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6091" w14:textId="4A2537D0" w:rsidR="00CA7406" w:rsidRDefault="009E21DE" w:rsidP="00CA7406">
      <w:pPr>
        <w:jc w:val="center"/>
        <w:rPr>
          <w:rFonts w:ascii="Book Antiqua" w:hAnsi="Book Antiqua"/>
          <w:b/>
          <w:caps/>
          <w:sz w:val="19"/>
          <w:szCs w:val="19"/>
          <w:u w:val="single"/>
        </w:rPr>
      </w:pPr>
      <w:r w:rsidRPr="00EB67D7">
        <w:rPr>
          <w:rFonts w:ascii="Book Antiqua" w:hAnsi="Book Antiqua"/>
          <w:b/>
          <w:caps/>
          <w:sz w:val="19"/>
          <w:szCs w:val="19"/>
          <w:u w:val="single"/>
        </w:rPr>
        <w:t xml:space="preserve">Lei nº 11.101/2005 </w:t>
      </w:r>
      <w:r w:rsidR="00C773D4">
        <w:rPr>
          <w:rFonts w:ascii="Book Antiqua" w:hAnsi="Book Antiqua"/>
          <w:b/>
          <w:caps/>
          <w:sz w:val="19"/>
          <w:szCs w:val="19"/>
          <w:u w:val="single"/>
        </w:rPr>
        <w:t>–</w:t>
      </w:r>
      <w:r w:rsidRPr="00EB67D7">
        <w:rPr>
          <w:rFonts w:ascii="Book Antiqua" w:hAnsi="Book Antiqua"/>
          <w:b/>
          <w:caps/>
          <w:sz w:val="19"/>
          <w:szCs w:val="19"/>
          <w:u w:val="single"/>
        </w:rPr>
        <w:t xml:space="preserve"> LRF</w:t>
      </w:r>
    </w:p>
    <w:p w14:paraId="132455D1" w14:textId="77777777" w:rsidR="00C773D4" w:rsidRPr="00EB67D7" w:rsidRDefault="00C773D4" w:rsidP="00CA7406">
      <w:pPr>
        <w:jc w:val="center"/>
        <w:rPr>
          <w:rFonts w:ascii="Book Antiqua" w:hAnsi="Book Antiqua"/>
          <w:b/>
          <w:caps/>
          <w:sz w:val="19"/>
          <w:szCs w:val="19"/>
          <w:u w:val="single"/>
        </w:rPr>
      </w:pPr>
    </w:p>
    <w:p w14:paraId="5D426092" w14:textId="10DAF338" w:rsidR="00CA7406" w:rsidRDefault="00CA7406" w:rsidP="00CA7406">
      <w:pPr>
        <w:jc w:val="center"/>
        <w:rPr>
          <w:rFonts w:ascii="Book Antiqua" w:hAnsi="Book Antiqua"/>
          <w:b/>
          <w:sz w:val="19"/>
          <w:szCs w:val="19"/>
        </w:rPr>
      </w:pPr>
      <w:r w:rsidRPr="00EB67D7">
        <w:rPr>
          <w:rFonts w:ascii="Book Antiqua" w:hAnsi="Book Antiqua"/>
          <w:b/>
          <w:sz w:val="19"/>
          <w:szCs w:val="19"/>
        </w:rPr>
        <w:t>MATERIAL COM QUESTÕES DE CONCURSO e ALGUMAS REFERÊNCIAS À SÚMULAS E JULGADOS DOS TRIBUNAIS SUPERIORES</w:t>
      </w:r>
    </w:p>
    <w:p w14:paraId="3AB157DA" w14:textId="77777777" w:rsidR="00C773D4" w:rsidRPr="00EB67D7" w:rsidRDefault="00C773D4" w:rsidP="00CA7406">
      <w:pPr>
        <w:jc w:val="center"/>
        <w:rPr>
          <w:rFonts w:ascii="Book Antiqua" w:hAnsi="Book Antiqua"/>
          <w:b/>
          <w:sz w:val="19"/>
          <w:szCs w:val="19"/>
        </w:rPr>
      </w:pPr>
    </w:p>
    <w:p w14:paraId="5D426093" w14:textId="77777777" w:rsidR="00CA7406" w:rsidRPr="00EB67D7" w:rsidRDefault="009E21DE" w:rsidP="00CA7406">
      <w:pPr>
        <w:jc w:val="center"/>
        <w:rPr>
          <w:rFonts w:ascii="Book Antiqua" w:hAnsi="Book Antiqua"/>
          <w:b/>
          <w:color w:val="FF0000"/>
          <w:sz w:val="19"/>
          <w:szCs w:val="19"/>
        </w:rPr>
      </w:pPr>
      <w:r w:rsidRPr="00EB67D7">
        <w:rPr>
          <w:rFonts w:ascii="Book Antiqua" w:hAnsi="Book Antiqua"/>
          <w:b/>
          <w:color w:val="FF0000"/>
          <w:sz w:val="19"/>
          <w:szCs w:val="19"/>
        </w:rPr>
        <w:t>Material confeccionado por</w:t>
      </w:r>
      <w:r w:rsidR="00CA7406" w:rsidRPr="00EB67D7">
        <w:rPr>
          <w:rFonts w:ascii="Book Antiqua" w:hAnsi="Book Antiqua"/>
          <w:b/>
          <w:color w:val="FF0000"/>
          <w:sz w:val="19"/>
          <w:szCs w:val="19"/>
        </w:rPr>
        <w:t xml:space="preserve">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CA7406" w:rsidRPr="00082603" w14:paraId="5D4260A1" w14:textId="77777777" w:rsidTr="007B235E">
        <w:trPr>
          <w:trHeight w:val="4291"/>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5D426094" w14:textId="58718E0D" w:rsidR="009E21DE" w:rsidRPr="007B235E" w:rsidRDefault="009E21DE" w:rsidP="009E21DE">
            <w:pPr>
              <w:jc w:val="both"/>
              <w:rPr>
                <w:rFonts w:ascii="Book Antiqua" w:hAnsi="Book Antiqua"/>
                <w:b/>
                <w:sz w:val="18"/>
                <w:szCs w:val="18"/>
              </w:rPr>
            </w:pPr>
            <w:r w:rsidRPr="007B235E">
              <w:rPr>
                <w:rFonts w:ascii="Book Antiqua" w:hAnsi="Book Antiqua"/>
                <w:b/>
                <w:color w:val="FFFFFF" w:themeColor="background1"/>
                <w:sz w:val="18"/>
                <w:szCs w:val="18"/>
                <w:highlight w:val="black"/>
              </w:rPr>
              <w:t>Última atualização legislativa</w:t>
            </w:r>
            <w:r w:rsidRPr="007B235E">
              <w:rPr>
                <w:rFonts w:ascii="Book Antiqua" w:hAnsi="Book Antiqua"/>
                <w:b/>
                <w:sz w:val="18"/>
                <w:szCs w:val="18"/>
              </w:rPr>
              <w:t>:</w:t>
            </w:r>
            <w:r w:rsidR="00B13DC5" w:rsidRPr="00B13DC5">
              <w:rPr>
                <w:rFonts w:ascii="Book Antiqua" w:hAnsi="Book Antiqua"/>
                <w:b/>
                <w:color w:val="FF0000"/>
                <w:sz w:val="18"/>
                <w:szCs w:val="18"/>
              </w:rPr>
              <w:t xml:space="preserve"> 11/04/21 -</w:t>
            </w:r>
            <w:r w:rsidRPr="00B13DC5">
              <w:rPr>
                <w:rFonts w:ascii="Book Antiqua" w:hAnsi="Book Antiqua"/>
                <w:b/>
                <w:color w:val="FF0000"/>
                <w:sz w:val="18"/>
                <w:szCs w:val="18"/>
              </w:rPr>
              <w:t xml:space="preserve"> </w:t>
            </w:r>
            <w:r w:rsidR="00A56071" w:rsidRPr="003144F7">
              <w:rPr>
                <w:rFonts w:ascii="Book Antiqua" w:hAnsi="Book Antiqua"/>
                <w:b/>
                <w:color w:val="FF0000"/>
                <w:sz w:val="18"/>
                <w:szCs w:val="18"/>
                <w:highlight w:val="cyan"/>
              </w:rPr>
              <w:t>Lei 4.112</w:t>
            </w:r>
            <w:r w:rsidR="003144F7" w:rsidRPr="003144F7">
              <w:rPr>
                <w:rFonts w:ascii="Book Antiqua" w:hAnsi="Book Antiqua"/>
                <w:b/>
                <w:color w:val="FF0000"/>
                <w:sz w:val="18"/>
                <w:szCs w:val="18"/>
                <w:highlight w:val="cyan"/>
              </w:rPr>
              <w:t>/</w:t>
            </w:r>
            <w:r w:rsidR="006A1598">
              <w:rPr>
                <w:rFonts w:ascii="Book Antiqua" w:hAnsi="Book Antiqua"/>
                <w:b/>
                <w:color w:val="FF0000"/>
                <w:sz w:val="18"/>
                <w:szCs w:val="18"/>
                <w:highlight w:val="cyan"/>
              </w:rPr>
              <w:t>20</w:t>
            </w:r>
            <w:r w:rsidR="003144F7">
              <w:rPr>
                <w:rFonts w:ascii="Book Antiqua" w:hAnsi="Book Antiqua"/>
                <w:b/>
                <w:color w:val="FF0000"/>
                <w:sz w:val="18"/>
                <w:szCs w:val="18"/>
              </w:rPr>
              <w:t xml:space="preserve"> (</w:t>
            </w:r>
            <w:r w:rsidR="003144F7" w:rsidRPr="003144F7">
              <w:rPr>
                <w:rFonts w:ascii="Book Antiqua" w:hAnsi="Book Antiqua"/>
                <w:b/>
                <w:color w:val="FF0000"/>
                <w:sz w:val="18"/>
                <w:szCs w:val="18"/>
                <w:highlight w:val="green"/>
              </w:rPr>
              <w:t>Obs.</w:t>
            </w:r>
            <w:r w:rsidR="00825486">
              <w:rPr>
                <w:rFonts w:ascii="Book Antiqua" w:hAnsi="Book Antiqua"/>
                <w:b/>
                <w:color w:val="FF0000"/>
                <w:sz w:val="18"/>
                <w:szCs w:val="18"/>
                <w:highlight w:val="green"/>
              </w:rPr>
              <w:t>1</w:t>
            </w:r>
            <w:r w:rsidR="003144F7" w:rsidRPr="003144F7">
              <w:rPr>
                <w:rFonts w:ascii="Book Antiqua" w:hAnsi="Book Antiqua"/>
                <w:b/>
                <w:color w:val="FF0000"/>
                <w:sz w:val="18"/>
                <w:szCs w:val="18"/>
                <w:highlight w:val="green"/>
              </w:rPr>
              <w:t>:</w:t>
            </w:r>
            <w:r w:rsidR="003144F7">
              <w:rPr>
                <w:rFonts w:ascii="Book Antiqua" w:hAnsi="Book Antiqua"/>
                <w:b/>
                <w:color w:val="FF0000"/>
                <w:sz w:val="18"/>
                <w:szCs w:val="18"/>
              </w:rPr>
              <w:t xml:space="preserve"> ficou mantido as questões de concurso, julgados, enunciados das Jornadas, comentários e dicas que acredito que não estarem superados após a vigência da Lei 14.112/20</w:t>
            </w:r>
            <w:r w:rsidR="00825486">
              <w:rPr>
                <w:rFonts w:ascii="Book Antiqua" w:hAnsi="Book Antiqua"/>
                <w:b/>
                <w:color w:val="FF0000"/>
                <w:sz w:val="18"/>
                <w:szCs w:val="18"/>
              </w:rPr>
              <w:t xml:space="preserve">; </w:t>
            </w:r>
            <w:r w:rsidR="00825486" w:rsidRPr="00825486">
              <w:rPr>
                <w:rFonts w:ascii="Book Antiqua" w:hAnsi="Book Antiqua"/>
                <w:b/>
                <w:color w:val="FF0000"/>
                <w:sz w:val="18"/>
                <w:szCs w:val="18"/>
                <w:highlight w:val="green"/>
              </w:rPr>
              <w:t>Obs.2:</w:t>
            </w:r>
            <w:r w:rsidR="00825486">
              <w:rPr>
                <w:rFonts w:ascii="Book Antiqua" w:hAnsi="Book Antiqua"/>
                <w:b/>
                <w:color w:val="FF0000"/>
                <w:sz w:val="18"/>
                <w:szCs w:val="18"/>
              </w:rPr>
              <w:t xml:space="preserve"> ao final da Lei 11.101/05 incluí o teor do art. 5º da Lei 14.112/20, que apesar de não ter alterado nenhum dispositivo, traz informações importantes</w:t>
            </w:r>
            <w:r w:rsidR="003144F7">
              <w:rPr>
                <w:rFonts w:ascii="Book Antiqua" w:hAnsi="Book Antiqua"/>
                <w:b/>
                <w:color w:val="FF0000"/>
                <w:sz w:val="18"/>
                <w:szCs w:val="18"/>
              </w:rPr>
              <w:t>).</w:t>
            </w:r>
            <w:r w:rsidR="00B13DC5">
              <w:rPr>
                <w:rFonts w:ascii="Book Antiqua" w:hAnsi="Book Antiqua"/>
                <w:b/>
                <w:color w:val="FF0000"/>
                <w:sz w:val="18"/>
                <w:szCs w:val="18"/>
              </w:rPr>
              <w:t xml:space="preserve"> </w:t>
            </w:r>
            <w:r w:rsidR="00B13DC5" w:rsidRPr="00B13DC5">
              <w:rPr>
                <w:rFonts w:ascii="Book Antiqua" w:hAnsi="Book Antiqua"/>
                <w:b/>
                <w:color w:val="FF0000"/>
                <w:sz w:val="18"/>
                <w:szCs w:val="18"/>
                <w:highlight w:val="green"/>
              </w:rPr>
              <w:t>Obs.3</w:t>
            </w:r>
            <w:r w:rsidR="00B13DC5">
              <w:rPr>
                <w:rFonts w:ascii="Book Antiqua" w:hAnsi="Book Antiqua"/>
                <w:b/>
                <w:color w:val="FF0000"/>
                <w:sz w:val="18"/>
                <w:szCs w:val="18"/>
              </w:rPr>
              <w:t>: No dia 11/04/21, atualizei novamente a Lei 11.101/05, incluindo a promulgação</w:t>
            </w:r>
            <w:r w:rsidR="002E5EA4">
              <w:rPr>
                <w:rFonts w:ascii="Book Antiqua" w:hAnsi="Book Antiqua"/>
                <w:b/>
                <w:color w:val="FF0000"/>
                <w:sz w:val="18"/>
                <w:szCs w:val="18"/>
              </w:rPr>
              <w:t xml:space="preserve"> pelo CN</w:t>
            </w:r>
            <w:r w:rsidR="00B13DC5">
              <w:rPr>
                <w:rFonts w:ascii="Book Antiqua" w:hAnsi="Book Antiqua"/>
                <w:b/>
                <w:color w:val="FF0000"/>
                <w:sz w:val="18"/>
                <w:szCs w:val="18"/>
              </w:rPr>
              <w:t xml:space="preserve"> das partes vetadas).</w:t>
            </w:r>
            <w:r w:rsidR="00B13DC5">
              <w:rPr>
                <w:rStyle w:val="Refdenotaderodap"/>
                <w:rFonts w:ascii="Book Antiqua" w:hAnsi="Book Antiqua"/>
                <w:b/>
                <w:color w:val="FF0000"/>
                <w:sz w:val="18"/>
                <w:szCs w:val="18"/>
              </w:rPr>
              <w:footnoteReference w:id="1"/>
            </w:r>
          </w:p>
          <w:p w14:paraId="5D426095" w14:textId="40206173" w:rsidR="009E21DE" w:rsidRPr="007B235E" w:rsidRDefault="009E21DE" w:rsidP="009E21DE">
            <w:pPr>
              <w:jc w:val="both"/>
              <w:rPr>
                <w:rFonts w:ascii="Book Antiqua" w:hAnsi="Book Antiqua"/>
                <w:b/>
                <w:sz w:val="18"/>
                <w:szCs w:val="18"/>
              </w:rPr>
            </w:pPr>
          </w:p>
          <w:p w14:paraId="35475278" w14:textId="25831D77" w:rsidR="00EC2240" w:rsidRPr="007B235E" w:rsidRDefault="00EC2240" w:rsidP="009E21DE">
            <w:pPr>
              <w:jc w:val="both"/>
              <w:rPr>
                <w:rFonts w:ascii="Book Antiqua" w:hAnsi="Book Antiqua"/>
                <w:b/>
                <w:sz w:val="18"/>
                <w:szCs w:val="18"/>
              </w:rPr>
            </w:pPr>
            <w:r w:rsidRPr="007B235E">
              <w:rPr>
                <w:rFonts w:ascii="Book Antiqua" w:hAnsi="Book Antiqua"/>
                <w:b/>
                <w:color w:val="FFFFFF" w:themeColor="background1"/>
                <w:sz w:val="18"/>
                <w:szCs w:val="18"/>
                <w:highlight w:val="black"/>
              </w:rPr>
              <w:t>Última atualização jurisprudencial</w:t>
            </w:r>
            <w:r w:rsidRPr="007B235E">
              <w:rPr>
                <w:rFonts w:ascii="Book Antiqua" w:hAnsi="Book Antiqua"/>
                <w:b/>
                <w:sz w:val="18"/>
                <w:szCs w:val="18"/>
              </w:rPr>
              <w:t xml:space="preserve">: </w:t>
            </w:r>
            <w:r w:rsidR="00227C6A">
              <w:rPr>
                <w:rFonts w:ascii="Book Antiqua" w:hAnsi="Book Antiqua"/>
                <w:b/>
                <w:color w:val="FF0000"/>
                <w:sz w:val="18"/>
                <w:szCs w:val="18"/>
              </w:rPr>
              <w:t>16/08</w:t>
            </w:r>
            <w:r w:rsidR="00D61957">
              <w:rPr>
                <w:rFonts w:ascii="Book Antiqua" w:hAnsi="Book Antiqua"/>
                <w:b/>
                <w:color w:val="FF0000"/>
                <w:sz w:val="18"/>
                <w:szCs w:val="18"/>
              </w:rPr>
              <w:t>/2022</w:t>
            </w:r>
            <w:r w:rsidR="00F12812" w:rsidRPr="007B235E">
              <w:rPr>
                <w:rFonts w:ascii="Book Antiqua" w:hAnsi="Book Antiqua"/>
                <w:b/>
                <w:color w:val="FF0000"/>
                <w:sz w:val="18"/>
                <w:szCs w:val="18"/>
              </w:rPr>
              <w:t xml:space="preserve"> -</w:t>
            </w:r>
            <w:r w:rsidR="00F12812" w:rsidRPr="007B235E">
              <w:rPr>
                <w:rFonts w:ascii="Book Antiqua" w:hAnsi="Book Antiqua"/>
                <w:b/>
                <w:sz w:val="18"/>
                <w:szCs w:val="18"/>
              </w:rPr>
              <w:t xml:space="preserve"> </w:t>
            </w:r>
            <w:r w:rsidR="00D61957">
              <w:rPr>
                <w:rFonts w:ascii="Book Antiqua" w:hAnsi="Book Antiqua"/>
                <w:b/>
                <w:color w:val="FF0000"/>
                <w:sz w:val="18"/>
                <w:szCs w:val="18"/>
              </w:rPr>
              <w:t>Info 680 (art. 3º)</w:t>
            </w:r>
            <w:r w:rsidR="00262CBC">
              <w:rPr>
                <w:rFonts w:ascii="Book Antiqua" w:hAnsi="Book Antiqua"/>
                <w:b/>
                <w:color w:val="FF0000"/>
                <w:sz w:val="18"/>
                <w:szCs w:val="18"/>
              </w:rPr>
              <w:t>; Info 684 (art. 49)</w:t>
            </w:r>
            <w:r w:rsidR="0093443F">
              <w:rPr>
                <w:rFonts w:ascii="Book Antiqua" w:hAnsi="Book Antiqua"/>
                <w:b/>
                <w:color w:val="FF0000"/>
                <w:sz w:val="18"/>
                <w:szCs w:val="18"/>
              </w:rPr>
              <w:t>; Info 703 (art. 6º, §7º-B)</w:t>
            </w:r>
            <w:r w:rsidR="00227C6A">
              <w:rPr>
                <w:rFonts w:ascii="Book Antiqua" w:hAnsi="Book Antiqua"/>
                <w:b/>
                <w:color w:val="FF0000"/>
                <w:sz w:val="18"/>
                <w:szCs w:val="18"/>
              </w:rPr>
              <w:t>; Info 722 (art. 2º, II).</w:t>
            </w:r>
          </w:p>
          <w:p w14:paraId="30283D26" w14:textId="77777777" w:rsidR="00EC2240" w:rsidRPr="007B235E" w:rsidRDefault="00EC2240" w:rsidP="009E21DE">
            <w:pPr>
              <w:jc w:val="both"/>
              <w:rPr>
                <w:rFonts w:ascii="Book Antiqua" w:hAnsi="Book Antiqua"/>
                <w:b/>
                <w:sz w:val="18"/>
                <w:szCs w:val="18"/>
              </w:rPr>
            </w:pPr>
          </w:p>
          <w:p w14:paraId="5D426096" w14:textId="1981B132" w:rsidR="009E21DE" w:rsidRPr="007B235E" w:rsidRDefault="009E21DE" w:rsidP="009E21DE">
            <w:pPr>
              <w:jc w:val="both"/>
              <w:rPr>
                <w:rFonts w:ascii="Book Antiqua" w:hAnsi="Book Antiqua"/>
                <w:b/>
                <w:sz w:val="18"/>
                <w:szCs w:val="18"/>
              </w:rPr>
            </w:pPr>
            <w:r w:rsidRPr="007B235E">
              <w:rPr>
                <w:rFonts w:ascii="Book Antiqua" w:hAnsi="Book Antiqua"/>
                <w:b/>
                <w:color w:val="FFFFFF" w:themeColor="background1"/>
                <w:sz w:val="18"/>
                <w:szCs w:val="18"/>
                <w:highlight w:val="black"/>
              </w:rPr>
              <w:t>Última atualização questões de concurso</w:t>
            </w:r>
            <w:r w:rsidRPr="007B235E">
              <w:rPr>
                <w:rFonts w:ascii="Book Antiqua" w:hAnsi="Book Antiqua"/>
                <w:b/>
                <w:sz w:val="18"/>
                <w:szCs w:val="18"/>
              </w:rPr>
              <w:t>:</w:t>
            </w:r>
            <w:r w:rsidRPr="007B235E">
              <w:rPr>
                <w:rFonts w:ascii="Book Antiqua" w:hAnsi="Book Antiqua"/>
                <w:b/>
                <w:color w:val="FF0000"/>
                <w:sz w:val="18"/>
                <w:szCs w:val="18"/>
              </w:rPr>
              <w:t xml:space="preserve"> </w:t>
            </w:r>
            <w:r w:rsidR="00693C4A">
              <w:rPr>
                <w:rFonts w:ascii="Book Antiqua" w:hAnsi="Book Antiqua"/>
                <w:b/>
                <w:color w:val="FF0000"/>
                <w:sz w:val="18"/>
                <w:szCs w:val="18"/>
              </w:rPr>
              <w:t>1</w:t>
            </w:r>
            <w:r w:rsidR="00F832B0">
              <w:rPr>
                <w:rFonts w:ascii="Book Antiqua" w:hAnsi="Book Antiqua"/>
                <w:b/>
                <w:color w:val="FF0000"/>
                <w:sz w:val="18"/>
                <w:szCs w:val="18"/>
              </w:rPr>
              <w:t>4</w:t>
            </w:r>
            <w:r w:rsidR="004C473D">
              <w:rPr>
                <w:rFonts w:ascii="Book Antiqua" w:hAnsi="Book Antiqua"/>
                <w:b/>
                <w:color w:val="FF0000"/>
                <w:sz w:val="18"/>
                <w:szCs w:val="18"/>
              </w:rPr>
              <w:t>/07</w:t>
            </w:r>
            <w:r w:rsidR="00700583">
              <w:rPr>
                <w:rFonts w:ascii="Book Antiqua" w:hAnsi="Book Antiqua"/>
                <w:b/>
                <w:color w:val="FF0000"/>
                <w:sz w:val="18"/>
                <w:szCs w:val="18"/>
              </w:rPr>
              <w:t>/2025</w:t>
            </w:r>
            <w:r w:rsidRPr="007B235E">
              <w:rPr>
                <w:rFonts w:ascii="Book Antiqua" w:hAnsi="Book Antiqua"/>
                <w:b/>
                <w:color w:val="FF0000"/>
                <w:sz w:val="18"/>
                <w:szCs w:val="18"/>
              </w:rPr>
              <w:t>.</w:t>
            </w:r>
          </w:p>
          <w:p w14:paraId="5D426097" w14:textId="77777777" w:rsidR="009E21DE" w:rsidRPr="007B235E" w:rsidRDefault="009E21DE" w:rsidP="009E21DE">
            <w:pPr>
              <w:jc w:val="both"/>
              <w:rPr>
                <w:rFonts w:ascii="Book Antiqua" w:hAnsi="Book Antiqua"/>
                <w:b/>
                <w:sz w:val="18"/>
                <w:szCs w:val="18"/>
              </w:rPr>
            </w:pPr>
          </w:p>
          <w:p w14:paraId="5D426098" w14:textId="77777777" w:rsidR="009E21DE" w:rsidRPr="007B235E" w:rsidRDefault="009E21DE" w:rsidP="009E21DE">
            <w:pPr>
              <w:jc w:val="both"/>
              <w:rPr>
                <w:rFonts w:ascii="Book Antiqua" w:hAnsi="Book Antiqua"/>
                <w:b/>
                <w:sz w:val="18"/>
                <w:szCs w:val="18"/>
              </w:rPr>
            </w:pPr>
            <w:r w:rsidRPr="007B235E">
              <w:rPr>
                <w:rFonts w:ascii="Book Antiqua" w:hAnsi="Book Antiqua"/>
                <w:b/>
                <w:color w:val="FFFFFF" w:themeColor="background1"/>
                <w:sz w:val="18"/>
                <w:szCs w:val="18"/>
                <w:highlight w:val="black"/>
              </w:rPr>
              <w:t>Observações quanto à compreensão do material</w:t>
            </w:r>
            <w:r w:rsidRPr="007B235E">
              <w:rPr>
                <w:rFonts w:ascii="Book Antiqua" w:hAnsi="Book Antiqua"/>
                <w:b/>
                <w:sz w:val="18"/>
                <w:szCs w:val="18"/>
              </w:rPr>
              <w:t>:</w:t>
            </w:r>
          </w:p>
          <w:p w14:paraId="5D426099" w14:textId="77777777" w:rsidR="009E21DE" w:rsidRPr="007B235E" w:rsidRDefault="009E21DE" w:rsidP="009E21DE">
            <w:pPr>
              <w:pStyle w:val="PargrafodaLista"/>
              <w:numPr>
                <w:ilvl w:val="0"/>
                <w:numId w:val="2"/>
              </w:numPr>
              <w:jc w:val="both"/>
              <w:rPr>
                <w:rFonts w:ascii="Book Antiqua" w:hAnsi="Book Antiqua"/>
                <w:b/>
                <w:sz w:val="18"/>
                <w:szCs w:val="18"/>
              </w:rPr>
            </w:pPr>
            <w:r w:rsidRPr="007B235E">
              <w:rPr>
                <w:rFonts w:ascii="Book Antiqua" w:hAnsi="Book Antiqua"/>
                <w:b/>
                <w:color w:val="FF0000"/>
                <w:sz w:val="18"/>
                <w:szCs w:val="18"/>
              </w:rPr>
              <w:t>Cores utilizadas</w:t>
            </w:r>
            <w:r w:rsidRPr="007B235E">
              <w:rPr>
                <w:rFonts w:ascii="Book Antiqua" w:hAnsi="Book Antiqua"/>
                <w:b/>
                <w:sz w:val="18"/>
                <w:szCs w:val="18"/>
              </w:rPr>
              <w:t>:</w:t>
            </w:r>
          </w:p>
          <w:p w14:paraId="5D42609A" w14:textId="77777777" w:rsidR="009E21DE" w:rsidRPr="007B235E" w:rsidRDefault="009E21DE" w:rsidP="009E21DE">
            <w:pPr>
              <w:pStyle w:val="PargrafodaLista"/>
              <w:numPr>
                <w:ilvl w:val="0"/>
                <w:numId w:val="1"/>
              </w:numPr>
              <w:jc w:val="both"/>
              <w:rPr>
                <w:rFonts w:ascii="Book Antiqua" w:hAnsi="Book Antiqua"/>
                <w:sz w:val="18"/>
                <w:szCs w:val="18"/>
              </w:rPr>
            </w:pPr>
            <w:r w:rsidRPr="007B235E">
              <w:rPr>
                <w:rFonts w:ascii="Book Antiqua" w:hAnsi="Book Antiqua"/>
                <w:b/>
                <w:sz w:val="18"/>
                <w:szCs w:val="18"/>
                <w:highlight w:val="green"/>
              </w:rPr>
              <w:t>EM VERDE</w:t>
            </w:r>
            <w:r w:rsidRPr="007B235E">
              <w:rPr>
                <w:rFonts w:ascii="Book Antiqua" w:hAnsi="Book Antiqua"/>
                <w:sz w:val="18"/>
                <w:szCs w:val="18"/>
              </w:rPr>
              <w:t>: destaque aos títulos, capítulos, bem como outras informações relevantes, etc.</w:t>
            </w:r>
          </w:p>
          <w:p w14:paraId="5D42609B" w14:textId="77777777" w:rsidR="009E21DE" w:rsidRPr="007B235E" w:rsidRDefault="009E21DE" w:rsidP="009E21DE">
            <w:pPr>
              <w:pStyle w:val="PargrafodaLista"/>
              <w:numPr>
                <w:ilvl w:val="0"/>
                <w:numId w:val="1"/>
              </w:numPr>
              <w:jc w:val="both"/>
              <w:rPr>
                <w:rFonts w:ascii="Book Antiqua" w:hAnsi="Book Antiqua"/>
                <w:sz w:val="18"/>
                <w:szCs w:val="18"/>
              </w:rPr>
            </w:pPr>
            <w:r w:rsidRPr="007B235E">
              <w:rPr>
                <w:rFonts w:ascii="Book Antiqua" w:hAnsi="Book Antiqua"/>
                <w:b/>
                <w:sz w:val="18"/>
                <w:szCs w:val="18"/>
                <w:highlight w:val="magenta"/>
              </w:rPr>
              <w:t>EM ROXO</w:t>
            </w:r>
            <w:r w:rsidRPr="007B235E">
              <w:rPr>
                <w:rFonts w:ascii="Book Antiqua" w:hAnsi="Book Antiqua"/>
                <w:sz w:val="18"/>
                <w:szCs w:val="18"/>
              </w:rPr>
              <w:t>: artigos que já foram cobrados em provas de concurso.</w:t>
            </w:r>
          </w:p>
          <w:p w14:paraId="5D42609C" w14:textId="77777777" w:rsidR="009E21DE" w:rsidRPr="007B235E" w:rsidRDefault="009E21DE" w:rsidP="009E21DE">
            <w:pPr>
              <w:pStyle w:val="PargrafodaLista"/>
              <w:numPr>
                <w:ilvl w:val="0"/>
                <w:numId w:val="1"/>
              </w:numPr>
              <w:jc w:val="both"/>
              <w:rPr>
                <w:rFonts w:ascii="Book Antiqua" w:hAnsi="Book Antiqua"/>
                <w:sz w:val="18"/>
                <w:szCs w:val="18"/>
              </w:rPr>
            </w:pPr>
            <w:r w:rsidRPr="007B235E">
              <w:rPr>
                <w:rFonts w:ascii="Book Antiqua" w:hAnsi="Book Antiqua"/>
                <w:b/>
                <w:sz w:val="18"/>
                <w:szCs w:val="18"/>
                <w:highlight w:val="cyan"/>
              </w:rPr>
              <w:t>EM AZUL</w:t>
            </w:r>
            <w:r w:rsidRPr="007B235E">
              <w:rPr>
                <w:rFonts w:ascii="Book Antiqua" w:hAnsi="Book Antiqua"/>
                <w:sz w:val="18"/>
                <w:szCs w:val="18"/>
              </w:rPr>
              <w:t>: Parte importante do dispositivo (ex.: questão cobrou exatamente a informação, especialmente quando a afirmação da questão dizia respeito à situação contrária ao que dispõe na LRF).</w:t>
            </w:r>
          </w:p>
          <w:p w14:paraId="5D42609D" w14:textId="77777777" w:rsidR="009E21DE" w:rsidRPr="007B235E" w:rsidRDefault="009E21DE" w:rsidP="009E21DE">
            <w:pPr>
              <w:pStyle w:val="PargrafodaLista"/>
              <w:numPr>
                <w:ilvl w:val="0"/>
                <w:numId w:val="1"/>
              </w:numPr>
              <w:jc w:val="both"/>
              <w:rPr>
                <w:rFonts w:ascii="Book Antiqua" w:hAnsi="Book Antiqua"/>
                <w:sz w:val="18"/>
                <w:szCs w:val="18"/>
              </w:rPr>
            </w:pPr>
            <w:r w:rsidRPr="007B235E">
              <w:rPr>
                <w:rFonts w:ascii="Book Antiqua" w:hAnsi="Book Antiqua"/>
                <w:b/>
                <w:sz w:val="18"/>
                <w:szCs w:val="18"/>
                <w:highlight w:val="yellow"/>
              </w:rPr>
              <w:t>EM AMARELO</w:t>
            </w:r>
            <w:r w:rsidRPr="007B235E">
              <w:rPr>
                <w:rFonts w:ascii="Book Antiqua" w:hAnsi="Book Antiqua"/>
                <w:sz w:val="18"/>
                <w:szCs w:val="18"/>
              </w:rPr>
              <w:t>: destaques importantes (ex.: critério pessoal)</w:t>
            </w:r>
          </w:p>
          <w:p w14:paraId="5D42609E" w14:textId="77777777" w:rsidR="009E21DE" w:rsidRPr="007B235E" w:rsidRDefault="009E21DE" w:rsidP="009E21DE">
            <w:pPr>
              <w:jc w:val="both"/>
              <w:rPr>
                <w:rFonts w:ascii="Book Antiqua" w:hAnsi="Book Antiqua"/>
                <w:sz w:val="18"/>
                <w:szCs w:val="18"/>
              </w:rPr>
            </w:pPr>
          </w:p>
          <w:p w14:paraId="5D4260A0" w14:textId="5E9FC024" w:rsidR="00CA7406" w:rsidRPr="00082603" w:rsidRDefault="009E21DE" w:rsidP="009E21DE">
            <w:pPr>
              <w:pStyle w:val="PargrafodaLista"/>
              <w:numPr>
                <w:ilvl w:val="0"/>
                <w:numId w:val="2"/>
              </w:numPr>
              <w:jc w:val="both"/>
              <w:rPr>
                <w:rFonts w:ascii="Book Antiqua" w:hAnsi="Book Antiqua"/>
                <w:sz w:val="20"/>
                <w:szCs w:val="20"/>
              </w:rPr>
            </w:pPr>
            <w:r w:rsidRPr="007B235E">
              <w:rPr>
                <w:rFonts w:ascii="Book Antiqua" w:hAnsi="Book Antiqua"/>
                <w:b/>
                <w:color w:val="FF0000"/>
                <w:sz w:val="18"/>
                <w:szCs w:val="18"/>
              </w:rPr>
              <w:t>Siglas utilizadas</w:t>
            </w:r>
            <w:r w:rsidRPr="007B235E">
              <w:rPr>
                <w:rFonts w:ascii="Book Antiqua" w:hAnsi="Book Antiqua"/>
                <w:sz w:val="18"/>
                <w:szCs w:val="18"/>
              </w:rPr>
              <w:t>:</w:t>
            </w:r>
            <w:r w:rsidR="007D09FB" w:rsidRPr="007B235E">
              <w:rPr>
                <w:rFonts w:ascii="Book Antiqua" w:hAnsi="Book Antiqua"/>
                <w:sz w:val="18"/>
                <w:szCs w:val="18"/>
              </w:rPr>
              <w:t xml:space="preserve"> </w:t>
            </w:r>
            <w:r w:rsidRPr="007B235E">
              <w:rPr>
                <w:rFonts w:ascii="Book Antiqua" w:hAnsi="Book Antiqua"/>
                <w:b/>
                <w:sz w:val="18"/>
                <w:szCs w:val="18"/>
              </w:rPr>
              <w:t xml:space="preserve">MP (concursos do Ministério Público); M ou TJPR (concursos da Magistratura); BL (base legal, </w:t>
            </w:r>
            <w:proofErr w:type="spellStart"/>
            <w:r w:rsidRPr="007B235E">
              <w:rPr>
                <w:rFonts w:ascii="Book Antiqua" w:hAnsi="Book Antiqua"/>
                <w:b/>
                <w:sz w:val="18"/>
                <w:szCs w:val="18"/>
              </w:rPr>
              <w:t>etc</w:t>
            </w:r>
            <w:proofErr w:type="spellEnd"/>
            <w:r w:rsidRPr="007B235E">
              <w:rPr>
                <w:rFonts w:ascii="Book Antiqua" w:hAnsi="Book Antiqua"/>
                <w:b/>
                <w:sz w:val="18"/>
                <w:szCs w:val="18"/>
              </w:rPr>
              <w:t>).</w:t>
            </w:r>
          </w:p>
        </w:tc>
      </w:tr>
    </w:tbl>
    <w:p w14:paraId="5D4260A2" w14:textId="77777777" w:rsidR="004253F2" w:rsidRPr="00B13DC5" w:rsidRDefault="004253F2" w:rsidP="004253F2">
      <w:pPr>
        <w:spacing w:before="100" w:beforeAutospacing="1" w:after="100" w:afterAutospacing="1"/>
        <w:jc w:val="center"/>
        <w:rPr>
          <w:rFonts w:ascii="Book Antiqua" w:hAnsi="Book Antiqua"/>
          <w:sz w:val="18"/>
          <w:szCs w:val="18"/>
        </w:rPr>
      </w:pPr>
      <w:hyperlink r:id="rId8" w:history="1">
        <w:r w:rsidRPr="00B13DC5">
          <w:rPr>
            <w:rFonts w:ascii="Book Antiqua" w:hAnsi="Book Antiqua"/>
            <w:b/>
            <w:bCs/>
            <w:color w:val="000080"/>
            <w:sz w:val="18"/>
            <w:szCs w:val="18"/>
            <w:u w:val="single"/>
          </w:rPr>
          <w:t>LEI N</w:t>
        </w:r>
        <w:r w:rsidRPr="00B13DC5">
          <w:rPr>
            <w:rFonts w:ascii="Book Antiqua" w:hAnsi="Book Antiqua"/>
            <w:b/>
            <w:bCs/>
            <w:color w:val="000080"/>
            <w:sz w:val="18"/>
            <w:szCs w:val="18"/>
            <w:u w:val="single"/>
            <w:vertAlign w:val="superscript"/>
          </w:rPr>
          <w:t>o</w:t>
        </w:r>
        <w:r w:rsidRPr="00B13DC5">
          <w:rPr>
            <w:rFonts w:ascii="Book Antiqua" w:hAnsi="Book Antiqua"/>
            <w:b/>
            <w:bCs/>
            <w:color w:val="000080"/>
            <w:sz w:val="18"/>
            <w:szCs w:val="18"/>
            <w:u w:val="single"/>
          </w:rPr>
          <w:t xml:space="preserve"> 11.101, DE 9 DE FEVEREIRO DE 2005.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4253F2" w:rsidRPr="00082603" w14:paraId="5D4260A6" w14:textId="77777777" w:rsidTr="00F34DD1">
        <w:trPr>
          <w:tblCellSpacing w:w="0" w:type="dxa"/>
        </w:trPr>
        <w:tc>
          <w:tcPr>
            <w:tcW w:w="1251" w:type="pct"/>
            <w:vAlign w:val="center"/>
            <w:hideMark/>
          </w:tcPr>
          <w:p w14:paraId="5D4260A4" w14:textId="79EB2334" w:rsidR="004253F2" w:rsidRPr="00F34DD1" w:rsidRDefault="004253F2" w:rsidP="004253F2">
            <w:pPr>
              <w:spacing w:before="100" w:beforeAutospacing="1" w:after="100" w:afterAutospacing="1"/>
              <w:rPr>
                <w:rFonts w:ascii="Book Antiqua" w:hAnsi="Book Antiqua"/>
                <w:sz w:val="18"/>
                <w:szCs w:val="18"/>
              </w:rPr>
            </w:pPr>
          </w:p>
        </w:tc>
        <w:tc>
          <w:tcPr>
            <w:tcW w:w="3749" w:type="pct"/>
            <w:vAlign w:val="center"/>
            <w:hideMark/>
          </w:tcPr>
          <w:p w14:paraId="5D4260A5" w14:textId="77777777" w:rsidR="004253F2" w:rsidRPr="00F34DD1" w:rsidRDefault="004253F2" w:rsidP="004253F2">
            <w:pPr>
              <w:spacing w:before="100" w:beforeAutospacing="1" w:after="100" w:afterAutospacing="1"/>
              <w:jc w:val="both"/>
              <w:rPr>
                <w:rFonts w:ascii="Book Antiqua" w:hAnsi="Book Antiqua"/>
                <w:sz w:val="18"/>
                <w:szCs w:val="18"/>
              </w:rPr>
            </w:pPr>
            <w:r w:rsidRPr="00F34DD1">
              <w:rPr>
                <w:rFonts w:ascii="Book Antiqua" w:hAnsi="Book Antiqua"/>
                <w:color w:val="800000"/>
                <w:sz w:val="18"/>
                <w:szCs w:val="18"/>
              </w:rPr>
              <w:t>Regula a recuperação judicial, a extrajudicial e a falência do empresário e da sociedade empresária.</w:t>
            </w:r>
          </w:p>
        </w:tc>
      </w:tr>
    </w:tbl>
    <w:p w14:paraId="5D4260A7" w14:textId="77777777" w:rsidR="004253F2" w:rsidRPr="00EB67D7" w:rsidRDefault="004253F2" w:rsidP="00EB67D7">
      <w:pPr>
        <w:spacing w:before="100" w:beforeAutospacing="1" w:after="100" w:afterAutospacing="1"/>
        <w:jc w:val="both"/>
        <w:rPr>
          <w:rFonts w:ascii="Book Antiqua" w:hAnsi="Book Antiqua"/>
          <w:sz w:val="19"/>
          <w:szCs w:val="19"/>
        </w:rPr>
      </w:pPr>
      <w:r w:rsidRPr="00082603">
        <w:rPr>
          <w:rFonts w:ascii="Book Antiqua" w:hAnsi="Book Antiqua"/>
          <w:b/>
          <w:bCs/>
          <w:sz w:val="20"/>
          <w:szCs w:val="20"/>
        </w:rPr>
        <w:t xml:space="preserve">        </w:t>
      </w:r>
      <w:r w:rsidRPr="00EB67D7">
        <w:rPr>
          <w:rFonts w:ascii="Book Antiqua" w:hAnsi="Book Antiqua"/>
          <w:b/>
          <w:bCs/>
          <w:sz w:val="19"/>
          <w:szCs w:val="19"/>
        </w:rPr>
        <w:t xml:space="preserve">O PRESIDENTE DA REPÚBLICA </w:t>
      </w:r>
      <w:r w:rsidRPr="00EB67D7">
        <w:rPr>
          <w:rFonts w:ascii="Book Antiqua" w:hAnsi="Book Antiqua"/>
          <w:sz w:val="19"/>
          <w:szCs w:val="19"/>
        </w:rPr>
        <w:t>Faço saber que o Congresso Nacional decreta e eu sanciono a seguinte Lei:</w:t>
      </w:r>
    </w:p>
    <w:p w14:paraId="5D4260A8"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sz w:val="19"/>
          <w:szCs w:val="19"/>
          <w:highlight w:val="green"/>
        </w:rPr>
        <w:t>CAPÍTULO I</w:t>
      </w:r>
    </w:p>
    <w:p w14:paraId="5D4260A9"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sz w:val="19"/>
          <w:szCs w:val="19"/>
          <w:highlight w:val="green"/>
        </w:rPr>
        <w:t>DISPOSIÇÕES PRELIMINARES</w:t>
      </w:r>
    </w:p>
    <w:p w14:paraId="5D4260AA" w14:textId="290B0F4D" w:rsidR="004253F2" w:rsidRPr="003E2604"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0" w:name="art1"/>
      <w:bookmarkEnd w:id="0"/>
      <w:r w:rsidRPr="00EB67D7">
        <w:rPr>
          <w:rFonts w:ascii="Book Antiqua" w:hAnsi="Book Antiqua"/>
          <w:b/>
          <w:sz w:val="19"/>
          <w:szCs w:val="19"/>
          <w:highlight w:val="magenta"/>
        </w:rPr>
        <w:t>Art.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013725">
        <w:rPr>
          <w:rFonts w:ascii="Book Antiqua" w:hAnsi="Book Antiqua"/>
          <w:b/>
          <w:bCs/>
          <w:sz w:val="19"/>
          <w:szCs w:val="19"/>
        </w:rPr>
        <w:t xml:space="preserve">Esta Lei </w:t>
      </w:r>
      <w:r w:rsidRPr="00013725">
        <w:rPr>
          <w:rFonts w:ascii="Book Antiqua" w:hAnsi="Book Antiqua"/>
          <w:b/>
          <w:bCs/>
          <w:caps/>
          <w:sz w:val="19"/>
          <w:szCs w:val="19"/>
          <w:highlight w:val="green"/>
        </w:rPr>
        <w:t>disciplina</w:t>
      </w:r>
      <w:r w:rsidRPr="00013725">
        <w:rPr>
          <w:rFonts w:ascii="Book Antiqua" w:hAnsi="Book Antiqua"/>
          <w:b/>
          <w:bCs/>
          <w:sz w:val="19"/>
          <w:szCs w:val="19"/>
        </w:rPr>
        <w:t xml:space="preserve"> a </w:t>
      </w:r>
      <w:r w:rsidRPr="00013725">
        <w:rPr>
          <w:rFonts w:ascii="Book Antiqua" w:hAnsi="Book Antiqua"/>
          <w:b/>
          <w:bCs/>
          <w:caps/>
          <w:sz w:val="19"/>
          <w:szCs w:val="19"/>
          <w:shd w:val="clear" w:color="auto" w:fill="F7CAAC" w:themeFill="accent2" w:themeFillTint="66"/>
        </w:rPr>
        <w:t>recuperação judicial</w:t>
      </w:r>
      <w:r w:rsidRPr="00013725">
        <w:rPr>
          <w:rFonts w:ascii="Book Antiqua" w:hAnsi="Book Antiqua"/>
          <w:b/>
          <w:bCs/>
          <w:sz w:val="19"/>
          <w:szCs w:val="19"/>
        </w:rPr>
        <w:t xml:space="preserve">, a </w:t>
      </w:r>
      <w:r w:rsidRPr="00013725">
        <w:rPr>
          <w:rFonts w:ascii="Book Antiqua" w:hAnsi="Book Antiqua"/>
          <w:b/>
          <w:bCs/>
          <w:caps/>
          <w:sz w:val="19"/>
          <w:szCs w:val="19"/>
          <w:shd w:val="clear" w:color="auto" w:fill="F7CAAC" w:themeFill="accent2" w:themeFillTint="66"/>
        </w:rPr>
        <w:t>recuperação extrajudicial</w:t>
      </w:r>
      <w:r w:rsidRPr="00013725">
        <w:rPr>
          <w:rFonts w:ascii="Book Antiqua" w:hAnsi="Book Antiqua"/>
          <w:b/>
          <w:bCs/>
          <w:sz w:val="19"/>
          <w:szCs w:val="19"/>
        </w:rPr>
        <w:t xml:space="preserve"> e a </w:t>
      </w:r>
      <w:r w:rsidRPr="00013725">
        <w:rPr>
          <w:rFonts w:ascii="Book Antiqua" w:hAnsi="Book Antiqua"/>
          <w:b/>
          <w:bCs/>
          <w:caps/>
          <w:sz w:val="19"/>
          <w:szCs w:val="19"/>
          <w:shd w:val="clear" w:color="auto" w:fill="F7CAAC" w:themeFill="accent2" w:themeFillTint="66"/>
        </w:rPr>
        <w:t>falência</w:t>
      </w:r>
      <w:r w:rsidRPr="00013725">
        <w:rPr>
          <w:rFonts w:ascii="Book Antiqua" w:hAnsi="Book Antiqua"/>
          <w:b/>
          <w:bCs/>
          <w:sz w:val="19"/>
          <w:szCs w:val="19"/>
        </w:rPr>
        <w:t xml:space="preserve"> do </w:t>
      </w:r>
      <w:r w:rsidRPr="00013725">
        <w:rPr>
          <w:rFonts w:ascii="Book Antiqua" w:hAnsi="Book Antiqua"/>
          <w:b/>
          <w:bCs/>
          <w:sz w:val="19"/>
          <w:szCs w:val="19"/>
          <w:highlight w:val="yellow"/>
        </w:rPr>
        <w:t>empresário</w:t>
      </w:r>
      <w:r w:rsidRPr="00013725">
        <w:rPr>
          <w:rFonts w:ascii="Book Antiqua" w:hAnsi="Book Antiqua"/>
          <w:b/>
          <w:bCs/>
          <w:sz w:val="19"/>
          <w:szCs w:val="19"/>
        </w:rPr>
        <w:t xml:space="preserve"> e da </w:t>
      </w:r>
      <w:r w:rsidRPr="00013725">
        <w:rPr>
          <w:rFonts w:ascii="Book Antiqua" w:hAnsi="Book Antiqua"/>
          <w:b/>
          <w:bCs/>
          <w:sz w:val="19"/>
          <w:szCs w:val="19"/>
          <w:highlight w:val="yellow"/>
        </w:rPr>
        <w:t>sociedade empresária</w:t>
      </w:r>
      <w:r w:rsidRPr="00013725">
        <w:rPr>
          <w:rFonts w:ascii="Book Antiqua" w:hAnsi="Book Antiqua"/>
          <w:b/>
          <w:bCs/>
          <w:sz w:val="19"/>
          <w:szCs w:val="19"/>
        </w:rPr>
        <w:t xml:space="preserve">, doravante referidos simplesmente </w:t>
      </w:r>
      <w:r w:rsidRPr="00013725">
        <w:rPr>
          <w:rFonts w:ascii="Book Antiqua" w:hAnsi="Book Antiqua"/>
          <w:b/>
          <w:bCs/>
          <w:sz w:val="19"/>
          <w:szCs w:val="19"/>
          <w:highlight w:val="cyan"/>
        </w:rPr>
        <w:t xml:space="preserve">como </w:t>
      </w:r>
      <w:r w:rsidRPr="00013725">
        <w:rPr>
          <w:rFonts w:ascii="Book Antiqua" w:hAnsi="Book Antiqua"/>
          <w:b/>
          <w:bCs/>
          <w:caps/>
          <w:sz w:val="19"/>
          <w:szCs w:val="19"/>
          <w:highlight w:val="cyan"/>
        </w:rPr>
        <w:t>devedor</w:t>
      </w:r>
      <w:r w:rsidRPr="00895F1D">
        <w:rPr>
          <w:rFonts w:ascii="Book Antiqua" w:hAnsi="Book Antiqua"/>
          <w:sz w:val="16"/>
          <w:szCs w:val="16"/>
        </w:rPr>
        <w:t>.</w:t>
      </w:r>
      <w:r w:rsidR="00C65430" w:rsidRPr="00895F1D">
        <w:rPr>
          <w:rFonts w:ascii="Book Antiqua" w:hAnsi="Book Antiqua"/>
          <w:sz w:val="16"/>
          <w:szCs w:val="16"/>
        </w:rPr>
        <w:t xml:space="preserve"> </w:t>
      </w:r>
      <w:r w:rsidR="00C65430" w:rsidRPr="00895F1D">
        <w:rPr>
          <w:rFonts w:ascii="Book Antiqua" w:hAnsi="Book Antiqua"/>
          <w:b/>
          <w:color w:val="FF0000"/>
          <w:sz w:val="16"/>
          <w:szCs w:val="16"/>
          <w:u w:val="single"/>
        </w:rPr>
        <w:t>(TJMG-2006)</w:t>
      </w:r>
      <w:r w:rsidR="00C04DE2" w:rsidRPr="00895F1D">
        <w:rPr>
          <w:rFonts w:ascii="Book Antiqua" w:hAnsi="Book Antiqua"/>
          <w:b/>
          <w:color w:val="FF0000"/>
          <w:sz w:val="16"/>
          <w:szCs w:val="16"/>
        </w:rPr>
        <w:t xml:space="preserve"> </w:t>
      </w:r>
      <w:r w:rsidR="00C04DE2" w:rsidRPr="00895F1D">
        <w:rPr>
          <w:rFonts w:ascii="Book Antiqua" w:hAnsi="Book Antiqua"/>
          <w:b/>
          <w:color w:val="FF0000"/>
          <w:sz w:val="16"/>
          <w:szCs w:val="16"/>
          <w:u w:val="single"/>
        </w:rPr>
        <w:t>(TJMS-2008)</w:t>
      </w:r>
      <w:r w:rsidR="00D720EB" w:rsidRPr="00895F1D">
        <w:rPr>
          <w:rFonts w:ascii="Book Antiqua" w:hAnsi="Book Antiqua"/>
          <w:b/>
          <w:color w:val="FF0000"/>
          <w:sz w:val="16"/>
          <w:szCs w:val="16"/>
        </w:rPr>
        <w:t xml:space="preserve"> </w:t>
      </w:r>
      <w:r w:rsidR="00D720EB" w:rsidRPr="00895F1D">
        <w:rPr>
          <w:rFonts w:ascii="Book Antiqua" w:hAnsi="Book Antiqua"/>
          <w:b/>
          <w:color w:val="FF0000"/>
          <w:sz w:val="16"/>
          <w:szCs w:val="16"/>
          <w:u w:val="single"/>
        </w:rPr>
        <w:t>(TJSE-2008)</w:t>
      </w:r>
      <w:r w:rsidR="00F56D1B" w:rsidRPr="00895F1D">
        <w:rPr>
          <w:rFonts w:ascii="Book Antiqua" w:hAnsi="Book Antiqua"/>
          <w:b/>
          <w:color w:val="FF0000"/>
          <w:sz w:val="16"/>
          <w:szCs w:val="16"/>
        </w:rPr>
        <w:t xml:space="preserve"> </w:t>
      </w:r>
      <w:r w:rsidR="00F56D1B" w:rsidRPr="00895F1D">
        <w:rPr>
          <w:rFonts w:ascii="Book Antiqua" w:hAnsi="Book Antiqua"/>
          <w:b/>
          <w:color w:val="FF0000"/>
          <w:sz w:val="16"/>
          <w:szCs w:val="16"/>
          <w:u w:val="single"/>
        </w:rPr>
        <w:t>(TJRS-2009)</w:t>
      </w:r>
      <w:r w:rsidR="00F34DD1" w:rsidRPr="00895F1D">
        <w:rPr>
          <w:rFonts w:ascii="Book Antiqua" w:hAnsi="Book Antiqua"/>
          <w:b/>
          <w:color w:val="FF0000"/>
          <w:sz w:val="16"/>
          <w:szCs w:val="16"/>
        </w:rPr>
        <w:t xml:space="preserve"> </w:t>
      </w:r>
      <w:r w:rsidR="00280BF0" w:rsidRPr="00895F1D">
        <w:rPr>
          <w:rFonts w:ascii="Book Antiqua" w:hAnsi="Book Antiqua"/>
          <w:b/>
          <w:bCs/>
          <w:color w:val="FF0000"/>
          <w:sz w:val="16"/>
          <w:szCs w:val="16"/>
          <w:u w:val="single"/>
        </w:rPr>
        <w:t>(MPPB-2010</w:t>
      </w:r>
      <w:r w:rsidR="00DC1B29" w:rsidRPr="00895F1D">
        <w:rPr>
          <w:rFonts w:ascii="Book Antiqua" w:hAnsi="Book Antiqua"/>
          <w:b/>
          <w:bCs/>
          <w:color w:val="FF0000"/>
          <w:sz w:val="16"/>
          <w:szCs w:val="16"/>
          <w:u w:val="single"/>
        </w:rPr>
        <w:t>)</w:t>
      </w:r>
      <w:r w:rsidR="00DC1B29" w:rsidRPr="00895F1D">
        <w:rPr>
          <w:rFonts w:ascii="Book Antiqua" w:hAnsi="Book Antiqua"/>
          <w:b/>
          <w:bCs/>
          <w:color w:val="FF0000"/>
          <w:sz w:val="16"/>
          <w:szCs w:val="16"/>
        </w:rPr>
        <w:t xml:space="preserve"> </w:t>
      </w:r>
      <w:r w:rsidR="00DC1B29" w:rsidRPr="00895F1D">
        <w:rPr>
          <w:rFonts w:ascii="Book Antiqua" w:hAnsi="Book Antiqua"/>
          <w:b/>
          <w:bCs/>
          <w:color w:val="FF0000"/>
          <w:sz w:val="16"/>
          <w:szCs w:val="16"/>
          <w:u w:val="single"/>
        </w:rPr>
        <w:t>(MPDFT-2011)</w:t>
      </w:r>
      <w:r w:rsidR="00F75ED7" w:rsidRPr="00895F1D">
        <w:rPr>
          <w:rFonts w:ascii="Book Antiqua" w:hAnsi="Book Antiqua"/>
          <w:b/>
          <w:bCs/>
          <w:color w:val="FF0000"/>
          <w:sz w:val="16"/>
          <w:szCs w:val="16"/>
        </w:rPr>
        <w:t xml:space="preserve"> </w:t>
      </w:r>
      <w:bookmarkStart w:id="1" w:name="_Hlk50381719"/>
      <w:r w:rsidR="00F75ED7" w:rsidRPr="00895F1D">
        <w:rPr>
          <w:rFonts w:ascii="Book Antiqua" w:hAnsi="Book Antiqua"/>
          <w:b/>
          <w:bCs/>
          <w:color w:val="FF0000"/>
          <w:sz w:val="16"/>
          <w:szCs w:val="16"/>
          <w:u w:val="single"/>
        </w:rPr>
        <w:t>(MPMS-2011)</w:t>
      </w:r>
      <w:bookmarkEnd w:id="1"/>
      <w:r w:rsidR="00335566" w:rsidRPr="00895F1D">
        <w:rPr>
          <w:rFonts w:ascii="Book Antiqua" w:hAnsi="Book Antiqua"/>
          <w:b/>
          <w:bCs/>
          <w:color w:val="FF0000"/>
          <w:sz w:val="16"/>
          <w:szCs w:val="16"/>
        </w:rPr>
        <w:t xml:space="preserve"> </w:t>
      </w:r>
      <w:r w:rsidR="000346ED" w:rsidRPr="00895F1D">
        <w:rPr>
          <w:rFonts w:ascii="Book Antiqua" w:hAnsi="Book Antiqua"/>
          <w:b/>
          <w:color w:val="FF0000"/>
          <w:sz w:val="16"/>
          <w:szCs w:val="16"/>
          <w:u w:val="single"/>
        </w:rPr>
        <w:t>(MPT-2009/2013)</w:t>
      </w:r>
      <w:r w:rsidR="00921F3E" w:rsidRPr="00895F1D">
        <w:rPr>
          <w:rFonts w:ascii="Book Antiqua" w:hAnsi="Book Antiqua"/>
          <w:b/>
          <w:color w:val="FF0000"/>
          <w:sz w:val="16"/>
          <w:szCs w:val="16"/>
        </w:rPr>
        <w:t xml:space="preserve"> </w:t>
      </w:r>
      <w:r w:rsidR="00921F3E" w:rsidRPr="00895F1D">
        <w:rPr>
          <w:rFonts w:ascii="Book Antiqua" w:hAnsi="Book Antiqua"/>
          <w:b/>
          <w:color w:val="FF0000"/>
          <w:sz w:val="16"/>
          <w:szCs w:val="16"/>
          <w:u w:val="single"/>
        </w:rPr>
        <w:t>(TRF2-2013)</w:t>
      </w:r>
      <w:r w:rsidR="00F76422" w:rsidRPr="00895F1D">
        <w:rPr>
          <w:rFonts w:ascii="Book Antiqua" w:hAnsi="Book Antiqua"/>
          <w:b/>
          <w:color w:val="FF0000"/>
          <w:sz w:val="16"/>
          <w:szCs w:val="16"/>
        </w:rPr>
        <w:t xml:space="preserve"> </w:t>
      </w:r>
      <w:r w:rsidR="00A03A32" w:rsidRPr="00895F1D">
        <w:rPr>
          <w:rFonts w:ascii="Book Antiqua" w:hAnsi="Book Antiqua"/>
          <w:b/>
          <w:bCs/>
          <w:color w:val="FF0000"/>
          <w:sz w:val="16"/>
          <w:szCs w:val="16"/>
          <w:u w:val="single"/>
        </w:rPr>
        <w:t>(DPECE-2014)</w:t>
      </w:r>
      <w:r w:rsidR="00D8732C" w:rsidRPr="00895F1D">
        <w:rPr>
          <w:rFonts w:ascii="Book Antiqua" w:hAnsi="Book Antiqua"/>
          <w:b/>
          <w:bCs/>
          <w:color w:val="FF0000"/>
          <w:sz w:val="16"/>
          <w:szCs w:val="16"/>
        </w:rPr>
        <w:t xml:space="preserve"> </w:t>
      </w:r>
      <w:r w:rsidR="00D8732C" w:rsidRPr="00895F1D">
        <w:rPr>
          <w:rFonts w:ascii="Book Antiqua" w:hAnsi="Book Antiqua"/>
          <w:b/>
          <w:color w:val="FF0000"/>
          <w:sz w:val="16"/>
          <w:szCs w:val="16"/>
          <w:u w:val="single"/>
        </w:rPr>
        <w:t>(PGEBA-2014)</w:t>
      </w:r>
      <w:r w:rsidR="00491A7A" w:rsidRPr="00895F1D">
        <w:rPr>
          <w:rFonts w:ascii="Book Antiqua" w:hAnsi="Book Antiqua"/>
          <w:b/>
          <w:color w:val="FF0000"/>
          <w:sz w:val="16"/>
          <w:szCs w:val="16"/>
        </w:rPr>
        <w:t xml:space="preserve"> </w:t>
      </w:r>
      <w:r w:rsidR="00921F3E" w:rsidRPr="00895F1D">
        <w:rPr>
          <w:rFonts w:ascii="Book Antiqua" w:hAnsi="Book Antiqua"/>
          <w:b/>
          <w:color w:val="FF0000"/>
          <w:sz w:val="16"/>
          <w:szCs w:val="16"/>
          <w:u w:val="single"/>
        </w:rPr>
        <w:t>(TJPE-2015)</w:t>
      </w:r>
      <w:r w:rsidR="00F96870" w:rsidRPr="00895F1D">
        <w:rPr>
          <w:rFonts w:ascii="Book Antiqua" w:hAnsi="Book Antiqua"/>
          <w:b/>
          <w:color w:val="FF0000"/>
          <w:sz w:val="16"/>
          <w:szCs w:val="16"/>
        </w:rPr>
        <w:t xml:space="preserve"> </w:t>
      </w:r>
      <w:r w:rsidR="00F96870" w:rsidRPr="00895F1D">
        <w:rPr>
          <w:rFonts w:ascii="Book Antiqua" w:hAnsi="Book Antiqua"/>
          <w:b/>
          <w:color w:val="FF0000"/>
          <w:sz w:val="16"/>
          <w:szCs w:val="16"/>
          <w:u w:val="single"/>
        </w:rPr>
        <w:t>(PGESE-2017)</w:t>
      </w:r>
      <w:r w:rsidR="00255F63" w:rsidRPr="00895F1D">
        <w:rPr>
          <w:rFonts w:ascii="Book Antiqua" w:hAnsi="Book Antiqua"/>
          <w:b/>
          <w:color w:val="FF0000"/>
          <w:sz w:val="16"/>
          <w:szCs w:val="16"/>
        </w:rPr>
        <w:t xml:space="preserve"> </w:t>
      </w:r>
      <w:r w:rsidR="00255F63" w:rsidRPr="00895F1D">
        <w:rPr>
          <w:rFonts w:ascii="Book Antiqua" w:hAnsi="Book Antiqua"/>
          <w:b/>
          <w:color w:val="FF0000"/>
          <w:sz w:val="16"/>
          <w:szCs w:val="16"/>
          <w:u w:val="single"/>
        </w:rPr>
        <w:t>(DPU-2017)</w:t>
      </w:r>
      <w:r w:rsidR="00BD351C" w:rsidRPr="00895F1D">
        <w:rPr>
          <w:rFonts w:ascii="Book Antiqua" w:hAnsi="Book Antiqua"/>
          <w:b/>
          <w:color w:val="FF0000"/>
          <w:sz w:val="16"/>
          <w:szCs w:val="16"/>
        </w:rPr>
        <w:t xml:space="preserve"> </w:t>
      </w:r>
      <w:r w:rsidR="00BB0A5A" w:rsidRPr="00895F1D">
        <w:rPr>
          <w:rFonts w:ascii="Book Antiqua" w:hAnsi="Book Antiqua"/>
          <w:b/>
          <w:color w:val="FF0000"/>
          <w:sz w:val="16"/>
          <w:szCs w:val="16"/>
          <w:u w:val="single"/>
        </w:rPr>
        <w:t>(Cartórios/TJPR-2019)</w:t>
      </w:r>
      <w:r w:rsidR="00013725">
        <w:rPr>
          <w:rFonts w:ascii="Book Antiqua" w:hAnsi="Book Antiqua"/>
          <w:b/>
          <w:color w:val="FF0000"/>
          <w:sz w:val="16"/>
          <w:szCs w:val="16"/>
        </w:rPr>
        <w:t xml:space="preserve"> </w:t>
      </w:r>
      <w:r w:rsidR="00013725">
        <w:rPr>
          <w:rFonts w:ascii="Book Antiqua" w:hAnsi="Book Antiqua"/>
          <w:b/>
          <w:color w:val="FF0000"/>
          <w:sz w:val="16"/>
          <w:szCs w:val="16"/>
          <w:u w:val="single"/>
        </w:rPr>
        <w:t>(TJMA-2022)</w:t>
      </w:r>
      <w:r w:rsidR="00013725">
        <w:rPr>
          <w:rFonts w:ascii="Book Antiqua" w:hAnsi="Book Antiqua"/>
          <w:b/>
          <w:color w:val="FF0000"/>
          <w:sz w:val="16"/>
          <w:szCs w:val="16"/>
        </w:rPr>
        <w:t xml:space="preserve"> </w:t>
      </w:r>
      <w:r w:rsidR="00013725">
        <w:rPr>
          <w:rFonts w:ascii="Book Antiqua" w:hAnsi="Book Antiqua"/>
          <w:b/>
          <w:color w:val="FF0000"/>
          <w:sz w:val="16"/>
          <w:szCs w:val="16"/>
          <w:u w:val="single"/>
        </w:rPr>
        <w:t>(Cartórios/TJAM-2023)</w:t>
      </w:r>
      <w:r w:rsidR="005E206D">
        <w:rPr>
          <w:rFonts w:ascii="Book Antiqua" w:hAnsi="Book Antiqua"/>
          <w:b/>
          <w:color w:val="FF0000"/>
          <w:sz w:val="16"/>
          <w:szCs w:val="16"/>
        </w:rPr>
        <w:t xml:space="preserve"> </w:t>
      </w:r>
      <w:r w:rsidR="005E206D">
        <w:rPr>
          <w:rFonts w:ascii="Book Antiqua" w:hAnsi="Book Antiqua"/>
          <w:b/>
          <w:bCs/>
          <w:color w:val="FF0000"/>
          <w:sz w:val="16"/>
          <w:szCs w:val="16"/>
          <w:u w:val="single"/>
        </w:rPr>
        <w:t>(Cartórios/TJSC-2023)</w:t>
      </w:r>
      <w:r w:rsidR="003E2604">
        <w:rPr>
          <w:rFonts w:ascii="Book Antiqua" w:hAnsi="Book Antiqua"/>
          <w:b/>
          <w:bCs/>
          <w:color w:val="FF0000"/>
          <w:sz w:val="16"/>
          <w:szCs w:val="16"/>
        </w:rPr>
        <w:t xml:space="preserve"> </w:t>
      </w:r>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F6262" w:rsidRPr="00EB67D7" w14:paraId="5D4260AD" w14:textId="77777777" w:rsidTr="000F6262">
        <w:tc>
          <w:tcPr>
            <w:tcW w:w="8494" w:type="dxa"/>
            <w:shd w:val="clear" w:color="auto" w:fill="CCFFFF"/>
          </w:tcPr>
          <w:p w14:paraId="54C5FECC" w14:textId="5D79B8EF" w:rsidR="00921F3E" w:rsidRPr="00921F3E" w:rsidRDefault="00921F3E" w:rsidP="006071E0">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921F3E">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921F3E">
              <w:rPr>
                <w:rFonts w:ascii="Book Antiqua" w:hAnsi="Book Antiqua"/>
                <w:bCs/>
                <w:sz w:val="19"/>
                <w:szCs w:val="19"/>
              </w:rPr>
              <w:t>Sujeitam-se ao processo falimentar e à recuperação judicial ou extrajudicial</w:t>
            </w:r>
            <w:r>
              <w:rPr>
                <w:rFonts w:ascii="Book Antiqua" w:hAnsi="Book Antiqua"/>
                <w:bCs/>
                <w:sz w:val="19"/>
                <w:szCs w:val="19"/>
              </w:rPr>
              <w:t xml:space="preserve"> </w:t>
            </w:r>
            <w:r w:rsidRPr="00921F3E">
              <w:rPr>
                <w:rFonts w:ascii="Book Antiqua" w:hAnsi="Book Antiqua"/>
                <w:bCs/>
                <w:sz w:val="19"/>
                <w:szCs w:val="19"/>
              </w:rPr>
              <w:t>os empresários.</w:t>
            </w:r>
            <w:r>
              <w:rPr>
                <w:rFonts w:ascii="Book Antiqua" w:hAnsi="Book Antiqua"/>
                <w:bCs/>
                <w:sz w:val="19"/>
                <w:szCs w:val="19"/>
              </w:rPr>
              <w:t xml:space="preserve"> </w:t>
            </w:r>
            <w:r w:rsidRPr="00EB67D7">
              <w:rPr>
                <w:rFonts w:ascii="Book Antiqua" w:hAnsi="Book Antiqua"/>
                <w:b/>
                <w:sz w:val="19"/>
                <w:szCs w:val="19"/>
              </w:rPr>
              <w:t>BL: art. 1º</w:t>
            </w:r>
            <w:r>
              <w:rPr>
                <w:rFonts w:ascii="Book Antiqua" w:hAnsi="Book Antiqua"/>
                <w:b/>
                <w:sz w:val="19"/>
                <w:szCs w:val="19"/>
              </w:rPr>
              <w:t>,</w:t>
            </w:r>
            <w:r w:rsidRPr="00EB67D7">
              <w:rPr>
                <w:rFonts w:ascii="Book Antiqua" w:hAnsi="Book Antiqua"/>
                <w:b/>
                <w:sz w:val="19"/>
                <w:szCs w:val="19"/>
              </w:rPr>
              <w:t xml:space="preserve"> LRF.</w:t>
            </w:r>
          </w:p>
          <w:p w14:paraId="5D4260AB" w14:textId="42370BA1" w:rsidR="000F6262" w:rsidRPr="00EB67D7" w:rsidRDefault="000F6262" w:rsidP="006071E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TJPE</w:t>
            </w:r>
            <w:r w:rsidR="006071E0" w:rsidRPr="00EB67D7">
              <w:rPr>
                <w:rFonts w:ascii="Book Antiqua" w:hAnsi="Book Antiqua"/>
                <w:b/>
                <w:sz w:val="19"/>
                <w:szCs w:val="19"/>
                <w:highlight w:val="yellow"/>
              </w:rPr>
              <w:t>-</w:t>
            </w:r>
            <w:r w:rsidRPr="00EB67D7">
              <w:rPr>
                <w:rFonts w:ascii="Book Antiqua" w:hAnsi="Book Antiqua"/>
                <w:b/>
                <w:sz w:val="19"/>
                <w:szCs w:val="19"/>
                <w:highlight w:val="yellow"/>
              </w:rPr>
              <w:t>2015</w:t>
            </w:r>
            <w:r w:rsidR="006071E0"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A Lei 11.101/05, que disciplina a falência, a recuperação judicial e a recuperação extrajudicial, aplica-se tanto às sociedades empresárias quanto aos empresários individuais.</w:t>
            </w:r>
            <w:r w:rsidRPr="00EB67D7">
              <w:rPr>
                <w:rFonts w:ascii="Book Antiqua" w:hAnsi="Book Antiqua"/>
                <w:b/>
                <w:sz w:val="19"/>
                <w:szCs w:val="19"/>
              </w:rPr>
              <w:t xml:space="preserve"> BL: art. 1º</w:t>
            </w:r>
            <w:r w:rsidR="002F3264">
              <w:rPr>
                <w:rFonts w:ascii="Book Antiqua" w:hAnsi="Book Antiqua"/>
                <w:b/>
                <w:sz w:val="19"/>
                <w:szCs w:val="19"/>
              </w:rPr>
              <w:t>,</w:t>
            </w:r>
            <w:r w:rsidRPr="00EB67D7">
              <w:rPr>
                <w:rFonts w:ascii="Book Antiqua" w:hAnsi="Book Antiqua"/>
                <w:b/>
                <w:sz w:val="19"/>
                <w:szCs w:val="19"/>
              </w:rPr>
              <w:t xml:space="preserve"> LRF.</w:t>
            </w:r>
          </w:p>
          <w:p w14:paraId="0CD9035A" w14:textId="7E2EA624" w:rsidR="00D720EB" w:rsidRPr="00EB67D7" w:rsidRDefault="000937EA" w:rsidP="006071E0">
            <w:pPr>
              <w:spacing w:before="100" w:beforeAutospacing="1" w:after="100" w:afterAutospacing="1"/>
              <w:jc w:val="both"/>
              <w:rPr>
                <w:rFonts w:ascii="Book Antiqua" w:hAnsi="Book Antiqua"/>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sidR="00D720EB" w:rsidRPr="00EB67D7">
              <w:rPr>
                <w:rFonts w:ascii="Book Antiqua" w:hAnsi="Book Antiqua"/>
                <w:sz w:val="19"/>
                <w:szCs w:val="19"/>
              </w:rPr>
              <w:t>: Pelo teor do art. 1º da LRF, não se exige que seja uma sociedade personificada. Logo, uma sociedade em comum poderá ir à falência.</w:t>
            </w:r>
            <w:r w:rsidR="003C5F0D">
              <w:rPr>
                <w:rFonts w:ascii="Book Antiqua" w:hAnsi="Book Antiqua"/>
                <w:sz w:val="19"/>
                <w:szCs w:val="19"/>
              </w:rPr>
              <w:t xml:space="preserve"> Vale ressaltar que o</w:t>
            </w:r>
            <w:r w:rsidR="003C5F0D" w:rsidRPr="003C5F0D">
              <w:rPr>
                <w:rFonts w:ascii="Book Antiqua" w:hAnsi="Book Antiqua"/>
                <w:sz w:val="19"/>
                <w:szCs w:val="19"/>
              </w:rPr>
              <w:t xml:space="preserve"> sujeito ativo que é quem irá pedir a falência, e o sujeito passivo que é o próprio falido.</w:t>
            </w:r>
          </w:p>
          <w:p w14:paraId="5D4260AC" w14:textId="56E47BC3" w:rsidR="00917F2E" w:rsidRPr="00EB67D7" w:rsidRDefault="00917F2E" w:rsidP="00917F2E">
            <w:pPr>
              <w:spacing w:before="100" w:beforeAutospacing="1" w:after="100" w:afterAutospacing="1"/>
              <w:jc w:val="both"/>
              <w:rPr>
                <w:rFonts w:ascii="Book Antiqua" w:hAnsi="Book Antiqua"/>
                <w:sz w:val="19"/>
                <w:szCs w:val="19"/>
              </w:rPr>
            </w:pPr>
            <w:r w:rsidRPr="00EB67D7">
              <w:rPr>
                <w:rFonts w:ascii="Book Antiqua" w:hAnsi="Book Antiqua"/>
                <w:b/>
                <w:sz w:val="19"/>
                <w:szCs w:val="19"/>
              </w:rPr>
              <w:lastRenderedPageBreak/>
              <w:t>(</w:t>
            </w:r>
            <w:r w:rsidRPr="00EB67D7">
              <w:rPr>
                <w:rFonts w:ascii="Book Antiqua" w:hAnsi="Book Antiqua"/>
                <w:b/>
                <w:sz w:val="19"/>
                <w:szCs w:val="19"/>
                <w:highlight w:val="yellow"/>
              </w:rPr>
              <w:t>TRF2-2013-CESPE</w:t>
            </w:r>
            <w:r w:rsidRPr="00EB67D7">
              <w:rPr>
                <w:rFonts w:ascii="Book Antiqua" w:hAnsi="Book Antiqua"/>
                <w:b/>
                <w:sz w:val="19"/>
                <w:szCs w:val="19"/>
              </w:rPr>
              <w:t>)</w:t>
            </w:r>
            <w:r w:rsidRPr="00EB67D7">
              <w:rPr>
                <w:rFonts w:ascii="Book Antiqua" w:hAnsi="Book Antiqua"/>
                <w:sz w:val="19"/>
                <w:szCs w:val="19"/>
              </w:rPr>
              <w:t xml:space="preserve">: </w:t>
            </w:r>
            <w:r w:rsidR="00D57BBF" w:rsidRPr="00EB67D7">
              <w:rPr>
                <w:rFonts w:ascii="Book Antiqua" w:hAnsi="Book Antiqua"/>
                <w:sz w:val="19"/>
                <w:szCs w:val="19"/>
              </w:rPr>
              <w:t xml:space="preserve">A </w:t>
            </w:r>
            <w:r w:rsidRPr="00EB67D7">
              <w:rPr>
                <w:rFonts w:ascii="Book Antiqua" w:hAnsi="Book Antiqua"/>
                <w:sz w:val="19"/>
                <w:szCs w:val="19"/>
              </w:rPr>
              <w:t>Lei 11.101/05, que regula as recuperações judicial e extrajudicial e a falência do empresário e da sociedade empresária, se aplicaria a um indivíduo qualquer que, conforme o Código Civil, se enquadre no conceito de empresário.</w:t>
            </w:r>
          </w:p>
        </w:tc>
      </w:tr>
    </w:tbl>
    <w:p w14:paraId="5D4260AE"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w:t>
      </w:r>
      <w:bookmarkStart w:id="2" w:name="art2"/>
      <w:bookmarkEnd w:id="2"/>
      <w:r w:rsidRPr="00EB67D7">
        <w:rPr>
          <w:rFonts w:ascii="Book Antiqua" w:hAnsi="Book Antiqua"/>
          <w:b/>
          <w:sz w:val="19"/>
          <w:szCs w:val="19"/>
          <w:highlight w:val="magenta"/>
        </w:rPr>
        <w:t>Art.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C15903">
        <w:rPr>
          <w:rFonts w:ascii="Book Antiqua" w:hAnsi="Book Antiqua"/>
          <w:b/>
          <w:sz w:val="19"/>
          <w:szCs w:val="19"/>
          <w:highlight w:val="yellow"/>
        </w:rPr>
        <w:t>Esta Lei</w:t>
      </w:r>
      <w:r w:rsidRPr="00EB67D7">
        <w:rPr>
          <w:rFonts w:ascii="Book Antiqua" w:hAnsi="Book Antiqua"/>
          <w:b/>
          <w:sz w:val="19"/>
          <w:szCs w:val="19"/>
        </w:rPr>
        <w:t xml:space="preserve"> </w:t>
      </w:r>
      <w:r w:rsidRPr="00EB67D7">
        <w:rPr>
          <w:rFonts w:ascii="Book Antiqua" w:hAnsi="Book Antiqua"/>
          <w:b/>
          <w:caps/>
          <w:sz w:val="19"/>
          <w:szCs w:val="19"/>
          <w:highlight w:val="green"/>
        </w:rPr>
        <w:t>não se aplica</w:t>
      </w:r>
      <w:r w:rsidRPr="00EB67D7">
        <w:rPr>
          <w:rFonts w:ascii="Book Antiqua" w:hAnsi="Book Antiqua"/>
          <w:b/>
          <w:sz w:val="19"/>
          <w:szCs w:val="19"/>
        </w:rPr>
        <w:t xml:space="preserve"> a</w:t>
      </w:r>
      <w:r w:rsidRPr="00EB67D7">
        <w:rPr>
          <w:rFonts w:ascii="Book Antiqua" w:hAnsi="Book Antiqua"/>
          <w:sz w:val="19"/>
          <w:szCs w:val="19"/>
        </w:rPr>
        <w:t>:</w:t>
      </w:r>
    </w:p>
    <w:p w14:paraId="5D4260AF" w14:textId="1CCE8657" w:rsidR="004253F2" w:rsidRPr="003E2604"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I – </w:t>
      </w:r>
      <w:r w:rsidRPr="00EB67D7">
        <w:rPr>
          <w:rFonts w:ascii="Book Antiqua" w:hAnsi="Book Antiqua"/>
          <w:b/>
          <w:sz w:val="19"/>
          <w:szCs w:val="19"/>
          <w:highlight w:val="yellow"/>
        </w:rPr>
        <w:t>empresa pública</w:t>
      </w:r>
      <w:r w:rsidRPr="00EB67D7">
        <w:rPr>
          <w:rFonts w:ascii="Book Antiqua" w:hAnsi="Book Antiqua"/>
          <w:sz w:val="19"/>
          <w:szCs w:val="19"/>
        </w:rPr>
        <w:t xml:space="preserve"> e </w:t>
      </w:r>
      <w:r w:rsidRPr="00EB67D7">
        <w:rPr>
          <w:rFonts w:ascii="Book Antiqua" w:hAnsi="Book Antiqua"/>
          <w:b/>
          <w:sz w:val="19"/>
          <w:szCs w:val="19"/>
          <w:highlight w:val="yellow"/>
        </w:rPr>
        <w:t>sociedade de economia mista</w:t>
      </w:r>
      <w:r w:rsidRPr="00895F1D">
        <w:rPr>
          <w:rFonts w:ascii="Book Antiqua" w:hAnsi="Book Antiqua"/>
          <w:sz w:val="16"/>
          <w:szCs w:val="16"/>
        </w:rPr>
        <w:t>;</w:t>
      </w:r>
      <w:r w:rsidR="00F1575F" w:rsidRPr="00895F1D">
        <w:rPr>
          <w:rFonts w:ascii="Book Antiqua" w:hAnsi="Book Antiqua"/>
          <w:sz w:val="16"/>
          <w:szCs w:val="16"/>
        </w:rPr>
        <w:t xml:space="preserve"> </w:t>
      </w:r>
      <w:r w:rsidR="00F1575F" w:rsidRPr="00895F1D">
        <w:rPr>
          <w:rFonts w:ascii="Book Antiqua" w:hAnsi="Book Antiqua"/>
          <w:b/>
          <w:color w:val="FF0000"/>
          <w:sz w:val="16"/>
          <w:szCs w:val="16"/>
          <w:u w:val="single"/>
        </w:rPr>
        <w:t>(TJDFT-2007</w:t>
      </w:r>
      <w:r w:rsidR="0047566D" w:rsidRPr="00895F1D">
        <w:rPr>
          <w:rFonts w:ascii="Book Antiqua" w:hAnsi="Book Antiqua"/>
          <w:b/>
          <w:color w:val="FF0000"/>
          <w:sz w:val="16"/>
          <w:szCs w:val="16"/>
          <w:u w:val="single"/>
        </w:rPr>
        <w:t>/2008</w:t>
      </w:r>
      <w:r w:rsidR="00F1575F" w:rsidRPr="00895F1D">
        <w:rPr>
          <w:rFonts w:ascii="Book Antiqua" w:hAnsi="Book Antiqua"/>
          <w:b/>
          <w:color w:val="FF0000"/>
          <w:sz w:val="16"/>
          <w:szCs w:val="16"/>
          <w:u w:val="single"/>
        </w:rPr>
        <w:t>)</w:t>
      </w:r>
      <w:r w:rsidR="00645003" w:rsidRPr="00895F1D">
        <w:rPr>
          <w:rFonts w:ascii="Book Antiqua" w:hAnsi="Book Antiqua"/>
          <w:b/>
          <w:color w:val="FF0000"/>
          <w:sz w:val="16"/>
          <w:szCs w:val="16"/>
        </w:rPr>
        <w:t xml:space="preserve"> </w:t>
      </w:r>
      <w:r w:rsidR="00CE6EB4" w:rsidRPr="00895F1D">
        <w:rPr>
          <w:rFonts w:ascii="Book Antiqua" w:hAnsi="Book Antiqua"/>
          <w:b/>
          <w:color w:val="FF0000"/>
          <w:sz w:val="16"/>
          <w:szCs w:val="16"/>
          <w:u w:val="single"/>
        </w:rPr>
        <w:t>(PGEPB-2008)</w:t>
      </w:r>
      <w:r w:rsidR="00085924" w:rsidRPr="00895F1D">
        <w:rPr>
          <w:rFonts w:ascii="Book Antiqua" w:hAnsi="Book Antiqua"/>
          <w:b/>
          <w:color w:val="FF0000"/>
          <w:sz w:val="16"/>
          <w:szCs w:val="16"/>
        </w:rPr>
        <w:t xml:space="preserve"> </w:t>
      </w:r>
      <w:r w:rsidR="00085924" w:rsidRPr="00895F1D">
        <w:rPr>
          <w:rFonts w:ascii="Book Antiqua" w:hAnsi="Book Antiqua"/>
          <w:b/>
          <w:bCs/>
          <w:color w:val="FF0000"/>
          <w:sz w:val="16"/>
          <w:szCs w:val="16"/>
          <w:u w:val="single"/>
        </w:rPr>
        <w:t>(MPPB-2010)</w:t>
      </w:r>
      <w:r w:rsidR="00DC1B29" w:rsidRPr="00895F1D">
        <w:rPr>
          <w:rFonts w:ascii="Book Antiqua" w:hAnsi="Book Antiqua"/>
          <w:b/>
          <w:bCs/>
          <w:color w:val="FF0000"/>
          <w:sz w:val="16"/>
          <w:szCs w:val="16"/>
        </w:rPr>
        <w:t xml:space="preserve"> </w:t>
      </w:r>
      <w:r w:rsidR="00DC1B29" w:rsidRPr="00895F1D">
        <w:rPr>
          <w:rFonts w:ascii="Book Antiqua" w:hAnsi="Book Antiqua"/>
          <w:b/>
          <w:bCs/>
          <w:color w:val="FF0000"/>
          <w:sz w:val="16"/>
          <w:szCs w:val="16"/>
          <w:u w:val="single"/>
        </w:rPr>
        <w:t>(MPDFT-2011)</w:t>
      </w:r>
      <w:r w:rsidR="008206DE" w:rsidRPr="00895F1D">
        <w:rPr>
          <w:rFonts w:ascii="Book Antiqua" w:hAnsi="Book Antiqua"/>
          <w:sz w:val="16"/>
          <w:szCs w:val="16"/>
        </w:rPr>
        <w:t xml:space="preserve"> </w:t>
      </w:r>
      <w:r w:rsidR="008206DE" w:rsidRPr="00895F1D">
        <w:rPr>
          <w:rFonts w:ascii="Book Antiqua" w:hAnsi="Book Antiqua"/>
          <w:b/>
          <w:color w:val="FF0000"/>
          <w:sz w:val="16"/>
          <w:szCs w:val="16"/>
          <w:u w:val="single"/>
        </w:rPr>
        <w:t>(MPMS-2011)</w:t>
      </w:r>
      <w:r w:rsidR="00DB7DE1" w:rsidRPr="00895F1D">
        <w:rPr>
          <w:rFonts w:ascii="Book Antiqua" w:hAnsi="Book Antiqua"/>
          <w:b/>
          <w:color w:val="FF0000"/>
          <w:sz w:val="16"/>
          <w:szCs w:val="16"/>
        </w:rPr>
        <w:t xml:space="preserve"> </w:t>
      </w:r>
      <w:r w:rsidR="00A70E15" w:rsidRPr="00895F1D">
        <w:rPr>
          <w:rFonts w:ascii="Book Antiqua" w:hAnsi="Book Antiqua"/>
          <w:b/>
          <w:bCs/>
          <w:color w:val="FF0000"/>
          <w:sz w:val="16"/>
          <w:szCs w:val="16"/>
          <w:u w:val="single"/>
        </w:rPr>
        <w:t>(MPSP-2012)</w:t>
      </w:r>
      <w:r w:rsidR="0008712C" w:rsidRPr="00895F1D">
        <w:rPr>
          <w:rFonts w:ascii="Book Antiqua" w:hAnsi="Book Antiqua"/>
          <w:b/>
          <w:color w:val="FF0000"/>
          <w:sz w:val="16"/>
          <w:szCs w:val="16"/>
        </w:rPr>
        <w:t xml:space="preserve"> </w:t>
      </w:r>
      <w:r w:rsidR="0008712C" w:rsidRPr="00895F1D">
        <w:rPr>
          <w:rFonts w:ascii="Book Antiqua" w:hAnsi="Book Antiqua"/>
          <w:b/>
          <w:bCs/>
          <w:color w:val="FF0000"/>
          <w:sz w:val="16"/>
          <w:szCs w:val="16"/>
          <w:u w:val="single"/>
        </w:rPr>
        <w:t>(MPTO-2012)</w:t>
      </w:r>
      <w:r w:rsidR="00335566" w:rsidRPr="00895F1D">
        <w:rPr>
          <w:rFonts w:ascii="Book Antiqua" w:hAnsi="Book Antiqua"/>
          <w:b/>
          <w:color w:val="FF0000"/>
          <w:sz w:val="16"/>
          <w:szCs w:val="16"/>
        </w:rPr>
        <w:t xml:space="preserve"> </w:t>
      </w:r>
      <w:r w:rsidR="00335D7B" w:rsidRPr="00895F1D">
        <w:rPr>
          <w:rFonts w:ascii="Book Antiqua" w:hAnsi="Book Antiqua"/>
          <w:b/>
          <w:bCs/>
          <w:color w:val="FF0000"/>
          <w:sz w:val="16"/>
          <w:szCs w:val="16"/>
          <w:u w:val="single"/>
        </w:rPr>
        <w:t>(PGEPA-2012)</w:t>
      </w:r>
      <w:r w:rsidR="00A33462" w:rsidRPr="00895F1D">
        <w:rPr>
          <w:rFonts w:ascii="Book Antiqua" w:hAnsi="Book Antiqua"/>
          <w:b/>
          <w:bCs/>
          <w:color w:val="FF0000"/>
          <w:sz w:val="16"/>
          <w:szCs w:val="16"/>
        </w:rPr>
        <w:t xml:space="preserve"> </w:t>
      </w:r>
      <w:r w:rsidR="00A33462" w:rsidRPr="00895F1D">
        <w:rPr>
          <w:rFonts w:ascii="Book Antiqua" w:hAnsi="Book Antiqua"/>
          <w:b/>
          <w:bCs/>
          <w:color w:val="FF0000"/>
          <w:sz w:val="16"/>
          <w:szCs w:val="16"/>
          <w:u w:val="single"/>
        </w:rPr>
        <w:t>(AGU-2012)</w:t>
      </w:r>
      <w:r w:rsidR="00CD0652" w:rsidRPr="00895F1D">
        <w:rPr>
          <w:rFonts w:ascii="Book Antiqua" w:hAnsi="Book Antiqua"/>
          <w:b/>
          <w:bCs/>
          <w:color w:val="FF0000"/>
          <w:sz w:val="16"/>
          <w:szCs w:val="16"/>
        </w:rPr>
        <w:t xml:space="preserve"> </w:t>
      </w:r>
      <w:r w:rsidR="0009014F" w:rsidRPr="00895F1D">
        <w:rPr>
          <w:rFonts w:ascii="Book Antiqua" w:hAnsi="Book Antiqua"/>
          <w:b/>
          <w:color w:val="FF0000"/>
          <w:sz w:val="16"/>
          <w:szCs w:val="16"/>
          <w:u w:val="single"/>
        </w:rPr>
        <w:t>(MPPR-2013)</w:t>
      </w:r>
      <w:r w:rsidR="00E65931" w:rsidRPr="00895F1D">
        <w:rPr>
          <w:rFonts w:ascii="Book Antiqua" w:hAnsi="Book Antiqua"/>
          <w:b/>
          <w:color w:val="FF0000"/>
          <w:sz w:val="16"/>
          <w:szCs w:val="16"/>
        </w:rPr>
        <w:t xml:space="preserve"> </w:t>
      </w:r>
      <w:r w:rsidR="00E65931" w:rsidRPr="00895F1D">
        <w:rPr>
          <w:rFonts w:ascii="Book Antiqua" w:hAnsi="Book Antiqua" w:cs="Arial"/>
          <w:b/>
          <w:bCs/>
          <w:color w:val="FF0000"/>
          <w:sz w:val="16"/>
          <w:szCs w:val="16"/>
          <w:u w:val="single"/>
        </w:rPr>
        <w:t>(PGDF-2013)</w:t>
      </w:r>
      <w:r w:rsidR="00917F2E" w:rsidRPr="00895F1D">
        <w:rPr>
          <w:rFonts w:ascii="Book Antiqua" w:hAnsi="Book Antiqua"/>
          <w:b/>
          <w:color w:val="FF0000"/>
          <w:sz w:val="16"/>
          <w:szCs w:val="16"/>
        </w:rPr>
        <w:t xml:space="preserve"> </w:t>
      </w:r>
      <w:r w:rsidR="00A03A32" w:rsidRPr="00895F1D">
        <w:rPr>
          <w:rFonts w:ascii="Book Antiqua" w:hAnsi="Book Antiqua"/>
          <w:b/>
          <w:bCs/>
          <w:color w:val="FF0000"/>
          <w:sz w:val="16"/>
          <w:szCs w:val="16"/>
          <w:u w:val="single"/>
        </w:rPr>
        <w:t>(DPECE-2008/2014)</w:t>
      </w:r>
      <w:r w:rsidR="00EB3903" w:rsidRPr="00895F1D">
        <w:rPr>
          <w:rFonts w:ascii="Book Antiqua" w:hAnsi="Book Antiqua"/>
          <w:b/>
          <w:bCs/>
          <w:color w:val="FF0000"/>
          <w:sz w:val="16"/>
          <w:szCs w:val="16"/>
        </w:rPr>
        <w:t xml:space="preserve"> </w:t>
      </w:r>
      <w:r w:rsidR="00EB3903" w:rsidRPr="00895F1D">
        <w:rPr>
          <w:rFonts w:ascii="Book Antiqua" w:hAnsi="Book Antiqua"/>
          <w:b/>
          <w:color w:val="FF0000"/>
          <w:sz w:val="16"/>
          <w:szCs w:val="16"/>
          <w:u w:val="single"/>
        </w:rPr>
        <w:t>(TRF2-2013/2014)</w:t>
      </w:r>
      <w:r w:rsidR="00A70E15" w:rsidRPr="00895F1D">
        <w:rPr>
          <w:rFonts w:ascii="Book Antiqua" w:hAnsi="Book Antiqua"/>
          <w:b/>
          <w:color w:val="FF0000"/>
          <w:sz w:val="16"/>
          <w:szCs w:val="16"/>
        </w:rPr>
        <w:t xml:space="preserve"> </w:t>
      </w:r>
      <w:r w:rsidR="00A70E15" w:rsidRPr="00895F1D">
        <w:rPr>
          <w:rFonts w:ascii="Book Antiqua" w:hAnsi="Book Antiqua"/>
          <w:b/>
          <w:bCs/>
          <w:color w:val="FF0000"/>
          <w:sz w:val="16"/>
          <w:szCs w:val="16"/>
          <w:u w:val="single"/>
        </w:rPr>
        <w:t>(PGEBA-2014)</w:t>
      </w:r>
      <w:r w:rsidR="00DB7DE1" w:rsidRPr="00895F1D">
        <w:rPr>
          <w:rFonts w:ascii="Book Antiqua" w:hAnsi="Book Antiqua"/>
          <w:b/>
          <w:color w:val="FF0000"/>
          <w:sz w:val="16"/>
          <w:szCs w:val="16"/>
        </w:rPr>
        <w:t xml:space="preserve"> </w:t>
      </w:r>
      <w:r w:rsidR="00CA778C" w:rsidRPr="00895F1D">
        <w:rPr>
          <w:rFonts w:ascii="Book Antiqua" w:hAnsi="Book Antiqua"/>
          <w:b/>
          <w:color w:val="FF0000"/>
          <w:sz w:val="16"/>
          <w:szCs w:val="16"/>
          <w:u w:val="single"/>
        </w:rPr>
        <w:t>(MPBA-2015)</w:t>
      </w:r>
      <w:r w:rsidR="00E5114F" w:rsidRPr="00895F1D">
        <w:rPr>
          <w:rFonts w:ascii="Book Antiqua" w:hAnsi="Book Antiqua"/>
          <w:b/>
          <w:color w:val="FF0000"/>
          <w:sz w:val="16"/>
          <w:szCs w:val="16"/>
        </w:rPr>
        <w:t xml:space="preserve"> </w:t>
      </w:r>
      <w:r w:rsidR="00E5114F" w:rsidRPr="00895F1D">
        <w:rPr>
          <w:rFonts w:ascii="Book Antiqua" w:hAnsi="Book Antiqua"/>
          <w:b/>
          <w:bCs/>
          <w:color w:val="FF0000"/>
          <w:sz w:val="16"/>
          <w:szCs w:val="16"/>
          <w:u w:val="single"/>
        </w:rPr>
        <w:t>(PGERS-2015)</w:t>
      </w:r>
      <w:r w:rsidR="002A2F21" w:rsidRPr="00895F1D">
        <w:rPr>
          <w:rFonts w:ascii="Book Antiqua" w:hAnsi="Book Antiqua"/>
          <w:b/>
          <w:color w:val="FF0000"/>
          <w:sz w:val="16"/>
          <w:szCs w:val="16"/>
        </w:rPr>
        <w:t xml:space="preserve"> </w:t>
      </w:r>
      <w:bookmarkStart w:id="3" w:name="_Hlk54087834"/>
      <w:r w:rsidR="00650BD7" w:rsidRPr="00895F1D">
        <w:rPr>
          <w:rFonts w:ascii="Book Antiqua" w:hAnsi="Book Antiqua"/>
          <w:b/>
          <w:color w:val="FF0000"/>
          <w:sz w:val="16"/>
          <w:szCs w:val="16"/>
          <w:u w:val="single"/>
        </w:rPr>
        <w:t>(TCU-2015)</w:t>
      </w:r>
      <w:bookmarkEnd w:id="3"/>
      <w:r w:rsidR="007761EE" w:rsidRPr="00895F1D">
        <w:rPr>
          <w:rFonts w:ascii="Book Antiqua" w:hAnsi="Book Antiqua"/>
          <w:b/>
          <w:color w:val="FF0000"/>
          <w:sz w:val="16"/>
          <w:szCs w:val="16"/>
        </w:rPr>
        <w:t xml:space="preserve"> </w:t>
      </w:r>
      <w:r w:rsidR="00171BE9" w:rsidRPr="00895F1D">
        <w:rPr>
          <w:rFonts w:ascii="Book Antiqua" w:hAnsi="Book Antiqua"/>
          <w:b/>
          <w:color w:val="FF0000"/>
          <w:sz w:val="16"/>
          <w:szCs w:val="16"/>
          <w:u w:val="single"/>
        </w:rPr>
        <w:t>(MPSC-2016)</w:t>
      </w:r>
      <w:r w:rsidR="009A2627" w:rsidRPr="00895F1D">
        <w:rPr>
          <w:rFonts w:ascii="Book Antiqua" w:hAnsi="Book Antiqua"/>
          <w:b/>
          <w:color w:val="FF0000"/>
          <w:sz w:val="16"/>
          <w:szCs w:val="16"/>
        </w:rPr>
        <w:t xml:space="preserve"> </w:t>
      </w:r>
      <w:r w:rsidR="009A2627" w:rsidRPr="00895F1D">
        <w:rPr>
          <w:rFonts w:ascii="Book Antiqua" w:hAnsi="Book Antiqua"/>
          <w:b/>
          <w:color w:val="FF0000"/>
          <w:sz w:val="16"/>
          <w:szCs w:val="16"/>
          <w:u w:val="single"/>
        </w:rPr>
        <w:t>(Cartórios/TJMG-2015/2016/2017)</w:t>
      </w:r>
      <w:r w:rsidR="00C9225B" w:rsidRPr="00895F1D">
        <w:rPr>
          <w:rFonts w:ascii="Book Antiqua" w:hAnsi="Book Antiqua"/>
          <w:b/>
          <w:color w:val="FF0000"/>
          <w:sz w:val="16"/>
          <w:szCs w:val="16"/>
        </w:rPr>
        <w:t xml:space="preserve"> </w:t>
      </w:r>
      <w:r w:rsidR="007137AE" w:rsidRPr="00895F1D">
        <w:rPr>
          <w:rFonts w:ascii="Book Antiqua" w:hAnsi="Book Antiqua"/>
          <w:b/>
          <w:color w:val="FF0000"/>
          <w:sz w:val="16"/>
          <w:szCs w:val="16"/>
          <w:u w:val="single"/>
        </w:rPr>
        <w:t>(TJMG-2012/2018)</w:t>
      </w:r>
      <w:r w:rsidR="00F34B77" w:rsidRPr="00895F1D">
        <w:rPr>
          <w:rFonts w:ascii="Book Antiqua" w:hAnsi="Book Antiqua"/>
          <w:b/>
          <w:color w:val="FF0000"/>
          <w:sz w:val="16"/>
          <w:szCs w:val="16"/>
        </w:rPr>
        <w:t xml:space="preserve"> </w:t>
      </w:r>
      <w:r w:rsidR="00F34B77" w:rsidRPr="00895F1D">
        <w:rPr>
          <w:rFonts w:ascii="Book Antiqua" w:hAnsi="Book Antiqua"/>
          <w:b/>
          <w:color w:val="FF0000"/>
          <w:sz w:val="16"/>
          <w:szCs w:val="16"/>
          <w:u w:val="single"/>
        </w:rPr>
        <w:t>(PCBA-2018)</w:t>
      </w:r>
      <w:r w:rsidR="005B2772" w:rsidRPr="00895F1D">
        <w:rPr>
          <w:rFonts w:ascii="Book Antiqua" w:hAnsi="Book Antiqua"/>
          <w:b/>
          <w:color w:val="FF0000"/>
          <w:sz w:val="16"/>
          <w:szCs w:val="16"/>
        </w:rPr>
        <w:t xml:space="preserve"> </w:t>
      </w:r>
      <w:r w:rsidR="00F80DFD" w:rsidRPr="00895F1D">
        <w:rPr>
          <w:rFonts w:ascii="Book Antiqua" w:hAnsi="Book Antiqua"/>
          <w:b/>
          <w:color w:val="FF0000"/>
          <w:sz w:val="16"/>
          <w:szCs w:val="16"/>
          <w:u w:val="single"/>
        </w:rPr>
        <w:t>(Cartórios/TJDFT-</w:t>
      </w:r>
      <w:r w:rsidR="00A70E15" w:rsidRPr="00895F1D">
        <w:rPr>
          <w:rFonts w:ascii="Book Antiqua" w:hAnsi="Book Antiqua"/>
          <w:b/>
          <w:color w:val="FF0000"/>
          <w:sz w:val="16"/>
          <w:szCs w:val="16"/>
          <w:u w:val="single"/>
        </w:rPr>
        <w:t>2014/</w:t>
      </w:r>
      <w:r w:rsidR="00F80DFD" w:rsidRPr="00895F1D">
        <w:rPr>
          <w:rFonts w:ascii="Book Antiqua" w:hAnsi="Book Antiqua"/>
          <w:b/>
          <w:color w:val="FF0000"/>
          <w:sz w:val="16"/>
          <w:szCs w:val="16"/>
          <w:u w:val="single"/>
        </w:rPr>
        <w:t>2019)</w:t>
      </w:r>
      <w:r w:rsidR="00BB0A5A" w:rsidRPr="00895F1D">
        <w:rPr>
          <w:rFonts w:ascii="Book Antiqua" w:hAnsi="Book Antiqua" w:cs="Arial"/>
          <w:b/>
          <w:bCs/>
          <w:color w:val="FF0000"/>
          <w:sz w:val="16"/>
          <w:szCs w:val="16"/>
        </w:rPr>
        <w:t xml:space="preserve"> </w:t>
      </w:r>
      <w:r w:rsidR="00BB0A5A" w:rsidRPr="00895F1D">
        <w:rPr>
          <w:rFonts w:ascii="Book Antiqua" w:hAnsi="Book Antiqua"/>
          <w:b/>
          <w:color w:val="FF0000"/>
          <w:sz w:val="16"/>
          <w:szCs w:val="16"/>
          <w:u w:val="single"/>
        </w:rPr>
        <w:t>(Cartórios/TJPR-2019)</w:t>
      </w:r>
      <w:r w:rsidR="000A26A6" w:rsidRPr="00895F1D">
        <w:rPr>
          <w:rFonts w:ascii="Book Antiqua" w:hAnsi="Book Antiqua" w:cs="Arial"/>
          <w:b/>
          <w:bCs/>
          <w:color w:val="FF0000"/>
          <w:sz w:val="16"/>
          <w:szCs w:val="16"/>
        </w:rPr>
        <w:t xml:space="preserve"> </w:t>
      </w:r>
      <w:r w:rsidR="00291516" w:rsidRPr="00895F1D">
        <w:rPr>
          <w:rFonts w:ascii="Book Antiqua" w:hAnsi="Book Antiqua"/>
          <w:b/>
          <w:color w:val="FF0000"/>
          <w:sz w:val="16"/>
          <w:szCs w:val="16"/>
          <w:u w:val="single"/>
        </w:rPr>
        <w:t>(PCGO-2017/2022)</w:t>
      </w:r>
      <w:r w:rsidR="004C3C55" w:rsidRPr="00895F1D">
        <w:rPr>
          <w:rFonts w:ascii="Book Antiqua" w:hAnsi="Book Antiqua"/>
          <w:b/>
          <w:bCs/>
          <w:color w:val="FF0000"/>
          <w:sz w:val="16"/>
          <w:szCs w:val="16"/>
        </w:rPr>
        <w:t xml:space="preserve"> </w:t>
      </w:r>
      <w:r w:rsidR="00921F3E" w:rsidRPr="00895F1D">
        <w:rPr>
          <w:rFonts w:ascii="Book Antiqua" w:hAnsi="Book Antiqua"/>
          <w:b/>
          <w:bCs/>
          <w:color w:val="FF0000"/>
          <w:sz w:val="16"/>
          <w:szCs w:val="16"/>
          <w:u w:val="single"/>
        </w:rPr>
        <w:t>(TJMA-2022)</w:t>
      </w:r>
      <w:r w:rsidR="005218EE" w:rsidRPr="00895F1D">
        <w:rPr>
          <w:rFonts w:ascii="Book Antiqua" w:hAnsi="Book Antiqua"/>
          <w:b/>
          <w:bCs/>
          <w:color w:val="FF0000"/>
          <w:sz w:val="16"/>
          <w:szCs w:val="16"/>
        </w:rPr>
        <w:t xml:space="preserve"> </w:t>
      </w:r>
      <w:r w:rsidR="008450ED">
        <w:rPr>
          <w:rFonts w:ascii="Book Antiqua" w:hAnsi="Book Antiqua"/>
          <w:b/>
          <w:bCs/>
          <w:color w:val="FF0000"/>
          <w:sz w:val="16"/>
          <w:szCs w:val="16"/>
          <w:u w:val="single"/>
        </w:rPr>
        <w:t>(TRF4-2022)</w:t>
      </w:r>
      <w:r w:rsidR="005E206D">
        <w:rPr>
          <w:rFonts w:ascii="Book Antiqua" w:hAnsi="Book Antiqua"/>
          <w:b/>
          <w:bCs/>
          <w:color w:val="FF0000"/>
          <w:sz w:val="16"/>
          <w:szCs w:val="16"/>
        </w:rPr>
        <w:t xml:space="preserve"> </w:t>
      </w:r>
      <w:r w:rsidR="005E206D">
        <w:rPr>
          <w:rFonts w:ascii="Book Antiqua" w:hAnsi="Book Antiqua"/>
          <w:b/>
          <w:bCs/>
          <w:color w:val="FF0000"/>
          <w:sz w:val="16"/>
          <w:szCs w:val="16"/>
          <w:u w:val="single"/>
        </w:rPr>
        <w:t>(Cartórios/TJSC-2023)</w:t>
      </w:r>
      <w:r w:rsidR="003E2604">
        <w:rPr>
          <w:rFonts w:ascii="Book Antiqua" w:hAnsi="Book Antiqua"/>
          <w:b/>
          <w:bCs/>
          <w:color w:val="FF0000"/>
          <w:sz w:val="16"/>
          <w:szCs w:val="16"/>
        </w:rPr>
        <w:t xml:space="preserve"> </w:t>
      </w:r>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66925" w:rsidRPr="00EB67D7" w14:paraId="13982649" w14:textId="77777777" w:rsidTr="00A66925">
        <w:tc>
          <w:tcPr>
            <w:tcW w:w="8494" w:type="dxa"/>
            <w:shd w:val="clear" w:color="auto" w:fill="CCFFFF"/>
          </w:tcPr>
          <w:p w14:paraId="0469E58C" w14:textId="53C5680F" w:rsidR="00C15903" w:rsidRDefault="00C15903" w:rsidP="004252C7">
            <w:pPr>
              <w:spacing w:before="100" w:beforeAutospacing="1" w:after="100" w:afterAutospacing="1"/>
              <w:jc w:val="both"/>
              <w:rPr>
                <w:rFonts w:ascii="Book Antiqua" w:hAnsi="Book Antiqua"/>
                <w:b/>
                <w:sz w:val="19"/>
                <w:szCs w:val="19"/>
              </w:rPr>
            </w:pPr>
            <w:bookmarkStart w:id="4" w:name="_Hlk515719844"/>
            <w:r w:rsidRPr="00EB67D7">
              <w:rPr>
                <w:rFonts w:ascii="Book Antiqua" w:hAnsi="Book Antiqua"/>
                <w:b/>
                <w:sz w:val="19"/>
                <w:szCs w:val="19"/>
              </w:rPr>
              <w:t>(</w:t>
            </w:r>
            <w:r w:rsidRPr="00EB67D7">
              <w:rPr>
                <w:rFonts w:ascii="Book Antiqua" w:hAnsi="Book Antiqua"/>
                <w:b/>
                <w:sz w:val="19"/>
                <w:szCs w:val="19"/>
                <w:highlight w:val="yellow"/>
              </w:rPr>
              <w:t>MPBA-201</w:t>
            </w:r>
            <w:r>
              <w:rPr>
                <w:rFonts w:ascii="Book Antiqua" w:hAnsi="Book Antiqua"/>
                <w:b/>
                <w:sz w:val="19"/>
                <w:szCs w:val="19"/>
                <w:highlight w:val="yellow"/>
              </w:rPr>
              <w:t>5</w:t>
            </w:r>
            <w:r w:rsidRPr="00EB67D7">
              <w:rPr>
                <w:rFonts w:ascii="Book Antiqua" w:hAnsi="Book Antiqua"/>
                <w:b/>
                <w:sz w:val="19"/>
                <w:szCs w:val="19"/>
              </w:rPr>
              <w:t>)</w:t>
            </w:r>
            <w:r w:rsidRPr="00C15903">
              <w:rPr>
                <w:rFonts w:ascii="Book Antiqua" w:hAnsi="Book Antiqua"/>
                <w:bCs/>
                <w:sz w:val="19"/>
                <w:szCs w:val="19"/>
              </w:rPr>
              <w:t>:</w:t>
            </w:r>
            <w:r>
              <w:t xml:space="preserve"> </w:t>
            </w:r>
            <w:r w:rsidRPr="00C15903">
              <w:rPr>
                <w:rFonts w:ascii="Book Antiqua" w:hAnsi="Book Antiqua"/>
                <w:bCs/>
                <w:sz w:val="19"/>
                <w:szCs w:val="19"/>
              </w:rPr>
              <w:t xml:space="preserve">Assinale a alternativa </w:t>
            </w:r>
            <w:r>
              <w:rPr>
                <w:rFonts w:ascii="Book Antiqua" w:hAnsi="Book Antiqua"/>
                <w:bCs/>
                <w:sz w:val="19"/>
                <w:szCs w:val="19"/>
              </w:rPr>
              <w:t>correta</w:t>
            </w:r>
            <w:r w:rsidRPr="00C15903">
              <w:rPr>
                <w:rFonts w:ascii="Book Antiqua" w:hAnsi="Book Antiqua"/>
                <w:bCs/>
                <w:sz w:val="19"/>
                <w:szCs w:val="19"/>
              </w:rPr>
              <w:t xml:space="preserve"> sobre a recuperação judicial e falência, conforme a Lei nº 11.101/05: A lei não se aplica a empresas públicas e sociedades de economia mista, dentre outras hipóteses legais.</w:t>
            </w:r>
            <w:r w:rsidRPr="00EB67D7">
              <w:rPr>
                <w:rFonts w:ascii="Book Antiqua" w:hAnsi="Book Antiqua"/>
                <w:sz w:val="19"/>
                <w:szCs w:val="19"/>
              </w:rPr>
              <w:t xml:space="preserve"> </w:t>
            </w:r>
            <w:r w:rsidRPr="00EB67D7">
              <w:rPr>
                <w:rFonts w:ascii="Book Antiqua" w:hAnsi="Book Antiqua"/>
                <w:b/>
                <w:sz w:val="19"/>
                <w:szCs w:val="19"/>
              </w:rPr>
              <w:t>BL: art. 2º, I, LRF.</w:t>
            </w:r>
          </w:p>
          <w:p w14:paraId="4ABEC4FE" w14:textId="5863B6D5" w:rsidR="00A66925" w:rsidRPr="00A70E15" w:rsidRDefault="00990DDA" w:rsidP="004252C7">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990DDA">
              <w:rPr>
                <w:rFonts w:ascii="Book Antiqua" w:hAnsi="Book Antiqua"/>
                <w:b/>
                <w:sz w:val="19"/>
                <w:szCs w:val="19"/>
                <w:highlight w:val="yellow"/>
              </w:rPr>
              <w:t>Cartórios/TJDFT-2014-CESPE</w:t>
            </w:r>
            <w:r>
              <w:rPr>
                <w:rFonts w:ascii="Book Antiqua" w:hAnsi="Book Antiqua"/>
                <w:b/>
                <w:sz w:val="19"/>
                <w:szCs w:val="19"/>
              </w:rPr>
              <w:t>)</w:t>
            </w:r>
            <w:r>
              <w:rPr>
                <w:rFonts w:ascii="Book Antiqua" w:hAnsi="Book Antiqua"/>
                <w:bCs/>
                <w:sz w:val="19"/>
                <w:szCs w:val="19"/>
              </w:rPr>
              <w:t xml:space="preserve">: </w:t>
            </w:r>
            <w:r w:rsidRPr="00990DDA">
              <w:rPr>
                <w:rFonts w:ascii="Book Antiqua" w:hAnsi="Book Antiqua"/>
                <w:bCs/>
                <w:sz w:val="19"/>
                <w:szCs w:val="19"/>
              </w:rPr>
              <w:t>A respeito do direito falimentar, assinale a opção correta</w:t>
            </w:r>
            <w:r>
              <w:rPr>
                <w:rFonts w:ascii="Book Antiqua" w:hAnsi="Book Antiqua"/>
                <w:bCs/>
                <w:sz w:val="19"/>
                <w:szCs w:val="19"/>
              </w:rPr>
              <w:t xml:space="preserve">: </w:t>
            </w:r>
            <w:r w:rsidRPr="00990DDA">
              <w:rPr>
                <w:rFonts w:ascii="Book Antiqua" w:hAnsi="Book Antiqua"/>
                <w:bCs/>
                <w:sz w:val="19"/>
                <w:szCs w:val="19"/>
              </w:rPr>
              <w:t>Não estão sujeitas à recuperação judicial nem à recuperação extrajudicial as sociedades empresárias constituídas sob a forma de sociedade de economia mista ou de empresas públicas.</w:t>
            </w:r>
            <w:r>
              <w:rPr>
                <w:rFonts w:ascii="Book Antiqua" w:hAnsi="Book Antiqua"/>
                <w:bCs/>
                <w:sz w:val="19"/>
                <w:szCs w:val="19"/>
              </w:rPr>
              <w:t xml:space="preserve"> </w:t>
            </w:r>
            <w:r w:rsidRPr="00EB67D7">
              <w:rPr>
                <w:rFonts w:ascii="Book Antiqua" w:hAnsi="Book Antiqua"/>
                <w:b/>
                <w:sz w:val="19"/>
                <w:szCs w:val="19"/>
              </w:rPr>
              <w:t>BL: art. 2º, I, LRF.</w:t>
            </w:r>
            <w:bookmarkEnd w:id="4"/>
          </w:p>
        </w:tc>
      </w:tr>
    </w:tbl>
    <w:p w14:paraId="5D4260B0" w14:textId="4563BE05" w:rsidR="004253F2" w:rsidRPr="00565C91" w:rsidRDefault="004253F2" w:rsidP="00680104">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II – </w:t>
      </w:r>
      <w:proofErr w:type="gramStart"/>
      <w:r w:rsidRPr="00EB67D7">
        <w:rPr>
          <w:rFonts w:ascii="Book Antiqua" w:hAnsi="Book Antiqua"/>
          <w:b/>
          <w:sz w:val="19"/>
          <w:szCs w:val="19"/>
          <w:highlight w:val="yellow"/>
        </w:rPr>
        <w:t>instituição</w:t>
      </w:r>
      <w:proofErr w:type="gramEnd"/>
      <w:r w:rsidRPr="00EB67D7">
        <w:rPr>
          <w:rFonts w:ascii="Book Antiqua" w:hAnsi="Book Antiqua"/>
          <w:b/>
          <w:sz w:val="19"/>
          <w:szCs w:val="19"/>
          <w:highlight w:val="yellow"/>
        </w:rPr>
        <w:t xml:space="preserve"> financeira</w:t>
      </w:r>
      <w:r w:rsidRPr="00EB67D7">
        <w:rPr>
          <w:rFonts w:ascii="Book Antiqua" w:hAnsi="Book Antiqua"/>
          <w:b/>
          <w:sz w:val="19"/>
          <w:szCs w:val="19"/>
        </w:rPr>
        <w:t xml:space="preserve"> </w:t>
      </w:r>
      <w:r w:rsidRPr="00EB67D7">
        <w:rPr>
          <w:rFonts w:ascii="Book Antiqua" w:hAnsi="Book Antiqua"/>
          <w:b/>
          <w:sz w:val="19"/>
          <w:szCs w:val="19"/>
          <w:highlight w:val="cyan"/>
        </w:rPr>
        <w:t>pública</w:t>
      </w:r>
      <w:r w:rsidRPr="00EB67D7">
        <w:rPr>
          <w:rFonts w:ascii="Book Antiqua" w:hAnsi="Book Antiqua"/>
          <w:b/>
          <w:sz w:val="19"/>
          <w:szCs w:val="19"/>
        </w:rPr>
        <w:t xml:space="preserve"> ou </w:t>
      </w:r>
      <w:r w:rsidRPr="00EB67D7">
        <w:rPr>
          <w:rFonts w:ascii="Book Antiqua" w:hAnsi="Book Antiqua"/>
          <w:b/>
          <w:sz w:val="19"/>
          <w:szCs w:val="19"/>
          <w:highlight w:val="cyan"/>
        </w:rPr>
        <w:t>privada</w:t>
      </w:r>
      <w:r w:rsidRPr="00EB67D7">
        <w:rPr>
          <w:rFonts w:ascii="Book Antiqua" w:hAnsi="Book Antiqua"/>
          <w:sz w:val="19"/>
          <w:szCs w:val="19"/>
        </w:rPr>
        <w:t xml:space="preserve">, </w:t>
      </w:r>
      <w:r w:rsidRPr="00EB67D7">
        <w:rPr>
          <w:rFonts w:ascii="Book Antiqua" w:hAnsi="Book Antiqua"/>
          <w:b/>
          <w:sz w:val="19"/>
          <w:szCs w:val="19"/>
          <w:highlight w:val="yellow"/>
        </w:rPr>
        <w:t>cooperativa de crédito</w:t>
      </w:r>
      <w:r w:rsidRPr="00EB67D7">
        <w:rPr>
          <w:rFonts w:ascii="Book Antiqua" w:hAnsi="Book Antiqua"/>
          <w:sz w:val="19"/>
          <w:szCs w:val="19"/>
        </w:rPr>
        <w:t xml:space="preserve">, </w:t>
      </w:r>
      <w:r w:rsidRPr="00D57CD3">
        <w:rPr>
          <w:rFonts w:ascii="Book Antiqua" w:hAnsi="Book Antiqua"/>
          <w:b/>
          <w:bCs/>
          <w:sz w:val="19"/>
          <w:szCs w:val="19"/>
          <w:highlight w:val="yellow"/>
        </w:rPr>
        <w:t>consórcio</w:t>
      </w:r>
      <w:r w:rsidRPr="00EB67D7">
        <w:rPr>
          <w:rFonts w:ascii="Book Antiqua" w:hAnsi="Book Antiqua"/>
          <w:sz w:val="19"/>
          <w:szCs w:val="19"/>
        </w:rPr>
        <w:t xml:space="preserve">, </w:t>
      </w:r>
      <w:r w:rsidRPr="005B2772">
        <w:rPr>
          <w:rFonts w:ascii="Book Antiqua" w:hAnsi="Book Antiqua"/>
          <w:b/>
          <w:bCs/>
          <w:sz w:val="19"/>
          <w:szCs w:val="19"/>
          <w:highlight w:val="yellow"/>
        </w:rPr>
        <w:t>entidade de previdência complementar</w:t>
      </w:r>
      <w:r w:rsidRPr="00EB67D7">
        <w:rPr>
          <w:rFonts w:ascii="Book Antiqua" w:hAnsi="Book Antiqua"/>
          <w:sz w:val="19"/>
          <w:szCs w:val="19"/>
        </w:rPr>
        <w:t xml:space="preserve">, </w:t>
      </w:r>
      <w:r w:rsidRPr="006546DD">
        <w:rPr>
          <w:rFonts w:ascii="Book Antiqua" w:hAnsi="Book Antiqua"/>
          <w:b/>
          <w:bCs/>
          <w:sz w:val="19"/>
          <w:szCs w:val="19"/>
          <w:highlight w:val="yellow"/>
        </w:rPr>
        <w:t>sociedade operadora</w:t>
      </w:r>
      <w:r w:rsidRPr="006546DD">
        <w:rPr>
          <w:rFonts w:ascii="Book Antiqua" w:hAnsi="Book Antiqua"/>
          <w:b/>
          <w:sz w:val="19"/>
          <w:szCs w:val="19"/>
          <w:highlight w:val="yellow"/>
        </w:rPr>
        <w:t xml:space="preserve"> </w:t>
      </w:r>
      <w:r w:rsidRPr="00EB67D7">
        <w:rPr>
          <w:rFonts w:ascii="Book Antiqua" w:hAnsi="Book Antiqua"/>
          <w:b/>
          <w:sz w:val="19"/>
          <w:szCs w:val="19"/>
          <w:highlight w:val="yellow"/>
        </w:rPr>
        <w:t>de plano de assistência à saúde</w:t>
      </w:r>
      <w:r w:rsidRPr="00EB67D7">
        <w:rPr>
          <w:rFonts w:ascii="Book Antiqua" w:hAnsi="Book Antiqua"/>
          <w:sz w:val="19"/>
          <w:szCs w:val="19"/>
        </w:rPr>
        <w:t xml:space="preserve">, </w:t>
      </w:r>
      <w:r w:rsidRPr="00085924">
        <w:rPr>
          <w:rFonts w:ascii="Book Antiqua" w:hAnsi="Book Antiqua"/>
          <w:b/>
          <w:bCs/>
          <w:sz w:val="19"/>
          <w:szCs w:val="19"/>
          <w:highlight w:val="yellow"/>
        </w:rPr>
        <w:t>sociedade seguradora</w:t>
      </w:r>
      <w:r w:rsidRPr="00EB67D7">
        <w:rPr>
          <w:rFonts w:ascii="Book Antiqua" w:hAnsi="Book Antiqua"/>
          <w:sz w:val="19"/>
          <w:szCs w:val="19"/>
        </w:rPr>
        <w:t xml:space="preserve">, </w:t>
      </w:r>
      <w:r w:rsidRPr="00CF1241">
        <w:rPr>
          <w:rFonts w:ascii="Book Antiqua" w:hAnsi="Book Antiqua"/>
          <w:b/>
          <w:bCs/>
          <w:sz w:val="19"/>
          <w:szCs w:val="19"/>
          <w:highlight w:val="yellow"/>
        </w:rPr>
        <w:t>sociedade de capitalização</w:t>
      </w:r>
      <w:r w:rsidRPr="00EB67D7">
        <w:rPr>
          <w:rFonts w:ascii="Book Antiqua" w:hAnsi="Book Antiqua"/>
          <w:sz w:val="19"/>
          <w:szCs w:val="19"/>
        </w:rPr>
        <w:t xml:space="preserve"> e </w:t>
      </w:r>
      <w:r w:rsidRPr="00DB7DE1">
        <w:rPr>
          <w:rFonts w:ascii="Book Antiqua" w:hAnsi="Book Antiqua"/>
          <w:b/>
          <w:bCs/>
          <w:sz w:val="19"/>
          <w:szCs w:val="19"/>
          <w:highlight w:val="yellow"/>
        </w:rPr>
        <w:t>outras entidades</w:t>
      </w:r>
      <w:r w:rsidRPr="00DB7DE1">
        <w:rPr>
          <w:rFonts w:ascii="Book Antiqua" w:hAnsi="Book Antiqua"/>
          <w:b/>
          <w:bCs/>
          <w:sz w:val="19"/>
          <w:szCs w:val="19"/>
        </w:rPr>
        <w:t xml:space="preserve"> </w:t>
      </w:r>
      <w:r w:rsidRPr="00DB7DE1">
        <w:rPr>
          <w:rFonts w:ascii="Book Antiqua" w:hAnsi="Book Antiqua"/>
          <w:b/>
          <w:bCs/>
          <w:sz w:val="19"/>
          <w:szCs w:val="19"/>
          <w:highlight w:val="cyan"/>
        </w:rPr>
        <w:t xml:space="preserve">legalmente equiparadas às </w:t>
      </w:r>
      <w:r w:rsidRPr="00680104">
        <w:rPr>
          <w:rFonts w:ascii="Book Antiqua" w:hAnsi="Book Antiqua"/>
          <w:b/>
          <w:bCs/>
          <w:sz w:val="19"/>
          <w:szCs w:val="19"/>
          <w:highlight w:val="cyan"/>
          <w:u w:val="single"/>
        </w:rPr>
        <w:t>anteriores</w:t>
      </w:r>
      <w:r w:rsidRPr="00895F1D">
        <w:rPr>
          <w:rFonts w:ascii="Book Antiqua" w:hAnsi="Book Antiqua"/>
          <w:sz w:val="16"/>
          <w:szCs w:val="16"/>
          <w:u w:val="single"/>
        </w:rPr>
        <w:t>.</w:t>
      </w:r>
      <w:r w:rsidR="0047566D" w:rsidRPr="00895F1D">
        <w:rPr>
          <w:rFonts w:ascii="Book Antiqua" w:hAnsi="Book Antiqua"/>
          <w:sz w:val="16"/>
          <w:szCs w:val="16"/>
          <w:u w:val="single"/>
        </w:rPr>
        <w:t xml:space="preserve"> </w:t>
      </w:r>
      <w:r w:rsidR="0047566D" w:rsidRPr="00895F1D">
        <w:rPr>
          <w:rFonts w:ascii="Book Antiqua" w:hAnsi="Book Antiqua"/>
          <w:b/>
          <w:color w:val="FF0000"/>
          <w:sz w:val="16"/>
          <w:szCs w:val="16"/>
          <w:u w:val="single"/>
        </w:rPr>
        <w:t>(TJDFT-2008</w:t>
      </w:r>
      <w:r w:rsidR="0047566D" w:rsidRPr="00895F1D">
        <w:rPr>
          <w:rFonts w:ascii="Book Antiqua" w:hAnsi="Book Antiqua"/>
          <w:b/>
          <w:color w:val="FF0000"/>
          <w:sz w:val="16"/>
          <w:szCs w:val="16"/>
        </w:rPr>
        <w:t>)</w:t>
      </w:r>
      <w:r w:rsidR="00344C4C" w:rsidRPr="00895F1D">
        <w:rPr>
          <w:rFonts w:ascii="Book Antiqua" w:hAnsi="Book Antiqua"/>
          <w:b/>
          <w:color w:val="FF0000"/>
          <w:sz w:val="16"/>
          <w:szCs w:val="16"/>
        </w:rPr>
        <w:t xml:space="preserve"> (</w:t>
      </w:r>
      <w:r w:rsidR="00344C4C" w:rsidRPr="00895F1D">
        <w:rPr>
          <w:rFonts w:ascii="Book Antiqua" w:hAnsi="Book Antiqua"/>
          <w:b/>
          <w:color w:val="FF0000"/>
          <w:sz w:val="16"/>
          <w:szCs w:val="16"/>
          <w:u w:val="single"/>
        </w:rPr>
        <w:t>MPMT-2008</w:t>
      </w:r>
      <w:r w:rsidR="00344C4C" w:rsidRPr="00895F1D">
        <w:rPr>
          <w:rFonts w:ascii="Book Antiqua" w:hAnsi="Book Antiqua"/>
          <w:b/>
          <w:color w:val="FF0000"/>
          <w:sz w:val="16"/>
          <w:szCs w:val="16"/>
        </w:rPr>
        <w:t>)</w:t>
      </w:r>
      <w:r w:rsidR="00645003" w:rsidRPr="00895F1D">
        <w:rPr>
          <w:rFonts w:ascii="Book Antiqua" w:hAnsi="Book Antiqua"/>
          <w:b/>
          <w:color w:val="FF0000"/>
          <w:sz w:val="16"/>
          <w:szCs w:val="16"/>
        </w:rPr>
        <w:t xml:space="preserve"> </w:t>
      </w:r>
      <w:r w:rsidR="00085924" w:rsidRPr="00895F1D">
        <w:rPr>
          <w:rFonts w:ascii="Book Antiqua" w:hAnsi="Book Antiqua"/>
          <w:b/>
          <w:bCs/>
          <w:color w:val="FF0000"/>
          <w:sz w:val="16"/>
          <w:szCs w:val="16"/>
        </w:rPr>
        <w:t>(</w:t>
      </w:r>
      <w:r w:rsidR="00085924" w:rsidRPr="00895F1D">
        <w:rPr>
          <w:rFonts w:ascii="Book Antiqua" w:hAnsi="Book Antiqua"/>
          <w:b/>
          <w:bCs/>
          <w:color w:val="FF0000"/>
          <w:sz w:val="16"/>
          <w:szCs w:val="16"/>
          <w:u w:val="single"/>
        </w:rPr>
        <w:t>MPPB-2010</w:t>
      </w:r>
      <w:r w:rsidR="00085924" w:rsidRPr="00895F1D">
        <w:rPr>
          <w:rFonts w:ascii="Book Antiqua" w:hAnsi="Book Antiqua"/>
          <w:b/>
          <w:bCs/>
          <w:color w:val="FF0000"/>
          <w:sz w:val="16"/>
          <w:szCs w:val="16"/>
        </w:rPr>
        <w:t>)</w:t>
      </w:r>
      <w:r w:rsidR="00EB18F6" w:rsidRPr="00895F1D">
        <w:rPr>
          <w:rFonts w:ascii="Book Antiqua" w:hAnsi="Book Antiqua"/>
          <w:sz w:val="16"/>
          <w:szCs w:val="16"/>
        </w:rPr>
        <w:t xml:space="preserve"> </w:t>
      </w:r>
      <w:r w:rsidR="00EB18F6" w:rsidRPr="00895F1D">
        <w:rPr>
          <w:rFonts w:ascii="Book Antiqua" w:hAnsi="Book Antiqua"/>
          <w:b/>
          <w:color w:val="FF0000"/>
          <w:sz w:val="16"/>
          <w:szCs w:val="16"/>
        </w:rPr>
        <w:t>(</w:t>
      </w:r>
      <w:r w:rsidR="00EB18F6" w:rsidRPr="00895F1D">
        <w:rPr>
          <w:rFonts w:ascii="Book Antiqua" w:hAnsi="Book Antiqua"/>
          <w:b/>
          <w:color w:val="FF0000"/>
          <w:sz w:val="16"/>
          <w:szCs w:val="16"/>
          <w:u w:val="single"/>
        </w:rPr>
        <w:t>TJES-2011</w:t>
      </w:r>
      <w:r w:rsidR="00EB18F6" w:rsidRPr="00895F1D">
        <w:rPr>
          <w:rFonts w:ascii="Book Antiqua" w:hAnsi="Book Antiqua"/>
          <w:b/>
          <w:color w:val="FF0000"/>
          <w:sz w:val="16"/>
          <w:szCs w:val="16"/>
        </w:rPr>
        <w:t>)</w:t>
      </w:r>
      <w:r w:rsidR="00F75ED7" w:rsidRPr="00895F1D">
        <w:rPr>
          <w:rFonts w:ascii="Book Antiqua" w:hAnsi="Book Antiqua"/>
          <w:b/>
          <w:color w:val="FF0000"/>
          <w:sz w:val="16"/>
          <w:szCs w:val="16"/>
        </w:rPr>
        <w:t xml:space="preserve"> </w:t>
      </w:r>
      <w:r w:rsidR="003626C8" w:rsidRPr="00895F1D">
        <w:rPr>
          <w:rFonts w:ascii="Book Antiqua" w:hAnsi="Book Antiqua" w:cs="Arial"/>
          <w:b/>
          <w:bCs/>
          <w:color w:val="FF0000"/>
          <w:sz w:val="16"/>
          <w:szCs w:val="16"/>
        </w:rPr>
        <w:t>(</w:t>
      </w:r>
      <w:r w:rsidR="003626C8" w:rsidRPr="00895F1D">
        <w:rPr>
          <w:rFonts w:ascii="Book Antiqua" w:hAnsi="Book Antiqua" w:cs="Arial"/>
          <w:b/>
          <w:bCs/>
          <w:color w:val="FF0000"/>
          <w:sz w:val="16"/>
          <w:szCs w:val="16"/>
          <w:u w:val="single"/>
        </w:rPr>
        <w:t>PGERS-2011</w:t>
      </w:r>
      <w:r w:rsidR="003626C8" w:rsidRPr="00895F1D">
        <w:rPr>
          <w:rFonts w:ascii="Book Antiqua" w:hAnsi="Book Antiqua" w:cs="Arial"/>
          <w:b/>
          <w:bCs/>
          <w:color w:val="FF0000"/>
          <w:sz w:val="16"/>
          <w:szCs w:val="16"/>
        </w:rPr>
        <w:t>)</w:t>
      </w:r>
      <w:r w:rsidR="00EB18F6" w:rsidRPr="00895F1D">
        <w:rPr>
          <w:rFonts w:ascii="Book Antiqua" w:hAnsi="Book Antiqua"/>
          <w:b/>
          <w:color w:val="FF0000"/>
          <w:sz w:val="16"/>
          <w:szCs w:val="16"/>
        </w:rPr>
        <w:t xml:space="preserve"> (</w:t>
      </w:r>
      <w:r w:rsidR="00EB18F6" w:rsidRPr="00895F1D">
        <w:rPr>
          <w:rFonts w:ascii="Book Antiqua" w:hAnsi="Book Antiqua"/>
          <w:b/>
          <w:color w:val="FF0000"/>
          <w:sz w:val="16"/>
          <w:szCs w:val="16"/>
          <w:u w:val="single"/>
        </w:rPr>
        <w:t>TJMG-2012</w:t>
      </w:r>
      <w:r w:rsidR="00EB18F6" w:rsidRPr="00895F1D">
        <w:rPr>
          <w:rFonts w:ascii="Book Antiqua" w:hAnsi="Book Antiqua"/>
          <w:b/>
          <w:color w:val="FF0000"/>
          <w:sz w:val="16"/>
          <w:szCs w:val="16"/>
        </w:rPr>
        <w:t>)</w:t>
      </w:r>
      <w:r w:rsidR="00CD0652" w:rsidRPr="00895F1D">
        <w:rPr>
          <w:rFonts w:ascii="Book Antiqua" w:hAnsi="Book Antiqua"/>
          <w:b/>
          <w:color w:val="FF0000"/>
          <w:sz w:val="16"/>
          <w:szCs w:val="16"/>
        </w:rPr>
        <w:t xml:space="preserve"> </w:t>
      </w:r>
      <w:r w:rsidR="004D00BB" w:rsidRPr="00895F1D">
        <w:rPr>
          <w:rFonts w:ascii="Book Antiqua" w:hAnsi="Book Antiqua"/>
          <w:b/>
          <w:bCs/>
          <w:color w:val="FF0000"/>
          <w:sz w:val="16"/>
          <w:szCs w:val="16"/>
        </w:rPr>
        <w:t>(</w:t>
      </w:r>
      <w:r w:rsidR="004D00BB" w:rsidRPr="00895F1D">
        <w:rPr>
          <w:rFonts w:ascii="Book Antiqua" w:hAnsi="Book Antiqua"/>
          <w:b/>
          <w:bCs/>
          <w:color w:val="FF0000"/>
          <w:sz w:val="16"/>
          <w:szCs w:val="16"/>
          <w:u w:val="single"/>
        </w:rPr>
        <w:t>MPRJ-2012</w:t>
      </w:r>
      <w:r w:rsidR="004D00BB" w:rsidRPr="00895F1D">
        <w:rPr>
          <w:rFonts w:ascii="Book Antiqua" w:hAnsi="Book Antiqua"/>
          <w:b/>
          <w:bCs/>
          <w:color w:val="FF0000"/>
          <w:sz w:val="16"/>
          <w:szCs w:val="16"/>
        </w:rPr>
        <w:t>)</w:t>
      </w:r>
      <w:r w:rsidR="00A70E15" w:rsidRPr="00895F1D">
        <w:rPr>
          <w:rFonts w:ascii="Book Antiqua" w:hAnsi="Book Antiqua"/>
          <w:b/>
          <w:bCs/>
          <w:color w:val="FF0000"/>
          <w:sz w:val="16"/>
          <w:szCs w:val="16"/>
        </w:rPr>
        <w:t xml:space="preserve"> </w:t>
      </w:r>
      <w:r w:rsidR="00A70E15" w:rsidRPr="00895F1D">
        <w:rPr>
          <w:rFonts w:ascii="Book Antiqua" w:hAnsi="Book Antiqua"/>
          <w:b/>
          <w:bCs/>
          <w:color w:val="FF0000"/>
          <w:sz w:val="16"/>
          <w:szCs w:val="16"/>
          <w:u w:val="single"/>
        </w:rPr>
        <w:t>(MPSP-2012)</w:t>
      </w:r>
      <w:r w:rsidR="0008712C" w:rsidRPr="00895F1D">
        <w:rPr>
          <w:rFonts w:ascii="Book Antiqua" w:hAnsi="Book Antiqua"/>
          <w:b/>
          <w:bCs/>
          <w:color w:val="FF0000"/>
          <w:sz w:val="16"/>
          <w:szCs w:val="16"/>
        </w:rPr>
        <w:t xml:space="preserve"> (</w:t>
      </w:r>
      <w:r w:rsidR="0008712C" w:rsidRPr="00895F1D">
        <w:rPr>
          <w:rFonts w:ascii="Book Antiqua" w:hAnsi="Book Antiqua"/>
          <w:b/>
          <w:bCs/>
          <w:color w:val="FF0000"/>
          <w:sz w:val="16"/>
          <w:szCs w:val="16"/>
          <w:u w:val="single"/>
        </w:rPr>
        <w:t>MPTO-2012</w:t>
      </w:r>
      <w:r w:rsidR="0008712C" w:rsidRPr="00895F1D">
        <w:rPr>
          <w:rFonts w:ascii="Book Antiqua" w:hAnsi="Book Antiqua"/>
          <w:b/>
          <w:bCs/>
          <w:color w:val="FF0000"/>
          <w:sz w:val="16"/>
          <w:szCs w:val="16"/>
        </w:rPr>
        <w:t>)</w:t>
      </w:r>
      <w:r w:rsidR="006546DD" w:rsidRPr="00895F1D">
        <w:rPr>
          <w:rFonts w:ascii="Book Antiqua" w:hAnsi="Book Antiqua"/>
          <w:b/>
          <w:bCs/>
          <w:color w:val="FF0000"/>
          <w:sz w:val="16"/>
          <w:szCs w:val="16"/>
        </w:rPr>
        <w:t xml:space="preserve"> </w:t>
      </w:r>
      <w:bookmarkStart w:id="5" w:name="_Hlk52219455"/>
      <w:r w:rsidR="00EB7A99" w:rsidRPr="00895F1D">
        <w:rPr>
          <w:rFonts w:ascii="Book Antiqua" w:hAnsi="Book Antiqua"/>
          <w:b/>
          <w:color w:val="FF0000"/>
          <w:sz w:val="16"/>
          <w:szCs w:val="16"/>
        </w:rPr>
        <w:t>(</w:t>
      </w:r>
      <w:r w:rsidR="00EB7A99" w:rsidRPr="00895F1D">
        <w:rPr>
          <w:rFonts w:ascii="Book Antiqua" w:hAnsi="Book Antiqua"/>
          <w:b/>
          <w:color w:val="FF0000"/>
          <w:sz w:val="16"/>
          <w:szCs w:val="16"/>
          <w:u w:val="single"/>
        </w:rPr>
        <w:t>DPEDF-2013</w:t>
      </w:r>
      <w:r w:rsidR="00EB7A99" w:rsidRPr="00895F1D">
        <w:rPr>
          <w:rFonts w:ascii="Book Antiqua" w:hAnsi="Book Antiqua"/>
          <w:b/>
          <w:color w:val="FF0000"/>
          <w:sz w:val="16"/>
          <w:szCs w:val="16"/>
        </w:rPr>
        <w:t>)</w:t>
      </w:r>
      <w:bookmarkEnd w:id="5"/>
      <w:r w:rsidR="00917F2E" w:rsidRPr="00895F1D">
        <w:rPr>
          <w:rFonts w:ascii="Book Antiqua" w:hAnsi="Book Antiqua"/>
          <w:b/>
          <w:color w:val="FF0000"/>
          <w:sz w:val="16"/>
          <w:szCs w:val="16"/>
        </w:rPr>
        <w:t xml:space="preserve"> (</w:t>
      </w:r>
      <w:r w:rsidR="00917F2E" w:rsidRPr="00895F1D">
        <w:rPr>
          <w:rFonts w:ascii="Book Antiqua" w:hAnsi="Book Antiqua"/>
          <w:b/>
          <w:color w:val="FF0000"/>
          <w:sz w:val="16"/>
          <w:szCs w:val="16"/>
          <w:u w:val="single"/>
        </w:rPr>
        <w:t>TRF2-2013</w:t>
      </w:r>
      <w:r w:rsidR="00917F2E" w:rsidRPr="00895F1D">
        <w:rPr>
          <w:rFonts w:ascii="Book Antiqua" w:hAnsi="Book Antiqua"/>
          <w:b/>
          <w:color w:val="FF0000"/>
          <w:sz w:val="16"/>
          <w:szCs w:val="16"/>
        </w:rPr>
        <w:t>)</w:t>
      </w:r>
      <w:r w:rsidR="0032012E" w:rsidRPr="00895F1D">
        <w:rPr>
          <w:rFonts w:ascii="Book Antiqua" w:hAnsi="Book Antiqua"/>
          <w:b/>
          <w:color w:val="FF0000"/>
          <w:sz w:val="16"/>
          <w:szCs w:val="16"/>
        </w:rPr>
        <w:t xml:space="preserve"> </w:t>
      </w:r>
      <w:r w:rsidR="00A03A32" w:rsidRPr="00895F1D">
        <w:rPr>
          <w:rFonts w:ascii="Book Antiqua" w:hAnsi="Book Antiqua"/>
          <w:b/>
          <w:bCs/>
          <w:color w:val="FF0000"/>
          <w:sz w:val="16"/>
          <w:szCs w:val="16"/>
        </w:rPr>
        <w:t>(</w:t>
      </w:r>
      <w:r w:rsidR="00A03A32" w:rsidRPr="00895F1D">
        <w:rPr>
          <w:rFonts w:ascii="Book Antiqua" w:hAnsi="Book Antiqua"/>
          <w:b/>
          <w:bCs/>
          <w:color w:val="FF0000"/>
          <w:sz w:val="16"/>
          <w:szCs w:val="16"/>
          <w:u w:val="single"/>
        </w:rPr>
        <w:t>DPECE-2008/2014</w:t>
      </w:r>
      <w:r w:rsidR="00A03A32" w:rsidRPr="00895F1D">
        <w:rPr>
          <w:rFonts w:ascii="Book Antiqua" w:hAnsi="Book Antiqua"/>
          <w:b/>
          <w:bCs/>
          <w:color w:val="FF0000"/>
          <w:sz w:val="16"/>
          <w:szCs w:val="16"/>
        </w:rPr>
        <w:t>)</w:t>
      </w:r>
      <w:r w:rsidR="009F36A0" w:rsidRPr="00895F1D">
        <w:rPr>
          <w:rFonts w:ascii="Book Antiqua" w:hAnsi="Book Antiqua"/>
          <w:b/>
          <w:bCs/>
          <w:color w:val="FF0000"/>
          <w:sz w:val="16"/>
          <w:szCs w:val="16"/>
        </w:rPr>
        <w:t xml:space="preserve"> </w:t>
      </w:r>
      <w:r w:rsidR="009F36A0" w:rsidRPr="00895F1D">
        <w:rPr>
          <w:rFonts w:ascii="Book Antiqua" w:hAnsi="Book Antiqua"/>
          <w:b/>
          <w:bCs/>
          <w:color w:val="FF0000"/>
          <w:sz w:val="16"/>
          <w:szCs w:val="16"/>
          <w:u w:val="single"/>
        </w:rPr>
        <w:t>(PGEBA-2014)</w:t>
      </w:r>
      <w:r w:rsidR="00C15903">
        <w:rPr>
          <w:rFonts w:ascii="Book Antiqua" w:hAnsi="Book Antiqua"/>
          <w:b/>
          <w:bCs/>
          <w:color w:val="FF0000"/>
          <w:sz w:val="16"/>
          <w:szCs w:val="16"/>
        </w:rPr>
        <w:t xml:space="preserve"> </w:t>
      </w:r>
      <w:r w:rsidR="00C15903" w:rsidRPr="00895F1D">
        <w:rPr>
          <w:rFonts w:ascii="Book Antiqua" w:hAnsi="Book Antiqua"/>
          <w:b/>
          <w:color w:val="FF0000"/>
          <w:sz w:val="16"/>
          <w:szCs w:val="16"/>
          <w:u w:val="single"/>
        </w:rPr>
        <w:t>(MPBA-2015)</w:t>
      </w:r>
      <w:r w:rsidR="002A2F21" w:rsidRPr="00895F1D">
        <w:rPr>
          <w:rFonts w:ascii="Book Antiqua" w:hAnsi="Book Antiqua"/>
          <w:b/>
          <w:bCs/>
          <w:color w:val="FF0000"/>
          <w:sz w:val="16"/>
          <w:szCs w:val="16"/>
        </w:rPr>
        <w:t xml:space="preserve"> </w:t>
      </w:r>
      <w:r w:rsidR="00735B33" w:rsidRPr="00895F1D">
        <w:rPr>
          <w:rFonts w:ascii="Book Antiqua" w:hAnsi="Book Antiqua"/>
          <w:b/>
          <w:bCs/>
          <w:color w:val="FF0000"/>
          <w:sz w:val="16"/>
          <w:szCs w:val="16"/>
        </w:rPr>
        <w:t>(</w:t>
      </w:r>
      <w:r w:rsidR="00735B33" w:rsidRPr="00895F1D">
        <w:rPr>
          <w:rFonts w:ascii="Book Antiqua" w:hAnsi="Book Antiqua"/>
          <w:b/>
          <w:bCs/>
          <w:color w:val="FF0000"/>
          <w:sz w:val="16"/>
          <w:szCs w:val="16"/>
          <w:u w:val="single"/>
        </w:rPr>
        <w:t>PCDF-2015</w:t>
      </w:r>
      <w:r w:rsidR="00735B33" w:rsidRPr="00895F1D">
        <w:rPr>
          <w:rFonts w:ascii="Book Antiqua" w:hAnsi="Book Antiqua"/>
          <w:b/>
          <w:bCs/>
          <w:color w:val="FF0000"/>
          <w:sz w:val="16"/>
          <w:szCs w:val="16"/>
        </w:rPr>
        <w:t>)</w:t>
      </w:r>
      <w:r w:rsidR="00247774" w:rsidRPr="00895F1D">
        <w:rPr>
          <w:rFonts w:ascii="Book Antiqua" w:hAnsi="Book Antiqua"/>
          <w:b/>
          <w:bCs/>
          <w:color w:val="FF0000"/>
          <w:sz w:val="16"/>
          <w:szCs w:val="16"/>
        </w:rPr>
        <w:t xml:space="preserve"> (</w:t>
      </w:r>
      <w:r w:rsidR="00247774" w:rsidRPr="00895F1D">
        <w:rPr>
          <w:rFonts w:ascii="Book Antiqua" w:hAnsi="Book Antiqua"/>
          <w:b/>
          <w:bCs/>
          <w:color w:val="FF0000"/>
          <w:sz w:val="16"/>
          <w:szCs w:val="16"/>
          <w:u w:val="single"/>
        </w:rPr>
        <w:t>TRF5-2015</w:t>
      </w:r>
      <w:r w:rsidR="00247774" w:rsidRPr="00895F1D">
        <w:rPr>
          <w:rFonts w:ascii="Book Antiqua" w:hAnsi="Book Antiqua"/>
          <w:b/>
          <w:bCs/>
          <w:color w:val="FF0000"/>
          <w:sz w:val="16"/>
          <w:szCs w:val="16"/>
        </w:rPr>
        <w:t>)</w:t>
      </w:r>
      <w:r w:rsidR="002B0FF1" w:rsidRPr="00895F1D">
        <w:rPr>
          <w:rFonts w:ascii="Book Antiqua" w:hAnsi="Book Antiqua"/>
          <w:b/>
          <w:bCs/>
          <w:color w:val="FF0000"/>
          <w:sz w:val="16"/>
          <w:szCs w:val="16"/>
        </w:rPr>
        <w:t xml:space="preserve"> (</w:t>
      </w:r>
      <w:r w:rsidR="002B0FF1" w:rsidRPr="00895F1D">
        <w:rPr>
          <w:rFonts w:ascii="Book Antiqua" w:hAnsi="Book Antiqua"/>
          <w:b/>
          <w:bCs/>
          <w:color w:val="FF0000"/>
          <w:sz w:val="16"/>
          <w:szCs w:val="16"/>
          <w:u w:val="single"/>
        </w:rPr>
        <w:t>TRT8-2015</w:t>
      </w:r>
      <w:r w:rsidR="002B0FF1" w:rsidRPr="00895F1D">
        <w:rPr>
          <w:rFonts w:ascii="Book Antiqua" w:hAnsi="Book Antiqua"/>
          <w:b/>
          <w:bCs/>
          <w:color w:val="FF0000"/>
          <w:sz w:val="16"/>
          <w:szCs w:val="16"/>
        </w:rPr>
        <w:t>)</w:t>
      </w:r>
      <w:r w:rsidR="00B3598C" w:rsidRPr="00895F1D">
        <w:rPr>
          <w:rFonts w:ascii="Book Antiqua" w:hAnsi="Book Antiqua"/>
          <w:b/>
          <w:bCs/>
          <w:color w:val="FF0000"/>
          <w:sz w:val="16"/>
          <w:szCs w:val="16"/>
        </w:rPr>
        <w:t xml:space="preserve"> </w:t>
      </w:r>
      <w:r w:rsidR="00B3598C" w:rsidRPr="00895F1D">
        <w:rPr>
          <w:rFonts w:ascii="Book Antiqua" w:hAnsi="Book Antiqua"/>
          <w:b/>
          <w:color w:val="FF0000"/>
          <w:sz w:val="16"/>
          <w:szCs w:val="16"/>
        </w:rPr>
        <w:t>(</w:t>
      </w:r>
      <w:r w:rsidR="00B3598C" w:rsidRPr="00895F1D">
        <w:rPr>
          <w:rFonts w:ascii="Book Antiqua" w:hAnsi="Book Antiqua"/>
          <w:b/>
          <w:color w:val="FF0000"/>
          <w:sz w:val="16"/>
          <w:szCs w:val="16"/>
          <w:u w:val="single"/>
        </w:rPr>
        <w:t>TRT21-2015</w:t>
      </w:r>
      <w:r w:rsidR="00B3598C" w:rsidRPr="00895F1D">
        <w:rPr>
          <w:rFonts w:ascii="Book Antiqua" w:hAnsi="Book Antiqua"/>
          <w:b/>
          <w:color w:val="FF0000"/>
          <w:sz w:val="16"/>
          <w:szCs w:val="16"/>
        </w:rPr>
        <w:t>)</w:t>
      </w:r>
      <w:r w:rsidR="00D57CD3" w:rsidRPr="00895F1D">
        <w:rPr>
          <w:rFonts w:ascii="Book Antiqua" w:hAnsi="Book Antiqua"/>
          <w:b/>
          <w:color w:val="FF0000"/>
          <w:sz w:val="16"/>
          <w:szCs w:val="16"/>
        </w:rPr>
        <w:t xml:space="preserve"> (</w:t>
      </w:r>
      <w:r w:rsidR="00D57CD3" w:rsidRPr="00895F1D">
        <w:rPr>
          <w:rFonts w:ascii="Book Antiqua" w:hAnsi="Book Antiqua"/>
          <w:b/>
          <w:color w:val="FF0000"/>
          <w:sz w:val="16"/>
          <w:szCs w:val="16"/>
          <w:u w:val="single"/>
        </w:rPr>
        <w:t>TCU-2015</w:t>
      </w:r>
      <w:r w:rsidR="00D57CD3" w:rsidRPr="00895F1D">
        <w:rPr>
          <w:rFonts w:ascii="Book Antiqua" w:hAnsi="Book Antiqua"/>
          <w:b/>
          <w:color w:val="FF0000"/>
          <w:sz w:val="16"/>
          <w:szCs w:val="16"/>
        </w:rPr>
        <w:t>)</w:t>
      </w:r>
      <w:r w:rsidR="00DB7DE1" w:rsidRPr="00895F1D">
        <w:rPr>
          <w:rFonts w:ascii="Book Antiqua" w:hAnsi="Book Antiqua"/>
          <w:b/>
          <w:bCs/>
          <w:color w:val="FF0000"/>
          <w:sz w:val="16"/>
          <w:szCs w:val="16"/>
        </w:rPr>
        <w:t xml:space="preserve"> </w:t>
      </w:r>
      <w:r w:rsidR="00AC03B9" w:rsidRPr="00895F1D">
        <w:rPr>
          <w:rFonts w:ascii="Book Antiqua" w:hAnsi="Book Antiqua"/>
          <w:b/>
          <w:color w:val="FF0000"/>
          <w:sz w:val="16"/>
          <w:szCs w:val="16"/>
        </w:rPr>
        <w:t>(</w:t>
      </w:r>
      <w:r w:rsidR="00AC03B9" w:rsidRPr="00895F1D">
        <w:rPr>
          <w:rFonts w:ascii="Book Antiqua" w:hAnsi="Book Antiqua"/>
          <w:b/>
          <w:color w:val="FF0000"/>
          <w:sz w:val="16"/>
          <w:szCs w:val="16"/>
          <w:u w:val="single"/>
        </w:rPr>
        <w:t>PFN-2015</w:t>
      </w:r>
      <w:r w:rsidR="00AC03B9" w:rsidRPr="00895F1D">
        <w:rPr>
          <w:rFonts w:ascii="Book Antiqua" w:hAnsi="Book Antiqua"/>
          <w:b/>
          <w:color w:val="FF0000"/>
          <w:sz w:val="16"/>
          <w:szCs w:val="16"/>
        </w:rPr>
        <w:t>)</w:t>
      </w:r>
      <w:r w:rsidR="009F36A0" w:rsidRPr="00895F1D">
        <w:rPr>
          <w:rFonts w:ascii="Book Antiqua" w:hAnsi="Book Antiqua"/>
          <w:b/>
          <w:color w:val="FF0000"/>
          <w:sz w:val="16"/>
          <w:szCs w:val="16"/>
        </w:rPr>
        <w:t xml:space="preserve"> (</w:t>
      </w:r>
      <w:r w:rsidR="009F36A0" w:rsidRPr="00895F1D">
        <w:rPr>
          <w:rFonts w:ascii="Book Antiqua" w:hAnsi="Book Antiqua"/>
          <w:b/>
          <w:color w:val="FF0000"/>
          <w:sz w:val="16"/>
          <w:szCs w:val="16"/>
          <w:u w:val="single"/>
        </w:rPr>
        <w:t>Cartórios/TJMG-2012/2015/2017</w:t>
      </w:r>
      <w:r w:rsidR="009F36A0" w:rsidRPr="00895F1D">
        <w:rPr>
          <w:rFonts w:ascii="Book Antiqua" w:hAnsi="Book Antiqua"/>
          <w:b/>
          <w:color w:val="FF0000"/>
          <w:sz w:val="16"/>
          <w:szCs w:val="16"/>
        </w:rPr>
        <w:t>)</w:t>
      </w:r>
      <w:r w:rsidR="00F96870" w:rsidRPr="00895F1D">
        <w:rPr>
          <w:rFonts w:ascii="Book Antiqua" w:hAnsi="Book Antiqua"/>
          <w:b/>
          <w:color w:val="FF0000"/>
          <w:sz w:val="16"/>
          <w:szCs w:val="16"/>
        </w:rPr>
        <w:t xml:space="preserve"> (</w:t>
      </w:r>
      <w:r w:rsidR="00F96870" w:rsidRPr="00895F1D">
        <w:rPr>
          <w:rFonts w:ascii="Book Antiqua" w:hAnsi="Book Antiqua"/>
          <w:b/>
          <w:color w:val="FF0000"/>
          <w:sz w:val="16"/>
          <w:szCs w:val="16"/>
          <w:u w:val="single"/>
        </w:rPr>
        <w:t>PGESE-2017</w:t>
      </w:r>
      <w:r w:rsidR="00F96870" w:rsidRPr="00895F1D">
        <w:rPr>
          <w:rFonts w:ascii="Book Antiqua" w:hAnsi="Book Antiqua"/>
          <w:b/>
          <w:color w:val="FF0000"/>
          <w:sz w:val="16"/>
          <w:szCs w:val="16"/>
        </w:rPr>
        <w:t>)</w:t>
      </w:r>
      <w:r w:rsidR="005B2772" w:rsidRPr="00895F1D">
        <w:rPr>
          <w:rFonts w:ascii="Book Antiqua" w:hAnsi="Book Antiqua"/>
          <w:b/>
          <w:color w:val="FF0000"/>
          <w:sz w:val="16"/>
          <w:szCs w:val="16"/>
        </w:rPr>
        <w:t xml:space="preserve"> </w:t>
      </w:r>
      <w:r w:rsidR="00F80DFD" w:rsidRPr="00895F1D">
        <w:rPr>
          <w:rFonts w:ascii="Book Antiqua" w:hAnsi="Book Antiqua"/>
          <w:b/>
          <w:color w:val="FF0000"/>
          <w:sz w:val="16"/>
          <w:szCs w:val="16"/>
        </w:rPr>
        <w:t>(</w:t>
      </w:r>
      <w:r w:rsidR="00F80DFD" w:rsidRPr="00895F1D">
        <w:rPr>
          <w:rFonts w:ascii="Book Antiqua" w:hAnsi="Book Antiqua"/>
          <w:b/>
          <w:color w:val="FF0000"/>
          <w:sz w:val="16"/>
          <w:szCs w:val="16"/>
          <w:u w:val="single"/>
        </w:rPr>
        <w:t>Cartórios/TJDFT-2014/2019</w:t>
      </w:r>
      <w:r w:rsidR="00F80DFD" w:rsidRPr="00895F1D">
        <w:rPr>
          <w:rFonts w:ascii="Book Antiqua" w:hAnsi="Book Antiqua"/>
          <w:b/>
          <w:color w:val="FF0000"/>
          <w:sz w:val="16"/>
          <w:szCs w:val="16"/>
        </w:rPr>
        <w:t>)</w:t>
      </w:r>
      <w:r w:rsidR="009F36A0" w:rsidRPr="00895F1D">
        <w:rPr>
          <w:rFonts w:ascii="Book Antiqua" w:hAnsi="Book Antiqua"/>
          <w:b/>
          <w:color w:val="FF0000"/>
          <w:sz w:val="16"/>
          <w:szCs w:val="16"/>
        </w:rPr>
        <w:t xml:space="preserve"> (</w:t>
      </w:r>
      <w:r w:rsidR="009F36A0" w:rsidRPr="00895F1D">
        <w:rPr>
          <w:rFonts w:ascii="Book Antiqua" w:hAnsi="Book Antiqua"/>
          <w:b/>
          <w:color w:val="FF0000"/>
          <w:sz w:val="16"/>
          <w:szCs w:val="16"/>
          <w:u w:val="single"/>
        </w:rPr>
        <w:t>MPPR-2013/2021</w:t>
      </w:r>
      <w:r w:rsidR="009F36A0" w:rsidRPr="00895F1D">
        <w:rPr>
          <w:rFonts w:ascii="Book Antiqua" w:hAnsi="Book Antiqua"/>
          <w:b/>
          <w:color w:val="FF0000"/>
          <w:sz w:val="16"/>
          <w:szCs w:val="16"/>
        </w:rPr>
        <w:t xml:space="preserve">) </w:t>
      </w:r>
      <w:r w:rsidR="009F36A0" w:rsidRPr="00895F1D">
        <w:rPr>
          <w:rStyle w:val="Hyperlink"/>
          <w:rFonts w:ascii="Book Antiqua" w:hAnsi="Book Antiqua" w:cs="Arial"/>
          <w:b/>
          <w:bCs/>
          <w:color w:val="FF0000"/>
          <w:sz w:val="16"/>
          <w:szCs w:val="16"/>
        </w:rPr>
        <w:t>(TJPR-2021)</w:t>
      </w:r>
      <w:r w:rsidR="000A26A6" w:rsidRPr="00895F1D">
        <w:rPr>
          <w:rFonts w:ascii="Book Antiqua" w:hAnsi="Book Antiqua" w:cs="Arial"/>
          <w:b/>
          <w:bCs/>
          <w:color w:val="FF0000"/>
          <w:sz w:val="16"/>
          <w:szCs w:val="16"/>
        </w:rPr>
        <w:t xml:space="preserve"> </w:t>
      </w:r>
      <w:r w:rsidR="002E7073" w:rsidRPr="00895F1D">
        <w:rPr>
          <w:rFonts w:ascii="Book Antiqua" w:hAnsi="Book Antiqua" w:cs="Arial"/>
          <w:b/>
          <w:bCs/>
          <w:color w:val="FF0000"/>
          <w:sz w:val="16"/>
          <w:szCs w:val="16"/>
        </w:rPr>
        <w:t>(</w:t>
      </w:r>
      <w:r w:rsidR="002E7073" w:rsidRPr="00895F1D">
        <w:rPr>
          <w:rFonts w:ascii="Book Antiqua" w:hAnsi="Book Antiqua" w:cs="Arial"/>
          <w:b/>
          <w:bCs/>
          <w:color w:val="FF0000"/>
          <w:sz w:val="16"/>
          <w:szCs w:val="16"/>
          <w:u w:val="single"/>
        </w:rPr>
        <w:t>MPSC-2021)</w:t>
      </w:r>
      <w:r w:rsidR="004C3C55" w:rsidRPr="00895F1D">
        <w:rPr>
          <w:rFonts w:ascii="Book Antiqua" w:hAnsi="Book Antiqua" w:cs="Arial"/>
          <w:b/>
          <w:bCs/>
          <w:color w:val="FF0000"/>
          <w:sz w:val="16"/>
          <w:szCs w:val="16"/>
        </w:rPr>
        <w:t xml:space="preserve"> </w:t>
      </w:r>
      <w:r w:rsidR="00FD1CF0" w:rsidRPr="00895F1D">
        <w:rPr>
          <w:rFonts w:ascii="Book Antiqua" w:hAnsi="Book Antiqua"/>
          <w:b/>
          <w:bCs/>
          <w:color w:val="FF0000"/>
          <w:sz w:val="16"/>
          <w:szCs w:val="16"/>
          <w:u w:val="single"/>
        </w:rPr>
        <w:t>(TJAP-2022)</w:t>
      </w:r>
      <w:r w:rsidR="00921F3E" w:rsidRPr="00895F1D">
        <w:rPr>
          <w:rFonts w:ascii="Book Antiqua" w:hAnsi="Book Antiqua"/>
          <w:b/>
          <w:bCs/>
          <w:color w:val="FF0000"/>
          <w:sz w:val="16"/>
          <w:szCs w:val="16"/>
        </w:rPr>
        <w:t xml:space="preserve"> </w:t>
      </w:r>
      <w:r w:rsidR="00921F3E" w:rsidRPr="00895F1D">
        <w:rPr>
          <w:rFonts w:ascii="Book Antiqua" w:hAnsi="Book Antiqua"/>
          <w:b/>
          <w:bCs/>
          <w:color w:val="FF0000"/>
          <w:sz w:val="16"/>
          <w:szCs w:val="16"/>
          <w:u w:val="single"/>
        </w:rPr>
        <w:t>(TJMA-2022)</w:t>
      </w:r>
      <w:r w:rsidR="005218EE" w:rsidRPr="00895F1D">
        <w:rPr>
          <w:rFonts w:ascii="Book Antiqua" w:hAnsi="Book Antiqua"/>
          <w:b/>
          <w:bCs/>
          <w:color w:val="FF0000"/>
          <w:sz w:val="16"/>
          <w:szCs w:val="16"/>
        </w:rPr>
        <w:t xml:space="preserve"> </w:t>
      </w:r>
      <w:r w:rsidR="005E206D">
        <w:rPr>
          <w:rFonts w:ascii="Book Antiqua" w:hAnsi="Book Antiqua"/>
          <w:b/>
          <w:bCs/>
          <w:color w:val="FF0000"/>
          <w:sz w:val="16"/>
          <w:szCs w:val="16"/>
          <w:u w:val="single"/>
        </w:rPr>
        <w:t>(Cartórios/TJSC-2023)</w:t>
      </w:r>
      <w:r w:rsidR="003E2604">
        <w:rPr>
          <w:rFonts w:ascii="Book Antiqua" w:hAnsi="Book Antiqua"/>
          <w:b/>
          <w:bCs/>
          <w:color w:val="FF0000"/>
          <w:sz w:val="16"/>
          <w:szCs w:val="16"/>
        </w:rPr>
        <w:t xml:space="preserve"> </w:t>
      </w:r>
      <w:bookmarkStart w:id="6" w:name="_Hlk198555043"/>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bookmarkEnd w:id="6"/>
      <w:r w:rsidR="00565C91">
        <w:rPr>
          <w:rFonts w:ascii="Book Antiqua" w:hAnsi="Book Antiqua"/>
          <w:b/>
          <w:bCs/>
          <w:color w:val="FF0000"/>
          <w:sz w:val="16"/>
          <w:szCs w:val="16"/>
        </w:rPr>
        <w:t xml:space="preserve"> </w:t>
      </w:r>
      <w:r w:rsidR="00565C91" w:rsidRPr="00895F1D">
        <w:rPr>
          <w:rFonts w:ascii="Book Antiqua" w:hAnsi="Book Antiqua"/>
          <w:b/>
          <w:bCs/>
          <w:color w:val="FF0000"/>
          <w:sz w:val="16"/>
          <w:szCs w:val="16"/>
        </w:rPr>
        <w:t>(</w:t>
      </w:r>
      <w:r w:rsidR="00565C91" w:rsidRPr="00895F1D">
        <w:rPr>
          <w:rFonts w:ascii="Book Antiqua" w:hAnsi="Book Antiqua"/>
          <w:b/>
          <w:bCs/>
          <w:color w:val="FF0000"/>
          <w:sz w:val="16"/>
          <w:szCs w:val="16"/>
          <w:u w:val="single"/>
        </w:rPr>
        <w:t>MPMS-2011</w:t>
      </w:r>
      <w:r w:rsidR="00565C91">
        <w:rPr>
          <w:rFonts w:ascii="Book Antiqua" w:hAnsi="Book Antiqua"/>
          <w:b/>
          <w:bCs/>
          <w:color w:val="FF0000"/>
          <w:sz w:val="16"/>
          <w:szCs w:val="16"/>
          <w:u w:val="single"/>
        </w:rPr>
        <w:t>/2024</w:t>
      </w:r>
      <w:r w:rsidR="00565C91" w:rsidRPr="00895F1D">
        <w:rPr>
          <w:rFonts w:ascii="Book Antiqua" w:hAnsi="Book Antiqua"/>
          <w:b/>
          <w:bCs/>
          <w:color w:val="FF0000"/>
          <w:sz w:val="16"/>
          <w:szCs w:val="16"/>
        </w:rPr>
        <w:t>)</w:t>
      </w:r>
    </w:p>
    <w:tbl>
      <w:tblPr>
        <w:tblStyle w:val="Tabelacomgrade"/>
        <w:tblW w:w="0" w:type="auto"/>
        <w:shd w:val="clear" w:color="auto" w:fill="CCFFFF"/>
        <w:tblLook w:val="04A0" w:firstRow="1" w:lastRow="0" w:firstColumn="1" w:lastColumn="0" w:noHBand="0" w:noVBand="1"/>
      </w:tblPr>
      <w:tblGrid>
        <w:gridCol w:w="8494"/>
      </w:tblGrid>
      <w:tr w:rsidR="008700D5" w14:paraId="6ECA183B" w14:textId="77777777" w:rsidTr="00CC4865">
        <w:tc>
          <w:tcPr>
            <w:tcW w:w="8494" w:type="dxa"/>
            <w:shd w:val="clear" w:color="auto" w:fill="CCFFFF"/>
          </w:tcPr>
          <w:p w14:paraId="05D3565D" w14:textId="1A87D733" w:rsidR="005E206D" w:rsidRDefault="005E206D" w:rsidP="005E206D">
            <w:pPr>
              <w:jc w:val="both"/>
              <w:rPr>
                <w:rFonts w:ascii="Book Antiqua" w:hAnsi="Book Antiqua"/>
                <w:b/>
                <w:bCs/>
                <w:i/>
                <w:iCs/>
                <w:color w:val="FF0000"/>
                <w:sz w:val="19"/>
                <w:szCs w:val="19"/>
              </w:rPr>
            </w:pPr>
            <w:r w:rsidRPr="00567103">
              <w:rPr>
                <w:rFonts w:ascii="Book Antiqua" w:hAnsi="Book Antiqua"/>
                <w:b/>
                <w:bCs/>
                <w:i/>
                <w:iCs/>
                <w:color w:val="FF0000"/>
                <w:sz w:val="19"/>
                <w:szCs w:val="19"/>
              </w:rPr>
              <w:t>#</w:t>
            </w:r>
            <w:r w:rsidRPr="0056710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STJ</w:t>
            </w:r>
            <w:r w:rsidRPr="000A46FB">
              <w:rPr>
                <w:rFonts w:ascii="Book Antiqua" w:hAnsi="Book Antiqua"/>
                <w:sz w:val="19"/>
                <w:szCs w:val="19"/>
              </w:rPr>
              <w:t>:</w:t>
            </w:r>
            <w:r>
              <w:rPr>
                <w:rFonts w:ascii="Book Antiqua" w:hAnsi="Book Antiqua"/>
                <w:sz w:val="19"/>
                <w:szCs w:val="19"/>
              </w:rPr>
              <w:t xml:space="preserve"> </w:t>
            </w:r>
            <w:r w:rsidRPr="005E206D">
              <w:rPr>
                <w:rFonts w:ascii="Book Antiqua" w:hAnsi="Book Antiqua"/>
                <w:b/>
                <w:bCs/>
                <w:i/>
                <w:iCs/>
                <w:color w:val="000000"/>
                <w:sz w:val="19"/>
                <w:szCs w:val="19"/>
                <w:u w:val="single"/>
              </w:rPr>
              <w:t>As fundações de direito privado não possuem legitimidade para o ajuizamento de pedido de recuperação judicial</w:t>
            </w:r>
            <w:r>
              <w:rPr>
                <w:rFonts w:ascii="Book Antiqua" w:hAnsi="Book Antiqua"/>
                <w:b/>
                <w:bCs/>
                <w:color w:val="000000"/>
                <w:sz w:val="19"/>
                <w:szCs w:val="19"/>
              </w:rPr>
              <w:t xml:space="preserve">: </w:t>
            </w:r>
            <w:r w:rsidRPr="005E206D">
              <w:rPr>
                <w:rFonts w:ascii="Book Antiqua" w:hAnsi="Book Antiqua"/>
                <w:b/>
                <w:bCs/>
                <w:color w:val="000000"/>
                <w:sz w:val="19"/>
                <w:szCs w:val="19"/>
              </w:rPr>
              <w:t xml:space="preserve">Caso concreto: a Fundação Educacional Monsenhor Messias (FEMM), mantenedora do Centro Universitário UNIFEM, é uma entidade privada sem fins lucrativos. Após enfrentar problemas financeiros, a fundação pediu recuperação judicial. O TJ/MG negou o pedido sob o argumento de que os </w:t>
            </w:r>
            <w:proofErr w:type="spellStart"/>
            <w:r w:rsidRPr="005E206D">
              <w:rPr>
                <w:rFonts w:ascii="Book Antiqua" w:hAnsi="Book Antiqua"/>
                <w:b/>
                <w:bCs/>
                <w:color w:val="000000"/>
                <w:sz w:val="19"/>
                <w:szCs w:val="19"/>
              </w:rPr>
              <w:t>arts</w:t>
            </w:r>
            <w:proofErr w:type="spellEnd"/>
            <w:r w:rsidRPr="005E206D">
              <w:rPr>
                <w:rFonts w:ascii="Book Antiqua" w:hAnsi="Book Antiqua"/>
                <w:b/>
                <w:bCs/>
                <w:color w:val="000000"/>
                <w:sz w:val="19"/>
                <w:szCs w:val="19"/>
              </w:rPr>
              <w:t>. 1º e 2º da Lei 11.101/05 não garantiram às fundações e associações sem fins lucrativos a possiblidade de obterem recuperação judicial. O STJ concordou com esse entendimento.</w:t>
            </w:r>
            <w:r>
              <w:rPr>
                <w:rFonts w:ascii="Book Antiqua" w:hAnsi="Book Antiqua"/>
                <w:b/>
                <w:bCs/>
                <w:color w:val="000000"/>
                <w:sz w:val="19"/>
                <w:szCs w:val="19"/>
              </w:rPr>
              <w:t xml:space="preserve"> </w:t>
            </w:r>
            <w:r w:rsidRPr="005E206D">
              <w:rPr>
                <w:rFonts w:ascii="Book Antiqua" w:hAnsi="Book Antiqua"/>
                <w:b/>
                <w:bCs/>
                <w:color w:val="000000"/>
                <w:sz w:val="19"/>
                <w:szCs w:val="19"/>
              </w:rPr>
              <w:t>A Lei é clara ao limitar o acesso à recuperação judicial a empresários e sociedades empresárias, excluindo expressamente entidades como fundações e associações sem fins lucrativos. O legislador fez essa escolha intencionalmente, e ampliar essa interpretação para incluir fundações iria além do previsto pela lei.</w:t>
            </w:r>
            <w:r>
              <w:rPr>
                <w:rFonts w:ascii="Book Antiqua" w:hAnsi="Book Antiqua"/>
                <w:b/>
                <w:bCs/>
                <w:color w:val="000000"/>
                <w:sz w:val="19"/>
                <w:szCs w:val="19"/>
              </w:rPr>
              <w:t xml:space="preserve"> </w:t>
            </w:r>
            <w:r w:rsidRPr="005E206D">
              <w:rPr>
                <w:rFonts w:ascii="Book Antiqua" w:hAnsi="Book Antiqua"/>
                <w:b/>
                <w:bCs/>
                <w:color w:val="000000"/>
                <w:sz w:val="19"/>
                <w:szCs w:val="19"/>
              </w:rPr>
              <w:t>Entidades sem fins lucrativos já recebem diversos incentivos fiscais, como isenção de impostos e contribuições sociais. A concessão de recuperação judicial seria mais um benefício sem o estudo do impacto econômico que isso poderia causar, o que poderia distorcer o mercado e as condições de concorrência.</w:t>
            </w:r>
            <w:r>
              <w:rPr>
                <w:rFonts w:ascii="Book Antiqua" w:hAnsi="Book Antiqua"/>
                <w:b/>
                <w:bCs/>
                <w:color w:val="000000"/>
                <w:sz w:val="19"/>
                <w:szCs w:val="19"/>
              </w:rPr>
              <w:t xml:space="preserve"> </w:t>
            </w:r>
            <w:r w:rsidRPr="005E206D">
              <w:rPr>
                <w:rFonts w:ascii="Book Antiqua" w:hAnsi="Book Antiqua"/>
                <w:b/>
                <w:bCs/>
                <w:color w:val="000000"/>
                <w:sz w:val="19"/>
                <w:szCs w:val="19"/>
              </w:rPr>
              <w:t>Os credores de fundações assumem riscos com a expectativa de que essas entidades, por não serem empresárias, não podem pedir recuperação judicial. Alterar essa regra comprometeria a segurança jurídica, causando insegurança para os credores e impactando negativamente o crédito concedido a essas entidades</w:t>
            </w:r>
            <w:r w:rsidRPr="005E206D">
              <w:rPr>
                <w:rFonts w:ascii="Book Antiqua" w:hAnsi="Book Antiqua"/>
                <w:color w:val="000000"/>
                <w:sz w:val="19"/>
                <w:szCs w:val="19"/>
              </w:rPr>
              <w:t>.</w:t>
            </w:r>
            <w:r>
              <w:rPr>
                <w:rFonts w:ascii="Book Antiqua" w:hAnsi="Book Antiqua"/>
                <w:color w:val="000000"/>
                <w:sz w:val="19"/>
                <w:szCs w:val="19"/>
              </w:rPr>
              <w:t xml:space="preserve"> </w:t>
            </w:r>
            <w:r w:rsidRPr="005E206D">
              <w:rPr>
                <w:rFonts w:ascii="Book Antiqua" w:hAnsi="Book Antiqua"/>
                <w:color w:val="000000"/>
                <w:sz w:val="19"/>
                <w:szCs w:val="19"/>
              </w:rPr>
              <w:t>STJ. 3ª T.</w:t>
            </w:r>
            <w:r>
              <w:rPr>
                <w:rFonts w:ascii="Book Antiqua" w:hAnsi="Book Antiqua"/>
                <w:color w:val="000000"/>
                <w:sz w:val="19"/>
                <w:szCs w:val="19"/>
              </w:rPr>
              <w:t>,</w:t>
            </w:r>
            <w:r w:rsidRPr="005E206D">
              <w:rPr>
                <w:rFonts w:ascii="Book Antiqua" w:hAnsi="Book Antiqua"/>
                <w:color w:val="000000"/>
                <w:sz w:val="19"/>
                <w:szCs w:val="19"/>
              </w:rPr>
              <w:t xml:space="preserve"> REsp 2026250-MG, Rel. Min. Ricardo Villas Bôas </w:t>
            </w:r>
            <w:proofErr w:type="spellStart"/>
            <w:r w:rsidRPr="005E206D">
              <w:rPr>
                <w:rFonts w:ascii="Book Antiqua" w:hAnsi="Book Antiqua"/>
                <w:color w:val="000000"/>
                <w:sz w:val="19"/>
                <w:szCs w:val="19"/>
              </w:rPr>
              <w:t>Cueva</w:t>
            </w:r>
            <w:proofErr w:type="spellEnd"/>
            <w:r w:rsidRPr="005E206D">
              <w:rPr>
                <w:rFonts w:ascii="Book Antiqua" w:hAnsi="Book Antiqua"/>
                <w:color w:val="000000"/>
                <w:sz w:val="19"/>
                <w:szCs w:val="19"/>
              </w:rPr>
              <w:t>, j</w:t>
            </w:r>
            <w:r>
              <w:rPr>
                <w:rFonts w:ascii="Book Antiqua" w:hAnsi="Book Antiqua"/>
                <w:color w:val="000000"/>
                <w:sz w:val="19"/>
                <w:szCs w:val="19"/>
              </w:rPr>
              <w:t>.</w:t>
            </w:r>
            <w:r w:rsidRPr="005E206D">
              <w:rPr>
                <w:rFonts w:ascii="Book Antiqua" w:hAnsi="Book Antiqua"/>
                <w:color w:val="000000"/>
                <w:sz w:val="19"/>
                <w:szCs w:val="19"/>
              </w:rPr>
              <w:t xml:space="preserve"> 1º/10/24</w:t>
            </w:r>
            <w:r w:rsidRPr="005E206D">
              <w:rPr>
                <w:rFonts w:ascii="Book Antiqua" w:hAnsi="Book Antiqua"/>
                <w:b/>
                <w:bCs/>
                <w:color w:val="000000"/>
                <w:sz w:val="19"/>
                <w:szCs w:val="19"/>
              </w:rPr>
              <w:t xml:space="preserve"> (Info 828).</w:t>
            </w:r>
          </w:p>
          <w:p w14:paraId="299C6D72" w14:textId="77777777" w:rsidR="005E206D" w:rsidRDefault="005E206D" w:rsidP="005E206D">
            <w:pPr>
              <w:jc w:val="both"/>
              <w:rPr>
                <w:rFonts w:ascii="Book Antiqua" w:hAnsi="Book Antiqua"/>
                <w:b/>
                <w:bCs/>
                <w:i/>
                <w:iCs/>
                <w:color w:val="FF0000"/>
                <w:sz w:val="19"/>
                <w:szCs w:val="19"/>
              </w:rPr>
            </w:pPr>
          </w:p>
          <w:p w14:paraId="6142A0A1" w14:textId="17A4D56D" w:rsidR="005E206D" w:rsidRDefault="005E206D" w:rsidP="005E206D">
            <w:pPr>
              <w:jc w:val="both"/>
              <w:rPr>
                <w:rFonts w:ascii="Book Antiqua" w:hAnsi="Book Antiqua"/>
                <w:b/>
                <w:bCs/>
                <w:i/>
                <w:iCs/>
                <w:color w:val="FF0000"/>
                <w:sz w:val="19"/>
                <w:szCs w:val="19"/>
              </w:rPr>
            </w:pPr>
            <w:r w:rsidRPr="00567103">
              <w:rPr>
                <w:rFonts w:ascii="Book Antiqua" w:hAnsi="Book Antiqua"/>
                <w:b/>
                <w:bCs/>
                <w:i/>
                <w:iCs/>
                <w:color w:val="FF0000"/>
                <w:sz w:val="19"/>
                <w:szCs w:val="19"/>
              </w:rPr>
              <w:t>#</w:t>
            </w:r>
            <w:r w:rsidRPr="0056710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STJ</w:t>
            </w:r>
            <w:r>
              <w:rPr>
                <w:rFonts w:ascii="Book Antiqua" w:hAnsi="Book Antiqua"/>
                <w:b/>
                <w:bCs/>
                <w:i/>
                <w:iCs/>
                <w:color w:val="FF0000"/>
                <w:sz w:val="19"/>
                <w:szCs w:val="19"/>
              </w:rPr>
              <w:t>: #</w:t>
            </w:r>
            <w:r>
              <w:rPr>
                <w:rFonts w:ascii="Book Antiqua" w:hAnsi="Book Antiqua"/>
                <w:b/>
                <w:bCs/>
                <w:i/>
                <w:iCs/>
                <w:color w:val="FF0000"/>
                <w:sz w:val="19"/>
                <w:szCs w:val="19"/>
                <w:highlight w:val="green"/>
              </w:rPr>
              <w:t>Cartórios/TJSC-2023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Pr="000A46FB">
              <w:rPr>
                <w:rFonts w:ascii="Book Antiqua" w:hAnsi="Book Antiqua"/>
                <w:sz w:val="19"/>
                <w:szCs w:val="19"/>
              </w:rPr>
              <w:t>:</w:t>
            </w:r>
            <w:r>
              <w:rPr>
                <w:rFonts w:ascii="Book Antiqua" w:hAnsi="Book Antiqua"/>
                <w:sz w:val="19"/>
                <w:szCs w:val="19"/>
              </w:rPr>
              <w:t xml:space="preserve"> </w:t>
            </w:r>
            <w:r w:rsidRPr="005E206D">
              <w:rPr>
                <w:rFonts w:ascii="Book Antiqua" w:hAnsi="Book Antiqua"/>
                <w:b/>
                <w:bCs/>
                <w:i/>
                <w:iCs/>
                <w:color w:val="000000"/>
                <w:sz w:val="19"/>
                <w:szCs w:val="19"/>
                <w:u w:val="single"/>
              </w:rPr>
              <w:t>Possibilidade de uma associação civil sem fins lucrativos se submeter a recuperação judicial</w:t>
            </w:r>
            <w:r>
              <w:rPr>
                <w:rFonts w:ascii="Book Antiqua" w:hAnsi="Book Antiqua"/>
                <w:b/>
                <w:bCs/>
                <w:color w:val="000000"/>
                <w:sz w:val="19"/>
                <w:szCs w:val="19"/>
              </w:rPr>
              <w:t xml:space="preserve">: </w:t>
            </w:r>
            <w:r w:rsidRPr="005E206D">
              <w:rPr>
                <w:rFonts w:ascii="Book Antiqua" w:hAnsi="Book Antiqua"/>
                <w:b/>
                <w:bCs/>
                <w:color w:val="000000"/>
                <w:sz w:val="19"/>
                <w:szCs w:val="19"/>
              </w:rPr>
              <w:t>Associações civis sem fins lucrativos com finalidade e atividades econômicas detêm legitimidade para requerer recuperação judicial</w:t>
            </w:r>
            <w:r w:rsidRPr="005E206D">
              <w:rPr>
                <w:rFonts w:ascii="Book Antiqua" w:hAnsi="Book Antiqua"/>
                <w:color w:val="000000"/>
                <w:sz w:val="19"/>
                <w:szCs w:val="19"/>
              </w:rPr>
              <w:t>.</w:t>
            </w:r>
            <w:r>
              <w:rPr>
                <w:rFonts w:ascii="Book Antiqua" w:hAnsi="Book Antiqua"/>
                <w:color w:val="000000"/>
                <w:sz w:val="19"/>
                <w:szCs w:val="19"/>
              </w:rPr>
              <w:t xml:space="preserve"> </w:t>
            </w:r>
            <w:r w:rsidRPr="005E206D">
              <w:rPr>
                <w:rFonts w:ascii="Book Antiqua" w:hAnsi="Book Antiqua"/>
                <w:color w:val="000000"/>
                <w:sz w:val="19"/>
                <w:szCs w:val="19"/>
              </w:rPr>
              <w:t>STJ. 4ª T.</w:t>
            </w:r>
            <w:r>
              <w:rPr>
                <w:rFonts w:ascii="Book Antiqua" w:hAnsi="Book Antiqua"/>
                <w:color w:val="000000"/>
                <w:sz w:val="19"/>
                <w:szCs w:val="19"/>
              </w:rPr>
              <w:t>,</w:t>
            </w:r>
            <w:r w:rsidRPr="005E206D">
              <w:rPr>
                <w:rFonts w:ascii="Book Antiqua" w:hAnsi="Book Antiqua"/>
                <w:color w:val="000000"/>
                <w:sz w:val="19"/>
                <w:szCs w:val="19"/>
              </w:rPr>
              <w:t xml:space="preserve"> </w:t>
            </w:r>
            <w:proofErr w:type="spellStart"/>
            <w:r w:rsidRPr="005E206D">
              <w:rPr>
                <w:rFonts w:ascii="Book Antiqua" w:hAnsi="Book Antiqua"/>
                <w:color w:val="000000"/>
                <w:sz w:val="19"/>
                <w:szCs w:val="19"/>
              </w:rPr>
              <w:t>AgInt</w:t>
            </w:r>
            <w:proofErr w:type="spellEnd"/>
            <w:r w:rsidRPr="005E206D">
              <w:rPr>
                <w:rFonts w:ascii="Book Antiqua" w:hAnsi="Book Antiqua"/>
                <w:color w:val="000000"/>
                <w:sz w:val="19"/>
                <w:szCs w:val="19"/>
              </w:rPr>
              <w:t xml:space="preserve"> no TP 3654-RS, Rel. Min. Raul Araújo, Rel. </w:t>
            </w:r>
            <w:proofErr w:type="spellStart"/>
            <w:r w:rsidRPr="005E206D">
              <w:rPr>
                <w:rFonts w:ascii="Book Antiqua" w:hAnsi="Book Antiqua"/>
                <w:color w:val="000000"/>
                <w:sz w:val="19"/>
                <w:szCs w:val="19"/>
              </w:rPr>
              <w:t>Acd</w:t>
            </w:r>
            <w:proofErr w:type="spellEnd"/>
            <w:r w:rsidRPr="005E206D">
              <w:rPr>
                <w:rFonts w:ascii="Book Antiqua" w:hAnsi="Book Antiqua"/>
                <w:color w:val="000000"/>
                <w:sz w:val="19"/>
                <w:szCs w:val="19"/>
              </w:rPr>
              <w:t xml:space="preserve">. Min. </w:t>
            </w:r>
            <w:proofErr w:type="spellStart"/>
            <w:r w:rsidRPr="005E206D">
              <w:rPr>
                <w:rFonts w:ascii="Book Antiqua" w:hAnsi="Book Antiqua"/>
                <w:color w:val="000000"/>
                <w:sz w:val="19"/>
                <w:szCs w:val="19"/>
              </w:rPr>
              <w:t>Luis</w:t>
            </w:r>
            <w:proofErr w:type="spellEnd"/>
            <w:r w:rsidRPr="005E206D">
              <w:rPr>
                <w:rFonts w:ascii="Book Antiqua" w:hAnsi="Book Antiqua"/>
                <w:color w:val="000000"/>
                <w:sz w:val="19"/>
                <w:szCs w:val="19"/>
              </w:rPr>
              <w:t xml:space="preserve"> Felipe Salomão, j</w:t>
            </w:r>
            <w:r>
              <w:rPr>
                <w:rFonts w:ascii="Book Antiqua" w:hAnsi="Book Antiqua"/>
                <w:color w:val="000000"/>
                <w:sz w:val="19"/>
                <w:szCs w:val="19"/>
              </w:rPr>
              <w:t>.</w:t>
            </w:r>
            <w:r w:rsidRPr="005E206D">
              <w:rPr>
                <w:rFonts w:ascii="Book Antiqua" w:hAnsi="Book Antiqua"/>
                <w:color w:val="000000"/>
                <w:sz w:val="19"/>
                <w:szCs w:val="19"/>
              </w:rPr>
              <w:t xml:space="preserve"> 15/03/22</w:t>
            </w:r>
            <w:r>
              <w:rPr>
                <w:rFonts w:ascii="Book Antiqua" w:hAnsi="Book Antiqua"/>
                <w:color w:val="000000"/>
                <w:sz w:val="19"/>
                <w:szCs w:val="19"/>
              </w:rPr>
              <w:t xml:space="preserve"> </w:t>
            </w:r>
            <w:r w:rsidRPr="005E206D">
              <w:rPr>
                <w:rFonts w:ascii="Book Antiqua" w:hAnsi="Book Antiqua"/>
                <w:b/>
                <w:bCs/>
                <w:color w:val="000000"/>
                <w:sz w:val="19"/>
                <w:szCs w:val="19"/>
              </w:rPr>
              <w:t>(Info 729).</w:t>
            </w:r>
          </w:p>
          <w:p w14:paraId="6352EBD5" w14:textId="77777777" w:rsidR="005E206D" w:rsidRDefault="005E206D" w:rsidP="00CC4865">
            <w:pPr>
              <w:jc w:val="both"/>
              <w:rPr>
                <w:rFonts w:ascii="Book Antiqua" w:hAnsi="Book Antiqua"/>
                <w:b/>
                <w:bCs/>
                <w:i/>
                <w:iCs/>
                <w:color w:val="FF0000"/>
                <w:sz w:val="19"/>
                <w:szCs w:val="19"/>
              </w:rPr>
            </w:pPr>
          </w:p>
          <w:p w14:paraId="620ED9E5" w14:textId="0BA8AEB2" w:rsidR="008700D5" w:rsidRPr="00567103" w:rsidRDefault="008700D5" w:rsidP="00CC4865">
            <w:pPr>
              <w:jc w:val="both"/>
              <w:rPr>
                <w:rFonts w:ascii="Book Antiqua" w:hAnsi="Book Antiqua"/>
                <w:sz w:val="19"/>
                <w:szCs w:val="19"/>
              </w:rPr>
            </w:pPr>
            <w:r w:rsidRPr="00567103">
              <w:rPr>
                <w:rFonts w:ascii="Book Antiqua" w:hAnsi="Book Antiqua"/>
                <w:b/>
                <w:bCs/>
                <w:i/>
                <w:iCs/>
                <w:color w:val="FF0000"/>
                <w:sz w:val="19"/>
                <w:szCs w:val="19"/>
              </w:rPr>
              <w:t>#</w:t>
            </w:r>
            <w:r w:rsidRPr="0056710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STJ</w:t>
            </w:r>
            <w:r>
              <w:rPr>
                <w:rFonts w:ascii="Book Antiqua" w:hAnsi="Book Antiqua"/>
                <w:b/>
                <w:bCs/>
                <w:i/>
                <w:iCs/>
                <w:color w:val="FF0000"/>
                <w:sz w:val="19"/>
                <w:szCs w:val="19"/>
              </w:rPr>
              <w:t>: #</w:t>
            </w:r>
            <w:r w:rsidRPr="00C22A82">
              <w:rPr>
                <w:rFonts w:ascii="Book Antiqua" w:hAnsi="Book Antiqua"/>
                <w:b/>
                <w:bCs/>
                <w:i/>
                <w:iCs/>
                <w:color w:val="FF0000"/>
                <w:sz w:val="19"/>
                <w:szCs w:val="19"/>
                <w:highlight w:val="green"/>
              </w:rPr>
              <w:t>T</w:t>
            </w:r>
            <w:r>
              <w:rPr>
                <w:rFonts w:ascii="Book Antiqua" w:hAnsi="Book Antiqua"/>
                <w:b/>
                <w:bCs/>
                <w:i/>
                <w:iCs/>
                <w:color w:val="FF0000"/>
                <w:sz w:val="19"/>
                <w:szCs w:val="19"/>
                <w:highlight w:val="green"/>
              </w:rPr>
              <w:t>JAP-2022</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sidRPr="000A46FB">
              <w:rPr>
                <w:rFonts w:ascii="Book Antiqua" w:hAnsi="Book Antiqua"/>
                <w:sz w:val="19"/>
                <w:szCs w:val="19"/>
              </w:rPr>
              <w:t>:</w:t>
            </w:r>
            <w:r>
              <w:rPr>
                <w:rFonts w:ascii="Book Antiqua" w:hAnsi="Book Antiqua"/>
                <w:sz w:val="19"/>
                <w:szCs w:val="19"/>
              </w:rPr>
              <w:t xml:space="preserve"> </w:t>
            </w:r>
            <w:r w:rsidRPr="00F17248">
              <w:rPr>
                <w:rFonts w:ascii="Book Antiqua" w:hAnsi="Book Antiqua"/>
                <w:b/>
                <w:bCs/>
                <w:i/>
                <w:iCs/>
                <w:color w:val="000000"/>
                <w:sz w:val="19"/>
                <w:szCs w:val="19"/>
                <w:u w:val="single"/>
              </w:rPr>
              <w:t>É possível a submissão de cooperativa de crédito ao processo de falência</w:t>
            </w:r>
            <w:r>
              <w:rPr>
                <w:rFonts w:ascii="Book Antiqua" w:hAnsi="Book Antiqua"/>
                <w:b/>
                <w:bCs/>
                <w:color w:val="000000"/>
                <w:sz w:val="19"/>
                <w:szCs w:val="19"/>
              </w:rPr>
              <w:t xml:space="preserve">: </w:t>
            </w:r>
            <w:r w:rsidRPr="00F17248">
              <w:rPr>
                <w:rFonts w:ascii="Book Antiqua" w:hAnsi="Book Antiqua"/>
                <w:b/>
                <w:bCs/>
                <w:color w:val="000000"/>
                <w:sz w:val="19"/>
                <w:szCs w:val="19"/>
              </w:rPr>
              <w:t>O art. 2º, II, da Lei 11.101/05, afirma que esta Lei não se aplica a cooperativa de crédito.</w:t>
            </w:r>
            <w:r>
              <w:rPr>
                <w:rFonts w:ascii="Book Antiqua" w:hAnsi="Book Antiqua"/>
                <w:b/>
                <w:bCs/>
                <w:color w:val="000000"/>
                <w:sz w:val="19"/>
                <w:szCs w:val="19"/>
              </w:rPr>
              <w:t xml:space="preserve"> </w:t>
            </w:r>
            <w:r w:rsidRPr="00F17248">
              <w:rPr>
                <w:rFonts w:ascii="Book Antiqua" w:hAnsi="Book Antiqua"/>
                <w:b/>
                <w:bCs/>
                <w:color w:val="000000"/>
                <w:sz w:val="19"/>
                <w:szCs w:val="19"/>
              </w:rPr>
              <w:t>Existe, porém, regra específica na Lei 6.024/74</w:t>
            </w:r>
            <w:r w:rsidR="00227C6A">
              <w:rPr>
                <w:rStyle w:val="Refdenotaderodap"/>
                <w:rFonts w:ascii="Book Antiqua" w:hAnsi="Book Antiqua"/>
                <w:b/>
                <w:bCs/>
                <w:color w:val="000000"/>
                <w:sz w:val="19"/>
                <w:szCs w:val="19"/>
              </w:rPr>
              <w:footnoteReference w:id="2"/>
            </w:r>
            <w:r w:rsidRPr="00F17248">
              <w:rPr>
                <w:rFonts w:ascii="Book Antiqua" w:hAnsi="Book Antiqua"/>
                <w:b/>
                <w:bCs/>
                <w:color w:val="000000"/>
                <w:sz w:val="19"/>
                <w:szCs w:val="19"/>
              </w:rPr>
              <w:t xml:space="preserve"> prevendo que as instituições </w:t>
            </w:r>
            <w:r w:rsidRPr="00F17248">
              <w:rPr>
                <w:rFonts w:ascii="Book Antiqua" w:hAnsi="Book Antiqua"/>
                <w:b/>
                <w:bCs/>
                <w:color w:val="000000"/>
                <w:sz w:val="19"/>
                <w:szCs w:val="19"/>
              </w:rPr>
              <w:lastRenderedPageBreak/>
              <w:t>financeiras e equiparadas (como as cooperativas de crédito) podem ir à falência após liquidação extrajudicial pelo Banco Central. Essa possibilidade foi reafirmada pela Lei 13.506/17, que alterou a Lei 6.024/74</w:t>
            </w:r>
            <w:r w:rsidR="00227C6A">
              <w:rPr>
                <w:rStyle w:val="Refdenotaderodap"/>
                <w:rFonts w:ascii="Book Antiqua" w:hAnsi="Book Antiqua"/>
                <w:b/>
                <w:bCs/>
                <w:color w:val="000000"/>
                <w:sz w:val="19"/>
                <w:szCs w:val="19"/>
              </w:rPr>
              <w:footnoteReference w:id="3"/>
            </w:r>
            <w:r w:rsidRPr="00F17248">
              <w:rPr>
                <w:rFonts w:ascii="Book Antiqua" w:hAnsi="Book Antiqua"/>
                <w:b/>
                <w:bCs/>
                <w:color w:val="000000"/>
                <w:sz w:val="19"/>
                <w:szCs w:val="19"/>
              </w:rPr>
              <w:t>.</w:t>
            </w:r>
            <w:r>
              <w:rPr>
                <w:rFonts w:ascii="Book Antiqua" w:hAnsi="Book Antiqua"/>
                <w:b/>
                <w:bCs/>
                <w:color w:val="000000"/>
                <w:sz w:val="19"/>
                <w:szCs w:val="19"/>
              </w:rPr>
              <w:t xml:space="preserve"> </w:t>
            </w:r>
            <w:r w:rsidRPr="00F17248">
              <w:rPr>
                <w:rFonts w:ascii="Book Antiqua" w:hAnsi="Book Antiqua"/>
                <w:b/>
                <w:bCs/>
                <w:color w:val="000000"/>
                <w:sz w:val="19"/>
                <w:szCs w:val="19"/>
              </w:rPr>
              <w:t>Desse modo, a doutrina, ao interpretar o art. 2º, II, da Lei 11.101/05 afirma que as instituições financeiras e cooperativas de crédito apenas não ingressam, de imediato, no processo judicial de execução coletiva empresarial, passando antes por intervenção e liquidação extrajudicial.</w:t>
            </w:r>
            <w:r>
              <w:rPr>
                <w:rFonts w:ascii="Book Antiqua" w:hAnsi="Book Antiqua"/>
                <w:b/>
                <w:bCs/>
                <w:color w:val="000000"/>
                <w:sz w:val="19"/>
                <w:szCs w:val="19"/>
              </w:rPr>
              <w:t xml:space="preserve"> </w:t>
            </w:r>
            <w:r w:rsidRPr="00F17248">
              <w:rPr>
                <w:rFonts w:ascii="Book Antiqua" w:hAnsi="Book Antiqua"/>
                <w:color w:val="000000"/>
                <w:sz w:val="19"/>
                <w:szCs w:val="19"/>
              </w:rPr>
              <w:t xml:space="preserve">STJ. 3ª T. REsp 1878653-RS, Rel. Min. Paulo de Tarso </w:t>
            </w:r>
            <w:proofErr w:type="spellStart"/>
            <w:r w:rsidRPr="00F17248">
              <w:rPr>
                <w:rFonts w:ascii="Book Antiqua" w:hAnsi="Book Antiqua"/>
                <w:color w:val="000000"/>
                <w:sz w:val="19"/>
                <w:szCs w:val="19"/>
              </w:rPr>
              <w:t>Sanseverino</w:t>
            </w:r>
            <w:proofErr w:type="spellEnd"/>
            <w:r w:rsidRPr="00F17248">
              <w:rPr>
                <w:rFonts w:ascii="Book Antiqua" w:hAnsi="Book Antiqua"/>
                <w:color w:val="000000"/>
                <w:sz w:val="19"/>
                <w:szCs w:val="19"/>
              </w:rPr>
              <w:t>, j</w:t>
            </w:r>
            <w:r>
              <w:rPr>
                <w:rFonts w:ascii="Book Antiqua" w:hAnsi="Book Antiqua"/>
                <w:color w:val="000000"/>
                <w:sz w:val="19"/>
                <w:szCs w:val="19"/>
              </w:rPr>
              <w:t>.</w:t>
            </w:r>
            <w:r w:rsidRPr="00F17248">
              <w:rPr>
                <w:rFonts w:ascii="Book Antiqua" w:hAnsi="Book Antiqua"/>
                <w:color w:val="000000"/>
                <w:sz w:val="19"/>
                <w:szCs w:val="19"/>
              </w:rPr>
              <w:t xml:space="preserve"> 14/12/21</w:t>
            </w:r>
            <w:r>
              <w:rPr>
                <w:rFonts w:ascii="Book Antiqua" w:hAnsi="Book Antiqua"/>
                <w:color w:val="000000"/>
                <w:sz w:val="19"/>
                <w:szCs w:val="19"/>
              </w:rPr>
              <w:t xml:space="preserve"> </w:t>
            </w:r>
            <w:r w:rsidRPr="00F17248">
              <w:rPr>
                <w:rFonts w:ascii="Book Antiqua" w:hAnsi="Book Antiqua"/>
                <w:b/>
                <w:bCs/>
                <w:color w:val="000000"/>
                <w:sz w:val="19"/>
                <w:szCs w:val="19"/>
              </w:rPr>
              <w:t>(Info 722).</w:t>
            </w:r>
          </w:p>
        </w:tc>
      </w:tr>
    </w:tbl>
    <w:p w14:paraId="7F9F4443" w14:textId="77777777" w:rsidR="008700D5" w:rsidRPr="008700D5" w:rsidRDefault="008700D5" w:rsidP="008700D5">
      <w:pPr>
        <w:jc w:val="both"/>
        <w:rPr>
          <w:rFonts w:ascii="Book Antiqua" w:hAnsi="Book Antiqua"/>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0937EA" w:rsidRPr="00EB67D7" w14:paraId="6DD3BD1D" w14:textId="77777777" w:rsidTr="000937EA">
        <w:tc>
          <w:tcPr>
            <w:tcW w:w="8494" w:type="dxa"/>
            <w:shd w:val="clear" w:color="auto" w:fill="CCFFFF"/>
          </w:tcPr>
          <w:p w14:paraId="011D6D4C" w14:textId="79AF9ABD" w:rsidR="00051FDD" w:rsidRDefault="00051FDD" w:rsidP="00051FDD">
            <w:pPr>
              <w:jc w:val="both"/>
              <w:rPr>
                <w:rFonts w:ascii="Book Antiqua" w:hAnsi="Book Antiqua"/>
                <w:b/>
                <w:sz w:val="19"/>
                <w:szCs w:val="19"/>
              </w:rPr>
            </w:pPr>
            <w:r>
              <w:rPr>
                <w:rFonts w:ascii="Book Antiqua" w:hAnsi="Book Antiqua"/>
                <w:b/>
                <w:iCs/>
                <w:sz w:val="19"/>
                <w:szCs w:val="19"/>
              </w:rPr>
              <w:t>(</w:t>
            </w:r>
            <w:r w:rsidRPr="00680104">
              <w:rPr>
                <w:rFonts w:ascii="Book Antiqua" w:hAnsi="Book Antiqua"/>
                <w:b/>
                <w:iCs/>
                <w:sz w:val="19"/>
                <w:szCs w:val="19"/>
                <w:highlight w:val="yellow"/>
              </w:rPr>
              <w:t>MPPR-2021</w:t>
            </w:r>
            <w:r>
              <w:rPr>
                <w:rFonts w:ascii="Book Antiqua" w:hAnsi="Book Antiqua"/>
                <w:b/>
                <w:iCs/>
                <w:sz w:val="19"/>
                <w:szCs w:val="19"/>
              </w:rPr>
              <w:t>)</w:t>
            </w:r>
            <w:r>
              <w:rPr>
                <w:rFonts w:ascii="Book Antiqua" w:hAnsi="Book Antiqua"/>
                <w:bCs/>
                <w:iCs/>
                <w:sz w:val="19"/>
                <w:szCs w:val="19"/>
              </w:rPr>
              <w:t xml:space="preserve">: </w:t>
            </w:r>
            <w:r w:rsidRPr="00680104">
              <w:rPr>
                <w:rFonts w:ascii="Book Antiqua" w:hAnsi="Book Antiqua"/>
                <w:bCs/>
                <w:iCs/>
                <w:sz w:val="19"/>
                <w:szCs w:val="19"/>
              </w:rPr>
              <w:t>Acerca dos temas de falência e recuperação judicial, assinale a alternativa correta:</w:t>
            </w:r>
            <w:r>
              <w:t xml:space="preserve"> </w:t>
            </w:r>
            <w:r w:rsidRPr="00051FDD">
              <w:rPr>
                <w:rFonts w:ascii="Book Antiqua" w:hAnsi="Book Antiqua"/>
                <w:bCs/>
                <w:iCs/>
                <w:sz w:val="19"/>
                <w:szCs w:val="19"/>
              </w:rPr>
              <w:t xml:space="preserve">A Lei de Falências (Lei 11.101 de 09/02/05) não se aplica às instituições financeiras privadas, nem às sociedades operadoras de planos de assistência à saúde. </w:t>
            </w:r>
            <w:r>
              <w:rPr>
                <w:rFonts w:ascii="Book Antiqua" w:hAnsi="Book Antiqua"/>
                <w:b/>
                <w:sz w:val="19"/>
                <w:szCs w:val="19"/>
              </w:rPr>
              <w:t>BL: art. 2º II, LRF</w:t>
            </w:r>
            <w:r>
              <w:rPr>
                <w:rFonts w:ascii="Book Antiqua" w:hAnsi="Book Antiqua"/>
                <w:bCs/>
                <w:sz w:val="19"/>
                <w:szCs w:val="19"/>
              </w:rPr>
              <w:t>.</w:t>
            </w:r>
          </w:p>
          <w:p w14:paraId="4A10C9E0" w14:textId="77777777" w:rsidR="00051FDD" w:rsidRDefault="00051FDD" w:rsidP="00680104">
            <w:pPr>
              <w:jc w:val="both"/>
              <w:rPr>
                <w:rFonts w:ascii="Book Antiqua" w:hAnsi="Book Antiqua"/>
                <w:b/>
                <w:sz w:val="19"/>
                <w:szCs w:val="19"/>
              </w:rPr>
            </w:pPr>
          </w:p>
          <w:p w14:paraId="5A424207" w14:textId="1985A9D4" w:rsidR="00CF1241" w:rsidRDefault="00CF1241" w:rsidP="00680104">
            <w:pPr>
              <w:jc w:val="both"/>
              <w:rPr>
                <w:rFonts w:ascii="Book Antiqua" w:hAnsi="Book Antiqua"/>
                <w:bCs/>
                <w:sz w:val="19"/>
                <w:szCs w:val="19"/>
              </w:rPr>
            </w:pPr>
            <w:r>
              <w:rPr>
                <w:rFonts w:ascii="Book Antiqua" w:hAnsi="Book Antiqua"/>
                <w:b/>
                <w:sz w:val="19"/>
                <w:szCs w:val="19"/>
              </w:rPr>
              <w:t>(</w:t>
            </w:r>
            <w:r w:rsidRPr="00CF1241">
              <w:rPr>
                <w:rFonts w:ascii="Book Antiqua" w:hAnsi="Book Antiqua"/>
                <w:b/>
                <w:sz w:val="19"/>
                <w:szCs w:val="19"/>
                <w:highlight w:val="yellow"/>
              </w:rPr>
              <w:t>Cartórios/TJMG-2017-Consulplan</w:t>
            </w:r>
            <w:r>
              <w:rPr>
                <w:rFonts w:ascii="Book Antiqua" w:hAnsi="Book Antiqua"/>
                <w:b/>
                <w:sz w:val="19"/>
                <w:szCs w:val="19"/>
              </w:rPr>
              <w:t>)</w:t>
            </w:r>
            <w:r>
              <w:rPr>
                <w:rFonts w:ascii="Book Antiqua" w:hAnsi="Book Antiqua"/>
                <w:bCs/>
                <w:sz w:val="19"/>
                <w:szCs w:val="19"/>
              </w:rPr>
              <w:t xml:space="preserve">: </w:t>
            </w:r>
            <w:r w:rsidRPr="00CF1241">
              <w:rPr>
                <w:rFonts w:ascii="Book Antiqua" w:hAnsi="Book Antiqua"/>
                <w:bCs/>
                <w:sz w:val="19"/>
                <w:szCs w:val="19"/>
              </w:rPr>
              <w:t>Acerca da recuperação judicial, extrajudicial e falência do empresário e da sociedade empresária, assinale a alternativa correta, nos termos da Lei 11.101</w:t>
            </w:r>
            <w:r>
              <w:rPr>
                <w:rFonts w:ascii="Book Antiqua" w:hAnsi="Book Antiqua"/>
                <w:bCs/>
                <w:sz w:val="19"/>
                <w:szCs w:val="19"/>
              </w:rPr>
              <w:t>/05</w:t>
            </w:r>
            <w:r w:rsidRPr="00CF1241">
              <w:rPr>
                <w:rFonts w:ascii="Book Antiqua" w:hAnsi="Book Antiqua"/>
                <w:bCs/>
                <w:sz w:val="19"/>
                <w:szCs w:val="19"/>
              </w:rPr>
              <w:t xml:space="preserve">: </w:t>
            </w:r>
            <w:r>
              <w:rPr>
                <w:rFonts w:ascii="Book Antiqua" w:hAnsi="Book Antiqua"/>
                <w:bCs/>
                <w:sz w:val="19"/>
                <w:szCs w:val="19"/>
              </w:rPr>
              <w:t>a</w:t>
            </w:r>
            <w:r w:rsidRPr="00CF1241">
              <w:rPr>
                <w:rFonts w:ascii="Book Antiqua" w:hAnsi="Book Antiqua"/>
                <w:bCs/>
                <w:sz w:val="19"/>
                <w:szCs w:val="19"/>
              </w:rPr>
              <w:t xml:space="preserve"> lei 11.101/05 não se aplica à cooperativa de crédito, consórcio e sociedade de capitalização.</w:t>
            </w:r>
            <w:r>
              <w:rPr>
                <w:rFonts w:ascii="Book Antiqua" w:hAnsi="Book Antiqua"/>
                <w:bCs/>
                <w:sz w:val="19"/>
                <w:szCs w:val="19"/>
              </w:rPr>
              <w:t xml:space="preserve"> </w:t>
            </w:r>
            <w:r>
              <w:rPr>
                <w:rFonts w:ascii="Book Antiqua" w:hAnsi="Book Antiqua"/>
                <w:b/>
                <w:sz w:val="19"/>
                <w:szCs w:val="19"/>
              </w:rPr>
              <w:t>BL: art. 2º II, LRF</w:t>
            </w:r>
            <w:r>
              <w:rPr>
                <w:rFonts w:ascii="Book Antiqua" w:hAnsi="Book Antiqua"/>
                <w:bCs/>
                <w:sz w:val="19"/>
                <w:szCs w:val="19"/>
              </w:rPr>
              <w:t>.</w:t>
            </w:r>
          </w:p>
          <w:p w14:paraId="6B68C54B" w14:textId="77777777" w:rsidR="00680104" w:rsidRPr="00CF1241" w:rsidRDefault="00680104" w:rsidP="00680104">
            <w:pPr>
              <w:jc w:val="both"/>
              <w:rPr>
                <w:rFonts w:ascii="Book Antiqua" w:hAnsi="Book Antiqua"/>
                <w:bCs/>
                <w:sz w:val="19"/>
                <w:szCs w:val="19"/>
              </w:rPr>
            </w:pPr>
          </w:p>
          <w:p w14:paraId="11613777" w14:textId="7A564281" w:rsidR="00DB7DE1" w:rsidRDefault="00DB7DE1" w:rsidP="00680104">
            <w:pPr>
              <w:jc w:val="both"/>
              <w:rPr>
                <w:rFonts w:ascii="Book Antiqua" w:hAnsi="Book Antiqua"/>
                <w:bCs/>
                <w:sz w:val="19"/>
                <w:szCs w:val="19"/>
              </w:rPr>
            </w:pPr>
            <w:r>
              <w:rPr>
                <w:rFonts w:ascii="Book Antiqua" w:hAnsi="Book Antiqua"/>
                <w:b/>
                <w:sz w:val="19"/>
                <w:szCs w:val="19"/>
              </w:rPr>
              <w:t>(</w:t>
            </w:r>
            <w:r w:rsidRPr="00DB7DE1">
              <w:rPr>
                <w:rFonts w:ascii="Book Antiqua" w:hAnsi="Book Antiqua"/>
                <w:b/>
                <w:sz w:val="19"/>
                <w:szCs w:val="19"/>
                <w:highlight w:val="yellow"/>
              </w:rPr>
              <w:t>PGEBA-2014-CESPE</w:t>
            </w:r>
            <w:r>
              <w:rPr>
                <w:rFonts w:ascii="Book Antiqua" w:hAnsi="Book Antiqua"/>
                <w:b/>
                <w:sz w:val="19"/>
                <w:szCs w:val="19"/>
              </w:rPr>
              <w:t>)</w:t>
            </w:r>
            <w:r>
              <w:rPr>
                <w:rFonts w:ascii="Book Antiqua" w:hAnsi="Book Antiqua"/>
                <w:bCs/>
                <w:sz w:val="19"/>
                <w:szCs w:val="19"/>
              </w:rPr>
              <w:t xml:space="preserve">: </w:t>
            </w:r>
            <w:r w:rsidRPr="00DB7DE1">
              <w:rPr>
                <w:rFonts w:ascii="Book Antiqua" w:hAnsi="Book Antiqua"/>
                <w:bCs/>
                <w:sz w:val="19"/>
                <w:szCs w:val="19"/>
              </w:rPr>
              <w:t>No que se refere ao direito falimentar, julgue o ite</w:t>
            </w:r>
            <w:r>
              <w:rPr>
                <w:rFonts w:ascii="Book Antiqua" w:hAnsi="Book Antiqua"/>
                <w:bCs/>
                <w:sz w:val="19"/>
                <w:szCs w:val="19"/>
              </w:rPr>
              <w:t>m</w:t>
            </w:r>
            <w:r w:rsidRPr="00DB7DE1">
              <w:rPr>
                <w:rFonts w:ascii="Book Antiqua" w:hAnsi="Book Antiqua"/>
                <w:bCs/>
                <w:sz w:val="19"/>
                <w:szCs w:val="19"/>
              </w:rPr>
              <w:t xml:space="preserve"> a seguir</w:t>
            </w:r>
            <w:r>
              <w:rPr>
                <w:rFonts w:ascii="Book Antiqua" w:hAnsi="Book Antiqua"/>
                <w:bCs/>
                <w:sz w:val="19"/>
                <w:szCs w:val="19"/>
              </w:rPr>
              <w:t xml:space="preserve">: </w:t>
            </w:r>
            <w:r w:rsidRPr="00DB7DE1">
              <w:rPr>
                <w:rFonts w:ascii="Book Antiqua" w:hAnsi="Book Antiqua"/>
                <w:bCs/>
                <w:sz w:val="19"/>
                <w:szCs w:val="19"/>
              </w:rPr>
              <w:t>A lei exclui total e absolutamente do direito falimentar as sociedades de economia mista, as empresas públicas e as câmaras de compensação.</w:t>
            </w:r>
            <w:r>
              <w:rPr>
                <w:rFonts w:ascii="Book Antiqua" w:hAnsi="Book Antiqua"/>
                <w:bCs/>
                <w:sz w:val="19"/>
                <w:szCs w:val="19"/>
              </w:rPr>
              <w:t xml:space="preserve"> </w:t>
            </w:r>
            <w:r>
              <w:rPr>
                <w:rFonts w:ascii="Book Antiqua" w:hAnsi="Book Antiqua"/>
                <w:b/>
                <w:sz w:val="19"/>
                <w:szCs w:val="19"/>
              </w:rPr>
              <w:t>BL: art. 2º, I e II, LRF</w:t>
            </w:r>
            <w:r>
              <w:rPr>
                <w:rFonts w:ascii="Book Antiqua" w:hAnsi="Book Antiqua"/>
                <w:bCs/>
                <w:sz w:val="19"/>
                <w:szCs w:val="19"/>
              </w:rPr>
              <w:t>.</w:t>
            </w:r>
          </w:p>
          <w:p w14:paraId="332FC03C" w14:textId="77777777" w:rsidR="00680104" w:rsidRDefault="00680104" w:rsidP="00680104">
            <w:pPr>
              <w:jc w:val="both"/>
              <w:rPr>
                <w:rFonts w:ascii="Book Antiqua" w:hAnsi="Book Antiqua"/>
                <w:b/>
                <w:i/>
                <w:iCs/>
                <w:color w:val="FF0000"/>
                <w:sz w:val="19"/>
                <w:szCs w:val="19"/>
              </w:rPr>
            </w:pPr>
          </w:p>
          <w:p w14:paraId="3A5EE689" w14:textId="369F5A8A" w:rsidR="00DB7DE1" w:rsidRPr="00DB7DE1" w:rsidRDefault="00DB7DE1" w:rsidP="00680104">
            <w:pPr>
              <w:jc w:val="both"/>
              <w:rPr>
                <w:rFonts w:ascii="Book Antiqua" w:hAnsi="Book Antiqua"/>
                <w:bCs/>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sidRPr="00EB67D7">
              <w:rPr>
                <w:rFonts w:ascii="Book Antiqua" w:hAnsi="Book Antiqua"/>
                <w:sz w:val="19"/>
                <w:szCs w:val="19"/>
              </w:rPr>
              <w:t>:</w:t>
            </w:r>
            <w:r>
              <w:rPr>
                <w:rFonts w:ascii="Book Antiqua" w:hAnsi="Book Antiqua"/>
                <w:sz w:val="19"/>
                <w:szCs w:val="19"/>
              </w:rPr>
              <w:t xml:space="preserve"> </w:t>
            </w:r>
            <w:r w:rsidRPr="00DB7DE1">
              <w:rPr>
                <w:rFonts w:ascii="Book Antiqua" w:hAnsi="Book Antiqua"/>
                <w:sz w:val="19"/>
                <w:szCs w:val="19"/>
              </w:rPr>
              <w:t>Quanto à sociedade de economia mista e à empresa pública não há dúvidas, por previsão expressa.</w:t>
            </w:r>
            <w:r>
              <w:rPr>
                <w:rFonts w:ascii="Book Antiqua" w:hAnsi="Book Antiqua"/>
                <w:sz w:val="19"/>
                <w:szCs w:val="19"/>
              </w:rPr>
              <w:t xml:space="preserve"> Em relação</w:t>
            </w:r>
            <w:r w:rsidRPr="00DB7DE1">
              <w:rPr>
                <w:rFonts w:ascii="Book Antiqua" w:hAnsi="Book Antiqua"/>
                <w:sz w:val="19"/>
                <w:szCs w:val="19"/>
              </w:rPr>
              <w:t xml:space="preserve"> à</w:t>
            </w:r>
            <w:r>
              <w:rPr>
                <w:rFonts w:ascii="Book Antiqua" w:hAnsi="Book Antiqua"/>
                <w:sz w:val="19"/>
                <w:szCs w:val="19"/>
              </w:rPr>
              <w:t>s</w:t>
            </w:r>
            <w:r w:rsidRPr="00DB7DE1">
              <w:rPr>
                <w:rFonts w:ascii="Book Antiqua" w:hAnsi="Book Antiqua"/>
                <w:sz w:val="19"/>
                <w:szCs w:val="19"/>
              </w:rPr>
              <w:t xml:space="preserve"> câmara</w:t>
            </w:r>
            <w:r>
              <w:rPr>
                <w:rFonts w:ascii="Book Antiqua" w:hAnsi="Book Antiqua"/>
                <w:sz w:val="19"/>
                <w:szCs w:val="19"/>
              </w:rPr>
              <w:t>s</w:t>
            </w:r>
            <w:r w:rsidRPr="00DB7DE1">
              <w:rPr>
                <w:rFonts w:ascii="Book Antiqua" w:hAnsi="Book Antiqua"/>
                <w:sz w:val="19"/>
                <w:szCs w:val="19"/>
              </w:rPr>
              <w:t xml:space="preserve"> de compensação, há que se saber que ela</w:t>
            </w:r>
            <w:r>
              <w:rPr>
                <w:rFonts w:ascii="Book Antiqua" w:hAnsi="Book Antiqua"/>
                <w:sz w:val="19"/>
                <w:szCs w:val="19"/>
              </w:rPr>
              <w:t>s</w:t>
            </w:r>
            <w:r w:rsidRPr="00DB7DE1">
              <w:rPr>
                <w:rFonts w:ascii="Book Antiqua" w:hAnsi="Book Antiqua"/>
                <w:sz w:val="19"/>
                <w:szCs w:val="19"/>
              </w:rPr>
              <w:t xml:space="preserve"> </w:t>
            </w:r>
            <w:r>
              <w:rPr>
                <w:rFonts w:ascii="Book Antiqua" w:hAnsi="Book Antiqua"/>
                <w:sz w:val="19"/>
                <w:szCs w:val="19"/>
              </w:rPr>
              <w:t>são</w:t>
            </w:r>
            <w:r w:rsidRPr="00DB7DE1">
              <w:rPr>
                <w:rFonts w:ascii="Book Antiqua" w:hAnsi="Book Antiqua"/>
                <w:sz w:val="19"/>
                <w:szCs w:val="19"/>
              </w:rPr>
              <w:t xml:space="preserve"> equiparada</w:t>
            </w:r>
            <w:r>
              <w:rPr>
                <w:rFonts w:ascii="Book Antiqua" w:hAnsi="Book Antiqua"/>
                <w:sz w:val="19"/>
                <w:szCs w:val="19"/>
              </w:rPr>
              <w:t>s</w:t>
            </w:r>
            <w:r w:rsidRPr="00DB7DE1">
              <w:rPr>
                <w:rFonts w:ascii="Book Antiqua" w:hAnsi="Book Antiqua"/>
                <w:sz w:val="19"/>
                <w:szCs w:val="19"/>
              </w:rPr>
              <w:t xml:space="preserve"> à instituição financeira, nos termos </w:t>
            </w:r>
            <w:r>
              <w:rPr>
                <w:rFonts w:ascii="Book Antiqua" w:hAnsi="Book Antiqua"/>
                <w:sz w:val="19"/>
                <w:szCs w:val="19"/>
              </w:rPr>
              <w:t>do</w:t>
            </w:r>
            <w:r w:rsidRPr="00DB7DE1">
              <w:rPr>
                <w:rFonts w:ascii="Book Antiqua" w:hAnsi="Book Antiqua"/>
                <w:sz w:val="19"/>
                <w:szCs w:val="19"/>
              </w:rPr>
              <w:t xml:space="preserve"> art. 2, II,</w:t>
            </w:r>
            <w:r>
              <w:rPr>
                <w:rFonts w:ascii="Book Antiqua" w:hAnsi="Book Antiqua"/>
                <w:sz w:val="19"/>
                <w:szCs w:val="19"/>
              </w:rPr>
              <w:t xml:space="preserve"> parte final da</w:t>
            </w:r>
            <w:r w:rsidRPr="00DB7DE1">
              <w:rPr>
                <w:rFonts w:ascii="Book Antiqua" w:hAnsi="Book Antiqua"/>
                <w:sz w:val="19"/>
                <w:szCs w:val="19"/>
              </w:rPr>
              <w:t xml:space="preserve"> Lei de Falências.</w:t>
            </w:r>
          </w:p>
          <w:p w14:paraId="6155F8B9" w14:textId="77777777" w:rsidR="00680104" w:rsidRDefault="00680104" w:rsidP="00680104">
            <w:pPr>
              <w:jc w:val="both"/>
              <w:rPr>
                <w:rFonts w:ascii="Book Antiqua" w:hAnsi="Book Antiqua"/>
                <w:b/>
                <w:sz w:val="19"/>
                <w:szCs w:val="19"/>
              </w:rPr>
            </w:pPr>
          </w:p>
          <w:p w14:paraId="2C4869C6" w14:textId="49EE984F" w:rsidR="001209E1" w:rsidRPr="001209E1" w:rsidRDefault="001209E1" w:rsidP="00680104">
            <w:pPr>
              <w:jc w:val="both"/>
              <w:rPr>
                <w:rFonts w:ascii="Book Antiqua" w:hAnsi="Book Antiqua"/>
                <w:b/>
                <w:sz w:val="19"/>
                <w:szCs w:val="19"/>
              </w:rPr>
            </w:pPr>
            <w:r>
              <w:rPr>
                <w:rFonts w:ascii="Book Antiqua" w:hAnsi="Book Antiqua"/>
                <w:b/>
                <w:sz w:val="19"/>
                <w:szCs w:val="19"/>
              </w:rPr>
              <w:t>(</w:t>
            </w:r>
            <w:r w:rsidRPr="001209E1">
              <w:rPr>
                <w:rFonts w:ascii="Book Antiqua" w:hAnsi="Book Antiqua"/>
                <w:b/>
                <w:sz w:val="19"/>
                <w:szCs w:val="19"/>
                <w:highlight w:val="yellow"/>
              </w:rPr>
              <w:t>MPSP-2012</w:t>
            </w:r>
            <w:r>
              <w:rPr>
                <w:rFonts w:ascii="Book Antiqua" w:hAnsi="Book Antiqua"/>
                <w:b/>
                <w:sz w:val="19"/>
                <w:szCs w:val="19"/>
              </w:rPr>
              <w:t>)</w:t>
            </w:r>
            <w:r>
              <w:rPr>
                <w:rFonts w:ascii="Book Antiqua" w:hAnsi="Book Antiqua"/>
                <w:bCs/>
                <w:sz w:val="19"/>
                <w:szCs w:val="19"/>
              </w:rPr>
              <w:t xml:space="preserve">: </w:t>
            </w:r>
            <w:r w:rsidRPr="001209E1">
              <w:rPr>
                <w:rFonts w:ascii="Book Antiqua" w:hAnsi="Book Antiqua"/>
                <w:bCs/>
                <w:sz w:val="19"/>
                <w:szCs w:val="19"/>
              </w:rPr>
              <w:t>Em relação à falência, considere:</w:t>
            </w:r>
            <w:r>
              <w:rPr>
                <w:rFonts w:ascii="Book Antiqua" w:hAnsi="Book Antiqua"/>
                <w:bCs/>
                <w:sz w:val="19"/>
                <w:szCs w:val="19"/>
              </w:rPr>
              <w:t xml:space="preserve"> </w:t>
            </w:r>
            <w:r w:rsidRPr="001209E1">
              <w:rPr>
                <w:rFonts w:ascii="Book Antiqua" w:hAnsi="Book Antiqua"/>
                <w:bCs/>
                <w:sz w:val="19"/>
                <w:szCs w:val="19"/>
              </w:rPr>
              <w:t>São excluídas da falência as sociedades de economia mista, as empresas públicas, as câmaras de compensação e de liquidação financeira e as entidades fechadas de previdência complementar.</w:t>
            </w:r>
            <w:r>
              <w:rPr>
                <w:rFonts w:ascii="Book Antiqua" w:hAnsi="Book Antiqua"/>
                <w:bCs/>
                <w:sz w:val="19"/>
                <w:szCs w:val="19"/>
              </w:rPr>
              <w:t xml:space="preserve"> </w:t>
            </w:r>
            <w:r>
              <w:rPr>
                <w:rFonts w:ascii="Book Antiqua" w:hAnsi="Book Antiqua"/>
                <w:b/>
                <w:sz w:val="19"/>
                <w:szCs w:val="19"/>
              </w:rPr>
              <w:t>BL: art. 2º, I e II, LRF.</w:t>
            </w:r>
          </w:p>
          <w:p w14:paraId="6B555B9B" w14:textId="77777777" w:rsidR="00680104" w:rsidRDefault="00680104" w:rsidP="00680104">
            <w:pPr>
              <w:jc w:val="both"/>
              <w:rPr>
                <w:rFonts w:ascii="Book Antiqua" w:hAnsi="Book Antiqua"/>
                <w:b/>
                <w:sz w:val="19"/>
                <w:szCs w:val="19"/>
              </w:rPr>
            </w:pPr>
          </w:p>
          <w:p w14:paraId="13A13CE3" w14:textId="3A33ABDF" w:rsidR="000937EA" w:rsidRPr="00EB67D7" w:rsidRDefault="000937EA" w:rsidP="00680104">
            <w:pPr>
              <w:jc w:val="both"/>
              <w:rPr>
                <w:rFonts w:ascii="Book Antiqua" w:hAnsi="Book Antiqua"/>
                <w:b/>
                <w:sz w:val="19"/>
                <w:szCs w:val="19"/>
              </w:rPr>
            </w:pPr>
            <w:r w:rsidRPr="000937EA">
              <w:rPr>
                <w:rFonts w:ascii="Book Antiqua" w:hAnsi="Book Antiqua"/>
                <w:b/>
                <w:sz w:val="19"/>
                <w:szCs w:val="19"/>
              </w:rPr>
              <w:t>(</w:t>
            </w:r>
            <w:r w:rsidRPr="000937EA">
              <w:rPr>
                <w:rFonts w:ascii="Book Antiqua" w:hAnsi="Book Antiqua"/>
                <w:b/>
                <w:sz w:val="19"/>
                <w:szCs w:val="19"/>
                <w:highlight w:val="yellow"/>
              </w:rPr>
              <w:t>Fiscal de Rendas-SEFAZ/RJ-2008-FGV</w:t>
            </w:r>
            <w:r w:rsidRPr="000937EA">
              <w:rPr>
                <w:rFonts w:ascii="Book Antiqua" w:hAnsi="Book Antiqua"/>
                <w:b/>
                <w:sz w:val="19"/>
                <w:szCs w:val="19"/>
              </w:rPr>
              <w:t>)</w:t>
            </w:r>
            <w:r w:rsidRPr="000937EA">
              <w:rPr>
                <w:rFonts w:ascii="Book Antiqua" w:hAnsi="Book Antiqua"/>
                <w:bCs/>
                <w:sz w:val="19"/>
                <w:szCs w:val="19"/>
              </w:rPr>
              <w:t>: Determinada instituição financeira, em sérias dificuldades e com patrimônio líquido negativo, resolve requerer os benefícios da recuperação extrajudicial, com vistas a melhor equacionar os interesses de seus credores. Seria possível propor perante o Poder Judiciário a ação de recuperação extrajudicial nessa hipótese?</w:t>
            </w:r>
            <w:r>
              <w:rPr>
                <w:rFonts w:ascii="Book Antiqua" w:hAnsi="Book Antiqua"/>
                <w:bCs/>
                <w:sz w:val="19"/>
                <w:szCs w:val="19"/>
              </w:rPr>
              <w:t xml:space="preserve"> </w:t>
            </w:r>
            <w:r w:rsidRPr="000937EA">
              <w:rPr>
                <w:rFonts w:ascii="Book Antiqua" w:hAnsi="Book Antiqua"/>
                <w:bCs/>
                <w:sz w:val="19"/>
                <w:szCs w:val="19"/>
              </w:rPr>
              <w:t>Assinale a alternativa que responda corretamente à pergunta acima</w:t>
            </w:r>
            <w:r>
              <w:rPr>
                <w:rFonts w:ascii="Book Antiqua" w:hAnsi="Book Antiqua"/>
                <w:bCs/>
                <w:sz w:val="19"/>
                <w:szCs w:val="19"/>
              </w:rPr>
              <w:t xml:space="preserve">: </w:t>
            </w:r>
            <w:r w:rsidRPr="000937EA">
              <w:rPr>
                <w:rFonts w:ascii="Book Antiqua" w:hAnsi="Book Antiqua"/>
                <w:bCs/>
                <w:sz w:val="19"/>
                <w:szCs w:val="19"/>
              </w:rPr>
              <w:t>Não, porque as instituições financeiras não estão autorizadas a requerer a recuperação extrajudicial.</w:t>
            </w:r>
            <w:r w:rsidRPr="00EB67D7">
              <w:rPr>
                <w:rFonts w:ascii="Book Antiqua" w:hAnsi="Book Antiqua"/>
                <w:b/>
                <w:sz w:val="19"/>
                <w:szCs w:val="19"/>
              </w:rPr>
              <w:t xml:space="preserve"> BL: art. 1º</w:t>
            </w:r>
            <w:r>
              <w:rPr>
                <w:rFonts w:ascii="Book Antiqua" w:hAnsi="Book Antiqua"/>
                <w:b/>
                <w:sz w:val="19"/>
                <w:szCs w:val="19"/>
              </w:rPr>
              <w:t xml:space="preserve"> c/c art. 2º, II,</w:t>
            </w:r>
            <w:r w:rsidRPr="00EB67D7">
              <w:rPr>
                <w:rFonts w:ascii="Book Antiqua" w:hAnsi="Book Antiqua"/>
                <w:b/>
                <w:sz w:val="19"/>
                <w:szCs w:val="19"/>
              </w:rPr>
              <w:t xml:space="preserve"> LRF.</w:t>
            </w:r>
          </w:p>
          <w:p w14:paraId="05FC6512" w14:textId="77777777" w:rsidR="00680104" w:rsidRDefault="00680104" w:rsidP="00680104">
            <w:pPr>
              <w:jc w:val="both"/>
              <w:rPr>
                <w:rFonts w:ascii="Book Antiqua" w:hAnsi="Book Antiqua"/>
                <w:b/>
                <w:i/>
                <w:iCs/>
                <w:color w:val="FF0000"/>
                <w:sz w:val="19"/>
                <w:szCs w:val="19"/>
              </w:rPr>
            </w:pPr>
          </w:p>
          <w:p w14:paraId="22C15482" w14:textId="1A611EB3" w:rsidR="000937EA" w:rsidRPr="00EB67D7" w:rsidRDefault="000937EA" w:rsidP="00680104">
            <w:pPr>
              <w:jc w:val="both"/>
              <w:rPr>
                <w:rFonts w:ascii="Book Antiqua" w:hAnsi="Book Antiqua"/>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sidRPr="00EB67D7">
              <w:rPr>
                <w:rFonts w:ascii="Book Antiqua" w:hAnsi="Book Antiqua"/>
                <w:sz w:val="19"/>
                <w:szCs w:val="19"/>
              </w:rPr>
              <w:t xml:space="preserve">: </w:t>
            </w:r>
            <w:r w:rsidRPr="000937EA">
              <w:rPr>
                <w:rFonts w:ascii="Book Antiqua" w:hAnsi="Book Antiqua"/>
                <w:sz w:val="19"/>
                <w:szCs w:val="19"/>
              </w:rPr>
              <w:t xml:space="preserve">As instituições financeiras se submetem à </w:t>
            </w:r>
            <w:r>
              <w:rPr>
                <w:rFonts w:ascii="Book Antiqua" w:hAnsi="Book Antiqua"/>
                <w:sz w:val="19"/>
                <w:szCs w:val="19"/>
              </w:rPr>
              <w:t>liquidação extrajudicial, prevista na L</w:t>
            </w:r>
            <w:r w:rsidRPr="000937EA">
              <w:rPr>
                <w:rFonts w:ascii="Book Antiqua" w:hAnsi="Book Antiqua"/>
                <w:sz w:val="19"/>
                <w:szCs w:val="19"/>
              </w:rPr>
              <w:t>ei 6.024/74</w:t>
            </w:r>
            <w:r>
              <w:rPr>
                <w:rFonts w:ascii="Book Antiqua" w:hAnsi="Book Antiqua"/>
                <w:sz w:val="19"/>
                <w:szCs w:val="19"/>
              </w:rPr>
              <w:t>.</w:t>
            </w:r>
            <w:r>
              <w:rPr>
                <w:rStyle w:val="Refdenotaderodap"/>
                <w:rFonts w:ascii="Book Antiqua" w:hAnsi="Book Antiqua"/>
                <w:sz w:val="19"/>
                <w:szCs w:val="19"/>
              </w:rPr>
              <w:footnoteReference w:id="4"/>
            </w:r>
          </w:p>
        </w:tc>
      </w:tr>
    </w:tbl>
    <w:p w14:paraId="5D4260B1" w14:textId="26D5AE61" w:rsidR="004253F2" w:rsidRPr="008450ED"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bookmarkStart w:id="7" w:name="art3"/>
      <w:bookmarkEnd w:id="7"/>
      <w:r w:rsidRPr="00EB67D7">
        <w:rPr>
          <w:rFonts w:ascii="Book Antiqua" w:hAnsi="Book Antiqua"/>
          <w:b/>
          <w:sz w:val="19"/>
          <w:szCs w:val="19"/>
          <w:highlight w:val="magenta"/>
        </w:rPr>
        <w:t>Art.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7F26">
        <w:rPr>
          <w:rFonts w:ascii="Book Antiqua" w:hAnsi="Book Antiqua"/>
          <w:b/>
          <w:caps/>
          <w:sz w:val="19"/>
          <w:szCs w:val="19"/>
          <w:highlight w:val="green"/>
        </w:rPr>
        <w:t>É</w:t>
      </w:r>
      <w:r w:rsidRPr="00EB7F26">
        <w:rPr>
          <w:rFonts w:ascii="Book Antiqua" w:hAnsi="Book Antiqua"/>
          <w:b/>
          <w:caps/>
          <w:sz w:val="19"/>
          <w:szCs w:val="19"/>
        </w:rPr>
        <w:t xml:space="preserve"> </w:t>
      </w:r>
      <w:r w:rsidRPr="00EB67D7">
        <w:rPr>
          <w:rFonts w:ascii="Book Antiqua" w:hAnsi="Book Antiqua"/>
          <w:b/>
          <w:caps/>
          <w:sz w:val="19"/>
          <w:szCs w:val="19"/>
          <w:shd w:val="clear" w:color="auto" w:fill="F7CAAC" w:themeFill="accent2" w:themeFillTint="66"/>
        </w:rPr>
        <w:t>competente</w:t>
      </w:r>
      <w:r w:rsidRPr="00EB67D7">
        <w:rPr>
          <w:rFonts w:ascii="Book Antiqua" w:hAnsi="Book Antiqua"/>
          <w:b/>
          <w:sz w:val="19"/>
          <w:szCs w:val="19"/>
        </w:rPr>
        <w:t xml:space="preserve"> para </w:t>
      </w:r>
      <w:r w:rsidRPr="00EB67D7">
        <w:rPr>
          <w:rFonts w:ascii="Book Antiqua" w:hAnsi="Book Antiqua"/>
          <w:b/>
          <w:caps/>
          <w:sz w:val="19"/>
          <w:szCs w:val="19"/>
          <w:highlight w:val="green"/>
        </w:rPr>
        <w:t>homologar</w:t>
      </w:r>
      <w:r w:rsidRPr="00EB67D7">
        <w:rPr>
          <w:rFonts w:ascii="Book Antiqua" w:hAnsi="Book Antiqua"/>
          <w:b/>
          <w:sz w:val="19"/>
          <w:szCs w:val="19"/>
        </w:rPr>
        <w:t xml:space="preserve"> o </w:t>
      </w:r>
      <w:r w:rsidRPr="00EB67D7">
        <w:rPr>
          <w:rFonts w:ascii="Book Antiqua" w:hAnsi="Book Antiqua"/>
          <w:b/>
          <w:sz w:val="19"/>
          <w:szCs w:val="19"/>
          <w:highlight w:val="yellow"/>
        </w:rPr>
        <w:t>plano de recuperação extrajudicial</w:t>
      </w:r>
      <w:r w:rsidRPr="00EB67D7">
        <w:rPr>
          <w:rFonts w:ascii="Book Antiqua" w:hAnsi="Book Antiqua"/>
          <w:b/>
          <w:sz w:val="19"/>
          <w:szCs w:val="19"/>
        </w:rPr>
        <w:t xml:space="preserve">, </w:t>
      </w:r>
      <w:r w:rsidRPr="00EB67D7">
        <w:rPr>
          <w:rFonts w:ascii="Book Antiqua" w:hAnsi="Book Antiqua"/>
          <w:b/>
          <w:caps/>
          <w:sz w:val="19"/>
          <w:szCs w:val="19"/>
          <w:highlight w:val="green"/>
        </w:rPr>
        <w:t>deferir</w:t>
      </w:r>
      <w:r w:rsidRPr="00EB67D7">
        <w:rPr>
          <w:rFonts w:ascii="Book Antiqua" w:hAnsi="Book Antiqua"/>
          <w:b/>
          <w:sz w:val="19"/>
          <w:szCs w:val="19"/>
        </w:rPr>
        <w:t xml:space="preserve"> a </w:t>
      </w:r>
      <w:r w:rsidRPr="00EB67D7">
        <w:rPr>
          <w:rFonts w:ascii="Book Antiqua" w:hAnsi="Book Antiqua"/>
          <w:b/>
          <w:sz w:val="19"/>
          <w:szCs w:val="19"/>
          <w:highlight w:val="yellow"/>
        </w:rPr>
        <w:t>recuperação judicial</w:t>
      </w:r>
      <w:r w:rsidRPr="00EB67D7">
        <w:rPr>
          <w:rFonts w:ascii="Book Antiqua" w:hAnsi="Book Antiqua"/>
          <w:b/>
          <w:sz w:val="19"/>
          <w:szCs w:val="19"/>
        </w:rPr>
        <w:t xml:space="preserve"> ou </w:t>
      </w:r>
      <w:r w:rsidRPr="00EB67D7">
        <w:rPr>
          <w:rFonts w:ascii="Book Antiqua" w:hAnsi="Book Antiqua"/>
          <w:b/>
          <w:caps/>
          <w:sz w:val="19"/>
          <w:szCs w:val="19"/>
          <w:highlight w:val="green"/>
        </w:rPr>
        <w:t>decretar</w:t>
      </w:r>
      <w:r w:rsidRPr="00EB67D7">
        <w:rPr>
          <w:rFonts w:ascii="Book Antiqua" w:hAnsi="Book Antiqua"/>
          <w:b/>
          <w:sz w:val="19"/>
          <w:szCs w:val="19"/>
        </w:rPr>
        <w:t xml:space="preserve"> a </w:t>
      </w:r>
      <w:r w:rsidRPr="00EB67D7">
        <w:rPr>
          <w:rFonts w:ascii="Book Antiqua" w:hAnsi="Book Antiqua"/>
          <w:b/>
          <w:sz w:val="19"/>
          <w:szCs w:val="19"/>
          <w:highlight w:val="yellow"/>
        </w:rPr>
        <w:t>falência</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caps/>
          <w:sz w:val="19"/>
          <w:szCs w:val="19"/>
          <w:shd w:val="clear" w:color="auto" w:fill="F7CAAC" w:themeFill="accent2" w:themeFillTint="66"/>
        </w:rPr>
        <w:t>juízo do local do principal estabelecimento</w:t>
      </w:r>
      <w:r w:rsidRPr="00EB67D7">
        <w:rPr>
          <w:rFonts w:ascii="Book Antiqua" w:hAnsi="Book Antiqua"/>
          <w:b/>
          <w:sz w:val="19"/>
          <w:szCs w:val="19"/>
        </w:rPr>
        <w:t xml:space="preserve"> </w:t>
      </w:r>
      <w:r w:rsidRPr="00EB67D7">
        <w:rPr>
          <w:rFonts w:ascii="Book Antiqua" w:hAnsi="Book Antiqua"/>
          <w:b/>
          <w:sz w:val="19"/>
          <w:szCs w:val="19"/>
          <w:highlight w:val="cyan"/>
        </w:rPr>
        <w:t>do devedor</w:t>
      </w:r>
      <w:r w:rsidRPr="00EB67D7">
        <w:rPr>
          <w:rFonts w:ascii="Book Antiqua" w:hAnsi="Book Antiqua"/>
          <w:sz w:val="19"/>
          <w:szCs w:val="19"/>
        </w:rPr>
        <w:t xml:space="preserve"> ou </w:t>
      </w:r>
      <w:r w:rsidRPr="00EB67D7">
        <w:rPr>
          <w:rFonts w:ascii="Book Antiqua" w:hAnsi="Book Antiqua"/>
          <w:b/>
          <w:caps/>
          <w:sz w:val="19"/>
          <w:szCs w:val="19"/>
          <w:shd w:val="clear" w:color="auto" w:fill="F7CAAC" w:themeFill="accent2" w:themeFillTint="66"/>
        </w:rPr>
        <w:t>da filial de empresa</w:t>
      </w:r>
      <w:r w:rsidRPr="00EB67D7">
        <w:rPr>
          <w:rFonts w:ascii="Book Antiqua" w:hAnsi="Book Antiqua"/>
          <w:b/>
          <w:sz w:val="19"/>
          <w:szCs w:val="19"/>
        </w:rPr>
        <w:t xml:space="preserve"> que </w:t>
      </w:r>
      <w:r w:rsidRPr="00EB67D7">
        <w:rPr>
          <w:rFonts w:ascii="Book Antiqua" w:hAnsi="Book Antiqua"/>
          <w:b/>
          <w:sz w:val="19"/>
          <w:szCs w:val="19"/>
          <w:highlight w:val="cyan"/>
        </w:rPr>
        <w:t>tenha sede fora do Brasil</w:t>
      </w:r>
      <w:r w:rsidRPr="00895F1D">
        <w:rPr>
          <w:rFonts w:ascii="Book Antiqua" w:hAnsi="Book Antiqua"/>
          <w:sz w:val="16"/>
          <w:szCs w:val="16"/>
        </w:rPr>
        <w:t>.</w:t>
      </w:r>
      <w:r w:rsidR="00F1575F" w:rsidRPr="00895F1D">
        <w:rPr>
          <w:rFonts w:ascii="Book Antiqua" w:hAnsi="Book Antiqua"/>
          <w:sz w:val="16"/>
          <w:szCs w:val="16"/>
        </w:rPr>
        <w:t xml:space="preserve"> </w:t>
      </w:r>
      <w:r w:rsidR="00F1575F" w:rsidRPr="00895F1D">
        <w:rPr>
          <w:rFonts w:ascii="Book Antiqua" w:hAnsi="Book Antiqua"/>
          <w:b/>
          <w:color w:val="FF0000"/>
          <w:sz w:val="16"/>
          <w:szCs w:val="16"/>
          <w:u w:val="single"/>
        </w:rPr>
        <w:t>(TJDFT-2007)</w:t>
      </w:r>
      <w:r w:rsidR="00EB7F26" w:rsidRPr="00895F1D">
        <w:rPr>
          <w:rFonts w:ascii="Book Antiqua" w:hAnsi="Book Antiqua"/>
          <w:b/>
          <w:color w:val="FF0000"/>
          <w:sz w:val="16"/>
          <w:szCs w:val="16"/>
        </w:rPr>
        <w:t xml:space="preserve"> </w:t>
      </w:r>
      <w:bookmarkStart w:id="8" w:name="_Hlk48680497"/>
      <w:r w:rsidR="00EB7F26" w:rsidRPr="00895F1D">
        <w:rPr>
          <w:rFonts w:ascii="Book Antiqua" w:hAnsi="Book Antiqua"/>
          <w:b/>
          <w:color w:val="FF0000"/>
          <w:sz w:val="16"/>
          <w:szCs w:val="16"/>
          <w:u w:val="single"/>
        </w:rPr>
        <w:t>(PGEPI-2008)</w:t>
      </w:r>
      <w:bookmarkEnd w:id="8"/>
      <w:r w:rsidR="005028D5" w:rsidRPr="00895F1D">
        <w:rPr>
          <w:rFonts w:ascii="Book Antiqua" w:hAnsi="Book Antiqua"/>
          <w:color w:val="FF0000"/>
          <w:sz w:val="16"/>
          <w:szCs w:val="16"/>
        </w:rPr>
        <w:t xml:space="preserve"> </w:t>
      </w:r>
      <w:r w:rsidR="001A4D4A" w:rsidRPr="00895F1D">
        <w:rPr>
          <w:rFonts w:ascii="Book Antiqua" w:hAnsi="Book Antiqua"/>
          <w:b/>
          <w:color w:val="FF0000"/>
          <w:sz w:val="16"/>
          <w:szCs w:val="16"/>
          <w:u w:val="single"/>
        </w:rPr>
        <w:t>(TJRO-2011)</w:t>
      </w:r>
      <w:r w:rsidR="005C2AB1" w:rsidRPr="00895F1D">
        <w:rPr>
          <w:rFonts w:ascii="Book Antiqua" w:hAnsi="Book Antiqua"/>
          <w:b/>
          <w:color w:val="FF0000"/>
          <w:sz w:val="16"/>
          <w:szCs w:val="16"/>
        </w:rPr>
        <w:t xml:space="preserve"> </w:t>
      </w:r>
      <w:r w:rsidR="001209E1" w:rsidRPr="00895F1D">
        <w:rPr>
          <w:rFonts w:ascii="Book Antiqua" w:hAnsi="Book Antiqua"/>
          <w:b/>
          <w:color w:val="FF0000"/>
          <w:sz w:val="16"/>
          <w:szCs w:val="16"/>
          <w:u w:val="single"/>
        </w:rPr>
        <w:t>(MPSP-2012)</w:t>
      </w:r>
      <w:r w:rsidR="000750EC" w:rsidRPr="00895F1D">
        <w:rPr>
          <w:rFonts w:ascii="Book Antiqua" w:hAnsi="Book Antiqua"/>
          <w:b/>
          <w:color w:val="FF0000"/>
          <w:sz w:val="16"/>
          <w:szCs w:val="16"/>
        </w:rPr>
        <w:t xml:space="preserve"> </w:t>
      </w:r>
      <w:r w:rsidR="00335D7B" w:rsidRPr="00895F1D">
        <w:rPr>
          <w:rFonts w:ascii="Book Antiqua" w:hAnsi="Book Antiqua"/>
          <w:b/>
          <w:bCs/>
          <w:color w:val="FF0000"/>
          <w:sz w:val="16"/>
          <w:szCs w:val="16"/>
          <w:u w:val="single"/>
        </w:rPr>
        <w:t>(PGEPA-2012)</w:t>
      </w:r>
      <w:r w:rsidR="009B3556" w:rsidRPr="00895F1D">
        <w:rPr>
          <w:rFonts w:ascii="Book Antiqua" w:hAnsi="Book Antiqua"/>
          <w:b/>
          <w:bCs/>
          <w:color w:val="FF0000"/>
          <w:sz w:val="16"/>
          <w:szCs w:val="16"/>
        </w:rPr>
        <w:t xml:space="preserve"> </w:t>
      </w:r>
      <w:r w:rsidR="009B3556" w:rsidRPr="00895F1D">
        <w:rPr>
          <w:rFonts w:ascii="Book Antiqua" w:hAnsi="Book Antiqua"/>
          <w:b/>
          <w:bCs/>
          <w:color w:val="FF0000"/>
          <w:sz w:val="16"/>
          <w:szCs w:val="16"/>
          <w:u w:val="single"/>
        </w:rPr>
        <w:t>(PFN-2012)</w:t>
      </w:r>
      <w:r w:rsidR="005C2AB1" w:rsidRPr="00895F1D">
        <w:rPr>
          <w:rFonts w:ascii="Book Antiqua" w:hAnsi="Book Antiqua"/>
          <w:b/>
          <w:bCs/>
          <w:color w:val="FF0000"/>
          <w:sz w:val="16"/>
          <w:szCs w:val="16"/>
        </w:rPr>
        <w:t xml:space="preserve"> </w:t>
      </w:r>
      <w:r w:rsidR="005C2AB1" w:rsidRPr="00895F1D">
        <w:rPr>
          <w:rFonts w:ascii="Book Antiqua" w:hAnsi="Book Antiqua"/>
          <w:b/>
          <w:bCs/>
          <w:color w:val="FF0000"/>
          <w:sz w:val="16"/>
          <w:szCs w:val="16"/>
          <w:u w:val="single"/>
        </w:rPr>
        <w:t>(TJPR-2013)</w:t>
      </w:r>
      <w:r w:rsidR="003D7C7D" w:rsidRPr="00895F1D">
        <w:rPr>
          <w:rFonts w:ascii="Book Antiqua" w:hAnsi="Book Antiqua"/>
          <w:b/>
          <w:bCs/>
          <w:color w:val="FF0000"/>
          <w:sz w:val="16"/>
          <w:szCs w:val="16"/>
        </w:rPr>
        <w:t xml:space="preserve"> </w:t>
      </w:r>
      <w:r w:rsidR="005028D5" w:rsidRPr="00895F1D">
        <w:rPr>
          <w:rFonts w:ascii="Book Antiqua" w:hAnsi="Book Antiqua"/>
          <w:b/>
          <w:color w:val="FF0000"/>
          <w:sz w:val="16"/>
          <w:szCs w:val="16"/>
          <w:u w:val="single"/>
        </w:rPr>
        <w:t>(TJGO-2015)</w:t>
      </w:r>
      <w:r w:rsidR="00376938" w:rsidRPr="00895F1D">
        <w:rPr>
          <w:rFonts w:ascii="Book Antiqua" w:hAnsi="Book Antiqua"/>
          <w:b/>
          <w:color w:val="FF0000"/>
          <w:sz w:val="16"/>
          <w:szCs w:val="16"/>
        </w:rPr>
        <w:t xml:space="preserve"> </w:t>
      </w:r>
      <w:r w:rsidR="00376938" w:rsidRPr="00895F1D">
        <w:rPr>
          <w:rFonts w:ascii="Book Antiqua" w:hAnsi="Book Antiqua"/>
          <w:b/>
          <w:color w:val="FF0000"/>
          <w:sz w:val="16"/>
          <w:szCs w:val="16"/>
          <w:u w:val="single"/>
        </w:rPr>
        <w:t>(TJSC-2015)</w:t>
      </w:r>
      <w:r w:rsidR="00FB5380" w:rsidRPr="00895F1D">
        <w:rPr>
          <w:rFonts w:ascii="Book Antiqua" w:hAnsi="Book Antiqua"/>
          <w:b/>
          <w:color w:val="FF0000"/>
          <w:sz w:val="16"/>
          <w:szCs w:val="16"/>
        </w:rPr>
        <w:t xml:space="preserve"> </w:t>
      </w:r>
      <w:bookmarkStart w:id="9" w:name="_Hlk53576922"/>
      <w:r w:rsidR="00FB5380" w:rsidRPr="00895F1D">
        <w:rPr>
          <w:rFonts w:ascii="Book Antiqua" w:hAnsi="Book Antiqua"/>
          <w:b/>
          <w:color w:val="FF0000"/>
          <w:sz w:val="16"/>
          <w:szCs w:val="16"/>
          <w:u w:val="single"/>
        </w:rPr>
        <w:t>(TRT21-2015)</w:t>
      </w:r>
      <w:bookmarkEnd w:id="9"/>
      <w:r w:rsidR="00D57CD3" w:rsidRPr="00895F1D">
        <w:rPr>
          <w:rFonts w:ascii="Book Antiqua" w:hAnsi="Book Antiqua"/>
          <w:b/>
          <w:color w:val="FF0000"/>
          <w:sz w:val="16"/>
          <w:szCs w:val="16"/>
        </w:rPr>
        <w:t xml:space="preserve"> </w:t>
      </w:r>
      <w:r w:rsidR="00F96870" w:rsidRPr="00895F1D">
        <w:rPr>
          <w:rFonts w:ascii="Book Antiqua" w:hAnsi="Book Antiqua"/>
          <w:b/>
          <w:color w:val="FF0000"/>
          <w:sz w:val="16"/>
          <w:szCs w:val="16"/>
          <w:u w:val="single"/>
        </w:rPr>
        <w:t>(PGESE-2017)</w:t>
      </w:r>
      <w:r w:rsidR="00376938" w:rsidRPr="00895F1D">
        <w:rPr>
          <w:rFonts w:ascii="Book Antiqua" w:hAnsi="Book Antiqua"/>
          <w:b/>
          <w:color w:val="FF0000"/>
          <w:sz w:val="16"/>
          <w:szCs w:val="16"/>
        </w:rPr>
        <w:t xml:space="preserve"> </w:t>
      </w:r>
      <w:r w:rsidR="00376938" w:rsidRPr="00895F1D">
        <w:rPr>
          <w:rFonts w:ascii="Book Antiqua" w:hAnsi="Book Antiqua"/>
          <w:b/>
          <w:color w:val="FF0000"/>
          <w:sz w:val="16"/>
          <w:szCs w:val="16"/>
          <w:u w:val="single"/>
        </w:rPr>
        <w:t>(TJMG-2018)</w:t>
      </w:r>
      <w:r w:rsidR="008450ED">
        <w:rPr>
          <w:rFonts w:ascii="Book Antiqua" w:hAnsi="Book Antiqua"/>
          <w:b/>
          <w:color w:val="FF0000"/>
          <w:sz w:val="16"/>
          <w:szCs w:val="16"/>
        </w:rPr>
        <w:t xml:space="preserve"> </w:t>
      </w:r>
      <w:bookmarkStart w:id="10" w:name="_Hlk133149138"/>
      <w:r w:rsidR="002E2BD5" w:rsidRPr="00895F1D">
        <w:rPr>
          <w:rFonts w:ascii="Book Antiqua" w:hAnsi="Book Antiqua"/>
          <w:b/>
          <w:color w:val="FF0000"/>
          <w:sz w:val="16"/>
          <w:szCs w:val="16"/>
          <w:u w:val="single"/>
        </w:rPr>
        <w:t>(Cartórios/TJGO-2021)</w:t>
      </w:r>
      <w:bookmarkEnd w:id="10"/>
      <w:r w:rsidR="00376938" w:rsidRPr="00895F1D">
        <w:rPr>
          <w:rFonts w:ascii="Book Antiqua" w:hAnsi="Book Antiqua"/>
          <w:b/>
          <w:color w:val="FF0000"/>
          <w:sz w:val="16"/>
          <w:szCs w:val="16"/>
        </w:rPr>
        <w:t xml:space="preserve"> </w:t>
      </w:r>
      <w:bookmarkStart w:id="11" w:name="_Hlk106452116"/>
      <w:r w:rsidR="00376938" w:rsidRPr="00895F1D">
        <w:rPr>
          <w:rFonts w:ascii="Book Antiqua" w:hAnsi="Book Antiqua"/>
          <w:b/>
          <w:color w:val="FF0000"/>
          <w:sz w:val="16"/>
          <w:szCs w:val="16"/>
          <w:u w:val="single"/>
        </w:rPr>
        <w:t>(TJAP-2022)</w:t>
      </w:r>
      <w:bookmarkEnd w:id="11"/>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(TRF4-2022)</w:t>
      </w:r>
      <w:r w:rsidR="00291516" w:rsidRPr="00895F1D">
        <w:rPr>
          <w:rFonts w:ascii="Book Antiqua" w:hAnsi="Book Antiqua"/>
          <w:b/>
          <w:color w:val="FF0000"/>
          <w:sz w:val="16"/>
          <w:szCs w:val="16"/>
        </w:rPr>
        <w:t xml:space="preserve"> </w:t>
      </w:r>
      <w:r w:rsidR="00291516" w:rsidRPr="00895F1D">
        <w:rPr>
          <w:rFonts w:ascii="Book Antiqua" w:hAnsi="Book Antiqua"/>
          <w:b/>
          <w:color w:val="FF0000"/>
          <w:sz w:val="16"/>
          <w:szCs w:val="16"/>
          <w:u w:val="single"/>
        </w:rPr>
        <w:t>(PCGO-2022)</w:t>
      </w:r>
      <w:r w:rsidR="00011CB7">
        <w:rPr>
          <w:rFonts w:ascii="Book Antiqua" w:hAnsi="Book Antiqua"/>
          <w:b/>
          <w:color w:val="FF0000"/>
          <w:sz w:val="16"/>
          <w:szCs w:val="16"/>
        </w:rPr>
        <w:t xml:space="preserve"> </w:t>
      </w:r>
      <w:r w:rsidR="00011CB7" w:rsidRPr="00895F1D">
        <w:rPr>
          <w:rFonts w:ascii="Book Antiqua" w:hAnsi="Book Antiqua"/>
          <w:b/>
          <w:color w:val="FF0000"/>
          <w:sz w:val="16"/>
          <w:szCs w:val="16"/>
          <w:u w:val="single"/>
        </w:rPr>
        <w:t>(MPSC-2012</w:t>
      </w:r>
      <w:r w:rsidR="00011CB7">
        <w:rPr>
          <w:rFonts w:ascii="Book Antiqua" w:hAnsi="Book Antiqua"/>
          <w:b/>
          <w:color w:val="FF0000"/>
          <w:sz w:val="16"/>
          <w:szCs w:val="16"/>
          <w:u w:val="single"/>
        </w:rPr>
        <w:t>/</w:t>
      </w:r>
      <w:r w:rsidR="008450ED">
        <w:rPr>
          <w:rFonts w:ascii="Book Antiqua" w:hAnsi="Book Antiqua"/>
          <w:b/>
          <w:color w:val="FF0000"/>
          <w:sz w:val="16"/>
          <w:szCs w:val="16"/>
          <w:u w:val="single"/>
        </w:rPr>
        <w:t>2016/2021/</w:t>
      </w:r>
      <w:r w:rsidR="00011CB7">
        <w:rPr>
          <w:rFonts w:ascii="Book Antiqua" w:hAnsi="Book Antiqua"/>
          <w:b/>
          <w:color w:val="FF0000"/>
          <w:sz w:val="16"/>
          <w:szCs w:val="16"/>
          <w:u w:val="single"/>
        </w:rPr>
        <w:t>2023</w:t>
      </w:r>
      <w:r w:rsidR="00011CB7" w:rsidRPr="00895F1D">
        <w:rPr>
          <w:rFonts w:ascii="Book Antiqua" w:hAnsi="Book Antiqua"/>
          <w:b/>
          <w:color w:val="FF0000"/>
          <w:sz w:val="16"/>
          <w:szCs w:val="16"/>
          <w:u w:val="single"/>
        </w:rPr>
        <w:t>)</w:t>
      </w:r>
      <w:r w:rsidR="005218EE" w:rsidRPr="00895F1D">
        <w:rPr>
          <w:rFonts w:ascii="Book Antiqua" w:hAnsi="Book Antiqua"/>
          <w:b/>
          <w:color w:val="FF0000"/>
          <w:sz w:val="16"/>
          <w:szCs w:val="16"/>
        </w:rPr>
        <w:t xml:space="preserve"> </w:t>
      </w:r>
      <w:r w:rsidR="00013725">
        <w:rPr>
          <w:rFonts w:ascii="Book Antiqua" w:hAnsi="Book Antiqua"/>
          <w:b/>
          <w:color w:val="FF0000"/>
          <w:sz w:val="16"/>
          <w:szCs w:val="16"/>
          <w:u w:val="single"/>
        </w:rPr>
        <w:t>(Cartórios/TJSC-2023)</w:t>
      </w:r>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(PCPE-2024)</w:t>
      </w:r>
    </w:p>
    <w:tbl>
      <w:tblPr>
        <w:tblStyle w:val="Tabelacomgrade"/>
        <w:tblW w:w="0" w:type="auto"/>
        <w:tblLook w:val="04A0" w:firstRow="1" w:lastRow="0" w:firstColumn="1" w:lastColumn="0" w:noHBand="0" w:noVBand="1"/>
      </w:tblPr>
      <w:tblGrid>
        <w:gridCol w:w="8494"/>
      </w:tblGrid>
      <w:tr w:rsidR="00D61957" w14:paraId="6E391924" w14:textId="77777777" w:rsidTr="00D61957">
        <w:tc>
          <w:tcPr>
            <w:tcW w:w="8494" w:type="dxa"/>
            <w:shd w:val="clear" w:color="auto" w:fill="CCFFFF"/>
          </w:tcPr>
          <w:p w14:paraId="2A007299" w14:textId="1316DBA9" w:rsidR="00D61957" w:rsidRPr="00D61957" w:rsidRDefault="00D61957" w:rsidP="00D61957">
            <w:pPr>
              <w:jc w:val="both"/>
              <w:rPr>
                <w:rFonts w:ascii="Book Antiqua" w:hAnsi="Book Antiqua"/>
                <w:b/>
                <w:i/>
                <w:color w:val="FF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Pr="008701C7">
              <w:rPr>
                <w:rFonts w:ascii="Book Antiqua" w:hAnsi="Book Antiqua"/>
                <w:b/>
                <w:sz w:val="19"/>
                <w:szCs w:val="19"/>
              </w:rPr>
              <w:t xml:space="preserve">: </w:t>
            </w:r>
            <w:r w:rsidRPr="00D61957">
              <w:rPr>
                <w:rFonts w:ascii="Book Antiqua" w:hAnsi="Book Antiqua"/>
                <w:b/>
                <w:i/>
                <w:iCs/>
                <w:sz w:val="19"/>
                <w:szCs w:val="19"/>
                <w:u w:val="single"/>
              </w:rPr>
              <w:t>É absoluta a competência do local em que se encontra o principal estabelecimento para julgar a recuperação judicial; isso é aferido no momento da propositura da demanda, sendo irrelevante eventual modificação posterior do volume negocial</w:t>
            </w:r>
            <w:r>
              <w:rPr>
                <w:rFonts w:ascii="Book Antiqua" w:hAnsi="Book Antiqua"/>
                <w:b/>
                <w:sz w:val="19"/>
                <w:szCs w:val="19"/>
              </w:rPr>
              <w:t xml:space="preserve">: </w:t>
            </w:r>
            <w:r w:rsidRPr="00D61957">
              <w:rPr>
                <w:rFonts w:ascii="Book Antiqua" w:hAnsi="Book Antiqua"/>
                <w:b/>
                <w:bCs/>
                <w:color w:val="000000"/>
                <w:sz w:val="19"/>
                <w:szCs w:val="19"/>
              </w:rPr>
              <w:t xml:space="preserve">O Juízo competente para processar e julgar pedido de recuperação judicial é aquele situado no local do principal estabelecimento (art. 3º da Lei 11.101/05), compreendido este como o local em que se encontra </w:t>
            </w:r>
            <w:r w:rsidRPr="00D61957">
              <w:rPr>
                <w:rFonts w:ascii="Book Antiqua" w:hAnsi="Book Antiqua"/>
                <w:b/>
                <w:bCs/>
                <w:i/>
                <w:iCs/>
                <w:color w:val="000000"/>
                <w:sz w:val="19"/>
                <w:szCs w:val="19"/>
              </w:rPr>
              <w:t>“o centro vital das principais atividades do devedor”.</w:t>
            </w:r>
            <w:r>
              <w:rPr>
                <w:rFonts w:ascii="Book Antiqua" w:hAnsi="Book Antiqua"/>
                <w:b/>
                <w:bCs/>
                <w:color w:val="000000"/>
                <w:sz w:val="19"/>
                <w:szCs w:val="19"/>
              </w:rPr>
              <w:t xml:space="preserve"> </w:t>
            </w:r>
            <w:r w:rsidRPr="00D61957">
              <w:rPr>
                <w:rFonts w:ascii="Book Antiqua" w:hAnsi="Book Antiqua"/>
                <w:b/>
                <w:bCs/>
                <w:color w:val="000000"/>
                <w:sz w:val="19"/>
                <w:szCs w:val="19"/>
              </w:rPr>
              <w:t xml:space="preserve">No curso do processo de recuperação judicial, as modificações em relação ao principal estabelecimento, por dependerem exclusivamente de decisões de gestão de negócios, sujeitas ao crivo do devedor, não acarretam a alteração do juízo competente, uma vez que os negócios ocorridos no curso da demanda nem </w:t>
            </w:r>
            <w:r w:rsidRPr="00D61957">
              <w:rPr>
                <w:rFonts w:ascii="Book Antiqua" w:hAnsi="Book Antiqua"/>
                <w:b/>
                <w:bCs/>
                <w:color w:val="000000"/>
                <w:sz w:val="19"/>
                <w:szCs w:val="19"/>
              </w:rPr>
              <w:lastRenderedPageBreak/>
              <w:t>mesmo se sujeitam à recuperação judicial.</w:t>
            </w:r>
            <w:r>
              <w:rPr>
                <w:rFonts w:ascii="Book Antiqua" w:hAnsi="Book Antiqua"/>
                <w:b/>
                <w:bCs/>
                <w:color w:val="000000"/>
                <w:sz w:val="19"/>
                <w:szCs w:val="19"/>
              </w:rPr>
              <w:t xml:space="preserve"> </w:t>
            </w:r>
            <w:r w:rsidRPr="00D61957">
              <w:rPr>
                <w:rFonts w:ascii="Book Antiqua" w:hAnsi="Book Antiqua"/>
                <w:color w:val="000000"/>
                <w:sz w:val="19"/>
                <w:szCs w:val="19"/>
              </w:rPr>
              <w:t xml:space="preserve">STJ. 2ª S. CC 163818-ES, Rel. Min. Marco Aurélio </w:t>
            </w:r>
            <w:proofErr w:type="spellStart"/>
            <w:r w:rsidRPr="00D61957">
              <w:rPr>
                <w:rFonts w:ascii="Book Antiqua" w:hAnsi="Book Antiqua"/>
                <w:color w:val="000000"/>
                <w:sz w:val="19"/>
                <w:szCs w:val="19"/>
              </w:rPr>
              <w:t>Bellizze</w:t>
            </w:r>
            <w:proofErr w:type="spellEnd"/>
            <w:r w:rsidRPr="00D61957">
              <w:rPr>
                <w:rFonts w:ascii="Book Antiqua" w:hAnsi="Book Antiqua"/>
                <w:color w:val="000000"/>
                <w:sz w:val="19"/>
                <w:szCs w:val="19"/>
              </w:rPr>
              <w:t>, j</w:t>
            </w:r>
            <w:r>
              <w:rPr>
                <w:rFonts w:ascii="Book Antiqua" w:hAnsi="Book Antiqua"/>
                <w:color w:val="000000"/>
                <w:sz w:val="19"/>
                <w:szCs w:val="19"/>
              </w:rPr>
              <w:t>.</w:t>
            </w:r>
            <w:r w:rsidRPr="00D61957">
              <w:rPr>
                <w:rFonts w:ascii="Book Antiqua" w:hAnsi="Book Antiqua"/>
                <w:color w:val="000000"/>
                <w:sz w:val="19"/>
                <w:szCs w:val="19"/>
              </w:rPr>
              <w:t xml:space="preserve"> 23/09/20</w:t>
            </w:r>
            <w:r>
              <w:rPr>
                <w:rFonts w:ascii="Book Antiqua" w:hAnsi="Book Antiqua"/>
                <w:b/>
                <w:bCs/>
                <w:color w:val="000000"/>
                <w:sz w:val="19"/>
                <w:szCs w:val="19"/>
              </w:rPr>
              <w:t xml:space="preserve"> </w:t>
            </w:r>
            <w:r w:rsidRPr="00D61957">
              <w:rPr>
                <w:rFonts w:ascii="Book Antiqua" w:hAnsi="Book Antiqua"/>
                <w:b/>
                <w:bCs/>
                <w:color w:val="000000"/>
                <w:sz w:val="19"/>
                <w:szCs w:val="19"/>
              </w:rPr>
              <w:t>(Info 680).</w:t>
            </w:r>
          </w:p>
        </w:tc>
      </w:tr>
    </w:tbl>
    <w:p w14:paraId="32542AF3" w14:textId="77777777" w:rsidR="00D61957" w:rsidRPr="00D61957" w:rsidRDefault="00D61957" w:rsidP="00D61957">
      <w:pPr>
        <w:jc w:val="both"/>
        <w:rPr>
          <w:rFonts w:ascii="Book Antiqua" w:hAnsi="Book Antiqua"/>
          <w:b/>
          <w:sz w:val="19"/>
          <w:szCs w:val="19"/>
        </w:rPr>
      </w:pPr>
    </w:p>
    <w:tbl>
      <w:tblPr>
        <w:tblStyle w:val="Tabelacomgrade"/>
        <w:tblW w:w="0" w:type="auto"/>
        <w:shd w:val="clear" w:color="auto" w:fill="CCFFFF"/>
        <w:tblLook w:val="04A0" w:firstRow="1" w:lastRow="0" w:firstColumn="1" w:lastColumn="0" w:noHBand="0" w:noVBand="1"/>
      </w:tblPr>
      <w:tblGrid>
        <w:gridCol w:w="8494"/>
      </w:tblGrid>
      <w:tr w:rsidR="00B14D2A" w:rsidRPr="00EB67D7" w14:paraId="5D4260B7" w14:textId="77777777" w:rsidTr="00B14D2A">
        <w:tc>
          <w:tcPr>
            <w:tcW w:w="8494" w:type="dxa"/>
            <w:shd w:val="clear" w:color="auto" w:fill="CCFFFF"/>
          </w:tcPr>
          <w:p w14:paraId="4D44BE8D" w14:textId="10066181" w:rsidR="00013725" w:rsidRPr="00013725" w:rsidRDefault="00013725" w:rsidP="00013725">
            <w:pPr>
              <w:jc w:val="both"/>
              <w:rPr>
                <w:rFonts w:ascii="Book Antiqua" w:hAnsi="Book Antiqua"/>
                <w:bCs/>
                <w:sz w:val="19"/>
                <w:szCs w:val="19"/>
              </w:rPr>
            </w:pPr>
            <w:r>
              <w:rPr>
                <w:rFonts w:ascii="Book Antiqua" w:hAnsi="Book Antiqua"/>
                <w:b/>
                <w:sz w:val="19"/>
                <w:szCs w:val="19"/>
              </w:rPr>
              <w:t>(</w:t>
            </w:r>
            <w:r w:rsidRPr="00013725">
              <w:rPr>
                <w:rFonts w:ascii="Book Antiqua" w:hAnsi="Book Antiqua"/>
                <w:b/>
                <w:sz w:val="19"/>
                <w:szCs w:val="19"/>
                <w:highlight w:val="yellow"/>
              </w:rPr>
              <w:t>Cartórios/TJSC-2023-CESPE</w:t>
            </w:r>
            <w:r>
              <w:rPr>
                <w:rFonts w:ascii="Book Antiqua" w:hAnsi="Book Antiqua"/>
                <w:b/>
                <w:sz w:val="19"/>
                <w:szCs w:val="19"/>
              </w:rPr>
              <w:t>)</w:t>
            </w:r>
            <w:r>
              <w:rPr>
                <w:rFonts w:ascii="Book Antiqua" w:hAnsi="Book Antiqua"/>
                <w:bCs/>
                <w:sz w:val="19"/>
                <w:szCs w:val="19"/>
              </w:rPr>
              <w:t xml:space="preserve">: </w:t>
            </w:r>
            <w:r w:rsidRPr="00013725">
              <w:rPr>
                <w:rFonts w:ascii="Book Antiqua" w:hAnsi="Book Antiqua"/>
                <w:bCs/>
                <w:sz w:val="19"/>
                <w:szCs w:val="19"/>
              </w:rPr>
              <w:t>Considerando as disposições da Lei 11.101/05, julgue a afirmaç</w:t>
            </w:r>
            <w:r>
              <w:rPr>
                <w:rFonts w:ascii="Book Antiqua" w:hAnsi="Book Antiqua"/>
                <w:bCs/>
                <w:sz w:val="19"/>
                <w:szCs w:val="19"/>
              </w:rPr>
              <w:t>ão</w:t>
            </w:r>
            <w:r w:rsidRPr="00013725">
              <w:rPr>
                <w:rFonts w:ascii="Book Antiqua" w:hAnsi="Book Antiqua"/>
                <w:bCs/>
                <w:sz w:val="19"/>
                <w:szCs w:val="19"/>
              </w:rPr>
              <w:t xml:space="preserve"> seguinte</w:t>
            </w:r>
            <w:r>
              <w:rPr>
                <w:rFonts w:ascii="Book Antiqua" w:hAnsi="Book Antiqua"/>
                <w:bCs/>
                <w:sz w:val="19"/>
                <w:szCs w:val="19"/>
              </w:rPr>
              <w:t xml:space="preserve">: </w:t>
            </w:r>
            <w:r w:rsidRPr="00013725">
              <w:rPr>
                <w:rFonts w:ascii="Book Antiqua" w:hAnsi="Book Antiqua"/>
                <w:bCs/>
                <w:sz w:val="19"/>
                <w:szCs w:val="19"/>
              </w:rPr>
              <w:t>O juízo do principal estabelecimento do devedor é competente para homologar plano de recuperação extrajudicial.</w:t>
            </w:r>
            <w:r>
              <w:rPr>
                <w:rFonts w:ascii="Book Antiqua" w:hAnsi="Book Antiqua"/>
                <w:bCs/>
                <w:sz w:val="19"/>
                <w:szCs w:val="19"/>
              </w:rPr>
              <w:t xml:space="preserve"> </w:t>
            </w:r>
            <w:r w:rsidRPr="00EB67D7">
              <w:rPr>
                <w:rFonts w:ascii="Book Antiqua" w:hAnsi="Book Antiqua"/>
                <w:b/>
                <w:sz w:val="19"/>
                <w:szCs w:val="19"/>
              </w:rPr>
              <w:t>BL: art. 3º, LRF.</w:t>
            </w:r>
          </w:p>
          <w:p w14:paraId="2DE02062" w14:textId="77777777" w:rsidR="00013725" w:rsidRDefault="00013725" w:rsidP="00B14D2A">
            <w:pPr>
              <w:jc w:val="both"/>
              <w:rPr>
                <w:rFonts w:ascii="Book Antiqua" w:hAnsi="Book Antiqua"/>
                <w:b/>
                <w:sz w:val="19"/>
                <w:szCs w:val="19"/>
              </w:rPr>
            </w:pPr>
          </w:p>
          <w:p w14:paraId="5D5DEF79" w14:textId="2BAE000D" w:rsidR="007137AE" w:rsidRPr="00EB67D7" w:rsidRDefault="007137AE" w:rsidP="00B14D2A">
            <w:pPr>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TJMG-2018-Consulplan</w:t>
            </w:r>
            <w:r w:rsidRPr="00EB67D7">
              <w:rPr>
                <w:rFonts w:ascii="Book Antiqua" w:hAnsi="Book Antiqua"/>
                <w:b/>
                <w:sz w:val="19"/>
                <w:szCs w:val="19"/>
              </w:rPr>
              <w:t>)</w:t>
            </w:r>
            <w:r w:rsidRPr="00EB67D7">
              <w:rPr>
                <w:rFonts w:ascii="Book Antiqua" w:hAnsi="Book Antiqua"/>
                <w:sz w:val="19"/>
                <w:szCs w:val="19"/>
              </w:rPr>
              <w:t xml:space="preserve">: Quanto à Falência e Recuperação, segundo a Lei 11.101/05, analise a afirmativa a seguir: É competente para deferir a Recuperação Judicial ou decretar a Falência, o juízo do local do principal estabelecimento do devedor empresário ou sociedade empresária. </w:t>
            </w:r>
            <w:r w:rsidRPr="00EB67D7">
              <w:rPr>
                <w:rFonts w:ascii="Book Antiqua" w:hAnsi="Book Antiqua"/>
                <w:b/>
                <w:sz w:val="19"/>
                <w:szCs w:val="19"/>
              </w:rPr>
              <w:t>BL: art. 3º, LRF.</w:t>
            </w:r>
          </w:p>
          <w:p w14:paraId="0832B62A" w14:textId="77777777" w:rsidR="007137AE" w:rsidRPr="00EB67D7" w:rsidRDefault="007137AE" w:rsidP="00B14D2A">
            <w:pPr>
              <w:jc w:val="both"/>
              <w:rPr>
                <w:rFonts w:ascii="Book Antiqua" w:hAnsi="Book Antiqua"/>
                <w:b/>
                <w:sz w:val="19"/>
                <w:szCs w:val="19"/>
              </w:rPr>
            </w:pPr>
          </w:p>
          <w:p w14:paraId="5D4260B2" w14:textId="521A7DEE" w:rsidR="00B14D2A" w:rsidRPr="00EB67D7" w:rsidRDefault="00B14D2A" w:rsidP="00B14D2A">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TJSC</w:t>
            </w:r>
            <w:r w:rsidR="0083416C" w:rsidRPr="00EB67D7">
              <w:rPr>
                <w:rFonts w:ascii="Book Antiqua" w:hAnsi="Book Antiqua"/>
                <w:b/>
                <w:sz w:val="19"/>
                <w:szCs w:val="19"/>
                <w:highlight w:val="yellow"/>
              </w:rPr>
              <w:t>-</w:t>
            </w:r>
            <w:r w:rsidRPr="00EB67D7">
              <w:rPr>
                <w:rFonts w:ascii="Book Antiqua" w:hAnsi="Book Antiqua"/>
                <w:b/>
                <w:sz w:val="19"/>
                <w:szCs w:val="19"/>
                <w:highlight w:val="yellow"/>
              </w:rPr>
              <w:t>201</w:t>
            </w:r>
            <w:r w:rsidR="0083416C" w:rsidRPr="00EB67D7">
              <w:rPr>
                <w:rFonts w:ascii="Book Antiqua" w:hAnsi="Book Antiqua"/>
                <w:b/>
                <w:sz w:val="19"/>
                <w:szCs w:val="19"/>
                <w:highlight w:val="yellow"/>
              </w:rPr>
              <w:t>5-</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“FRANGO SAUDÁVEL S.A.”, empresa produtora e exportadora de frangos, com sede em Florianópolis, concentra sua atividade econômica em Blumenau, onde se situa o seu principal estabelecimento. No entanto, todos os seus fornecedores e credores têm domicílio em Itajaí. Nesse caso, a competência para decretar a falência da empresa será do juízo de Blumenau. </w:t>
            </w:r>
            <w:r w:rsidRPr="00EB67D7">
              <w:rPr>
                <w:rFonts w:ascii="Book Antiqua" w:hAnsi="Book Antiqua"/>
                <w:b/>
                <w:sz w:val="19"/>
                <w:szCs w:val="19"/>
              </w:rPr>
              <w:t>BL: art. 3º, LRF.</w:t>
            </w:r>
          </w:p>
          <w:p w14:paraId="5D4260B3" w14:textId="77777777" w:rsidR="00B14D2A" w:rsidRPr="00EB67D7" w:rsidRDefault="00B14D2A" w:rsidP="00B14D2A">
            <w:pPr>
              <w:jc w:val="both"/>
              <w:rPr>
                <w:rFonts w:ascii="Book Antiqua" w:hAnsi="Book Antiqua"/>
                <w:b/>
                <w:sz w:val="19"/>
                <w:szCs w:val="19"/>
              </w:rPr>
            </w:pPr>
          </w:p>
          <w:p w14:paraId="5D4260B4" w14:textId="6EF597AA" w:rsidR="00B14D2A" w:rsidRPr="00EB67D7" w:rsidRDefault="00E40E3C" w:rsidP="00B14D2A">
            <w:pPr>
              <w:jc w:val="both"/>
              <w:rPr>
                <w:rFonts w:ascii="Book Antiqua" w:hAnsi="Book Antiqua"/>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sidRPr="00EB67D7">
              <w:rPr>
                <w:rFonts w:ascii="Book Antiqua" w:hAnsi="Book Antiqua"/>
                <w:sz w:val="19"/>
                <w:szCs w:val="19"/>
              </w:rPr>
              <w:t>:</w:t>
            </w:r>
            <w:r w:rsidR="00B14D2A" w:rsidRPr="00EB67D7">
              <w:rPr>
                <w:rFonts w:ascii="Book Antiqua" w:hAnsi="Book Antiqua"/>
                <w:sz w:val="19"/>
                <w:szCs w:val="19"/>
              </w:rPr>
              <w:t xml:space="preserve"> Segundo André Luiz Santa Cruz Ramos (Direito Empresarial Esquematizado, 2014): "Para o direito falimentar, a correta noção de principal estabelecimento está ligada ao aspecto econômico: é o local onde o devedor concentra </w:t>
            </w:r>
            <w:r w:rsidR="00B14D2A" w:rsidRPr="00EB67D7">
              <w:rPr>
                <w:rFonts w:ascii="Book Antiqua" w:hAnsi="Book Antiqua"/>
                <w:b/>
                <w:i/>
                <w:sz w:val="19"/>
                <w:szCs w:val="19"/>
              </w:rPr>
              <w:t>o maior volume de negócios</w:t>
            </w:r>
            <w:r w:rsidR="00B14D2A" w:rsidRPr="00EB67D7">
              <w:rPr>
                <w:rFonts w:ascii="Book Antiqua" w:hAnsi="Book Antiqua"/>
                <w:sz w:val="19"/>
                <w:szCs w:val="19"/>
              </w:rPr>
              <w:t>, o qual, frise-se, muitas vezes não coincide com o local da sede da empresa ou do seu centro administrativo".</w:t>
            </w:r>
          </w:p>
          <w:p w14:paraId="5D4260B5" w14:textId="77777777" w:rsidR="0086555A" w:rsidRPr="00EB67D7" w:rsidRDefault="0086555A" w:rsidP="00B14D2A">
            <w:pPr>
              <w:jc w:val="both"/>
              <w:rPr>
                <w:rFonts w:ascii="Book Antiqua" w:hAnsi="Book Antiqua"/>
                <w:sz w:val="19"/>
                <w:szCs w:val="19"/>
              </w:rPr>
            </w:pPr>
          </w:p>
          <w:p w14:paraId="5D4260B6" w14:textId="2AA8C421" w:rsidR="0086555A" w:rsidRPr="00EB67D7" w:rsidRDefault="0086555A" w:rsidP="00B14D2A">
            <w:pPr>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MPSC-2012</w:t>
            </w:r>
            <w:r w:rsidRPr="00EB67D7">
              <w:rPr>
                <w:rFonts w:ascii="Book Antiqua" w:hAnsi="Book Antiqua"/>
                <w:b/>
                <w:sz w:val="19"/>
                <w:szCs w:val="19"/>
              </w:rPr>
              <w:t>)</w:t>
            </w:r>
            <w:r w:rsidRPr="00EB67D7">
              <w:rPr>
                <w:rFonts w:ascii="Book Antiqua" w:hAnsi="Book Antiqua"/>
                <w:sz w:val="19"/>
                <w:szCs w:val="19"/>
              </w:rPr>
              <w:t xml:space="preserve">: A Lei 11.101/05, que trata da recuperação e falência da empresa, disciplina que é competente para homologar o plano de recuperação extrajudicial, deferir a recuperação judicial ou decretar a falência o juízo do local do principal estabelecimento do devedor ou da filial de empresa que tenha sede fora do Brasil. </w:t>
            </w:r>
            <w:r w:rsidRPr="00EB67D7">
              <w:rPr>
                <w:rFonts w:ascii="Book Antiqua" w:hAnsi="Book Antiqua"/>
                <w:b/>
                <w:sz w:val="19"/>
                <w:szCs w:val="19"/>
              </w:rPr>
              <w:t>BL: art. 3º, LRF.</w:t>
            </w:r>
          </w:p>
        </w:tc>
      </w:tr>
    </w:tbl>
    <w:p w14:paraId="5D4260B8" w14:textId="751E3311" w:rsidR="004253F2" w:rsidRPr="00895F1D" w:rsidRDefault="004253F2" w:rsidP="001B4C7C">
      <w:pPr>
        <w:spacing w:before="100" w:beforeAutospacing="1" w:after="100" w:afterAutospacing="1"/>
        <w:jc w:val="both"/>
        <w:rPr>
          <w:rFonts w:ascii="Book Antiqua" w:hAnsi="Book Antiqua"/>
          <w:color w:val="0000FF"/>
          <w:sz w:val="16"/>
          <w:szCs w:val="16"/>
        </w:rPr>
      </w:pPr>
      <w:r w:rsidRPr="00EB67D7">
        <w:rPr>
          <w:rFonts w:ascii="Book Antiqua" w:hAnsi="Book Antiqua"/>
          <w:sz w:val="19"/>
          <w:szCs w:val="19"/>
        </w:rPr>
        <w:t xml:space="preserve">        </w:t>
      </w:r>
      <w:bookmarkStart w:id="12" w:name="art4"/>
      <w:bookmarkEnd w:id="12"/>
      <w:r w:rsidRPr="00895F1D">
        <w:rPr>
          <w:rFonts w:ascii="Book Antiqua" w:hAnsi="Book Antiqua"/>
          <w:sz w:val="16"/>
          <w:szCs w:val="16"/>
        </w:rPr>
        <w:t>Art. 4</w:t>
      </w:r>
      <w:r w:rsidRPr="00895F1D">
        <w:rPr>
          <w:rFonts w:ascii="Book Antiqua" w:hAnsi="Book Antiqua"/>
          <w:sz w:val="16"/>
          <w:szCs w:val="16"/>
          <w:u w:val="single"/>
          <w:vertAlign w:val="superscript"/>
        </w:rPr>
        <w:t>o</w:t>
      </w:r>
      <w:r w:rsidRPr="00895F1D">
        <w:rPr>
          <w:rFonts w:ascii="Book Antiqua" w:hAnsi="Book Antiqua"/>
          <w:sz w:val="16"/>
          <w:szCs w:val="16"/>
        </w:rPr>
        <w:t xml:space="preserve"> </w:t>
      </w:r>
      <w:hyperlink r:id="rId9" w:anchor="art4" w:history="1">
        <w:r w:rsidRPr="00895F1D">
          <w:rPr>
            <w:rFonts w:ascii="Book Antiqua" w:hAnsi="Book Antiqua"/>
            <w:color w:val="0000FF"/>
            <w:sz w:val="16"/>
            <w:szCs w:val="16"/>
            <w:u w:val="single"/>
          </w:rPr>
          <w:t>(VETADO)</w:t>
        </w:r>
      </w:hyperlink>
    </w:p>
    <w:tbl>
      <w:tblPr>
        <w:tblStyle w:val="Tabelacomgrade"/>
        <w:tblW w:w="0" w:type="auto"/>
        <w:shd w:val="clear" w:color="auto" w:fill="CCFFFF"/>
        <w:tblLook w:val="04A0" w:firstRow="1" w:lastRow="0" w:firstColumn="1" w:lastColumn="0" w:noHBand="0" w:noVBand="1"/>
      </w:tblPr>
      <w:tblGrid>
        <w:gridCol w:w="8494"/>
      </w:tblGrid>
      <w:tr w:rsidR="001B4C7C" w:rsidRPr="00EB67D7" w14:paraId="56F876DD" w14:textId="77777777" w:rsidTr="0043082A">
        <w:tc>
          <w:tcPr>
            <w:tcW w:w="8494" w:type="dxa"/>
            <w:shd w:val="clear" w:color="auto" w:fill="CCFFFF"/>
          </w:tcPr>
          <w:p w14:paraId="7A59E7F3" w14:textId="509A7B1D" w:rsidR="00555970" w:rsidRDefault="00555970" w:rsidP="00555970">
            <w:pPr>
              <w:jc w:val="both"/>
              <w:rPr>
                <w:rFonts w:ascii="Book Antiqua" w:hAnsi="Book Antiqua"/>
                <w:b/>
                <w:bCs/>
                <w:i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555970">
              <w:rPr>
                <w:rFonts w:ascii="Book Antiqua" w:hAnsi="Book Antiqua"/>
                <w:b/>
                <w:iCs/>
                <w:sz w:val="19"/>
                <w:szCs w:val="19"/>
              </w:rPr>
              <w:t xml:space="preserve">: </w:t>
            </w:r>
            <w:r w:rsidRPr="00555970">
              <w:rPr>
                <w:rFonts w:ascii="Book Antiqua" w:hAnsi="Book Antiqua"/>
                <w:b/>
                <w:bCs/>
                <w:i/>
                <w:color w:val="000000"/>
                <w:sz w:val="19"/>
                <w:szCs w:val="19"/>
                <w:u w:val="single"/>
              </w:rPr>
              <w:t xml:space="preserve">Pelo princípio da instrumentalidade das formas, a anulação de ações conexas ao processo falimentar, por ausência de intervenção do </w:t>
            </w:r>
            <w:r>
              <w:rPr>
                <w:rFonts w:ascii="Book Antiqua" w:hAnsi="Book Antiqua"/>
                <w:b/>
                <w:bCs/>
                <w:i/>
                <w:color w:val="000000"/>
                <w:sz w:val="19"/>
                <w:szCs w:val="19"/>
                <w:u w:val="single"/>
              </w:rPr>
              <w:t>MP</w:t>
            </w:r>
            <w:r w:rsidRPr="00555970">
              <w:rPr>
                <w:rFonts w:ascii="Book Antiqua" w:hAnsi="Book Antiqua"/>
                <w:b/>
                <w:bCs/>
                <w:i/>
                <w:color w:val="000000"/>
                <w:sz w:val="19"/>
                <w:szCs w:val="19"/>
                <w:u w:val="single"/>
              </w:rPr>
              <w:t>, somente se justifica quando ficar caracterizado efetivo prejuízo à parte</w:t>
            </w:r>
            <w:r>
              <w:rPr>
                <w:rFonts w:ascii="Book Antiqua" w:hAnsi="Book Antiqua"/>
                <w:b/>
                <w:bCs/>
                <w:iCs/>
                <w:color w:val="000000"/>
                <w:sz w:val="19"/>
                <w:szCs w:val="19"/>
              </w:rPr>
              <w:t>:</w:t>
            </w:r>
            <w:r>
              <w:t xml:space="preserve"> </w:t>
            </w:r>
            <w:r w:rsidRPr="00555970">
              <w:rPr>
                <w:rFonts w:ascii="Book Antiqua" w:hAnsi="Book Antiqua"/>
                <w:b/>
                <w:bCs/>
                <w:iCs/>
                <w:color w:val="000000"/>
                <w:sz w:val="19"/>
                <w:szCs w:val="19"/>
              </w:rPr>
              <w:t>Caso hipotético: em 09/12/98, foi decretada a falência da Alfa S.A. Na época, vigorava o Decreto-Lei 7.661/45 (antiga Lei de Falências).</w:t>
            </w:r>
            <w:r>
              <w:rPr>
                <w:rFonts w:ascii="Book Antiqua" w:hAnsi="Book Antiqua"/>
                <w:b/>
                <w:bCs/>
                <w:iCs/>
                <w:color w:val="000000"/>
                <w:sz w:val="19"/>
                <w:szCs w:val="19"/>
              </w:rPr>
              <w:t xml:space="preserve"> </w:t>
            </w:r>
            <w:r w:rsidRPr="00555970">
              <w:rPr>
                <w:rFonts w:ascii="Book Antiqua" w:hAnsi="Book Antiqua"/>
                <w:b/>
                <w:bCs/>
                <w:iCs/>
                <w:color w:val="000000"/>
                <w:sz w:val="19"/>
                <w:szCs w:val="19"/>
              </w:rPr>
              <w:t>Em 2017, já na vigência da atual Lei de Falências (Lei 11.101/05), o credor “A” ajuizou ação em face do credor “B” pedido a revisão do valor do crédito habilitado por “B” na falência. Trata-se, portanto, de uma ação conexa ao processo falimentar.</w:t>
            </w:r>
            <w:r>
              <w:rPr>
                <w:rFonts w:ascii="Book Antiqua" w:hAnsi="Book Antiqua"/>
                <w:b/>
                <w:bCs/>
                <w:iCs/>
                <w:color w:val="000000"/>
                <w:sz w:val="19"/>
                <w:szCs w:val="19"/>
              </w:rPr>
              <w:t xml:space="preserve"> </w:t>
            </w:r>
            <w:r w:rsidRPr="00555970">
              <w:rPr>
                <w:rFonts w:ascii="Book Antiqua" w:hAnsi="Book Antiqua"/>
                <w:b/>
                <w:bCs/>
                <w:iCs/>
                <w:color w:val="000000"/>
                <w:sz w:val="19"/>
                <w:szCs w:val="19"/>
              </w:rPr>
              <w:t xml:space="preserve">Nessa ação, o </w:t>
            </w:r>
            <w:r>
              <w:rPr>
                <w:rFonts w:ascii="Book Antiqua" w:hAnsi="Book Antiqua"/>
                <w:b/>
                <w:bCs/>
                <w:iCs/>
                <w:color w:val="000000"/>
                <w:sz w:val="19"/>
                <w:szCs w:val="19"/>
              </w:rPr>
              <w:t>MP</w:t>
            </w:r>
            <w:r w:rsidRPr="00555970">
              <w:rPr>
                <w:rFonts w:ascii="Book Antiqua" w:hAnsi="Book Antiqua"/>
                <w:b/>
                <w:bCs/>
                <w:iCs/>
                <w:color w:val="000000"/>
                <w:sz w:val="19"/>
                <w:szCs w:val="19"/>
              </w:rPr>
              <w:t xml:space="preserve"> não foi intimado para intervir. O argumento do magistrado para negar a intimação do MP foi o de que:</w:t>
            </w:r>
            <w:r>
              <w:rPr>
                <w:rFonts w:ascii="Book Antiqua" w:hAnsi="Book Antiqua"/>
                <w:b/>
                <w:bCs/>
                <w:iCs/>
                <w:color w:val="000000"/>
                <w:sz w:val="19"/>
                <w:szCs w:val="19"/>
              </w:rPr>
              <w:t xml:space="preserve"> i)</w:t>
            </w:r>
            <w:r w:rsidRPr="00555970">
              <w:rPr>
                <w:rFonts w:ascii="Book Antiqua" w:hAnsi="Book Antiqua"/>
                <w:b/>
                <w:bCs/>
                <w:iCs/>
                <w:color w:val="000000"/>
                <w:sz w:val="19"/>
                <w:szCs w:val="19"/>
              </w:rPr>
              <w:t xml:space="preserve"> como essa ação foi proposta em 2017, já vigora a Lei 11.101/05;</w:t>
            </w:r>
            <w:r>
              <w:rPr>
                <w:rFonts w:ascii="Book Antiqua" w:hAnsi="Book Antiqua"/>
                <w:b/>
                <w:bCs/>
                <w:iCs/>
                <w:color w:val="000000"/>
                <w:sz w:val="19"/>
                <w:szCs w:val="19"/>
              </w:rPr>
              <w:t xml:space="preserve"> </w:t>
            </w:r>
            <w:proofErr w:type="spellStart"/>
            <w:r>
              <w:rPr>
                <w:rFonts w:ascii="Book Antiqua" w:hAnsi="Book Antiqua"/>
                <w:b/>
                <w:bCs/>
                <w:iCs/>
                <w:color w:val="000000"/>
                <w:sz w:val="19"/>
                <w:szCs w:val="19"/>
              </w:rPr>
              <w:t>ii</w:t>
            </w:r>
            <w:proofErr w:type="spellEnd"/>
            <w:r>
              <w:rPr>
                <w:rFonts w:ascii="Book Antiqua" w:hAnsi="Book Antiqua"/>
                <w:b/>
                <w:bCs/>
                <w:iCs/>
                <w:color w:val="000000"/>
                <w:sz w:val="19"/>
                <w:szCs w:val="19"/>
              </w:rPr>
              <w:t xml:space="preserve">) </w:t>
            </w:r>
            <w:r w:rsidRPr="00555970">
              <w:rPr>
                <w:rFonts w:ascii="Book Antiqua" w:hAnsi="Book Antiqua"/>
                <w:b/>
                <w:bCs/>
                <w:iCs/>
                <w:color w:val="000000"/>
                <w:sz w:val="19"/>
                <w:szCs w:val="19"/>
              </w:rPr>
              <w:t xml:space="preserve">não há previsão legal de intervenção do </w:t>
            </w:r>
            <w:r>
              <w:rPr>
                <w:rFonts w:ascii="Book Antiqua" w:hAnsi="Book Antiqua"/>
                <w:b/>
                <w:bCs/>
                <w:iCs/>
                <w:color w:val="000000"/>
                <w:sz w:val="19"/>
                <w:szCs w:val="19"/>
              </w:rPr>
              <w:t>MP</w:t>
            </w:r>
            <w:r w:rsidRPr="00555970">
              <w:rPr>
                <w:rFonts w:ascii="Book Antiqua" w:hAnsi="Book Antiqua"/>
                <w:b/>
                <w:bCs/>
                <w:iCs/>
                <w:color w:val="000000"/>
                <w:sz w:val="19"/>
                <w:szCs w:val="19"/>
              </w:rPr>
              <w:t xml:space="preserve"> para esse caso.</w:t>
            </w:r>
            <w:r>
              <w:rPr>
                <w:rFonts w:ascii="Book Antiqua" w:hAnsi="Book Antiqua"/>
                <w:b/>
                <w:bCs/>
                <w:iCs/>
                <w:color w:val="000000"/>
                <w:sz w:val="19"/>
                <w:szCs w:val="19"/>
              </w:rPr>
              <w:t xml:space="preserve"> </w:t>
            </w:r>
            <w:r w:rsidRPr="00555970">
              <w:rPr>
                <w:rFonts w:ascii="Book Antiqua" w:hAnsi="Book Antiqua"/>
                <w:b/>
                <w:bCs/>
                <w:iCs/>
                <w:color w:val="000000"/>
                <w:sz w:val="19"/>
                <w:szCs w:val="19"/>
              </w:rPr>
              <w:t>Ao final, o juiz julgou improcedente feito na ação de revisão. Houve o trânsito em julgado.</w:t>
            </w:r>
            <w:r>
              <w:rPr>
                <w:rFonts w:ascii="Book Antiqua" w:hAnsi="Book Antiqua"/>
                <w:b/>
                <w:bCs/>
                <w:iCs/>
                <w:color w:val="000000"/>
                <w:sz w:val="19"/>
                <w:szCs w:val="19"/>
              </w:rPr>
              <w:t xml:space="preserve"> </w:t>
            </w:r>
            <w:r w:rsidRPr="00555970">
              <w:rPr>
                <w:rFonts w:ascii="Book Antiqua" w:hAnsi="Book Antiqua"/>
                <w:b/>
                <w:bCs/>
                <w:iCs/>
                <w:color w:val="000000"/>
                <w:sz w:val="19"/>
                <w:szCs w:val="19"/>
              </w:rPr>
              <w:t xml:space="preserve">O credor “A” ingressou com ação rescisória alegando que houve uma nulidade no processo considerando a falta de intimação do </w:t>
            </w:r>
            <w:r>
              <w:rPr>
                <w:rFonts w:ascii="Book Antiqua" w:hAnsi="Book Antiqua"/>
                <w:b/>
                <w:bCs/>
                <w:iCs/>
                <w:color w:val="000000"/>
                <w:sz w:val="19"/>
                <w:szCs w:val="19"/>
              </w:rPr>
              <w:t>MP</w:t>
            </w:r>
            <w:r w:rsidRPr="00555970">
              <w:rPr>
                <w:rFonts w:ascii="Book Antiqua" w:hAnsi="Book Antiqua"/>
                <w:b/>
                <w:bCs/>
                <w:iCs/>
                <w:color w:val="000000"/>
                <w:sz w:val="19"/>
                <w:szCs w:val="19"/>
              </w:rPr>
              <w:t>.</w:t>
            </w:r>
            <w:r>
              <w:rPr>
                <w:rFonts w:ascii="Book Antiqua" w:hAnsi="Book Antiqua"/>
                <w:b/>
                <w:bCs/>
                <w:iCs/>
                <w:color w:val="000000"/>
                <w:sz w:val="19"/>
                <w:szCs w:val="19"/>
              </w:rPr>
              <w:t xml:space="preserve"> </w:t>
            </w:r>
            <w:r w:rsidRPr="00555970">
              <w:rPr>
                <w:rFonts w:ascii="Book Antiqua" w:hAnsi="Book Antiqua"/>
                <w:b/>
                <w:bCs/>
                <w:iCs/>
                <w:color w:val="000000"/>
                <w:sz w:val="19"/>
                <w:szCs w:val="19"/>
              </w:rPr>
              <w:t>A linha de raciocínio do credor “A” foi a seguinte:</w:t>
            </w:r>
            <w:r>
              <w:rPr>
                <w:rFonts w:ascii="Book Antiqua" w:hAnsi="Book Antiqua"/>
                <w:b/>
                <w:bCs/>
                <w:iCs/>
                <w:color w:val="000000"/>
                <w:sz w:val="19"/>
                <w:szCs w:val="19"/>
              </w:rPr>
              <w:t xml:space="preserve"> i) </w:t>
            </w:r>
            <w:r w:rsidRPr="00555970">
              <w:rPr>
                <w:rFonts w:ascii="Book Antiqua" w:hAnsi="Book Antiqua"/>
                <w:b/>
                <w:bCs/>
                <w:iCs/>
                <w:color w:val="000000"/>
                <w:sz w:val="19"/>
                <w:szCs w:val="19"/>
              </w:rPr>
              <w:t>o processo de falência da Alfa começou antes da Lei 11.101/05;</w:t>
            </w:r>
            <w:r>
              <w:rPr>
                <w:rFonts w:ascii="Book Antiqua" w:hAnsi="Book Antiqua"/>
                <w:b/>
                <w:bCs/>
                <w:iCs/>
                <w:color w:val="000000"/>
                <w:sz w:val="19"/>
                <w:szCs w:val="19"/>
              </w:rPr>
              <w:t xml:space="preserve"> </w:t>
            </w:r>
            <w:proofErr w:type="spellStart"/>
            <w:r>
              <w:rPr>
                <w:rFonts w:ascii="Book Antiqua" w:hAnsi="Book Antiqua"/>
                <w:b/>
                <w:bCs/>
                <w:iCs/>
                <w:color w:val="000000"/>
                <w:sz w:val="19"/>
                <w:szCs w:val="19"/>
              </w:rPr>
              <w:t>ii</w:t>
            </w:r>
            <w:proofErr w:type="spellEnd"/>
            <w:r>
              <w:rPr>
                <w:rFonts w:ascii="Book Antiqua" w:hAnsi="Book Antiqua"/>
                <w:b/>
                <w:bCs/>
                <w:iCs/>
                <w:color w:val="000000"/>
                <w:sz w:val="19"/>
                <w:szCs w:val="19"/>
              </w:rPr>
              <w:t xml:space="preserve">) </w:t>
            </w:r>
            <w:r w:rsidRPr="00555970">
              <w:rPr>
                <w:rFonts w:ascii="Book Antiqua" w:hAnsi="Book Antiqua"/>
                <w:b/>
                <w:bCs/>
                <w:iCs/>
                <w:color w:val="000000"/>
                <w:sz w:val="19"/>
                <w:szCs w:val="19"/>
              </w:rPr>
              <w:t>o art. 192 da Lei 11.101/05</w:t>
            </w:r>
            <w:r>
              <w:rPr>
                <w:rStyle w:val="Refdenotaderodap"/>
                <w:rFonts w:ascii="Book Antiqua" w:hAnsi="Book Antiqua"/>
                <w:b/>
                <w:bCs/>
                <w:iCs/>
                <w:color w:val="000000"/>
                <w:sz w:val="19"/>
                <w:szCs w:val="19"/>
              </w:rPr>
              <w:footnoteReference w:id="5"/>
            </w:r>
            <w:r w:rsidRPr="00555970">
              <w:rPr>
                <w:rFonts w:ascii="Book Antiqua" w:hAnsi="Book Antiqua"/>
                <w:b/>
                <w:bCs/>
                <w:iCs/>
                <w:color w:val="000000"/>
                <w:sz w:val="19"/>
                <w:szCs w:val="19"/>
              </w:rPr>
              <w:t xml:space="preserve"> afirma que, se um processo de falência começou na vigência do DL 7.661/45, ele deve continuar sendo regido pela antiga Lei de Falência;</w:t>
            </w:r>
            <w:r>
              <w:rPr>
                <w:rFonts w:ascii="Book Antiqua" w:hAnsi="Book Antiqua"/>
                <w:b/>
                <w:bCs/>
                <w:iCs/>
                <w:color w:val="000000"/>
                <w:sz w:val="19"/>
                <w:szCs w:val="19"/>
              </w:rPr>
              <w:t xml:space="preserve"> </w:t>
            </w:r>
            <w:proofErr w:type="spellStart"/>
            <w:r>
              <w:rPr>
                <w:rFonts w:ascii="Book Antiqua" w:hAnsi="Book Antiqua"/>
                <w:b/>
                <w:bCs/>
                <w:iCs/>
                <w:color w:val="000000"/>
                <w:sz w:val="19"/>
                <w:szCs w:val="19"/>
              </w:rPr>
              <w:t>iii</w:t>
            </w:r>
            <w:proofErr w:type="spellEnd"/>
            <w:r>
              <w:rPr>
                <w:rFonts w:ascii="Book Antiqua" w:hAnsi="Book Antiqua"/>
                <w:b/>
                <w:bCs/>
                <w:iCs/>
                <w:color w:val="000000"/>
                <w:sz w:val="19"/>
                <w:szCs w:val="19"/>
              </w:rPr>
              <w:t xml:space="preserve">) </w:t>
            </w:r>
            <w:r w:rsidRPr="00555970">
              <w:rPr>
                <w:rFonts w:ascii="Book Antiqua" w:hAnsi="Book Antiqua"/>
                <w:b/>
                <w:bCs/>
                <w:iCs/>
                <w:color w:val="000000"/>
                <w:sz w:val="19"/>
                <w:szCs w:val="19"/>
              </w:rPr>
              <w:t>logo, esse processo de falência da Alfa deve ser regido pelo DL 7.661/45;</w:t>
            </w:r>
            <w:r>
              <w:rPr>
                <w:rFonts w:ascii="Book Antiqua" w:hAnsi="Book Antiqua"/>
                <w:b/>
                <w:bCs/>
                <w:iCs/>
                <w:color w:val="000000"/>
                <w:sz w:val="19"/>
                <w:szCs w:val="19"/>
              </w:rPr>
              <w:t xml:space="preserve"> </w:t>
            </w:r>
            <w:proofErr w:type="spellStart"/>
            <w:r>
              <w:rPr>
                <w:rFonts w:ascii="Book Antiqua" w:hAnsi="Book Antiqua"/>
                <w:b/>
                <w:bCs/>
                <w:iCs/>
                <w:color w:val="000000"/>
                <w:sz w:val="19"/>
                <w:szCs w:val="19"/>
              </w:rPr>
              <w:t>iv</w:t>
            </w:r>
            <w:proofErr w:type="spellEnd"/>
            <w:r>
              <w:rPr>
                <w:rFonts w:ascii="Book Antiqua" w:hAnsi="Book Antiqua"/>
                <w:b/>
                <w:bCs/>
                <w:iCs/>
                <w:color w:val="000000"/>
                <w:sz w:val="19"/>
                <w:szCs w:val="19"/>
              </w:rPr>
              <w:t xml:space="preserve">) </w:t>
            </w:r>
            <w:r w:rsidRPr="00555970">
              <w:rPr>
                <w:rFonts w:ascii="Book Antiqua" w:hAnsi="Book Antiqua"/>
                <w:b/>
                <w:bCs/>
                <w:iCs/>
                <w:color w:val="000000"/>
                <w:sz w:val="19"/>
                <w:szCs w:val="19"/>
              </w:rPr>
              <w:t>como a ação proposta pelo credor “A” contra o credor “B” é uma ação conexa com a falência da Alfa, essa ação conexa também deve ser regida pelo DL 7.661/45;</w:t>
            </w:r>
            <w:r>
              <w:rPr>
                <w:rFonts w:ascii="Book Antiqua" w:hAnsi="Book Antiqua"/>
                <w:b/>
                <w:bCs/>
                <w:iCs/>
                <w:color w:val="000000"/>
                <w:sz w:val="19"/>
                <w:szCs w:val="19"/>
              </w:rPr>
              <w:t xml:space="preserve"> v) </w:t>
            </w:r>
            <w:r w:rsidRPr="00555970">
              <w:rPr>
                <w:rFonts w:ascii="Book Antiqua" w:hAnsi="Book Antiqua"/>
                <w:b/>
                <w:bCs/>
                <w:iCs/>
                <w:color w:val="000000"/>
                <w:sz w:val="19"/>
                <w:szCs w:val="19"/>
              </w:rPr>
              <w:t>o DL 7.661/1945 exige a intervenção do MP em todos os casos;</w:t>
            </w:r>
            <w:r>
              <w:rPr>
                <w:rFonts w:ascii="Book Antiqua" w:hAnsi="Book Antiqua"/>
                <w:b/>
                <w:bCs/>
                <w:iCs/>
                <w:color w:val="000000"/>
                <w:sz w:val="19"/>
                <w:szCs w:val="19"/>
              </w:rPr>
              <w:t xml:space="preserve"> vi) </w:t>
            </w:r>
            <w:r w:rsidRPr="00555970">
              <w:rPr>
                <w:rFonts w:ascii="Book Antiqua" w:hAnsi="Book Antiqua"/>
                <w:b/>
                <w:bCs/>
                <w:iCs/>
                <w:color w:val="000000"/>
                <w:sz w:val="19"/>
                <w:szCs w:val="19"/>
              </w:rPr>
              <w:t>logo, nesta ação revisional seria também obrigatória a intervenção do MP.</w:t>
            </w:r>
            <w:r>
              <w:rPr>
                <w:rFonts w:ascii="Book Antiqua" w:hAnsi="Book Antiqua"/>
                <w:b/>
                <w:bCs/>
                <w:iCs/>
                <w:color w:val="000000"/>
                <w:sz w:val="19"/>
                <w:szCs w:val="19"/>
              </w:rPr>
              <w:t xml:space="preserve"> </w:t>
            </w:r>
            <w:r w:rsidRPr="00555970">
              <w:rPr>
                <w:rFonts w:ascii="Book Antiqua" w:hAnsi="Book Antiqua"/>
                <w:b/>
                <w:bCs/>
                <w:iCs/>
                <w:color w:val="000000"/>
                <w:sz w:val="19"/>
                <w:szCs w:val="19"/>
              </w:rPr>
              <w:t>Diante disso, o credor “A” pediu a desconstituição da coisa julgada.</w:t>
            </w:r>
            <w:r>
              <w:rPr>
                <w:rFonts w:ascii="Book Antiqua" w:hAnsi="Book Antiqua"/>
                <w:b/>
                <w:bCs/>
                <w:iCs/>
                <w:color w:val="000000"/>
                <w:sz w:val="19"/>
                <w:szCs w:val="19"/>
              </w:rPr>
              <w:t xml:space="preserve"> </w:t>
            </w:r>
            <w:r w:rsidRPr="00555970">
              <w:rPr>
                <w:rFonts w:ascii="Book Antiqua" w:hAnsi="Book Antiqua"/>
                <w:b/>
                <w:bCs/>
                <w:iCs/>
                <w:color w:val="000000"/>
                <w:sz w:val="19"/>
                <w:szCs w:val="19"/>
              </w:rPr>
              <w:t>Esse pedido não foi acolhido pelo STJ.</w:t>
            </w:r>
            <w:r>
              <w:rPr>
                <w:rFonts w:ascii="Book Antiqua" w:hAnsi="Book Antiqua"/>
                <w:b/>
                <w:bCs/>
                <w:iCs/>
                <w:color w:val="000000"/>
                <w:sz w:val="19"/>
                <w:szCs w:val="19"/>
              </w:rPr>
              <w:t xml:space="preserve"> </w:t>
            </w:r>
            <w:r w:rsidRPr="00555970">
              <w:rPr>
                <w:rFonts w:ascii="Book Antiqua" w:hAnsi="Book Antiqua"/>
                <w:b/>
                <w:bCs/>
                <w:iCs/>
                <w:color w:val="000000"/>
                <w:sz w:val="19"/>
                <w:szCs w:val="19"/>
                <w:highlight w:val="yellow"/>
              </w:rPr>
              <w:t>Ainda que a conexa ação falimentar tenha tramitado sob a égide do Decreto-Lei 7.661/45, não caba invocar aqui a aplicação do art. 192 da Lei 11.101/05 em uma impugnação ajuizada no ano de 2017, após o transcurso de mais de 15 (quinze) anos da habilitação do crédito na falência</w:t>
            </w:r>
            <w:r w:rsidRPr="00555970">
              <w:rPr>
                <w:rFonts w:ascii="Book Antiqua" w:hAnsi="Book Antiqua"/>
                <w:b/>
                <w:bCs/>
                <w:iCs/>
                <w:color w:val="000000"/>
                <w:sz w:val="19"/>
                <w:szCs w:val="19"/>
              </w:rPr>
              <w:t>.</w:t>
            </w:r>
            <w:r>
              <w:rPr>
                <w:rFonts w:ascii="Book Antiqua" w:hAnsi="Book Antiqua"/>
                <w:b/>
                <w:bCs/>
                <w:iCs/>
                <w:color w:val="000000"/>
                <w:sz w:val="19"/>
                <w:szCs w:val="19"/>
              </w:rPr>
              <w:t xml:space="preserve"> </w:t>
            </w:r>
            <w:r w:rsidRPr="00555970">
              <w:rPr>
                <w:rFonts w:ascii="Book Antiqua" w:hAnsi="Book Antiqua"/>
                <w:iCs/>
                <w:color w:val="000000"/>
                <w:sz w:val="19"/>
                <w:szCs w:val="19"/>
              </w:rPr>
              <w:t>STJ. 3ª T.</w:t>
            </w:r>
            <w:r>
              <w:rPr>
                <w:rFonts w:ascii="Book Antiqua" w:hAnsi="Book Antiqua"/>
                <w:iCs/>
                <w:color w:val="000000"/>
                <w:sz w:val="19"/>
                <w:szCs w:val="19"/>
              </w:rPr>
              <w:t>,</w:t>
            </w:r>
            <w:r w:rsidRPr="00555970">
              <w:rPr>
                <w:rFonts w:ascii="Book Antiqua" w:hAnsi="Book Antiqua"/>
                <w:iCs/>
                <w:color w:val="000000"/>
                <w:sz w:val="19"/>
                <w:szCs w:val="19"/>
              </w:rPr>
              <w:t xml:space="preserve"> REsp 2084837-MG, Rel. Min. Ricardo Villas Bôas </w:t>
            </w:r>
            <w:proofErr w:type="spellStart"/>
            <w:r w:rsidRPr="00555970">
              <w:rPr>
                <w:rFonts w:ascii="Book Antiqua" w:hAnsi="Book Antiqua"/>
                <w:iCs/>
                <w:color w:val="000000"/>
                <w:sz w:val="19"/>
                <w:szCs w:val="19"/>
              </w:rPr>
              <w:t>Cueva</w:t>
            </w:r>
            <w:proofErr w:type="spellEnd"/>
            <w:r w:rsidRPr="00555970">
              <w:rPr>
                <w:rFonts w:ascii="Book Antiqua" w:hAnsi="Book Antiqua"/>
                <w:iCs/>
                <w:color w:val="000000"/>
                <w:sz w:val="19"/>
                <w:szCs w:val="19"/>
              </w:rPr>
              <w:t>, j</w:t>
            </w:r>
            <w:r>
              <w:rPr>
                <w:rFonts w:ascii="Book Antiqua" w:hAnsi="Book Antiqua"/>
                <w:iCs/>
                <w:color w:val="000000"/>
                <w:sz w:val="19"/>
                <w:szCs w:val="19"/>
              </w:rPr>
              <w:t>.</w:t>
            </w:r>
            <w:r w:rsidRPr="00555970">
              <w:rPr>
                <w:rFonts w:ascii="Book Antiqua" w:hAnsi="Book Antiqua"/>
                <w:iCs/>
                <w:color w:val="000000"/>
                <w:sz w:val="19"/>
                <w:szCs w:val="19"/>
              </w:rPr>
              <w:t xml:space="preserve"> 18/6/24</w:t>
            </w:r>
            <w:r w:rsidRPr="00555970">
              <w:rPr>
                <w:rFonts w:ascii="Book Antiqua" w:hAnsi="Book Antiqua"/>
                <w:b/>
                <w:bCs/>
                <w:iCs/>
                <w:color w:val="000000"/>
                <w:sz w:val="19"/>
                <w:szCs w:val="19"/>
              </w:rPr>
              <w:t xml:space="preserve"> (Info 20 – Edição Extraordinária).</w:t>
            </w:r>
          </w:p>
          <w:p w14:paraId="170564C5" w14:textId="77777777" w:rsidR="00072A83" w:rsidRDefault="00072A83" w:rsidP="00555970">
            <w:pPr>
              <w:jc w:val="both"/>
              <w:rPr>
                <w:rFonts w:ascii="Book Antiqua" w:hAnsi="Book Antiqua"/>
                <w:b/>
                <w:bCs/>
                <w:i/>
                <w:iCs/>
                <w:color w:val="000000"/>
                <w:sz w:val="19"/>
                <w:szCs w:val="19"/>
              </w:rPr>
            </w:pPr>
          </w:p>
          <w:p w14:paraId="5B6EE2F1" w14:textId="22C22473" w:rsidR="007E781A" w:rsidRDefault="005947BD" w:rsidP="005947BD">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w:t>
            </w:r>
            <w:r>
              <w:rPr>
                <w:rFonts w:ascii="Book Antiqua" w:hAnsi="Book Antiqua"/>
                <w:b/>
                <w:i/>
                <w:color w:val="FF0000"/>
                <w:sz w:val="19"/>
                <w:szCs w:val="19"/>
                <w:highlight w:val="green"/>
              </w:rPr>
              <w:t xml:space="preserve">J e </w:t>
            </w:r>
            <w:proofErr w:type="spellStart"/>
            <w:r>
              <w:rPr>
                <w:rFonts w:ascii="Book Antiqua" w:hAnsi="Book Antiqua"/>
                <w:b/>
                <w:i/>
                <w:color w:val="FF0000"/>
                <w:sz w:val="19"/>
                <w:szCs w:val="19"/>
                <w:highlight w:val="green"/>
              </w:rPr>
              <w:t>Jurisprud</w:t>
            </w:r>
            <w:proofErr w:type="spellEnd"/>
            <w:r>
              <w:rPr>
                <w:rFonts w:ascii="Book Antiqua" w:hAnsi="Book Antiqua"/>
                <w:b/>
                <w:i/>
                <w:color w:val="FF0000"/>
                <w:sz w:val="19"/>
                <w:szCs w:val="19"/>
                <w:highlight w:val="green"/>
              </w:rPr>
              <w:t>. Teses/STJ – Ed. 35</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555970">
              <w:rPr>
                <w:rFonts w:ascii="Book Antiqua" w:hAnsi="Book Antiqua"/>
                <w:b/>
                <w:i/>
                <w:color w:val="FF0000"/>
                <w:sz w:val="19"/>
                <w:szCs w:val="19"/>
              </w:rPr>
              <w:t xml:space="preserve">: </w:t>
            </w:r>
            <w:r w:rsidR="00555970">
              <w:rPr>
                <w:rFonts w:ascii="Book Antiqua" w:hAnsi="Book Antiqua"/>
                <w:b/>
                <w:i/>
                <w:iCs/>
                <w:color w:val="FF0000"/>
                <w:sz w:val="19"/>
                <w:szCs w:val="19"/>
              </w:rPr>
              <w:t>#</w:t>
            </w:r>
            <w:r w:rsidR="00555970" w:rsidRPr="00E40E3C">
              <w:rPr>
                <w:rFonts w:ascii="Book Antiqua" w:hAnsi="Book Antiqua"/>
                <w:b/>
                <w:i/>
                <w:iCs/>
                <w:color w:val="FF0000"/>
                <w:sz w:val="19"/>
                <w:szCs w:val="19"/>
                <w:highlight w:val="green"/>
              </w:rPr>
              <w:t>MPRR-20</w:t>
            </w:r>
            <w:r w:rsidR="00555970">
              <w:rPr>
                <w:rFonts w:ascii="Book Antiqua" w:hAnsi="Book Antiqua"/>
                <w:b/>
                <w:i/>
                <w:iCs/>
                <w:color w:val="FF0000"/>
                <w:sz w:val="19"/>
                <w:szCs w:val="19"/>
                <w:highlight w:val="green"/>
              </w:rPr>
              <w:t>17</w:t>
            </w:r>
            <w:r w:rsidR="00555970">
              <w:rPr>
                <w:rFonts w:ascii="Book Antiqua" w:hAnsi="Book Antiqua"/>
                <w:b/>
                <w:i/>
                <w:iCs/>
                <w:color w:val="FF0000"/>
                <w:sz w:val="19"/>
                <w:szCs w:val="19"/>
              </w:rPr>
              <w:t>: #</w:t>
            </w:r>
            <w:r w:rsidR="00555970" w:rsidRPr="000F5FA6">
              <w:rPr>
                <w:rFonts w:ascii="Book Antiqua" w:hAnsi="Book Antiqua"/>
                <w:b/>
                <w:i/>
                <w:iCs/>
                <w:color w:val="FF0000"/>
                <w:sz w:val="19"/>
                <w:szCs w:val="19"/>
                <w:highlight w:val="green"/>
              </w:rPr>
              <w:t>MPMG-2017</w:t>
            </w:r>
            <w:r w:rsidR="00555970">
              <w:rPr>
                <w:rFonts w:ascii="Book Antiqua" w:hAnsi="Book Antiqua"/>
                <w:b/>
                <w:i/>
                <w:iCs/>
                <w:color w:val="FF0000"/>
                <w:sz w:val="19"/>
                <w:szCs w:val="19"/>
              </w:rPr>
              <w:t>:</w:t>
            </w:r>
            <w:r w:rsidR="007E781A">
              <w:rPr>
                <w:rFonts w:ascii="Book Antiqua" w:hAnsi="Book Antiqua"/>
                <w:b/>
                <w:i/>
                <w:iCs/>
                <w:color w:val="FF0000"/>
                <w:sz w:val="19"/>
                <w:szCs w:val="19"/>
              </w:rPr>
              <w:t xml:space="preserve"> </w:t>
            </w:r>
            <w:r w:rsidR="007E781A" w:rsidRPr="00EB67D7">
              <w:rPr>
                <w:rFonts w:ascii="Book Antiqua" w:hAnsi="Book Antiqua"/>
                <w:b/>
                <w:i/>
                <w:color w:val="FF0000"/>
                <w:sz w:val="19"/>
                <w:szCs w:val="19"/>
              </w:rPr>
              <w:t>#</w:t>
            </w:r>
            <w:r w:rsidR="007E781A">
              <w:rPr>
                <w:rFonts w:ascii="Book Antiqua" w:hAnsi="Book Antiqua"/>
                <w:b/>
                <w:i/>
                <w:color w:val="FF0000"/>
                <w:sz w:val="19"/>
                <w:szCs w:val="19"/>
                <w:highlight w:val="green"/>
              </w:rPr>
              <w:t>MPRJ-2024</w:t>
            </w:r>
            <w:r w:rsidR="007E781A">
              <w:rPr>
                <w:rFonts w:ascii="Book Antiqua" w:hAnsi="Book Antiqua"/>
                <w:b/>
                <w:i/>
                <w:color w:val="FF0000"/>
                <w:sz w:val="19"/>
                <w:szCs w:val="19"/>
              </w:rPr>
              <w:t>:</w:t>
            </w:r>
            <w:r w:rsidR="00555970">
              <w:rPr>
                <w:rFonts w:ascii="Book Antiqua" w:hAnsi="Book Antiqua"/>
                <w:b/>
                <w:i/>
                <w:iCs/>
                <w:color w:val="FF0000"/>
                <w:sz w:val="19"/>
                <w:szCs w:val="19"/>
              </w:rPr>
              <w:t xml:space="preserve"> #</w:t>
            </w:r>
            <w:r w:rsidR="00555970" w:rsidRPr="00555970">
              <w:rPr>
                <w:rFonts w:ascii="Book Antiqua" w:hAnsi="Book Antiqua"/>
                <w:b/>
                <w:i/>
                <w:iCs/>
                <w:color w:val="FF0000"/>
                <w:sz w:val="19"/>
                <w:szCs w:val="19"/>
                <w:highlight w:val="green"/>
              </w:rPr>
              <w:t>CESPE</w:t>
            </w:r>
            <w:r w:rsidR="007E781A">
              <w:rPr>
                <w:rFonts w:ascii="Book Antiqua" w:hAnsi="Book Antiqua"/>
                <w:b/>
                <w:i/>
                <w:iCs/>
                <w:color w:val="FF0000"/>
                <w:sz w:val="19"/>
                <w:szCs w:val="19"/>
              </w:rPr>
              <w:t xml:space="preserve">: </w:t>
            </w:r>
            <w:r w:rsidR="007E781A">
              <w:rPr>
                <w:rFonts w:ascii="Book Antiqua" w:hAnsi="Book Antiqua"/>
                <w:b/>
                <w:i/>
                <w:color w:val="FF0000"/>
                <w:sz w:val="19"/>
                <w:szCs w:val="19"/>
              </w:rPr>
              <w:t>#</w:t>
            </w:r>
            <w:r w:rsidR="007E781A" w:rsidRPr="00072A83">
              <w:rPr>
                <w:rFonts w:ascii="Book Antiqua" w:hAnsi="Book Antiqua"/>
                <w:b/>
                <w:i/>
                <w:color w:val="FF0000"/>
                <w:sz w:val="19"/>
                <w:szCs w:val="19"/>
                <w:highlight w:val="green"/>
              </w:rPr>
              <w:t>VUNESP</w:t>
            </w:r>
            <w:r w:rsidRPr="00EB67D7">
              <w:rPr>
                <w:rFonts w:ascii="Book Antiqua" w:hAnsi="Book Antiqua"/>
                <w:b/>
                <w:iCs/>
                <w:sz w:val="19"/>
                <w:szCs w:val="19"/>
              </w:rPr>
              <w:t>:</w:t>
            </w:r>
            <w:r>
              <w:rPr>
                <w:rFonts w:ascii="Book Antiqua" w:hAnsi="Book Antiqua"/>
                <w:b/>
                <w:iCs/>
                <w:sz w:val="19"/>
                <w:szCs w:val="19"/>
              </w:rPr>
              <w:t xml:space="preserve"> </w:t>
            </w:r>
            <w:r>
              <w:rPr>
                <w:rFonts w:ascii="Book Antiqua" w:hAnsi="Book Antiqua"/>
                <w:b/>
                <w:i/>
                <w:sz w:val="19"/>
                <w:szCs w:val="19"/>
              </w:rPr>
              <w:t>#</w:t>
            </w:r>
            <w:r w:rsidRPr="005947BD">
              <w:rPr>
                <w:rFonts w:ascii="Book Antiqua" w:hAnsi="Book Antiqua"/>
                <w:b/>
                <w:i/>
                <w:sz w:val="19"/>
                <w:szCs w:val="19"/>
                <w:highlight w:val="magenta"/>
              </w:rPr>
              <w:t>STJ</w:t>
            </w:r>
            <w:r>
              <w:rPr>
                <w:rFonts w:ascii="Book Antiqua" w:hAnsi="Book Antiqua"/>
                <w:b/>
                <w:i/>
                <w:sz w:val="19"/>
                <w:szCs w:val="19"/>
              </w:rPr>
              <w:t>:</w:t>
            </w:r>
            <w:r>
              <w:rPr>
                <w:rFonts w:ascii="Book Antiqua" w:hAnsi="Book Antiqua"/>
                <w:b/>
                <w:iCs/>
                <w:sz w:val="19"/>
                <w:szCs w:val="19"/>
              </w:rPr>
              <w:t xml:space="preserve"> </w:t>
            </w:r>
            <w:r w:rsidRPr="005947BD">
              <w:rPr>
                <w:rFonts w:ascii="Book Antiqua" w:hAnsi="Book Antiqua"/>
                <w:b/>
                <w:bCs/>
                <w:color w:val="000000"/>
                <w:sz w:val="19"/>
                <w:szCs w:val="19"/>
              </w:rPr>
              <w:t>O art. 4º da Lei 11.101/05, que previa ampla participação do Parquet nos processos de falência e recuperação de empresas, foi vetado pela Presidência da República.</w:t>
            </w:r>
            <w:r>
              <w:rPr>
                <w:rFonts w:ascii="Book Antiqua" w:hAnsi="Book Antiqua"/>
                <w:b/>
                <w:bCs/>
                <w:color w:val="000000"/>
                <w:sz w:val="19"/>
                <w:szCs w:val="19"/>
              </w:rPr>
              <w:t xml:space="preserve"> </w:t>
            </w:r>
            <w:r w:rsidRPr="005947BD">
              <w:rPr>
                <w:rFonts w:ascii="Book Antiqua" w:hAnsi="Book Antiqua"/>
                <w:b/>
                <w:bCs/>
                <w:color w:val="000000"/>
                <w:sz w:val="19"/>
                <w:szCs w:val="19"/>
              </w:rPr>
              <w:t xml:space="preserve">Assim, </w:t>
            </w:r>
            <w:r w:rsidRPr="004F45A6">
              <w:rPr>
                <w:rFonts w:ascii="Book Antiqua" w:hAnsi="Book Antiqua"/>
                <w:b/>
                <w:bCs/>
                <w:color w:val="000000"/>
                <w:sz w:val="19"/>
                <w:szCs w:val="19"/>
                <w:highlight w:val="yellow"/>
              </w:rPr>
              <w:t>prevalece o entendimento de que, na vigência da atual legislação falimentar, a intervenção do MP só é obrigatória quando expressamente prevista na lei</w:t>
            </w:r>
            <w:r w:rsidRPr="005947BD">
              <w:rPr>
                <w:rFonts w:ascii="Book Antiqua" w:hAnsi="Book Antiqua"/>
                <w:b/>
                <w:bCs/>
                <w:color w:val="000000"/>
                <w:sz w:val="19"/>
                <w:szCs w:val="19"/>
              </w:rPr>
              <w:t xml:space="preserve">, não sendo plausível o </w:t>
            </w:r>
            <w:r w:rsidRPr="005947BD">
              <w:rPr>
                <w:rFonts w:ascii="Book Antiqua" w:hAnsi="Book Antiqua"/>
                <w:b/>
                <w:bCs/>
                <w:color w:val="000000"/>
                <w:sz w:val="19"/>
                <w:szCs w:val="19"/>
              </w:rPr>
              <w:lastRenderedPageBreak/>
              <w:t>argumento de que toda falência envolve interesse público a exigir a atuação ministerial em todas as suas fases e em qualquer de seus incidentes.</w:t>
            </w:r>
            <w:r>
              <w:rPr>
                <w:rFonts w:ascii="Book Antiqua" w:hAnsi="Book Antiqua"/>
                <w:b/>
                <w:bCs/>
                <w:color w:val="000000"/>
                <w:sz w:val="19"/>
                <w:szCs w:val="19"/>
              </w:rPr>
              <w:t xml:space="preserve"> </w:t>
            </w:r>
            <w:r w:rsidRPr="005947BD">
              <w:rPr>
                <w:rFonts w:ascii="Book Antiqua" w:hAnsi="Book Antiqua"/>
                <w:color w:val="000000"/>
                <w:sz w:val="19"/>
                <w:szCs w:val="19"/>
              </w:rPr>
              <w:t xml:space="preserve">STJ. 4ª T. </w:t>
            </w:r>
            <w:proofErr w:type="spellStart"/>
            <w:r w:rsidRPr="005947BD">
              <w:rPr>
                <w:rFonts w:ascii="Book Antiqua" w:hAnsi="Book Antiqua"/>
                <w:color w:val="000000"/>
                <w:sz w:val="19"/>
                <w:szCs w:val="19"/>
              </w:rPr>
              <w:t>AgInt</w:t>
            </w:r>
            <w:proofErr w:type="spellEnd"/>
            <w:r w:rsidRPr="005947BD">
              <w:rPr>
                <w:rFonts w:ascii="Book Antiqua" w:hAnsi="Book Antiqua"/>
                <w:color w:val="000000"/>
                <w:sz w:val="19"/>
                <w:szCs w:val="19"/>
              </w:rPr>
              <w:t xml:space="preserve"> no </w:t>
            </w:r>
            <w:proofErr w:type="spellStart"/>
            <w:r w:rsidRPr="005947BD">
              <w:rPr>
                <w:rFonts w:ascii="Book Antiqua" w:hAnsi="Book Antiqua"/>
                <w:color w:val="000000"/>
                <w:sz w:val="19"/>
                <w:szCs w:val="19"/>
              </w:rPr>
              <w:t>AREsp</w:t>
            </w:r>
            <w:proofErr w:type="spellEnd"/>
            <w:r w:rsidRPr="005947BD">
              <w:rPr>
                <w:rFonts w:ascii="Book Antiqua" w:hAnsi="Book Antiqua"/>
                <w:color w:val="000000"/>
                <w:sz w:val="19"/>
                <w:szCs w:val="19"/>
              </w:rPr>
              <w:t xml:space="preserve"> 1630049/SP, Rel. Min. Marco </w:t>
            </w:r>
            <w:proofErr w:type="spellStart"/>
            <w:r w:rsidRPr="005947BD">
              <w:rPr>
                <w:rFonts w:ascii="Book Antiqua" w:hAnsi="Book Antiqua"/>
                <w:color w:val="000000"/>
                <w:sz w:val="19"/>
                <w:szCs w:val="19"/>
              </w:rPr>
              <w:t>Buzzi</w:t>
            </w:r>
            <w:proofErr w:type="spellEnd"/>
            <w:r w:rsidRPr="005947BD">
              <w:rPr>
                <w:rFonts w:ascii="Book Antiqua" w:hAnsi="Book Antiqua"/>
                <w:color w:val="000000"/>
                <w:sz w:val="19"/>
                <w:szCs w:val="19"/>
              </w:rPr>
              <w:t>, j</w:t>
            </w:r>
            <w:r>
              <w:rPr>
                <w:rFonts w:ascii="Book Antiqua" w:hAnsi="Book Antiqua"/>
                <w:color w:val="000000"/>
                <w:sz w:val="19"/>
                <w:szCs w:val="19"/>
              </w:rPr>
              <w:t>.</w:t>
            </w:r>
            <w:r w:rsidRPr="005947BD">
              <w:rPr>
                <w:rFonts w:ascii="Book Antiqua" w:hAnsi="Book Antiqua"/>
                <w:color w:val="000000"/>
                <w:sz w:val="19"/>
                <w:szCs w:val="19"/>
              </w:rPr>
              <w:t xml:space="preserve"> 26/10/20.</w:t>
            </w:r>
            <w:r>
              <w:rPr>
                <w:rFonts w:ascii="Book Antiqua" w:hAnsi="Book Antiqua"/>
                <w:color w:val="000000"/>
                <w:sz w:val="19"/>
                <w:szCs w:val="19"/>
              </w:rPr>
              <w:t xml:space="preserve"> (...)</w:t>
            </w:r>
            <w:r w:rsidR="007E781A">
              <w:rPr>
                <w:rFonts w:ascii="Book Antiqua" w:hAnsi="Book Antiqua"/>
                <w:b/>
                <w:bCs/>
                <w:iCs/>
                <w:color w:val="000000"/>
                <w:sz w:val="19"/>
                <w:szCs w:val="19"/>
              </w:rPr>
              <w:t xml:space="preserve"> </w:t>
            </w:r>
            <w:r w:rsidR="007E781A" w:rsidRPr="007E781A">
              <w:rPr>
                <w:rFonts w:ascii="Book Antiqua" w:hAnsi="Book Antiqua"/>
                <w:b/>
                <w:bCs/>
                <w:iCs/>
                <w:color w:val="000000"/>
                <w:sz w:val="19"/>
                <w:szCs w:val="19"/>
              </w:rPr>
              <w:t xml:space="preserve">4. O texto normativo que resultou na atual Lei de Falência e Recuperação de Empresas saiu do Congresso Nacional com uma roupagem que exigia do </w:t>
            </w:r>
            <w:r w:rsidR="007E781A">
              <w:rPr>
                <w:rFonts w:ascii="Book Antiqua" w:hAnsi="Book Antiqua"/>
                <w:b/>
                <w:bCs/>
                <w:iCs/>
                <w:color w:val="000000"/>
                <w:sz w:val="19"/>
                <w:szCs w:val="19"/>
              </w:rPr>
              <w:t>MP</w:t>
            </w:r>
            <w:r w:rsidR="007E781A" w:rsidRPr="007E781A">
              <w:rPr>
                <w:rFonts w:ascii="Book Antiqua" w:hAnsi="Book Antiqua"/>
                <w:b/>
                <w:bCs/>
                <w:iCs/>
                <w:color w:val="000000"/>
                <w:sz w:val="19"/>
                <w:szCs w:val="19"/>
              </w:rPr>
              <w:t xml:space="preserve"> atuação em todas as fases dos processos de recuperação judicial e de falência. </w:t>
            </w:r>
            <w:r w:rsidR="007E781A" w:rsidRPr="004F45A6">
              <w:rPr>
                <w:rFonts w:ascii="Book Antiqua" w:hAnsi="Book Antiqua"/>
                <w:b/>
                <w:bCs/>
                <w:iCs/>
                <w:color w:val="000000"/>
                <w:sz w:val="19"/>
                <w:szCs w:val="19"/>
                <w:highlight w:val="yellow"/>
              </w:rPr>
              <w:t>Essas amplas e genéricas hipóteses de intervenção originalmente previstas foram restringidas pela Presidência da República, mas nem por isso reduziu-se a importância do papel da instituição na tramitação dessas ações, haja vista ter-se franqueado ao MP a possibilidade de "requerer o que entender de direito"</w:t>
            </w:r>
            <w:r w:rsidR="007E781A" w:rsidRPr="007E781A">
              <w:rPr>
                <w:rFonts w:ascii="Book Antiqua" w:hAnsi="Book Antiqua"/>
                <w:iCs/>
                <w:color w:val="000000"/>
                <w:sz w:val="19"/>
                <w:szCs w:val="19"/>
              </w:rPr>
              <w:t>.</w:t>
            </w:r>
            <w:r w:rsidR="007E781A">
              <w:rPr>
                <w:rFonts w:ascii="Book Antiqua" w:hAnsi="Book Antiqua"/>
                <w:iCs/>
                <w:color w:val="000000"/>
                <w:sz w:val="19"/>
                <w:szCs w:val="19"/>
              </w:rPr>
              <w:t xml:space="preserve"> STJ</w:t>
            </w:r>
            <w:r w:rsidR="007E781A" w:rsidRPr="007E781A">
              <w:rPr>
                <w:rFonts w:ascii="Book Antiqua" w:hAnsi="Book Antiqua"/>
                <w:iCs/>
                <w:color w:val="000000"/>
                <w:sz w:val="19"/>
                <w:szCs w:val="19"/>
              </w:rPr>
              <w:t>.</w:t>
            </w:r>
            <w:r w:rsidR="007E781A">
              <w:rPr>
                <w:rFonts w:ascii="Book Antiqua" w:hAnsi="Book Antiqua"/>
                <w:iCs/>
                <w:color w:val="000000"/>
                <w:sz w:val="19"/>
                <w:szCs w:val="19"/>
              </w:rPr>
              <w:t xml:space="preserve"> 3ª T., </w:t>
            </w:r>
            <w:r w:rsidR="007E781A" w:rsidRPr="007E781A">
              <w:rPr>
                <w:rFonts w:ascii="Book Antiqua" w:hAnsi="Book Antiqua"/>
                <w:iCs/>
                <w:color w:val="000000"/>
                <w:sz w:val="19"/>
                <w:szCs w:val="19"/>
              </w:rPr>
              <w:t>REsp 1884860/RJ, Rel. Min</w:t>
            </w:r>
            <w:r w:rsidR="007E781A">
              <w:rPr>
                <w:rFonts w:ascii="Book Antiqua" w:hAnsi="Book Antiqua"/>
                <w:iCs/>
                <w:color w:val="000000"/>
                <w:sz w:val="19"/>
                <w:szCs w:val="19"/>
              </w:rPr>
              <w:t>.</w:t>
            </w:r>
            <w:r w:rsidR="007E781A" w:rsidRPr="007E781A">
              <w:rPr>
                <w:rFonts w:ascii="Book Antiqua" w:hAnsi="Book Antiqua"/>
                <w:iCs/>
                <w:color w:val="000000"/>
                <w:sz w:val="19"/>
                <w:szCs w:val="19"/>
              </w:rPr>
              <w:t xml:space="preserve"> N</w:t>
            </w:r>
            <w:r w:rsidR="007E781A">
              <w:rPr>
                <w:rFonts w:ascii="Book Antiqua" w:hAnsi="Book Antiqua"/>
                <w:iCs/>
                <w:color w:val="000000"/>
                <w:sz w:val="19"/>
                <w:szCs w:val="19"/>
              </w:rPr>
              <w:t>ancy</w:t>
            </w:r>
            <w:r w:rsidR="007E781A" w:rsidRPr="007E781A">
              <w:rPr>
                <w:rFonts w:ascii="Book Antiqua" w:hAnsi="Book Antiqua"/>
                <w:iCs/>
                <w:color w:val="000000"/>
                <w:sz w:val="19"/>
                <w:szCs w:val="19"/>
              </w:rPr>
              <w:t xml:space="preserve"> A</w:t>
            </w:r>
            <w:r w:rsidR="007E781A">
              <w:rPr>
                <w:rFonts w:ascii="Book Antiqua" w:hAnsi="Book Antiqua"/>
                <w:iCs/>
                <w:color w:val="000000"/>
                <w:sz w:val="19"/>
                <w:szCs w:val="19"/>
              </w:rPr>
              <w:t>ndrighi</w:t>
            </w:r>
            <w:r w:rsidR="007E781A" w:rsidRPr="007E781A">
              <w:rPr>
                <w:rFonts w:ascii="Book Antiqua" w:hAnsi="Book Antiqua"/>
                <w:iCs/>
                <w:color w:val="000000"/>
                <w:sz w:val="19"/>
                <w:szCs w:val="19"/>
              </w:rPr>
              <w:t>, j</w:t>
            </w:r>
            <w:r w:rsidR="007E781A">
              <w:rPr>
                <w:rFonts w:ascii="Book Antiqua" w:hAnsi="Book Antiqua"/>
                <w:iCs/>
                <w:color w:val="000000"/>
                <w:sz w:val="19"/>
                <w:szCs w:val="19"/>
              </w:rPr>
              <w:t>.</w:t>
            </w:r>
            <w:r w:rsidR="007E781A" w:rsidRPr="007E781A">
              <w:rPr>
                <w:rFonts w:ascii="Book Antiqua" w:hAnsi="Book Antiqua"/>
                <w:iCs/>
                <w:color w:val="000000"/>
                <w:sz w:val="19"/>
                <w:szCs w:val="19"/>
              </w:rPr>
              <w:t xml:space="preserve"> 20/10/20</w:t>
            </w:r>
            <w:r w:rsidR="007E781A">
              <w:rPr>
                <w:rFonts w:ascii="Book Antiqua" w:hAnsi="Book Antiqua"/>
                <w:iCs/>
                <w:color w:val="000000"/>
                <w:sz w:val="19"/>
                <w:szCs w:val="19"/>
              </w:rPr>
              <w:t>. (...)</w:t>
            </w:r>
            <w:r>
              <w:rPr>
                <w:rFonts w:ascii="Book Antiqua" w:hAnsi="Book Antiqua"/>
                <w:color w:val="000000"/>
                <w:sz w:val="19"/>
                <w:szCs w:val="19"/>
              </w:rPr>
              <w:t xml:space="preserve"> </w:t>
            </w:r>
            <w:r w:rsidRPr="005947BD">
              <w:rPr>
                <w:rFonts w:ascii="Book Antiqua" w:hAnsi="Book Antiqua"/>
                <w:b/>
                <w:bCs/>
                <w:color w:val="000000"/>
                <w:sz w:val="19"/>
                <w:szCs w:val="19"/>
              </w:rPr>
              <w:t xml:space="preserve">Na vigência do DL 7.661/45 era possível a intervenção do </w:t>
            </w:r>
            <w:r>
              <w:rPr>
                <w:rFonts w:ascii="Book Antiqua" w:hAnsi="Book Antiqua"/>
                <w:b/>
                <w:bCs/>
                <w:color w:val="000000"/>
                <w:sz w:val="19"/>
                <w:szCs w:val="19"/>
              </w:rPr>
              <w:t>MP</w:t>
            </w:r>
            <w:r w:rsidRPr="005947BD">
              <w:rPr>
                <w:rFonts w:ascii="Book Antiqua" w:hAnsi="Book Antiqua"/>
                <w:b/>
                <w:bCs/>
                <w:color w:val="000000"/>
                <w:sz w:val="19"/>
                <w:szCs w:val="19"/>
              </w:rPr>
              <w:t xml:space="preserve"> durante todo o procedimento de quebra, inclusive em sua fase pré-falimentar, alcançando também as ações conexas.</w:t>
            </w:r>
            <w:r>
              <w:rPr>
                <w:rFonts w:ascii="Book Antiqua" w:hAnsi="Book Antiqua"/>
                <w:b/>
                <w:bCs/>
                <w:color w:val="000000"/>
                <w:sz w:val="19"/>
                <w:szCs w:val="19"/>
              </w:rPr>
              <w:t xml:space="preserve"> </w:t>
            </w:r>
            <w:r w:rsidRPr="005947BD">
              <w:rPr>
                <w:rFonts w:ascii="Book Antiqua" w:hAnsi="Book Antiqua"/>
                <w:b/>
                <w:bCs/>
                <w:color w:val="000000"/>
                <w:sz w:val="19"/>
                <w:szCs w:val="19"/>
              </w:rPr>
              <w:t xml:space="preserve">Com o advento da Lei 11.101/05, houve sensível alteração desse panorama, sobretudo ante a constatação de que o número excessivo de intervenções do </w:t>
            </w:r>
            <w:r>
              <w:rPr>
                <w:rFonts w:ascii="Book Antiqua" w:hAnsi="Book Antiqua"/>
                <w:b/>
                <w:bCs/>
                <w:color w:val="000000"/>
                <w:sz w:val="19"/>
                <w:szCs w:val="19"/>
              </w:rPr>
              <w:t>MP</w:t>
            </w:r>
            <w:r w:rsidRPr="005947BD">
              <w:rPr>
                <w:rFonts w:ascii="Book Antiqua" w:hAnsi="Book Antiqua"/>
                <w:b/>
                <w:bCs/>
                <w:color w:val="000000"/>
                <w:sz w:val="19"/>
                <w:szCs w:val="19"/>
              </w:rPr>
              <w:t xml:space="preserve"> vinha assoberbando o órgão e embaraçando o trâmite das ações falimentares. Diante disso, vetou-se o art. 4º da Lei 11.101/05, que mantinha a essência do art. 210 do DL 7.661/45, ficando a atuação do </w:t>
            </w:r>
            <w:r>
              <w:rPr>
                <w:rFonts w:ascii="Book Antiqua" w:hAnsi="Book Antiqua"/>
                <w:b/>
                <w:bCs/>
                <w:color w:val="000000"/>
                <w:sz w:val="19"/>
                <w:szCs w:val="19"/>
              </w:rPr>
              <w:t>MP</w:t>
            </w:r>
            <w:r w:rsidRPr="005947BD">
              <w:rPr>
                <w:rFonts w:ascii="Book Antiqua" w:hAnsi="Book Antiqua"/>
                <w:b/>
                <w:bCs/>
                <w:color w:val="000000"/>
                <w:sz w:val="19"/>
                <w:szCs w:val="19"/>
              </w:rPr>
              <w:t>, atualmente, restrita às hipóteses expressamente previstas em lei</w:t>
            </w:r>
            <w:r w:rsidRPr="005947BD">
              <w:rPr>
                <w:rFonts w:ascii="Book Antiqua" w:hAnsi="Book Antiqua"/>
                <w:color w:val="000000"/>
                <w:sz w:val="19"/>
                <w:szCs w:val="19"/>
              </w:rPr>
              <w:t>. STJ. 3ª T. REsp 1230431/SP, Rel. Min. Nancy Andrighi, j</w:t>
            </w:r>
            <w:r>
              <w:rPr>
                <w:rFonts w:ascii="Book Antiqua" w:hAnsi="Book Antiqua"/>
                <w:color w:val="000000"/>
                <w:sz w:val="19"/>
                <w:szCs w:val="19"/>
              </w:rPr>
              <w:t>.</w:t>
            </w:r>
            <w:r w:rsidRPr="005947BD">
              <w:rPr>
                <w:rFonts w:ascii="Book Antiqua" w:hAnsi="Book Antiqua"/>
                <w:color w:val="000000"/>
                <w:sz w:val="19"/>
                <w:szCs w:val="19"/>
              </w:rPr>
              <w:t xml:space="preserve"> 18/10/11.</w:t>
            </w:r>
            <w:r>
              <w:rPr>
                <w:rFonts w:ascii="Book Antiqua" w:hAnsi="Book Antiqua"/>
                <w:color w:val="000000"/>
                <w:sz w:val="19"/>
                <w:szCs w:val="19"/>
              </w:rPr>
              <w:t xml:space="preserve"> </w:t>
            </w:r>
            <w:r>
              <w:rPr>
                <w:rFonts w:ascii="Book Antiqua" w:hAnsi="Book Antiqua"/>
                <w:b/>
                <w:bCs/>
                <w:i/>
                <w:iCs/>
                <w:color w:val="000000"/>
                <w:sz w:val="19"/>
                <w:szCs w:val="19"/>
              </w:rPr>
              <w:t>#</w:t>
            </w:r>
            <w:r w:rsidRPr="005947BD">
              <w:rPr>
                <w:rFonts w:ascii="Book Antiqua" w:hAnsi="Book Antiqua"/>
                <w:b/>
                <w:bCs/>
                <w:i/>
                <w:iCs/>
                <w:color w:val="000000"/>
                <w:sz w:val="19"/>
                <w:szCs w:val="19"/>
                <w:highlight w:val="magenta"/>
              </w:rPr>
              <w:t>Jurisprud. Teses/STJ – Ed. 35 – Tese 10</w:t>
            </w:r>
            <w:r>
              <w:rPr>
                <w:rFonts w:ascii="Book Antiqua" w:hAnsi="Book Antiqua"/>
                <w:color w:val="000000"/>
                <w:sz w:val="19"/>
                <w:szCs w:val="19"/>
              </w:rPr>
              <w:t xml:space="preserve">: </w:t>
            </w:r>
            <w:r w:rsidRPr="005947BD">
              <w:rPr>
                <w:rFonts w:ascii="Book Antiqua" w:hAnsi="Book Antiqua"/>
                <w:b/>
                <w:bCs/>
                <w:color w:val="000000"/>
                <w:sz w:val="19"/>
                <w:szCs w:val="19"/>
              </w:rPr>
              <w:t>Na vigência da atual legislação de recuperação e falência, a intervenção do Ministério Público ficou restrita às hipóteses expressamente previstas em lei.</w:t>
            </w:r>
          </w:p>
          <w:tbl>
            <w:tblPr>
              <w:tblStyle w:val="Tabelacomgrade"/>
              <w:tblW w:w="0" w:type="auto"/>
              <w:tblLook w:val="04A0" w:firstRow="1" w:lastRow="0" w:firstColumn="1" w:lastColumn="0" w:noHBand="0" w:noVBand="1"/>
            </w:tblPr>
            <w:tblGrid>
              <w:gridCol w:w="8268"/>
            </w:tblGrid>
            <w:tr w:rsidR="007E781A" w14:paraId="2368AE06" w14:textId="77777777" w:rsidTr="007E781A">
              <w:tc>
                <w:tcPr>
                  <w:tcW w:w="8268" w:type="dxa"/>
                  <w:shd w:val="clear" w:color="auto" w:fill="FFFFFF" w:themeFill="background1"/>
                </w:tcPr>
                <w:p w14:paraId="3799D40C" w14:textId="6DE98858" w:rsidR="007E781A" w:rsidRDefault="007E781A" w:rsidP="007E781A">
                  <w:pPr>
                    <w:jc w:val="both"/>
                    <w:rPr>
                      <w:rFonts w:ascii="Book Antiqua" w:hAnsi="Book Antiqua"/>
                      <w:b/>
                      <w:bCs/>
                      <w:color w:val="000000"/>
                      <w:sz w:val="19"/>
                      <w:szCs w:val="19"/>
                    </w:rPr>
                  </w:pPr>
                  <w:r w:rsidRPr="007E781A">
                    <w:rPr>
                      <w:rFonts w:ascii="Book Antiqua" w:hAnsi="Book Antiqua"/>
                      <w:b/>
                      <w:sz w:val="18"/>
                      <w:szCs w:val="18"/>
                    </w:rPr>
                    <w:t>(</w:t>
                  </w:r>
                  <w:r w:rsidRPr="007E781A">
                    <w:rPr>
                      <w:rFonts w:ascii="Book Antiqua" w:hAnsi="Book Antiqua"/>
                      <w:b/>
                      <w:sz w:val="18"/>
                      <w:szCs w:val="18"/>
                      <w:highlight w:val="yellow"/>
                    </w:rPr>
                    <w:t>MP</w:t>
                  </w:r>
                  <w:r>
                    <w:rPr>
                      <w:rFonts w:ascii="Book Antiqua" w:hAnsi="Book Antiqua"/>
                      <w:b/>
                      <w:sz w:val="18"/>
                      <w:szCs w:val="18"/>
                      <w:highlight w:val="yellow"/>
                    </w:rPr>
                    <w:t>RJ-2024-VUNESP</w:t>
                  </w:r>
                  <w:r w:rsidRPr="007E781A">
                    <w:rPr>
                      <w:rFonts w:ascii="Book Antiqua" w:hAnsi="Book Antiqua"/>
                      <w:b/>
                      <w:sz w:val="18"/>
                      <w:szCs w:val="18"/>
                    </w:rPr>
                    <w:t>)</w:t>
                  </w:r>
                  <w:r w:rsidRPr="007E781A">
                    <w:rPr>
                      <w:rFonts w:ascii="Book Antiqua" w:hAnsi="Book Antiqua"/>
                      <w:sz w:val="18"/>
                      <w:szCs w:val="18"/>
                    </w:rPr>
                    <w:t>: Acerca da intervenção do Ministério Público na recuperação judicial, é correto afirmar que na recuperação judicial, ao Ministério Público é franqueada a possibilidade de requerer o que entender de direito.</w:t>
                  </w:r>
                  <w:r>
                    <w:rPr>
                      <w:rFonts w:ascii="Book Antiqua" w:hAnsi="Book Antiqua"/>
                      <w:sz w:val="18"/>
                      <w:szCs w:val="18"/>
                    </w:rPr>
                    <w:t xml:space="preserve"> </w:t>
                  </w:r>
                  <w:r w:rsidRPr="007E781A">
                    <w:rPr>
                      <w:rFonts w:ascii="Book Antiqua" w:hAnsi="Book Antiqua"/>
                      <w:b/>
                      <w:sz w:val="18"/>
                      <w:szCs w:val="18"/>
                    </w:rPr>
                    <w:t xml:space="preserve">BL: </w:t>
                  </w:r>
                  <w:proofErr w:type="spellStart"/>
                  <w:r w:rsidRPr="007E781A">
                    <w:rPr>
                      <w:rFonts w:ascii="Book Antiqua" w:hAnsi="Book Antiqua"/>
                      <w:b/>
                      <w:sz w:val="18"/>
                      <w:szCs w:val="18"/>
                    </w:rPr>
                    <w:t>Entend</w:t>
                  </w:r>
                  <w:proofErr w:type="spellEnd"/>
                  <w:r w:rsidRPr="007E781A">
                    <w:rPr>
                      <w:rFonts w:ascii="Book Antiqua" w:hAnsi="Book Antiqua"/>
                      <w:b/>
                      <w:sz w:val="18"/>
                      <w:szCs w:val="18"/>
                    </w:rPr>
                    <w:t xml:space="preserve">. </w:t>
                  </w:r>
                  <w:proofErr w:type="spellStart"/>
                  <w:r w:rsidRPr="007E781A">
                    <w:rPr>
                      <w:rFonts w:ascii="Book Antiqua" w:hAnsi="Book Antiqua"/>
                      <w:b/>
                      <w:sz w:val="18"/>
                      <w:szCs w:val="18"/>
                    </w:rPr>
                    <w:t>Jurisprud</w:t>
                  </w:r>
                  <w:proofErr w:type="spellEnd"/>
                  <w:r w:rsidRPr="007E781A">
                    <w:rPr>
                      <w:rFonts w:ascii="Book Antiqua" w:hAnsi="Book Antiqua"/>
                      <w:b/>
                      <w:sz w:val="18"/>
                      <w:szCs w:val="18"/>
                    </w:rPr>
                    <w:t>.</w:t>
                  </w:r>
                </w:p>
              </w:tc>
            </w:tr>
          </w:tbl>
          <w:p w14:paraId="695267BE" w14:textId="77777777" w:rsidR="007E781A" w:rsidRPr="007E781A" w:rsidRDefault="007E781A" w:rsidP="005947BD">
            <w:pPr>
              <w:jc w:val="both"/>
              <w:rPr>
                <w:rFonts w:ascii="Book Antiqua" w:hAnsi="Book Antiqua"/>
                <w:b/>
                <w:bCs/>
                <w:color w:val="000000"/>
                <w:sz w:val="19"/>
                <w:szCs w:val="19"/>
              </w:rPr>
            </w:pPr>
          </w:p>
          <w:p w14:paraId="74A39127" w14:textId="16CE1640" w:rsidR="001B4C7C" w:rsidRDefault="001B4C7C" w:rsidP="001B4C7C">
            <w:pPr>
              <w:jc w:val="both"/>
              <w:rPr>
                <w:rFonts w:ascii="Book Antiqua" w:hAnsi="Book Antiqua"/>
                <w:bCs/>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E40E3C">
              <w:rPr>
                <w:rFonts w:ascii="Book Antiqua" w:hAnsi="Book Antiqua"/>
                <w:b/>
                <w:i/>
                <w:iCs/>
                <w:color w:val="FF0000"/>
                <w:sz w:val="19"/>
                <w:szCs w:val="19"/>
                <w:highlight w:val="green"/>
              </w:rPr>
              <w:t>MPRR-20</w:t>
            </w:r>
            <w:r>
              <w:rPr>
                <w:rFonts w:ascii="Book Antiqua" w:hAnsi="Book Antiqua"/>
                <w:b/>
                <w:i/>
                <w:iCs/>
                <w:color w:val="FF0000"/>
                <w:sz w:val="19"/>
                <w:szCs w:val="19"/>
                <w:highlight w:val="green"/>
              </w:rPr>
              <w:t>17</w:t>
            </w:r>
            <w:r>
              <w:rPr>
                <w:rFonts w:ascii="Book Antiqua" w:hAnsi="Book Antiqua"/>
                <w:b/>
                <w:i/>
                <w:iCs/>
                <w:color w:val="FF0000"/>
                <w:sz w:val="19"/>
                <w:szCs w:val="19"/>
              </w:rPr>
              <w:t xml:space="preserve">: </w:t>
            </w:r>
            <w:r w:rsidR="000F5FA6">
              <w:rPr>
                <w:rFonts w:ascii="Book Antiqua" w:hAnsi="Book Antiqua"/>
                <w:b/>
                <w:i/>
                <w:iCs/>
                <w:color w:val="FF0000"/>
                <w:sz w:val="19"/>
                <w:szCs w:val="19"/>
              </w:rPr>
              <w:t>#</w:t>
            </w:r>
            <w:r w:rsidR="000F5FA6" w:rsidRPr="000F5FA6">
              <w:rPr>
                <w:rFonts w:ascii="Book Antiqua" w:hAnsi="Book Antiqua"/>
                <w:b/>
                <w:i/>
                <w:iCs/>
                <w:color w:val="FF0000"/>
                <w:sz w:val="19"/>
                <w:szCs w:val="19"/>
                <w:highlight w:val="green"/>
              </w:rPr>
              <w:t>MPMG-2017</w:t>
            </w:r>
            <w:r w:rsidR="004F45A6">
              <w:rPr>
                <w:rFonts w:ascii="Book Antiqua" w:hAnsi="Book Antiqua"/>
                <w:b/>
                <w:i/>
                <w:iCs/>
                <w:color w:val="FF0000"/>
                <w:sz w:val="19"/>
                <w:szCs w:val="19"/>
              </w:rPr>
              <w:t>: #</w:t>
            </w:r>
            <w:r w:rsidR="004F45A6" w:rsidRPr="004F45A6">
              <w:rPr>
                <w:rFonts w:ascii="Book Antiqua" w:hAnsi="Book Antiqua"/>
                <w:b/>
                <w:i/>
                <w:iCs/>
                <w:color w:val="FF0000"/>
                <w:sz w:val="19"/>
                <w:szCs w:val="19"/>
                <w:highlight w:val="green"/>
              </w:rPr>
              <w:t>MPRJ-2024</w:t>
            </w:r>
            <w:r w:rsidR="005947BD">
              <w:rPr>
                <w:rFonts w:ascii="Book Antiqua" w:hAnsi="Book Antiqua"/>
                <w:b/>
                <w:i/>
                <w:iCs/>
                <w:color w:val="FF0000"/>
                <w:sz w:val="19"/>
                <w:szCs w:val="19"/>
              </w:rPr>
              <w:t>: #</w:t>
            </w:r>
            <w:r w:rsidR="005947BD" w:rsidRPr="00E40E3C">
              <w:rPr>
                <w:rFonts w:ascii="Book Antiqua" w:hAnsi="Book Antiqua"/>
                <w:b/>
                <w:i/>
                <w:iCs/>
                <w:color w:val="FF0000"/>
                <w:sz w:val="19"/>
                <w:szCs w:val="19"/>
                <w:highlight w:val="green"/>
              </w:rPr>
              <w:t>CESPE</w:t>
            </w:r>
            <w:r w:rsidR="004F45A6">
              <w:rPr>
                <w:rFonts w:ascii="Book Antiqua" w:hAnsi="Book Antiqua"/>
                <w:b/>
                <w:i/>
                <w:iCs/>
                <w:color w:val="FF0000"/>
                <w:sz w:val="19"/>
                <w:szCs w:val="19"/>
              </w:rPr>
              <w:t>: #</w:t>
            </w:r>
            <w:r w:rsidR="004F45A6" w:rsidRPr="004F45A6">
              <w:rPr>
                <w:rFonts w:ascii="Book Antiqua" w:hAnsi="Book Antiqua"/>
                <w:b/>
                <w:i/>
                <w:iCs/>
                <w:color w:val="FF0000"/>
                <w:sz w:val="19"/>
                <w:szCs w:val="19"/>
                <w:highlight w:val="green"/>
              </w:rPr>
              <w:t>VUNESP</w:t>
            </w:r>
            <w:r w:rsidRPr="00EB67D7">
              <w:rPr>
                <w:rFonts w:ascii="Book Antiqua" w:hAnsi="Book Antiqua"/>
                <w:sz w:val="19"/>
                <w:szCs w:val="19"/>
              </w:rPr>
              <w:t>:</w:t>
            </w:r>
            <w:r>
              <w:rPr>
                <w:rFonts w:ascii="Book Antiqua" w:hAnsi="Book Antiqua"/>
                <w:sz w:val="19"/>
                <w:szCs w:val="19"/>
              </w:rPr>
              <w:t xml:space="preserve"> </w:t>
            </w:r>
            <w:r w:rsidRPr="001B4C7C">
              <w:rPr>
                <w:rFonts w:ascii="Book Antiqua" w:hAnsi="Book Antiqua"/>
                <w:b/>
                <w:bCs/>
                <w:sz w:val="19"/>
                <w:szCs w:val="19"/>
                <w:shd w:val="clear" w:color="auto" w:fill="F7CAAC" w:themeFill="accent2" w:themeFillTint="66"/>
              </w:rPr>
              <w:t>Algumas considerações acerca da atuação do MP no processo falimentar</w:t>
            </w:r>
            <w:r>
              <w:rPr>
                <w:rStyle w:val="Refdenotaderodap"/>
                <w:rFonts w:ascii="Book Antiqua" w:hAnsi="Book Antiqua"/>
                <w:sz w:val="19"/>
                <w:szCs w:val="19"/>
              </w:rPr>
              <w:footnoteReference w:id="6"/>
            </w:r>
            <w:r w:rsidRPr="001B4C7C">
              <w:rPr>
                <w:rFonts w:ascii="Book Antiqua" w:hAnsi="Book Antiqua"/>
                <w:sz w:val="19"/>
                <w:szCs w:val="19"/>
              </w:rPr>
              <w:t>:</w:t>
            </w:r>
            <w:r w:rsidR="007A49A4">
              <w:rPr>
                <w:rFonts w:ascii="Book Antiqua" w:hAnsi="Book Antiqua"/>
                <w:sz w:val="19"/>
                <w:szCs w:val="19"/>
              </w:rPr>
              <w:t xml:space="preserve"> </w:t>
            </w:r>
            <w:r w:rsidR="007A49A4" w:rsidRPr="007A49A4">
              <w:rPr>
                <w:rFonts w:ascii="Book Antiqua" w:hAnsi="Book Antiqua"/>
                <w:b/>
                <w:bCs/>
                <w:sz w:val="19"/>
                <w:szCs w:val="19"/>
                <w:highlight w:val="magenta"/>
              </w:rPr>
              <w:t>0</w:t>
            </w:r>
            <w:r w:rsidRPr="007A49A4">
              <w:rPr>
                <w:rFonts w:ascii="Book Antiqua" w:hAnsi="Book Antiqua"/>
                <w:b/>
                <w:bCs/>
                <w:sz w:val="19"/>
                <w:szCs w:val="19"/>
                <w:highlight w:val="magenta"/>
              </w:rPr>
              <w:t>1</w:t>
            </w:r>
            <w:r w:rsidR="007A49A4" w:rsidRPr="007A49A4">
              <w:rPr>
                <w:rFonts w:ascii="Book Antiqua" w:hAnsi="Book Antiqua"/>
                <w:b/>
                <w:bCs/>
                <w:sz w:val="19"/>
                <w:szCs w:val="19"/>
              </w:rPr>
              <w:t>)</w:t>
            </w:r>
            <w:r w:rsidRPr="001B4C7C">
              <w:rPr>
                <w:rFonts w:ascii="Book Antiqua" w:hAnsi="Book Antiqua"/>
                <w:sz w:val="19"/>
                <w:szCs w:val="19"/>
              </w:rPr>
              <w:t xml:space="preserve">. </w:t>
            </w:r>
            <w:r w:rsidRPr="001B4C7C">
              <w:rPr>
                <w:rFonts w:ascii="Book Antiqua" w:hAnsi="Book Antiqua"/>
                <w:b/>
                <w:bCs/>
                <w:sz w:val="19"/>
                <w:szCs w:val="19"/>
                <w:highlight w:val="yellow"/>
              </w:rPr>
              <w:t>O MP tem uma atuação híbrida/mista</w:t>
            </w:r>
            <w:r w:rsidRPr="001B4C7C">
              <w:rPr>
                <w:rFonts w:ascii="Book Antiqua" w:hAnsi="Book Antiqua"/>
                <w:sz w:val="19"/>
                <w:szCs w:val="19"/>
              </w:rPr>
              <w:t xml:space="preserve">: ora como </w:t>
            </w:r>
            <w:proofErr w:type="spellStart"/>
            <w:r w:rsidRPr="001B4C7C">
              <w:rPr>
                <w:rFonts w:ascii="Book Antiqua" w:hAnsi="Book Antiqua"/>
                <w:sz w:val="19"/>
                <w:szCs w:val="19"/>
              </w:rPr>
              <w:t>custus</w:t>
            </w:r>
            <w:proofErr w:type="spellEnd"/>
            <w:r w:rsidRPr="001B4C7C">
              <w:rPr>
                <w:rFonts w:ascii="Book Antiqua" w:hAnsi="Book Antiqua"/>
                <w:sz w:val="19"/>
                <w:szCs w:val="19"/>
              </w:rPr>
              <w:t xml:space="preserve"> legis (</w:t>
            </w:r>
            <w:r w:rsidRPr="001B4C7C">
              <w:rPr>
                <w:rFonts w:ascii="Book Antiqua" w:hAnsi="Book Antiqua"/>
                <w:b/>
                <w:bCs/>
                <w:sz w:val="19"/>
                <w:szCs w:val="19"/>
                <w:highlight w:val="yellow"/>
              </w:rPr>
              <w:t>fiscalização de alguns procedimentos</w:t>
            </w:r>
            <w:r w:rsidRPr="001B4C7C">
              <w:rPr>
                <w:rFonts w:ascii="Book Antiqua" w:hAnsi="Book Antiqua"/>
                <w:sz w:val="19"/>
                <w:szCs w:val="19"/>
              </w:rPr>
              <w:t>); ora como parte (na persecução dos crimes falimentares</w:t>
            </w:r>
            <w:r>
              <w:rPr>
                <w:rFonts w:ascii="Book Antiqua" w:hAnsi="Book Antiqua"/>
                <w:sz w:val="19"/>
                <w:szCs w:val="19"/>
              </w:rPr>
              <w:t>;</w:t>
            </w:r>
            <w:r w:rsidRPr="001B4C7C">
              <w:rPr>
                <w:rFonts w:ascii="Book Antiqua" w:hAnsi="Book Antiqua"/>
                <w:sz w:val="19"/>
                <w:szCs w:val="19"/>
              </w:rPr>
              <w:t xml:space="preserve"> </w:t>
            </w:r>
            <w:r w:rsidR="007A49A4" w:rsidRPr="007A49A4">
              <w:rPr>
                <w:rFonts w:ascii="Book Antiqua" w:hAnsi="Book Antiqua"/>
                <w:b/>
                <w:bCs/>
                <w:sz w:val="19"/>
                <w:szCs w:val="19"/>
                <w:highlight w:val="magenta"/>
              </w:rPr>
              <w:t>0</w:t>
            </w:r>
            <w:r w:rsidRPr="007A49A4">
              <w:rPr>
                <w:rFonts w:ascii="Book Antiqua" w:hAnsi="Book Antiqua"/>
                <w:b/>
                <w:bCs/>
                <w:sz w:val="19"/>
                <w:szCs w:val="19"/>
                <w:highlight w:val="magenta"/>
              </w:rPr>
              <w:t>2</w:t>
            </w:r>
            <w:r w:rsidR="007A49A4">
              <w:rPr>
                <w:rFonts w:ascii="Book Antiqua" w:hAnsi="Book Antiqua"/>
                <w:sz w:val="19"/>
                <w:szCs w:val="19"/>
              </w:rPr>
              <w:t>)</w:t>
            </w:r>
            <w:r w:rsidRPr="001B4C7C">
              <w:rPr>
                <w:rFonts w:ascii="Book Antiqua" w:hAnsi="Book Antiqua"/>
                <w:sz w:val="19"/>
                <w:szCs w:val="19"/>
              </w:rPr>
              <w:t xml:space="preserve"> A </w:t>
            </w:r>
            <w:r w:rsidRPr="007A49A4">
              <w:rPr>
                <w:rFonts w:ascii="Book Antiqua" w:hAnsi="Book Antiqua"/>
                <w:b/>
                <w:bCs/>
                <w:sz w:val="19"/>
                <w:szCs w:val="19"/>
                <w:highlight w:val="yellow"/>
              </w:rPr>
              <w:t>atuação do MP não é obrigatória em todos os atos/procedimentos previstos na lei 11.101/05</w:t>
            </w:r>
            <w:r w:rsidRPr="001B4C7C">
              <w:rPr>
                <w:rFonts w:ascii="Book Antiqua" w:hAnsi="Book Antiqua"/>
                <w:sz w:val="19"/>
                <w:szCs w:val="19"/>
              </w:rPr>
              <w:t>. O art. 4</w:t>
            </w:r>
            <w:r w:rsidR="007A49A4">
              <w:rPr>
                <w:rFonts w:ascii="Book Antiqua" w:hAnsi="Book Antiqua"/>
                <w:sz w:val="19"/>
                <w:szCs w:val="19"/>
              </w:rPr>
              <w:t>º</w:t>
            </w:r>
            <w:r w:rsidRPr="001B4C7C">
              <w:rPr>
                <w:rFonts w:ascii="Book Antiqua" w:hAnsi="Book Antiqua"/>
                <w:sz w:val="19"/>
                <w:szCs w:val="19"/>
              </w:rPr>
              <w:t xml:space="preserve"> da lei, que previa a intervenção do MP nos processos de recuperação judicial e falência, bem como nas ações (qualquer uma) em que a massa fosse autora ou ré, foi vetado pela Presidência aos argumentos de que: I) tal medida acarretaria sobrecarga da instituição e redução de sua importância; II) o legislador previu no corpo do texto legal hipóteses razoáveis de intervenção obrigatória; III) o projeto de lei não afasta as disposições do CPC que preveem a possibilidade de o MP intervir em qualquer processo no qual entenda haver interesse público e, então, requerer o que en</w:t>
            </w:r>
            <w:r>
              <w:rPr>
                <w:rFonts w:ascii="Book Antiqua" w:hAnsi="Book Antiqua"/>
                <w:sz w:val="19"/>
                <w:szCs w:val="19"/>
              </w:rPr>
              <w:t>t</w:t>
            </w:r>
            <w:r w:rsidRPr="001B4C7C">
              <w:rPr>
                <w:rFonts w:ascii="Book Antiqua" w:hAnsi="Book Antiqua"/>
                <w:sz w:val="19"/>
                <w:szCs w:val="19"/>
              </w:rPr>
              <w:t>en</w:t>
            </w:r>
            <w:r>
              <w:rPr>
                <w:rFonts w:ascii="Book Antiqua" w:hAnsi="Book Antiqua"/>
                <w:sz w:val="19"/>
                <w:szCs w:val="19"/>
              </w:rPr>
              <w:t>d</w:t>
            </w:r>
            <w:r w:rsidRPr="001B4C7C">
              <w:rPr>
                <w:rFonts w:ascii="Book Antiqua" w:hAnsi="Book Antiqua"/>
                <w:sz w:val="19"/>
                <w:szCs w:val="19"/>
              </w:rPr>
              <w:t>er de direito</w:t>
            </w:r>
            <w:r w:rsidR="007A49A4">
              <w:rPr>
                <w:rFonts w:ascii="Book Antiqua" w:hAnsi="Book Antiqua"/>
                <w:sz w:val="19"/>
                <w:szCs w:val="19"/>
              </w:rPr>
              <w:t xml:space="preserve">; </w:t>
            </w:r>
            <w:r w:rsidR="007A49A4" w:rsidRPr="007A49A4">
              <w:rPr>
                <w:rFonts w:ascii="Book Antiqua" w:hAnsi="Book Antiqua"/>
                <w:b/>
                <w:bCs/>
                <w:sz w:val="19"/>
                <w:szCs w:val="19"/>
                <w:highlight w:val="magenta"/>
              </w:rPr>
              <w:t>03</w:t>
            </w:r>
            <w:r w:rsidR="007A49A4">
              <w:rPr>
                <w:rFonts w:ascii="Book Antiqua" w:hAnsi="Book Antiqua"/>
                <w:sz w:val="19"/>
                <w:szCs w:val="19"/>
              </w:rPr>
              <w:t>)</w:t>
            </w:r>
            <w:r w:rsidRPr="001B4C7C">
              <w:rPr>
                <w:rFonts w:ascii="Book Antiqua" w:hAnsi="Book Antiqua"/>
                <w:bCs/>
                <w:sz w:val="19"/>
                <w:szCs w:val="19"/>
              </w:rPr>
              <w:t xml:space="preserve"> O </w:t>
            </w:r>
            <w:r w:rsidRPr="007A49A4">
              <w:rPr>
                <w:rFonts w:ascii="Book Antiqua" w:hAnsi="Book Antiqua"/>
                <w:b/>
                <w:sz w:val="19"/>
                <w:szCs w:val="19"/>
                <w:highlight w:val="yellow"/>
              </w:rPr>
              <w:t>fundamento da intervenção do MP no procedimento falimentar é o interesse público</w:t>
            </w:r>
            <w:r w:rsidRPr="001B4C7C">
              <w:rPr>
                <w:rFonts w:ascii="Book Antiqua" w:hAnsi="Book Antiqua"/>
                <w:bCs/>
                <w:sz w:val="19"/>
                <w:szCs w:val="19"/>
              </w:rPr>
              <w:t xml:space="preserve">, consubstanciado na necessidade de tutela do crédito, da fé pública, do comércio, da ordem econômica, da economia pública </w:t>
            </w:r>
            <w:proofErr w:type="spellStart"/>
            <w:r w:rsidRPr="001B4C7C">
              <w:rPr>
                <w:rFonts w:ascii="Book Antiqua" w:hAnsi="Book Antiqua"/>
                <w:bCs/>
                <w:sz w:val="19"/>
                <w:szCs w:val="19"/>
              </w:rPr>
              <w:t>etc</w:t>
            </w:r>
            <w:proofErr w:type="spellEnd"/>
            <w:r w:rsidRPr="001B4C7C">
              <w:rPr>
                <w:rFonts w:ascii="Book Antiqua" w:hAnsi="Book Antiqua"/>
                <w:bCs/>
                <w:sz w:val="19"/>
                <w:szCs w:val="19"/>
              </w:rPr>
              <w:t>, haja vista que a decretação de falência tem efeitos graves na economia, produzindo, por vezes, quebra de outras sociedades, desemprego e abalo geral na credibilidade do mercado.</w:t>
            </w:r>
          </w:p>
          <w:p w14:paraId="60A7FF65" w14:textId="77777777" w:rsidR="004F45A6" w:rsidRDefault="004F45A6" w:rsidP="001B4C7C">
            <w:pPr>
              <w:jc w:val="both"/>
              <w:rPr>
                <w:rFonts w:ascii="Book Antiqua" w:hAnsi="Book Antiqua"/>
                <w:bCs/>
                <w:sz w:val="19"/>
                <w:szCs w:val="19"/>
              </w:rPr>
            </w:pPr>
          </w:p>
          <w:p w14:paraId="497063F9" w14:textId="252AEAAE" w:rsidR="004F45A6" w:rsidRDefault="004F45A6" w:rsidP="004F45A6">
            <w:pPr>
              <w:jc w:val="both"/>
              <w:rPr>
                <w:rFonts w:ascii="Book Antiqua" w:hAnsi="Book Antiqua"/>
                <w:bCs/>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E40E3C">
              <w:rPr>
                <w:rFonts w:ascii="Book Antiqua" w:hAnsi="Book Antiqua"/>
                <w:b/>
                <w:i/>
                <w:iCs/>
                <w:color w:val="FF0000"/>
                <w:sz w:val="19"/>
                <w:szCs w:val="19"/>
                <w:highlight w:val="green"/>
              </w:rPr>
              <w:t>MPR</w:t>
            </w:r>
            <w:r>
              <w:rPr>
                <w:rFonts w:ascii="Book Antiqua" w:hAnsi="Book Antiqua"/>
                <w:b/>
                <w:i/>
                <w:iCs/>
                <w:color w:val="FF0000"/>
                <w:sz w:val="19"/>
                <w:szCs w:val="19"/>
                <w:highlight w:val="green"/>
              </w:rPr>
              <w:t>J-2024</w:t>
            </w:r>
            <w:r>
              <w:rPr>
                <w:rFonts w:ascii="Book Antiqua" w:hAnsi="Book Antiqua"/>
                <w:b/>
                <w:i/>
                <w:iCs/>
                <w:color w:val="FF0000"/>
                <w:sz w:val="19"/>
                <w:szCs w:val="19"/>
              </w:rPr>
              <w:t>: #</w:t>
            </w:r>
            <w:r>
              <w:rPr>
                <w:rFonts w:ascii="Book Antiqua" w:hAnsi="Book Antiqua"/>
                <w:b/>
                <w:i/>
                <w:iCs/>
                <w:color w:val="FF0000"/>
                <w:sz w:val="19"/>
                <w:szCs w:val="19"/>
                <w:highlight w:val="green"/>
              </w:rPr>
              <w:t>VUNESP</w:t>
            </w:r>
            <w:r w:rsidRPr="00EB67D7">
              <w:rPr>
                <w:rFonts w:ascii="Book Antiqua" w:hAnsi="Book Antiqua"/>
                <w:sz w:val="19"/>
                <w:szCs w:val="19"/>
              </w:rPr>
              <w:t>:</w:t>
            </w:r>
            <w:r>
              <w:rPr>
                <w:rFonts w:ascii="Book Antiqua" w:hAnsi="Book Antiqua"/>
                <w:sz w:val="19"/>
                <w:szCs w:val="19"/>
              </w:rPr>
              <w:t xml:space="preserve"> </w:t>
            </w:r>
            <w:r w:rsidRPr="004F45A6">
              <w:rPr>
                <w:rFonts w:ascii="Book Antiqua" w:hAnsi="Book Antiqua"/>
                <w:b/>
                <w:bCs/>
                <w:i/>
                <w:iCs/>
                <w:sz w:val="19"/>
                <w:szCs w:val="19"/>
                <w:u w:val="single"/>
              </w:rPr>
              <w:t>Razões do veto</w:t>
            </w:r>
            <w:r>
              <w:rPr>
                <w:rFonts w:ascii="Book Antiqua" w:hAnsi="Book Antiqua"/>
                <w:sz w:val="19"/>
                <w:szCs w:val="19"/>
              </w:rPr>
              <w:t>:</w:t>
            </w:r>
            <w:r w:rsidR="004730CD">
              <w:rPr>
                <w:rStyle w:val="Refdenotaderodap"/>
                <w:rFonts w:ascii="Book Antiqua" w:hAnsi="Book Antiqua"/>
                <w:sz w:val="19"/>
                <w:szCs w:val="19"/>
              </w:rPr>
              <w:footnoteReference w:id="7"/>
            </w:r>
            <w:r>
              <w:rPr>
                <w:rFonts w:ascii="Book Antiqua" w:hAnsi="Book Antiqua"/>
                <w:sz w:val="19"/>
                <w:szCs w:val="19"/>
              </w:rPr>
              <w:t xml:space="preserve"> “</w:t>
            </w:r>
            <w:r w:rsidRPr="004F45A6">
              <w:rPr>
                <w:rFonts w:ascii="Book Antiqua" w:hAnsi="Book Antiqua"/>
                <w:i/>
                <w:iCs/>
                <w:sz w:val="19"/>
                <w:szCs w:val="19"/>
              </w:rPr>
              <w:t xml:space="preserve">O dispositivo reproduz a atual Lei de Falências – Decreto-Lei nº 7.661, de 21 de junho de 1945, que obriga a intervenção do parquet não apenas no processo falimentar, mas também em todas as ações que envolvam a massa falida, ainda que irrelevantes, e.g. execuções fiscais, ações de cobrança, mesmo as de pequeno valor, reclamatórias trabalhistas etc., </w:t>
            </w:r>
            <w:r w:rsidRPr="004730CD">
              <w:rPr>
                <w:rFonts w:ascii="Book Antiqua" w:hAnsi="Book Antiqua"/>
                <w:b/>
                <w:bCs/>
                <w:i/>
                <w:iCs/>
                <w:sz w:val="19"/>
                <w:szCs w:val="19"/>
                <w:highlight w:val="yellow"/>
              </w:rPr>
              <w:t>sobrecarregando a instituição e reduzindo sua importância institucional</w:t>
            </w:r>
            <w:r w:rsidRPr="004F45A6">
              <w:rPr>
                <w:rFonts w:ascii="Book Antiqua" w:hAnsi="Book Antiqua"/>
                <w:i/>
                <w:iCs/>
                <w:sz w:val="19"/>
                <w:szCs w:val="19"/>
              </w:rPr>
              <w:t>.</w:t>
            </w:r>
            <w:r>
              <w:rPr>
                <w:rFonts w:ascii="Book Antiqua" w:hAnsi="Book Antiqua"/>
                <w:i/>
                <w:iCs/>
                <w:sz w:val="19"/>
                <w:szCs w:val="19"/>
              </w:rPr>
              <w:t xml:space="preserve"> </w:t>
            </w:r>
            <w:r w:rsidRPr="004F45A6">
              <w:rPr>
                <w:rFonts w:ascii="Book Antiqua" w:hAnsi="Book Antiqua"/>
                <w:i/>
                <w:iCs/>
                <w:sz w:val="19"/>
                <w:szCs w:val="19"/>
              </w:rPr>
              <w:t>Importante ressaltar que no autógrafo da nova Lei de Falências enviado ao Presidente da República são previstas hipóteses, absolutamente razoáveis, de intervenção obrigatória do Ministério Público, além daquelas de natureza penal. Senão, veja-se:</w:t>
            </w:r>
            <w:r>
              <w:rPr>
                <w:rFonts w:ascii="Book Antiqua" w:hAnsi="Book Antiqua"/>
                <w:i/>
                <w:iCs/>
                <w:sz w:val="19"/>
                <w:szCs w:val="19"/>
              </w:rPr>
              <w:t xml:space="preserve"> </w:t>
            </w:r>
            <w:r w:rsidRPr="004F45A6">
              <w:rPr>
                <w:rFonts w:ascii="Book Antiqua" w:hAnsi="Book Antiqua"/>
                <w:i/>
                <w:iCs/>
                <w:sz w:val="19"/>
                <w:szCs w:val="19"/>
              </w:rPr>
              <w:t>‘Art. 52. Estando em termos a documentação exigida no art. 51 desta Lei, o juiz deferirá o processamento da recuperação judicial e, no mesmo ato: (...)</w:t>
            </w:r>
            <w:r>
              <w:rPr>
                <w:rFonts w:ascii="Book Antiqua" w:hAnsi="Book Antiqua"/>
                <w:i/>
                <w:iCs/>
                <w:sz w:val="19"/>
                <w:szCs w:val="19"/>
              </w:rPr>
              <w:t xml:space="preserve"> </w:t>
            </w:r>
            <w:r w:rsidRPr="004F45A6">
              <w:rPr>
                <w:rFonts w:ascii="Book Antiqua" w:hAnsi="Book Antiqua"/>
                <w:i/>
                <w:iCs/>
                <w:sz w:val="19"/>
                <w:szCs w:val="19"/>
              </w:rPr>
              <w:t>V – ordenará a intimação do Ministério Público e a comunicação por carta às Fazendas Públicas Federal e de todos os Estados e Municípios em que o devedor tiver estabelecimento.’</w:t>
            </w:r>
            <w:r>
              <w:rPr>
                <w:rFonts w:ascii="Book Antiqua" w:hAnsi="Book Antiqua"/>
                <w:i/>
                <w:iCs/>
                <w:sz w:val="19"/>
                <w:szCs w:val="19"/>
              </w:rPr>
              <w:t xml:space="preserve"> </w:t>
            </w:r>
            <w:r w:rsidRPr="004F45A6">
              <w:rPr>
                <w:rFonts w:ascii="Book Antiqua" w:hAnsi="Book Antiqua"/>
                <w:i/>
                <w:iCs/>
                <w:sz w:val="19"/>
                <w:szCs w:val="19"/>
              </w:rPr>
              <w:t>‘Art. 99. A sentença que decretar a falência do devedor, dentre outras determinações: (...)</w:t>
            </w:r>
            <w:r>
              <w:rPr>
                <w:rFonts w:ascii="Book Antiqua" w:hAnsi="Book Antiqua"/>
                <w:i/>
                <w:iCs/>
                <w:sz w:val="19"/>
                <w:szCs w:val="19"/>
              </w:rPr>
              <w:t xml:space="preserve"> </w:t>
            </w:r>
            <w:r w:rsidRPr="004F45A6">
              <w:rPr>
                <w:rFonts w:ascii="Book Antiqua" w:hAnsi="Book Antiqua"/>
                <w:i/>
                <w:iCs/>
                <w:sz w:val="19"/>
                <w:szCs w:val="19"/>
              </w:rPr>
              <w:t>XIII – ordenará a intimação do Ministério Público e a comunicação por carta às Fazendas Públicas Federal e de todos os Estados e Municípios em que o devedor tiver estabelecimento, para que tomem conhecimento da falência.’</w:t>
            </w:r>
            <w:r>
              <w:rPr>
                <w:rFonts w:ascii="Book Antiqua" w:hAnsi="Book Antiqua"/>
                <w:i/>
                <w:iCs/>
                <w:sz w:val="19"/>
                <w:szCs w:val="19"/>
              </w:rPr>
              <w:t xml:space="preserve"> </w:t>
            </w:r>
            <w:r w:rsidRPr="004F45A6">
              <w:rPr>
                <w:rFonts w:ascii="Book Antiqua" w:hAnsi="Book Antiqua"/>
                <w:i/>
                <w:iCs/>
                <w:sz w:val="19"/>
                <w:szCs w:val="19"/>
              </w:rPr>
              <w:t>‘Art. 142 (...)</w:t>
            </w:r>
            <w:r>
              <w:rPr>
                <w:rFonts w:ascii="Book Antiqua" w:hAnsi="Book Antiqua"/>
                <w:i/>
                <w:iCs/>
                <w:sz w:val="19"/>
                <w:szCs w:val="19"/>
              </w:rPr>
              <w:t xml:space="preserve"> </w:t>
            </w:r>
            <w:r w:rsidRPr="004F45A6">
              <w:rPr>
                <w:rFonts w:ascii="Book Antiqua" w:hAnsi="Book Antiqua"/>
                <w:i/>
                <w:iCs/>
                <w:sz w:val="19"/>
                <w:szCs w:val="19"/>
              </w:rPr>
              <w:t>§ 7º Em qualquer modalidade de alienação, o Ministério Público será intimado pessoalmente, sob pena de nulidade.’</w:t>
            </w:r>
            <w:r>
              <w:rPr>
                <w:rFonts w:ascii="Book Antiqua" w:hAnsi="Book Antiqua"/>
                <w:i/>
                <w:iCs/>
                <w:sz w:val="19"/>
                <w:szCs w:val="19"/>
              </w:rPr>
              <w:t xml:space="preserve"> </w:t>
            </w:r>
            <w:r w:rsidRPr="004F45A6">
              <w:rPr>
                <w:rFonts w:ascii="Book Antiqua" w:hAnsi="Book Antiqua"/>
                <w:i/>
                <w:iCs/>
                <w:sz w:val="19"/>
                <w:szCs w:val="19"/>
              </w:rPr>
              <w:t>‘Art. 154. Concluída a realização de todo o ativo, e distribuído o produto entre os credores, o administrador judicial apresentará suas contas ao juiz no prazo de 30 (trinta) dias. (...)</w:t>
            </w:r>
            <w:r>
              <w:rPr>
                <w:rFonts w:ascii="Book Antiqua" w:hAnsi="Book Antiqua"/>
                <w:i/>
                <w:iCs/>
                <w:sz w:val="19"/>
                <w:szCs w:val="19"/>
              </w:rPr>
              <w:t xml:space="preserve"> </w:t>
            </w:r>
            <w:r w:rsidRPr="004F45A6">
              <w:rPr>
                <w:rFonts w:ascii="Book Antiqua" w:hAnsi="Book Antiqua"/>
                <w:i/>
                <w:iCs/>
                <w:sz w:val="19"/>
                <w:szCs w:val="19"/>
              </w:rPr>
              <w:t>§ 3º Decorrido o prazo do aviso e realizadas as diligências necessárias à apuração dos fatos, o juiz intimará o Ministério Público para manifestar-se no prazo de 5 (cinco) dias, findo o qual o administrador judicial será ouvido se houver impugnação ou parecer contrário do Ministério Público.’</w:t>
            </w:r>
            <w:r>
              <w:rPr>
                <w:rFonts w:ascii="Book Antiqua" w:hAnsi="Book Antiqua"/>
                <w:i/>
                <w:iCs/>
                <w:sz w:val="19"/>
                <w:szCs w:val="19"/>
              </w:rPr>
              <w:t xml:space="preserve"> </w:t>
            </w:r>
            <w:r w:rsidRPr="004730CD">
              <w:rPr>
                <w:rFonts w:ascii="Book Antiqua" w:hAnsi="Book Antiqua"/>
                <w:b/>
                <w:bCs/>
                <w:i/>
                <w:iCs/>
                <w:sz w:val="19"/>
                <w:szCs w:val="19"/>
                <w:highlight w:val="yellow"/>
              </w:rPr>
              <w:t xml:space="preserve">O Ministério Público é, portanto, comunicado </w:t>
            </w:r>
            <w:r w:rsidRPr="004730CD">
              <w:rPr>
                <w:rFonts w:ascii="Book Antiqua" w:hAnsi="Book Antiqua"/>
                <w:b/>
                <w:bCs/>
                <w:i/>
                <w:iCs/>
                <w:sz w:val="19"/>
                <w:szCs w:val="19"/>
                <w:highlight w:val="yellow"/>
              </w:rPr>
              <w:lastRenderedPageBreak/>
              <w:t>a respeito dos principais atos processuais e nestes terá a possibilidade de intervir</w:t>
            </w:r>
            <w:r w:rsidRPr="004F45A6">
              <w:rPr>
                <w:rFonts w:ascii="Book Antiqua" w:hAnsi="Book Antiqua"/>
                <w:i/>
                <w:iCs/>
                <w:sz w:val="19"/>
                <w:szCs w:val="19"/>
              </w:rPr>
              <w:t xml:space="preserve">. Por isso, é estreme de dúvidas que </w:t>
            </w:r>
            <w:r w:rsidRPr="004730CD">
              <w:rPr>
                <w:rFonts w:ascii="Book Antiqua" w:hAnsi="Book Antiqua"/>
                <w:b/>
                <w:bCs/>
                <w:i/>
                <w:iCs/>
                <w:sz w:val="19"/>
                <w:szCs w:val="19"/>
                <w:highlight w:val="yellow"/>
              </w:rPr>
              <w:t>o representante da instituição poderá requerer, quando de sua intimação inicial, a intimação dos demais atos do processo, de modo que possa intervir sempre que entender necessário e cabível</w:t>
            </w:r>
            <w:r w:rsidRPr="004F45A6">
              <w:rPr>
                <w:rFonts w:ascii="Book Antiqua" w:hAnsi="Book Antiqua"/>
                <w:i/>
                <w:iCs/>
                <w:sz w:val="19"/>
                <w:szCs w:val="19"/>
              </w:rPr>
              <w:t>. A mesma providência poderá ser adotada pelo parquet nos processos em que a massa falida seja parte.</w:t>
            </w:r>
            <w:r w:rsidR="004730CD">
              <w:rPr>
                <w:rFonts w:ascii="Book Antiqua" w:hAnsi="Book Antiqua"/>
                <w:i/>
                <w:iCs/>
                <w:sz w:val="19"/>
                <w:szCs w:val="19"/>
              </w:rPr>
              <w:t xml:space="preserve"> </w:t>
            </w:r>
            <w:r w:rsidRPr="004F45A6">
              <w:rPr>
                <w:rFonts w:ascii="Book Antiqua" w:hAnsi="Book Antiqua"/>
                <w:i/>
                <w:iCs/>
                <w:sz w:val="19"/>
                <w:szCs w:val="19"/>
              </w:rPr>
              <w:t xml:space="preserve">Pode-se destacar que o Ministério Público é intimado da decretação de falência e do deferimento do processamento da recuperação judicial, </w:t>
            </w:r>
            <w:r w:rsidRPr="004730CD">
              <w:rPr>
                <w:rFonts w:ascii="Book Antiqua" w:hAnsi="Book Antiqua"/>
                <w:b/>
                <w:bCs/>
                <w:i/>
                <w:iCs/>
                <w:sz w:val="19"/>
                <w:szCs w:val="19"/>
                <w:highlight w:val="yellow"/>
              </w:rPr>
              <w:t>ficando claro que sua atuação ocorrerá pari passu ao andamento do feito</w:t>
            </w:r>
            <w:r w:rsidRPr="004F45A6">
              <w:rPr>
                <w:rFonts w:ascii="Book Antiqua" w:hAnsi="Book Antiqua"/>
                <w:i/>
                <w:iCs/>
                <w:sz w:val="19"/>
                <w:szCs w:val="19"/>
              </w:rPr>
              <w:t xml:space="preserve">. Ademais, o projeto de lei não afasta as disposições dos </w:t>
            </w:r>
            <w:proofErr w:type="spellStart"/>
            <w:r w:rsidRPr="004F45A6">
              <w:rPr>
                <w:rFonts w:ascii="Book Antiqua" w:hAnsi="Book Antiqua"/>
                <w:i/>
                <w:iCs/>
                <w:sz w:val="19"/>
                <w:szCs w:val="19"/>
              </w:rPr>
              <w:t>arts</w:t>
            </w:r>
            <w:proofErr w:type="spellEnd"/>
            <w:r w:rsidRPr="004F45A6">
              <w:rPr>
                <w:rFonts w:ascii="Book Antiqua" w:hAnsi="Book Antiqua"/>
                <w:i/>
                <w:iCs/>
                <w:sz w:val="19"/>
                <w:szCs w:val="19"/>
              </w:rPr>
              <w:t xml:space="preserve">. 82 e 83 do Código de Processo Civil, </w:t>
            </w:r>
            <w:r w:rsidRPr="004730CD">
              <w:rPr>
                <w:rFonts w:ascii="Book Antiqua" w:hAnsi="Book Antiqua"/>
                <w:b/>
                <w:bCs/>
                <w:i/>
                <w:iCs/>
                <w:sz w:val="19"/>
                <w:szCs w:val="19"/>
                <w:highlight w:val="yellow"/>
              </w:rPr>
              <w:t xml:space="preserve">os quais </w:t>
            </w:r>
            <w:proofErr w:type="spellStart"/>
            <w:r w:rsidRPr="004730CD">
              <w:rPr>
                <w:rFonts w:ascii="Book Antiqua" w:hAnsi="Book Antiqua"/>
                <w:b/>
                <w:bCs/>
                <w:i/>
                <w:iCs/>
                <w:sz w:val="19"/>
                <w:szCs w:val="19"/>
                <w:highlight w:val="yellow"/>
              </w:rPr>
              <w:t>prevêem</w:t>
            </w:r>
            <w:proofErr w:type="spellEnd"/>
            <w:r w:rsidRPr="004730CD">
              <w:rPr>
                <w:rFonts w:ascii="Book Antiqua" w:hAnsi="Book Antiqua"/>
                <w:b/>
                <w:bCs/>
                <w:i/>
                <w:iCs/>
                <w:sz w:val="19"/>
                <w:szCs w:val="19"/>
                <w:highlight w:val="yellow"/>
              </w:rPr>
              <w:t xml:space="preserve"> a possibilidade de o Ministério Público intervir em qualquer processo, no qual entenda haver interesse público, e, neste processo específico, requerer o que entender de direito</w:t>
            </w:r>
            <w:r w:rsidRPr="004F45A6">
              <w:rPr>
                <w:rFonts w:ascii="Book Antiqua" w:hAnsi="Book Antiqua"/>
                <w:i/>
                <w:iCs/>
                <w:sz w:val="19"/>
                <w:szCs w:val="19"/>
              </w:rPr>
              <w:t>.</w:t>
            </w:r>
            <w:r w:rsidR="004730CD">
              <w:rPr>
                <w:rFonts w:ascii="Book Antiqua" w:hAnsi="Book Antiqua"/>
                <w:i/>
                <w:iCs/>
                <w:sz w:val="19"/>
                <w:szCs w:val="19"/>
              </w:rPr>
              <w:t>”</w:t>
            </w:r>
          </w:p>
          <w:p w14:paraId="43AE118D" w14:textId="77777777" w:rsidR="007A49A4" w:rsidRDefault="007A49A4" w:rsidP="001B4C7C">
            <w:pPr>
              <w:jc w:val="both"/>
              <w:rPr>
                <w:rFonts w:ascii="Book Antiqua" w:hAnsi="Book Antiqua"/>
                <w:bCs/>
                <w:sz w:val="19"/>
                <w:szCs w:val="19"/>
              </w:rPr>
            </w:pPr>
          </w:p>
          <w:p w14:paraId="23964597" w14:textId="32A64F85" w:rsidR="007A49A4" w:rsidRPr="001B4C7C" w:rsidRDefault="007A49A4" w:rsidP="001B4C7C">
            <w:pPr>
              <w:jc w:val="both"/>
              <w:rPr>
                <w:rFonts w:ascii="Book Antiqua" w:hAnsi="Book Antiqua"/>
                <w:bCs/>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E40E3C">
              <w:rPr>
                <w:rFonts w:ascii="Book Antiqua" w:hAnsi="Book Antiqua"/>
                <w:b/>
                <w:i/>
                <w:iCs/>
                <w:color w:val="FF0000"/>
                <w:sz w:val="19"/>
                <w:szCs w:val="19"/>
                <w:highlight w:val="green"/>
              </w:rPr>
              <w:t>MPRR-20</w:t>
            </w:r>
            <w:r>
              <w:rPr>
                <w:rFonts w:ascii="Book Antiqua" w:hAnsi="Book Antiqua"/>
                <w:b/>
                <w:i/>
                <w:iCs/>
                <w:color w:val="FF0000"/>
                <w:sz w:val="19"/>
                <w:szCs w:val="19"/>
                <w:highlight w:val="green"/>
              </w:rPr>
              <w:t>17</w:t>
            </w:r>
            <w:r>
              <w:rPr>
                <w:rFonts w:ascii="Book Antiqua" w:hAnsi="Book Antiqua"/>
                <w:b/>
                <w:i/>
                <w:iCs/>
                <w:color w:val="FF0000"/>
                <w:sz w:val="19"/>
                <w:szCs w:val="19"/>
              </w:rPr>
              <w:t xml:space="preserve">: </w:t>
            </w:r>
            <w:r w:rsidR="000F5FA6">
              <w:rPr>
                <w:rFonts w:ascii="Book Antiqua" w:hAnsi="Book Antiqua"/>
                <w:b/>
                <w:i/>
                <w:iCs/>
                <w:color w:val="FF0000"/>
                <w:sz w:val="19"/>
                <w:szCs w:val="19"/>
              </w:rPr>
              <w:t>#</w:t>
            </w:r>
            <w:r w:rsidR="000F5FA6" w:rsidRPr="000F5FA6">
              <w:rPr>
                <w:rFonts w:ascii="Book Antiqua" w:hAnsi="Book Antiqua"/>
                <w:b/>
                <w:i/>
                <w:iCs/>
                <w:color w:val="FF0000"/>
                <w:sz w:val="19"/>
                <w:szCs w:val="19"/>
                <w:highlight w:val="green"/>
              </w:rPr>
              <w:t>MPMG-2017</w:t>
            </w:r>
            <w:r w:rsidR="007E781A">
              <w:rPr>
                <w:rFonts w:ascii="Book Antiqua" w:hAnsi="Book Antiqua"/>
                <w:b/>
                <w:i/>
                <w:iCs/>
                <w:color w:val="FF0000"/>
                <w:sz w:val="19"/>
                <w:szCs w:val="19"/>
              </w:rPr>
              <w:t>: #</w:t>
            </w:r>
            <w:r w:rsidR="007E781A" w:rsidRPr="00E40E3C">
              <w:rPr>
                <w:rFonts w:ascii="Book Antiqua" w:hAnsi="Book Antiqua"/>
                <w:b/>
                <w:i/>
                <w:iCs/>
                <w:color w:val="FF0000"/>
                <w:sz w:val="19"/>
                <w:szCs w:val="19"/>
                <w:highlight w:val="green"/>
              </w:rPr>
              <w:t>CESPE</w:t>
            </w:r>
            <w:r w:rsidRPr="00EB67D7">
              <w:rPr>
                <w:rFonts w:ascii="Book Antiqua" w:hAnsi="Book Antiqua"/>
                <w:sz w:val="19"/>
                <w:szCs w:val="19"/>
              </w:rPr>
              <w:t>:</w:t>
            </w:r>
            <w:r>
              <w:rPr>
                <w:rFonts w:ascii="Book Antiqua" w:hAnsi="Book Antiqua"/>
                <w:sz w:val="19"/>
                <w:szCs w:val="19"/>
              </w:rPr>
              <w:t xml:space="preserve"> </w:t>
            </w:r>
            <w:r w:rsidRPr="007A49A4">
              <w:rPr>
                <w:rFonts w:ascii="Book Antiqua" w:hAnsi="Book Antiqua"/>
                <w:sz w:val="19"/>
                <w:szCs w:val="19"/>
              </w:rPr>
              <w:t>A nova</w:t>
            </w:r>
            <w:r>
              <w:rPr>
                <w:rFonts w:ascii="Book Antiqua" w:hAnsi="Book Antiqua"/>
                <w:sz w:val="19"/>
                <w:szCs w:val="19"/>
              </w:rPr>
              <w:t xml:space="preserve"> atual lei de falências (Lei 11.101/05) </w:t>
            </w:r>
            <w:r w:rsidRPr="007A49A4">
              <w:rPr>
                <w:rFonts w:ascii="Book Antiqua" w:hAnsi="Book Antiqua"/>
                <w:sz w:val="19"/>
                <w:szCs w:val="19"/>
              </w:rPr>
              <w:t>reduziu s</w:t>
            </w:r>
            <w:r>
              <w:rPr>
                <w:rFonts w:ascii="Book Antiqua" w:hAnsi="Book Antiqua"/>
                <w:sz w:val="19"/>
                <w:szCs w:val="19"/>
              </w:rPr>
              <w:t>ignificativamente</w:t>
            </w:r>
            <w:r w:rsidRPr="007A49A4">
              <w:rPr>
                <w:rFonts w:ascii="Book Antiqua" w:hAnsi="Book Antiqua"/>
                <w:sz w:val="19"/>
                <w:szCs w:val="19"/>
              </w:rPr>
              <w:t xml:space="preserve"> a atuação do</w:t>
            </w:r>
            <w:r>
              <w:rPr>
                <w:rFonts w:ascii="Book Antiqua" w:hAnsi="Book Antiqua"/>
                <w:sz w:val="19"/>
                <w:szCs w:val="19"/>
              </w:rPr>
              <w:t xml:space="preserve"> órgão do</w:t>
            </w:r>
            <w:r w:rsidRPr="007A49A4">
              <w:rPr>
                <w:rFonts w:ascii="Book Antiqua" w:hAnsi="Book Antiqua"/>
                <w:sz w:val="19"/>
                <w:szCs w:val="19"/>
              </w:rPr>
              <w:t xml:space="preserve"> </w:t>
            </w:r>
            <w:r w:rsidR="003210DC">
              <w:rPr>
                <w:rFonts w:ascii="Book Antiqua" w:hAnsi="Book Antiqua"/>
                <w:sz w:val="19"/>
                <w:szCs w:val="19"/>
              </w:rPr>
              <w:t>MP</w:t>
            </w:r>
            <w:r w:rsidRPr="007A49A4">
              <w:rPr>
                <w:rFonts w:ascii="Book Antiqua" w:hAnsi="Book Antiqua"/>
                <w:sz w:val="19"/>
                <w:szCs w:val="19"/>
              </w:rPr>
              <w:t xml:space="preserve"> no processo falimentar, estando ela restrita aos casos em que a lei expressamente determinar a sua participação</w:t>
            </w:r>
            <w:r>
              <w:rPr>
                <w:rFonts w:ascii="Book Antiqua" w:hAnsi="Book Antiqua"/>
                <w:sz w:val="19"/>
                <w:szCs w:val="19"/>
              </w:rPr>
              <w:t xml:space="preserve">. A atuação do </w:t>
            </w:r>
            <w:proofErr w:type="gramStart"/>
            <w:r>
              <w:rPr>
                <w:rFonts w:ascii="Book Antiqua" w:hAnsi="Book Antiqua"/>
                <w:i/>
                <w:iCs/>
                <w:sz w:val="19"/>
                <w:szCs w:val="19"/>
              </w:rPr>
              <w:t>Parquet</w:t>
            </w:r>
            <w:r>
              <w:rPr>
                <w:rFonts w:ascii="Book Antiqua" w:hAnsi="Book Antiqua"/>
                <w:sz w:val="19"/>
                <w:szCs w:val="19"/>
              </w:rPr>
              <w:t xml:space="preserve">  ocorrerá</w:t>
            </w:r>
            <w:proofErr w:type="gramEnd"/>
            <w:r>
              <w:rPr>
                <w:rFonts w:ascii="Book Antiqua" w:hAnsi="Book Antiqua"/>
                <w:sz w:val="19"/>
                <w:szCs w:val="19"/>
              </w:rPr>
              <w:t>, por exemplo: a) quando</w:t>
            </w:r>
            <w:r w:rsidRPr="007A49A4">
              <w:rPr>
                <w:rFonts w:ascii="Book Antiqua" w:hAnsi="Book Antiqua"/>
                <w:sz w:val="19"/>
                <w:szCs w:val="19"/>
              </w:rPr>
              <w:t xml:space="preserve"> h</w:t>
            </w:r>
            <w:r>
              <w:rPr>
                <w:rFonts w:ascii="Book Antiqua" w:hAnsi="Book Antiqua"/>
                <w:sz w:val="19"/>
                <w:szCs w:val="19"/>
              </w:rPr>
              <w:t>ouver</w:t>
            </w:r>
            <w:r w:rsidRPr="007A49A4">
              <w:rPr>
                <w:rFonts w:ascii="Book Antiqua" w:hAnsi="Book Antiqua"/>
                <w:sz w:val="19"/>
                <w:szCs w:val="19"/>
              </w:rPr>
              <w:t xml:space="preserve"> indícios de responsabilidade penal do devedor (art. 22, </w:t>
            </w:r>
            <w:r w:rsidR="002F3264">
              <w:rPr>
                <w:rFonts w:ascii="Book Antiqua" w:hAnsi="Book Antiqua"/>
                <w:sz w:val="19"/>
                <w:szCs w:val="19"/>
              </w:rPr>
              <w:t>III, “e”,</w:t>
            </w:r>
            <w:r>
              <w:rPr>
                <w:rFonts w:ascii="Book Antiqua" w:hAnsi="Book Antiqua"/>
                <w:sz w:val="19"/>
                <w:szCs w:val="19"/>
              </w:rPr>
              <w:t xml:space="preserve"> LRF</w:t>
            </w:r>
            <w:r>
              <w:rPr>
                <w:rStyle w:val="Refdenotaderodap"/>
                <w:rFonts w:ascii="Book Antiqua" w:hAnsi="Book Antiqua"/>
                <w:sz w:val="19"/>
                <w:szCs w:val="19"/>
              </w:rPr>
              <w:footnoteReference w:id="8"/>
            </w:r>
            <w:r w:rsidRPr="007A49A4">
              <w:rPr>
                <w:rFonts w:ascii="Book Antiqua" w:hAnsi="Book Antiqua"/>
                <w:sz w:val="19"/>
                <w:szCs w:val="19"/>
              </w:rPr>
              <w:t>) e</w:t>
            </w:r>
            <w:r>
              <w:rPr>
                <w:rFonts w:ascii="Book Antiqua" w:hAnsi="Book Antiqua"/>
                <w:sz w:val="19"/>
                <w:szCs w:val="19"/>
              </w:rPr>
              <w:t>; b)</w:t>
            </w:r>
            <w:r w:rsidRPr="007A49A4">
              <w:rPr>
                <w:rFonts w:ascii="Book Antiqua" w:hAnsi="Book Antiqua"/>
                <w:sz w:val="19"/>
                <w:szCs w:val="19"/>
              </w:rPr>
              <w:t xml:space="preserve"> </w:t>
            </w:r>
            <w:r>
              <w:rPr>
                <w:rFonts w:ascii="Book Antiqua" w:hAnsi="Book Antiqua"/>
                <w:sz w:val="19"/>
                <w:szCs w:val="19"/>
              </w:rPr>
              <w:t>quando</w:t>
            </w:r>
            <w:r w:rsidRPr="007A49A4">
              <w:rPr>
                <w:rFonts w:ascii="Book Antiqua" w:hAnsi="Book Antiqua"/>
                <w:sz w:val="19"/>
                <w:szCs w:val="19"/>
              </w:rPr>
              <w:t xml:space="preserve"> for determinada a alienação de bens do devedor (art. 142, §7º</w:t>
            </w:r>
            <w:r>
              <w:rPr>
                <w:rFonts w:ascii="Book Antiqua" w:hAnsi="Book Antiqua"/>
                <w:sz w:val="19"/>
                <w:szCs w:val="19"/>
              </w:rPr>
              <w:t>, LRF</w:t>
            </w:r>
            <w:r>
              <w:rPr>
                <w:rStyle w:val="Refdenotaderodap"/>
                <w:rFonts w:ascii="Book Antiqua" w:hAnsi="Book Antiqua"/>
                <w:sz w:val="19"/>
                <w:szCs w:val="19"/>
              </w:rPr>
              <w:footnoteReference w:id="9"/>
            </w:r>
            <w:r w:rsidRPr="007A49A4">
              <w:rPr>
                <w:rFonts w:ascii="Book Antiqua" w:hAnsi="Book Antiqua"/>
                <w:sz w:val="19"/>
                <w:szCs w:val="19"/>
              </w:rPr>
              <w:t>)</w:t>
            </w:r>
            <w:r>
              <w:rPr>
                <w:rFonts w:ascii="Book Antiqua" w:hAnsi="Book Antiqua"/>
                <w:sz w:val="19"/>
                <w:szCs w:val="19"/>
              </w:rPr>
              <w:t>.</w:t>
            </w:r>
          </w:p>
        </w:tc>
      </w:tr>
    </w:tbl>
    <w:p w14:paraId="5D4260B9"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sz w:val="19"/>
          <w:szCs w:val="19"/>
          <w:highlight w:val="green"/>
        </w:rPr>
        <w:lastRenderedPageBreak/>
        <w:t>CAPÍTULO II</w:t>
      </w:r>
    </w:p>
    <w:p w14:paraId="5D4260BA"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sz w:val="19"/>
          <w:szCs w:val="19"/>
          <w:highlight w:val="green"/>
        </w:rPr>
        <w:t>DISPOSIÇÕES COMUNS À RECUPERAÇÃO JUDICIAL E À FALÊNCIA</w:t>
      </w:r>
    </w:p>
    <w:p w14:paraId="5D4260BB"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b/>
          <w:bCs/>
          <w:sz w:val="19"/>
          <w:szCs w:val="19"/>
          <w:highlight w:val="green"/>
        </w:rPr>
        <w:t>Seção I</w:t>
      </w:r>
    </w:p>
    <w:p w14:paraId="5D4260BC" w14:textId="54E808D9" w:rsidR="004253F2" w:rsidRPr="00EB67D7" w:rsidRDefault="004253F2" w:rsidP="004253F2">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t>Disposições Gerais</w:t>
      </w:r>
    </w:p>
    <w:tbl>
      <w:tblPr>
        <w:tblStyle w:val="Tabelacomgrade"/>
        <w:tblW w:w="0" w:type="auto"/>
        <w:shd w:val="clear" w:color="auto" w:fill="CCFFFF"/>
        <w:tblLook w:val="04A0" w:firstRow="1" w:lastRow="0" w:firstColumn="1" w:lastColumn="0" w:noHBand="0" w:noVBand="1"/>
      </w:tblPr>
      <w:tblGrid>
        <w:gridCol w:w="8494"/>
      </w:tblGrid>
      <w:tr w:rsidR="00E5052D" w:rsidRPr="00EB67D7" w14:paraId="37ECFE9F" w14:textId="77777777" w:rsidTr="00E57427">
        <w:tc>
          <w:tcPr>
            <w:tcW w:w="8494" w:type="dxa"/>
            <w:shd w:val="clear" w:color="auto" w:fill="CCFFFF"/>
          </w:tcPr>
          <w:p w14:paraId="321DAFC6" w14:textId="06D23A0C" w:rsidR="00E5052D" w:rsidRPr="00EB67D7" w:rsidRDefault="00E40E3C" w:rsidP="00E57427">
            <w:pPr>
              <w:spacing w:before="100" w:beforeAutospacing="1" w:after="100" w:afterAutospacing="1"/>
              <w:jc w:val="both"/>
              <w:rPr>
                <w:rFonts w:ascii="Book Antiqua" w:hAnsi="Book Antiqua"/>
                <w:b/>
                <w:sz w:val="19"/>
                <w:szCs w:val="19"/>
                <w:u w:val="single"/>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E40E3C">
              <w:rPr>
                <w:rFonts w:ascii="Book Antiqua" w:hAnsi="Book Antiqua"/>
                <w:b/>
                <w:i/>
                <w:iCs/>
                <w:color w:val="FF0000"/>
                <w:sz w:val="19"/>
                <w:szCs w:val="19"/>
                <w:highlight w:val="green"/>
              </w:rPr>
              <w:t>MPRR-2008</w:t>
            </w:r>
            <w:r>
              <w:rPr>
                <w:rFonts w:ascii="Book Antiqua" w:hAnsi="Book Antiqua"/>
                <w:b/>
                <w:i/>
                <w:iCs/>
                <w:color w:val="FF0000"/>
                <w:sz w:val="19"/>
                <w:szCs w:val="19"/>
              </w:rPr>
              <w:t>: #</w:t>
            </w:r>
            <w:r w:rsidRPr="00E40E3C">
              <w:rPr>
                <w:rFonts w:ascii="Book Antiqua" w:hAnsi="Book Antiqua"/>
                <w:b/>
                <w:i/>
                <w:iCs/>
                <w:color w:val="FF0000"/>
                <w:sz w:val="19"/>
                <w:szCs w:val="19"/>
                <w:highlight w:val="green"/>
              </w:rPr>
              <w:t>CESPE</w:t>
            </w:r>
            <w:r w:rsidRPr="00EB67D7">
              <w:rPr>
                <w:rFonts w:ascii="Book Antiqua" w:hAnsi="Book Antiqua"/>
                <w:sz w:val="19"/>
                <w:szCs w:val="19"/>
              </w:rPr>
              <w:t>:</w:t>
            </w:r>
            <w:r w:rsidR="00E5052D" w:rsidRPr="00EB67D7">
              <w:rPr>
                <w:rFonts w:ascii="Book Antiqua" w:hAnsi="Book Antiqua"/>
                <w:sz w:val="19"/>
                <w:szCs w:val="19"/>
              </w:rPr>
              <w:t xml:space="preserve"> Habilitação é o procedimento de verificação da validade e exatidão do valor do crédito nos autos da falência ou da recuperação judicial. Por isso não é restrito às situações de falência. </w:t>
            </w:r>
          </w:p>
        </w:tc>
      </w:tr>
    </w:tbl>
    <w:p w14:paraId="5D4260BD" w14:textId="4C2EB366" w:rsidR="004253F2" w:rsidRPr="00EA6A31"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13" w:name="art5"/>
      <w:bookmarkEnd w:id="13"/>
      <w:r w:rsidRPr="00EB67D7">
        <w:rPr>
          <w:rFonts w:ascii="Book Antiqua" w:hAnsi="Book Antiqua"/>
          <w:b/>
          <w:sz w:val="19"/>
          <w:szCs w:val="19"/>
          <w:highlight w:val="magenta"/>
        </w:rPr>
        <w:t>Art. 5</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highlight w:val="green"/>
        </w:rPr>
        <w:t>Não são exigíveis</w:t>
      </w:r>
      <w:r w:rsidRPr="00EB67D7">
        <w:rPr>
          <w:rFonts w:ascii="Book Antiqua" w:hAnsi="Book Antiqua"/>
          <w:b/>
          <w:sz w:val="19"/>
          <w:szCs w:val="19"/>
        </w:rPr>
        <w:t xml:space="preserve"> </w:t>
      </w:r>
      <w:r w:rsidRPr="00EB67D7">
        <w:rPr>
          <w:rFonts w:ascii="Book Antiqua" w:hAnsi="Book Antiqua"/>
          <w:b/>
          <w:sz w:val="19"/>
          <w:szCs w:val="19"/>
          <w:highlight w:val="yellow"/>
        </w:rPr>
        <w:t>do devedor</w:t>
      </w:r>
      <w:r w:rsidRPr="00EB67D7">
        <w:rPr>
          <w:rFonts w:ascii="Book Antiqua" w:hAnsi="Book Antiqua"/>
          <w:b/>
          <w:sz w:val="19"/>
          <w:szCs w:val="19"/>
        </w:rPr>
        <w:t xml:space="preserve">, na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b/>
          <w:sz w:val="19"/>
          <w:szCs w:val="19"/>
        </w:rPr>
        <w:t xml:space="preserve"> ou na </w:t>
      </w:r>
      <w:r w:rsidRPr="00EB67D7">
        <w:rPr>
          <w:rFonts w:ascii="Book Antiqua" w:hAnsi="Book Antiqua"/>
          <w:b/>
          <w:caps/>
          <w:sz w:val="19"/>
          <w:szCs w:val="19"/>
          <w:shd w:val="clear" w:color="auto" w:fill="F7CAAC" w:themeFill="accent2" w:themeFillTint="66"/>
        </w:rPr>
        <w:t>falência</w:t>
      </w:r>
      <w:r w:rsidRPr="00EB67D7">
        <w:rPr>
          <w:rFonts w:ascii="Book Antiqua" w:hAnsi="Book Antiqua"/>
          <w:sz w:val="19"/>
          <w:szCs w:val="19"/>
        </w:rPr>
        <w:t>:</w:t>
      </w:r>
      <w:r w:rsidR="006C7571" w:rsidRPr="00EB67D7">
        <w:rPr>
          <w:rFonts w:ascii="Book Antiqua" w:hAnsi="Book Antiqua"/>
          <w:sz w:val="19"/>
          <w:szCs w:val="19"/>
        </w:rPr>
        <w:t xml:space="preserve"> </w:t>
      </w:r>
    </w:p>
    <w:p w14:paraId="5D4260BE" w14:textId="45118855" w:rsidR="004253F2" w:rsidRPr="00FC5D53"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I – </w:t>
      </w:r>
      <w:proofErr w:type="gramStart"/>
      <w:r w:rsidRPr="00EB67D7">
        <w:rPr>
          <w:rFonts w:ascii="Book Antiqua" w:hAnsi="Book Antiqua"/>
          <w:b/>
          <w:sz w:val="19"/>
          <w:szCs w:val="19"/>
          <w:highlight w:val="yellow"/>
        </w:rPr>
        <w:t>as</w:t>
      </w:r>
      <w:proofErr w:type="gramEnd"/>
      <w:r w:rsidRPr="00EB67D7">
        <w:rPr>
          <w:rFonts w:ascii="Book Antiqua" w:hAnsi="Book Antiqua"/>
          <w:b/>
          <w:sz w:val="19"/>
          <w:szCs w:val="19"/>
          <w:highlight w:val="yellow"/>
        </w:rPr>
        <w:t xml:space="preserve"> obrigações</w:t>
      </w:r>
      <w:r w:rsidRPr="00EB67D7">
        <w:rPr>
          <w:rFonts w:ascii="Book Antiqua" w:hAnsi="Book Antiqua"/>
          <w:b/>
          <w:sz w:val="19"/>
          <w:szCs w:val="19"/>
        </w:rPr>
        <w:t xml:space="preserve"> </w:t>
      </w:r>
      <w:r w:rsidRPr="00EB67D7">
        <w:rPr>
          <w:rFonts w:ascii="Book Antiqua" w:hAnsi="Book Antiqua"/>
          <w:b/>
          <w:sz w:val="19"/>
          <w:szCs w:val="19"/>
          <w:highlight w:val="cyan"/>
        </w:rPr>
        <w:t>a título gratuito</w:t>
      </w:r>
      <w:r w:rsidRPr="00895F1D">
        <w:rPr>
          <w:rFonts w:ascii="Book Antiqua" w:hAnsi="Book Antiqua"/>
          <w:sz w:val="16"/>
          <w:szCs w:val="16"/>
        </w:rPr>
        <w:t>;</w:t>
      </w:r>
      <w:r w:rsidR="00F1575F" w:rsidRPr="00895F1D">
        <w:rPr>
          <w:rFonts w:ascii="Book Antiqua" w:hAnsi="Book Antiqua"/>
          <w:sz w:val="16"/>
          <w:szCs w:val="16"/>
        </w:rPr>
        <w:t xml:space="preserve"> </w:t>
      </w:r>
      <w:r w:rsidR="00F1575F" w:rsidRPr="00895F1D">
        <w:rPr>
          <w:rFonts w:ascii="Book Antiqua" w:hAnsi="Book Antiqua"/>
          <w:b/>
          <w:color w:val="FF0000"/>
          <w:sz w:val="16"/>
          <w:szCs w:val="16"/>
          <w:u w:val="single"/>
        </w:rPr>
        <w:t>(TJDFT-2007)</w:t>
      </w:r>
      <w:r w:rsidR="00844985" w:rsidRPr="00895F1D">
        <w:rPr>
          <w:rFonts w:ascii="Book Antiqua" w:hAnsi="Book Antiqua"/>
          <w:b/>
          <w:color w:val="FF0000"/>
          <w:sz w:val="16"/>
          <w:szCs w:val="16"/>
        </w:rPr>
        <w:t xml:space="preserve"> </w:t>
      </w:r>
      <w:r w:rsidR="00844985" w:rsidRPr="00895F1D">
        <w:rPr>
          <w:rFonts w:ascii="Book Antiqua" w:hAnsi="Book Antiqua"/>
          <w:b/>
          <w:color w:val="FF0000"/>
          <w:sz w:val="16"/>
          <w:szCs w:val="16"/>
          <w:u w:val="single"/>
        </w:rPr>
        <w:t>(MPPB-2011)</w:t>
      </w:r>
      <w:r w:rsidR="00EA6A31" w:rsidRPr="00895F1D">
        <w:rPr>
          <w:rFonts w:ascii="Book Antiqua" w:hAnsi="Book Antiqua"/>
          <w:b/>
          <w:color w:val="FF0000"/>
          <w:sz w:val="16"/>
          <w:szCs w:val="16"/>
        </w:rPr>
        <w:t xml:space="preserve"> </w:t>
      </w:r>
      <w:r w:rsidR="0019704E" w:rsidRPr="00895F1D">
        <w:rPr>
          <w:rFonts w:ascii="Book Antiqua" w:hAnsi="Book Antiqua"/>
          <w:b/>
          <w:color w:val="FF0000"/>
          <w:sz w:val="16"/>
          <w:szCs w:val="16"/>
          <w:u w:val="single"/>
        </w:rPr>
        <w:t>(TJGO-2012)</w:t>
      </w:r>
      <w:r w:rsidR="00623779" w:rsidRPr="00895F1D">
        <w:rPr>
          <w:rFonts w:ascii="Book Antiqua" w:hAnsi="Book Antiqua"/>
          <w:b/>
          <w:color w:val="FF0000"/>
          <w:sz w:val="16"/>
          <w:szCs w:val="16"/>
        </w:rPr>
        <w:t xml:space="preserve"> </w:t>
      </w:r>
      <w:r w:rsidR="001F044D" w:rsidRPr="00895F1D">
        <w:rPr>
          <w:rFonts w:ascii="Book Antiqua" w:hAnsi="Book Antiqua"/>
          <w:b/>
          <w:color w:val="FF0000"/>
          <w:sz w:val="16"/>
          <w:szCs w:val="16"/>
          <w:u w:val="single"/>
        </w:rPr>
        <w:t>(Cartórios/TJMG-2015</w:t>
      </w:r>
      <w:r w:rsidR="007761EE" w:rsidRPr="00895F1D">
        <w:rPr>
          <w:rFonts w:ascii="Book Antiqua" w:hAnsi="Book Antiqua"/>
          <w:b/>
          <w:color w:val="FF0000"/>
          <w:sz w:val="16"/>
          <w:szCs w:val="16"/>
          <w:u w:val="single"/>
        </w:rPr>
        <w:t>/2016</w:t>
      </w:r>
      <w:r w:rsidR="001F044D" w:rsidRPr="00895F1D">
        <w:rPr>
          <w:rFonts w:ascii="Book Antiqua" w:hAnsi="Book Antiqua"/>
          <w:b/>
          <w:color w:val="FF0000"/>
          <w:sz w:val="16"/>
          <w:szCs w:val="16"/>
          <w:u w:val="single"/>
        </w:rPr>
        <w:t>)</w:t>
      </w:r>
      <w:r w:rsidR="000279FD" w:rsidRPr="00895F1D">
        <w:rPr>
          <w:rFonts w:ascii="Book Antiqua" w:hAnsi="Book Antiqua"/>
          <w:b/>
          <w:color w:val="FF0000"/>
          <w:sz w:val="16"/>
          <w:szCs w:val="16"/>
        </w:rPr>
        <w:t xml:space="preserve"> </w:t>
      </w:r>
      <w:r w:rsidR="000279FD" w:rsidRPr="00895F1D">
        <w:rPr>
          <w:rFonts w:ascii="Book Antiqua" w:hAnsi="Book Antiqua"/>
          <w:b/>
          <w:bCs/>
          <w:color w:val="FF0000"/>
          <w:sz w:val="16"/>
          <w:szCs w:val="16"/>
          <w:u w:val="single"/>
        </w:rPr>
        <w:t>(TJMG-2018)</w:t>
      </w:r>
      <w:r w:rsidR="000279FD" w:rsidRPr="00895F1D">
        <w:rPr>
          <w:rFonts w:ascii="Book Antiqua" w:hAnsi="Book Antiqua"/>
          <w:b/>
          <w:bCs/>
          <w:color w:val="FF0000"/>
          <w:sz w:val="16"/>
          <w:szCs w:val="16"/>
        </w:rPr>
        <w:t xml:space="preserve"> </w:t>
      </w:r>
      <w:r w:rsidR="000279FD" w:rsidRPr="00895F1D">
        <w:rPr>
          <w:rFonts w:ascii="Book Antiqua" w:hAnsi="Book Antiqua"/>
          <w:b/>
          <w:bCs/>
          <w:color w:val="FF0000"/>
          <w:sz w:val="16"/>
          <w:szCs w:val="16"/>
          <w:u w:val="single"/>
        </w:rPr>
        <w:t>(MPPR-2019)</w:t>
      </w:r>
      <w:r w:rsidR="00BB0A5A" w:rsidRPr="00895F1D">
        <w:rPr>
          <w:rFonts w:ascii="Book Antiqua" w:hAnsi="Book Antiqua"/>
          <w:b/>
          <w:color w:val="FF0000"/>
          <w:sz w:val="16"/>
          <w:szCs w:val="16"/>
        </w:rPr>
        <w:t xml:space="preserve"> </w:t>
      </w:r>
      <w:r w:rsidR="00BB0A5A" w:rsidRPr="00895F1D">
        <w:rPr>
          <w:rFonts w:ascii="Book Antiqua" w:hAnsi="Book Antiqua"/>
          <w:b/>
          <w:color w:val="FF0000"/>
          <w:sz w:val="16"/>
          <w:szCs w:val="16"/>
          <w:u w:val="single"/>
        </w:rPr>
        <w:t>(Cartórios/TJPR-2019)</w:t>
      </w:r>
      <w:r w:rsidR="008C557F">
        <w:rPr>
          <w:rFonts w:ascii="Book Antiqua" w:hAnsi="Book Antiqua"/>
          <w:b/>
          <w:color w:val="FF0000"/>
          <w:sz w:val="16"/>
          <w:szCs w:val="16"/>
        </w:rPr>
        <w:t xml:space="preserve"> </w:t>
      </w:r>
      <w:r w:rsidR="008C557F">
        <w:rPr>
          <w:rFonts w:ascii="Book Antiqua" w:hAnsi="Book Antiqua"/>
          <w:b/>
          <w:color w:val="FF0000"/>
          <w:sz w:val="16"/>
          <w:szCs w:val="16"/>
          <w:u w:val="single"/>
        </w:rPr>
        <w:t>(Cartórios/TJAM-2023)</w:t>
      </w:r>
      <w:r w:rsidR="00FC5D53">
        <w:rPr>
          <w:rFonts w:ascii="Book Antiqua" w:hAnsi="Book Antiqua"/>
          <w:b/>
          <w:color w:val="FF0000"/>
          <w:sz w:val="16"/>
          <w:szCs w:val="16"/>
        </w:rPr>
        <w:t xml:space="preserve"> </w:t>
      </w:r>
      <w:r w:rsidR="00FC5D53">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D95AA5" w:rsidRPr="00EB67D7" w14:paraId="61CB53D4" w14:textId="77777777" w:rsidTr="00D95AA5">
        <w:tc>
          <w:tcPr>
            <w:tcW w:w="8494" w:type="dxa"/>
            <w:shd w:val="clear" w:color="auto" w:fill="CCFFFF"/>
          </w:tcPr>
          <w:p w14:paraId="4B4FE54C" w14:textId="7D3098BF" w:rsidR="00D95AA5" w:rsidRDefault="00D95AA5" w:rsidP="00D95AA5">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024C75">
              <w:rPr>
                <w:rFonts w:ascii="Book Antiqua" w:hAnsi="Book Antiqua"/>
                <w:b/>
                <w:bCs/>
                <w:color w:val="000000"/>
                <w:sz w:val="19"/>
                <w:szCs w:val="19"/>
              </w:rPr>
              <w:t xml:space="preserve">A </w:t>
            </w:r>
            <w:r w:rsidRPr="00D95AA5">
              <w:rPr>
                <w:rFonts w:ascii="Book Antiqua" w:hAnsi="Book Antiqua"/>
                <w:b/>
                <w:bCs/>
                <w:color w:val="000000"/>
                <w:sz w:val="19"/>
                <w:szCs w:val="19"/>
                <w:highlight w:val="yellow"/>
              </w:rPr>
              <w:t>empresa “J” tomou dinheiro emprestado junto a um banco e a empresa “E” foi avalista</w:t>
            </w:r>
            <w:r w:rsidRPr="00024C75">
              <w:rPr>
                <w:rFonts w:ascii="Book Antiqua" w:hAnsi="Book Antiqua"/>
                <w:b/>
                <w:bCs/>
                <w:color w:val="000000"/>
                <w:sz w:val="19"/>
                <w:szCs w:val="19"/>
              </w:rPr>
              <w:t>. Antes do vencimento, a empresa “E” entrou em recuperação judicial.</w:t>
            </w:r>
            <w:r>
              <w:rPr>
                <w:rFonts w:ascii="Book Antiqua" w:hAnsi="Book Antiqua"/>
                <w:b/>
                <w:bCs/>
                <w:color w:val="000000"/>
                <w:sz w:val="19"/>
                <w:szCs w:val="19"/>
              </w:rPr>
              <w:t xml:space="preserve"> </w:t>
            </w:r>
            <w:r w:rsidRPr="00D95AA5">
              <w:rPr>
                <w:rFonts w:ascii="Book Antiqua" w:hAnsi="Book Antiqua"/>
                <w:b/>
                <w:bCs/>
                <w:color w:val="000000"/>
                <w:sz w:val="19"/>
                <w:szCs w:val="19"/>
                <w:highlight w:val="yellow"/>
              </w:rPr>
              <w:t>Esse crédito do banco deverá ser habilitado na recuperação judicial e poderá ser cobrado da empresa “E” (avalista)?</w:t>
            </w:r>
            <w:r>
              <w:rPr>
                <w:rFonts w:ascii="Book Antiqua" w:hAnsi="Book Antiqua"/>
                <w:b/>
                <w:bCs/>
                <w:color w:val="000000"/>
                <w:sz w:val="19"/>
                <w:szCs w:val="19"/>
              </w:rPr>
              <w:t xml:space="preserve"> </w:t>
            </w:r>
            <w:r w:rsidRPr="00024C75">
              <w:rPr>
                <w:rFonts w:ascii="Book Antiqua" w:hAnsi="Book Antiqua"/>
                <w:b/>
                <w:bCs/>
                <w:color w:val="000000"/>
                <w:sz w:val="19"/>
                <w:szCs w:val="19"/>
                <w:highlight w:val="magenta"/>
              </w:rPr>
              <w:t>Depende</w:t>
            </w:r>
            <w:r w:rsidRPr="00024C75">
              <w:rPr>
                <w:rFonts w:ascii="Book Antiqua" w:hAnsi="Book Antiqua"/>
                <w:b/>
                <w:bCs/>
                <w:color w:val="000000"/>
                <w:sz w:val="19"/>
                <w:szCs w:val="19"/>
              </w:rPr>
              <w:t>. O art. 5º, I, da Lei 11.101/05 preconiza:</w:t>
            </w:r>
            <w:r>
              <w:rPr>
                <w:rFonts w:ascii="Book Antiqua" w:hAnsi="Book Antiqua"/>
                <w:b/>
                <w:bCs/>
                <w:color w:val="000000"/>
                <w:sz w:val="19"/>
                <w:szCs w:val="19"/>
              </w:rPr>
              <w:t xml:space="preserve"> “</w:t>
            </w:r>
            <w:r w:rsidRPr="00D95AA5">
              <w:rPr>
                <w:rFonts w:ascii="Book Antiqua" w:hAnsi="Book Antiqua"/>
                <w:b/>
                <w:bCs/>
                <w:i/>
                <w:iCs/>
                <w:color w:val="000000"/>
                <w:sz w:val="19"/>
                <w:szCs w:val="19"/>
              </w:rPr>
              <w:t>Art. 5º Não são exigíveis do devedor, na recuperação judicial ou na falência: I – as obrigações a título gratuito;”</w:t>
            </w:r>
            <w:r>
              <w:rPr>
                <w:rFonts w:ascii="Book Antiqua" w:hAnsi="Book Antiqua"/>
                <w:b/>
                <w:bCs/>
                <w:color w:val="000000"/>
                <w:sz w:val="19"/>
                <w:szCs w:val="19"/>
              </w:rPr>
              <w:t xml:space="preserve"> </w:t>
            </w:r>
            <w:r w:rsidRPr="00024C75">
              <w:rPr>
                <w:rFonts w:ascii="Book Antiqua" w:hAnsi="Book Antiqua"/>
                <w:b/>
                <w:bCs/>
                <w:color w:val="000000"/>
                <w:sz w:val="19"/>
                <w:szCs w:val="19"/>
                <w:highlight w:val="green"/>
              </w:rPr>
              <w:t>Esse art. 5º, I</w:t>
            </w:r>
            <w:r w:rsidRPr="00024C75">
              <w:rPr>
                <w:rFonts w:ascii="Book Antiqua" w:hAnsi="Book Antiqua"/>
                <w:b/>
                <w:bCs/>
                <w:color w:val="000000"/>
                <w:sz w:val="19"/>
                <w:szCs w:val="19"/>
              </w:rPr>
              <w:t>, tem como objetivo impedir que o devedor, já com dificuldades para adimplir dívidas decorrentes de obrigações de natureza onerosa, seja também compelido a satisfazer aquelas pelas quais não recebera qualquer contrapartida, circunstância que implicaria quebra de isonomia e prejuízo a quem se tornou credor e cumpriu, a contento, a contraprestação respectiva.</w:t>
            </w:r>
            <w:r>
              <w:rPr>
                <w:rFonts w:ascii="Book Antiqua" w:hAnsi="Book Antiqua"/>
                <w:b/>
                <w:bCs/>
                <w:color w:val="000000"/>
                <w:sz w:val="19"/>
                <w:szCs w:val="19"/>
              </w:rPr>
              <w:t xml:space="preserve"> </w:t>
            </w:r>
            <w:r w:rsidRPr="00024C75">
              <w:rPr>
                <w:rFonts w:ascii="Book Antiqua" w:hAnsi="Book Antiqua"/>
                <w:b/>
                <w:bCs/>
                <w:color w:val="000000"/>
                <w:sz w:val="19"/>
                <w:szCs w:val="19"/>
              </w:rPr>
              <w:t xml:space="preserve">Assim, </w:t>
            </w:r>
            <w:r w:rsidRPr="00024C75">
              <w:rPr>
                <w:rFonts w:ascii="Book Antiqua" w:hAnsi="Book Antiqua"/>
                <w:b/>
                <w:bCs/>
                <w:color w:val="000000"/>
                <w:sz w:val="19"/>
                <w:szCs w:val="19"/>
                <w:highlight w:val="green"/>
              </w:rPr>
              <w:t>será necessário verificar se esse aval prestado pela empresa</w:t>
            </w:r>
            <w:r w:rsidRPr="00024C75">
              <w:rPr>
                <w:rFonts w:ascii="Book Antiqua" w:hAnsi="Book Antiqua"/>
                <w:b/>
                <w:bCs/>
                <w:color w:val="000000"/>
                <w:sz w:val="19"/>
                <w:szCs w:val="19"/>
              </w:rPr>
              <w:t xml:space="preserve"> </w:t>
            </w:r>
            <w:r w:rsidRPr="00024C75">
              <w:rPr>
                <w:rFonts w:ascii="Book Antiqua" w:hAnsi="Book Antiqua"/>
                <w:b/>
                <w:bCs/>
                <w:color w:val="000000"/>
                <w:sz w:val="19"/>
                <w:szCs w:val="19"/>
                <w:shd w:val="clear" w:color="auto" w:fill="F7CAAC" w:themeFill="accent2" w:themeFillTint="66"/>
              </w:rPr>
              <w:t>teve natureza onerosa ou gratuita</w:t>
            </w:r>
            <w:r w:rsidRPr="00024C75">
              <w:rPr>
                <w:rFonts w:ascii="Book Antiqua" w:hAnsi="Book Antiqua"/>
                <w:b/>
                <w:bCs/>
                <w:color w:val="000000"/>
                <w:sz w:val="19"/>
                <w:szCs w:val="19"/>
              </w:rPr>
              <w:t>,</w:t>
            </w:r>
            <w:r>
              <w:rPr>
                <w:rFonts w:ascii="Book Antiqua" w:hAnsi="Book Antiqua"/>
                <w:b/>
                <w:bCs/>
                <w:color w:val="000000"/>
                <w:sz w:val="19"/>
                <w:szCs w:val="19"/>
              </w:rPr>
              <w:t xml:space="preserve"> </w:t>
            </w:r>
            <w:r w:rsidRPr="00D95AA5">
              <w:rPr>
                <w:rFonts w:ascii="Book Antiqua" w:hAnsi="Book Antiqua"/>
                <w:b/>
                <w:bCs/>
                <w:color w:val="000000"/>
                <w:sz w:val="19"/>
                <w:szCs w:val="19"/>
                <w:highlight w:val="yellow"/>
              </w:rPr>
              <w:t>para que se determine se a garantia se sujeita ou não ao processo de recuperação judicial</w:t>
            </w:r>
            <w:r w:rsidRPr="00024C75">
              <w:rPr>
                <w:rFonts w:ascii="Book Antiqua" w:hAnsi="Book Antiqua"/>
                <w:b/>
                <w:bCs/>
                <w:color w:val="000000"/>
                <w:sz w:val="19"/>
                <w:szCs w:val="19"/>
              </w:rPr>
              <w:t>.</w:t>
            </w:r>
            <w:r>
              <w:rPr>
                <w:rFonts w:ascii="Book Antiqua" w:hAnsi="Book Antiqua"/>
                <w:b/>
                <w:bCs/>
                <w:color w:val="000000"/>
                <w:sz w:val="19"/>
                <w:szCs w:val="19"/>
              </w:rPr>
              <w:t xml:space="preserve"> </w:t>
            </w:r>
            <w:r w:rsidRPr="00024C75">
              <w:rPr>
                <w:rFonts w:ascii="Book Antiqua" w:hAnsi="Book Antiqua"/>
                <w:color w:val="000000"/>
                <w:sz w:val="19"/>
                <w:szCs w:val="19"/>
              </w:rPr>
              <w:t>STJ. 3ª T. REsp 1829790-RS, Rel. Min. Nancy Andrighi, j</w:t>
            </w:r>
            <w:r>
              <w:rPr>
                <w:rFonts w:ascii="Book Antiqua" w:hAnsi="Book Antiqua"/>
                <w:color w:val="000000"/>
                <w:sz w:val="19"/>
                <w:szCs w:val="19"/>
              </w:rPr>
              <w:t>.</w:t>
            </w:r>
            <w:r w:rsidRPr="00024C75">
              <w:rPr>
                <w:rFonts w:ascii="Book Antiqua" w:hAnsi="Book Antiqua"/>
                <w:color w:val="000000"/>
                <w:sz w:val="19"/>
                <w:szCs w:val="19"/>
              </w:rPr>
              <w:t xml:space="preserve"> 19/11/19</w:t>
            </w:r>
            <w:r>
              <w:rPr>
                <w:rFonts w:ascii="Book Antiqua" w:hAnsi="Book Antiqua"/>
                <w:b/>
                <w:bCs/>
                <w:color w:val="000000"/>
                <w:sz w:val="19"/>
                <w:szCs w:val="19"/>
              </w:rPr>
              <w:t xml:space="preserve"> </w:t>
            </w:r>
            <w:r w:rsidRPr="00024C75">
              <w:rPr>
                <w:rFonts w:ascii="Book Antiqua" w:hAnsi="Book Antiqua"/>
                <w:b/>
                <w:bCs/>
                <w:color w:val="000000"/>
                <w:sz w:val="19"/>
                <w:szCs w:val="19"/>
              </w:rPr>
              <w:t>(Info 661).</w:t>
            </w:r>
          </w:p>
          <w:tbl>
            <w:tblPr>
              <w:tblStyle w:val="Tabelacomgrade"/>
              <w:tblW w:w="0" w:type="auto"/>
              <w:tblLook w:val="04A0" w:firstRow="1" w:lastRow="0" w:firstColumn="1" w:lastColumn="0" w:noHBand="0" w:noVBand="1"/>
            </w:tblPr>
            <w:tblGrid>
              <w:gridCol w:w="8268"/>
            </w:tblGrid>
            <w:tr w:rsidR="00F724FD" w14:paraId="31511FF9" w14:textId="77777777" w:rsidTr="00F724FD">
              <w:tc>
                <w:tcPr>
                  <w:tcW w:w="8268" w:type="dxa"/>
                  <w:shd w:val="clear" w:color="auto" w:fill="FFFFFF" w:themeFill="background1"/>
                </w:tcPr>
                <w:p w14:paraId="03140003" w14:textId="3841A45D" w:rsidR="00F724FD" w:rsidRDefault="00F724FD" w:rsidP="00F724FD">
                  <w:pPr>
                    <w:jc w:val="both"/>
                    <w:rPr>
                      <w:rFonts w:ascii="Book Antiqua" w:hAnsi="Book Antiqua"/>
                      <w:b/>
                      <w:bCs/>
                      <w:color w:val="000000"/>
                      <w:sz w:val="19"/>
                      <w:szCs w:val="19"/>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890F7D">
                    <w:rPr>
                      <w:rFonts w:ascii="Book Antiqua" w:hAnsi="Book Antiqua"/>
                      <w:color w:val="000000"/>
                      <w:sz w:val="18"/>
                      <w:szCs w:val="18"/>
                    </w:rPr>
                    <w:t>:</w:t>
                  </w:r>
                  <w:r>
                    <w:rPr>
                      <w:rFonts w:ascii="Book Antiqua" w:hAnsi="Book Antiqua"/>
                      <w:color w:val="000000"/>
                      <w:sz w:val="18"/>
                      <w:szCs w:val="18"/>
                    </w:rPr>
                    <w:t xml:space="preserve"> </w:t>
                  </w:r>
                  <w:r w:rsidRPr="00F724FD">
                    <w:rPr>
                      <w:rFonts w:ascii="Book Antiqua" w:hAnsi="Book Antiqua"/>
                      <w:b/>
                      <w:bCs/>
                      <w:i/>
                      <w:iCs/>
                      <w:color w:val="000000"/>
                      <w:sz w:val="18"/>
                      <w:szCs w:val="18"/>
                      <w:u w:val="single"/>
                    </w:rPr>
                    <w:t>Para dizer se o aval concedido foi gratuito ou oneroso é necessário examinar se houve algum ganho indireto para o avalista</w:t>
                  </w:r>
                  <w:r>
                    <w:rPr>
                      <w:rFonts w:ascii="Book Antiqua" w:hAnsi="Book Antiqua"/>
                      <w:color w:val="000000"/>
                      <w:sz w:val="18"/>
                      <w:szCs w:val="18"/>
                    </w:rPr>
                    <w:t xml:space="preserve">: </w:t>
                  </w:r>
                  <w:r w:rsidRPr="00F724FD">
                    <w:rPr>
                      <w:rFonts w:ascii="Book Antiqua" w:hAnsi="Book Antiqua"/>
                      <w:b/>
                      <w:bCs/>
                      <w:color w:val="000000"/>
                      <w:sz w:val="18"/>
                      <w:szCs w:val="18"/>
                      <w:highlight w:val="yellow"/>
                    </w:rPr>
                    <w:t>Não se pode considerar o aval como um ato gratuito ou oneroso</w:t>
                  </w:r>
                  <w:r w:rsidRPr="00F724FD">
                    <w:rPr>
                      <w:rFonts w:ascii="Book Antiqua" w:hAnsi="Book Antiqua"/>
                      <w:color w:val="000000"/>
                      <w:sz w:val="18"/>
                      <w:szCs w:val="18"/>
                    </w:rPr>
                    <w:t xml:space="preserve"> </w:t>
                  </w:r>
                  <w:r w:rsidRPr="00F724FD">
                    <w:rPr>
                      <w:rFonts w:ascii="Book Antiqua" w:hAnsi="Book Antiqua"/>
                      <w:b/>
                      <w:bCs/>
                      <w:color w:val="000000"/>
                      <w:sz w:val="18"/>
                      <w:szCs w:val="18"/>
                      <w:highlight w:val="cyan"/>
                    </w:rPr>
                    <w:t>sem antes analisar as circunstâncias que ensejaram sua concessão</w:t>
                  </w:r>
                  <w:r w:rsidRPr="00F724FD">
                    <w:rPr>
                      <w:rFonts w:ascii="Book Antiqua" w:hAnsi="Book Antiqua"/>
                      <w:color w:val="000000"/>
                      <w:sz w:val="18"/>
                      <w:szCs w:val="18"/>
                    </w:rPr>
                    <w:t>.</w:t>
                  </w:r>
                  <w:r>
                    <w:rPr>
                      <w:rFonts w:ascii="Book Antiqua" w:hAnsi="Book Antiqua"/>
                      <w:color w:val="000000"/>
                      <w:sz w:val="18"/>
                      <w:szCs w:val="18"/>
                    </w:rPr>
                    <w:t xml:space="preserve"> </w:t>
                  </w:r>
                  <w:r w:rsidRPr="00F724FD">
                    <w:rPr>
                      <w:rFonts w:ascii="Book Antiqua" w:hAnsi="Book Antiqua"/>
                      <w:color w:val="000000"/>
                      <w:sz w:val="18"/>
                      <w:szCs w:val="18"/>
                    </w:rPr>
                    <w:t>É bastante comum que as relações negociais travadas no âmbito empresarial envolvam a prestação de garantias em contrapartida a algum outro ato praticado (ou a ser praticado) pelo avalizado ou por terceiros</w:t>
                  </w:r>
                  <w:r>
                    <w:rPr>
                      <w:rFonts w:ascii="Book Antiqua" w:hAnsi="Book Antiqua"/>
                      <w:color w:val="000000"/>
                      <w:sz w:val="18"/>
                      <w:szCs w:val="18"/>
                    </w:rPr>
                    <w:t xml:space="preserve"> i</w:t>
                  </w:r>
                  <w:r w:rsidRPr="00F724FD">
                    <w:rPr>
                      <w:rFonts w:ascii="Book Antiqua" w:hAnsi="Book Antiqua"/>
                      <w:color w:val="000000"/>
                      <w:sz w:val="18"/>
                      <w:szCs w:val="18"/>
                    </w:rPr>
                    <w:t xml:space="preserve">nteressados. Explicando melhor nas palavras de </w:t>
                  </w:r>
                  <w:proofErr w:type="spellStart"/>
                  <w:r w:rsidRPr="00F724FD">
                    <w:rPr>
                      <w:rFonts w:ascii="Book Antiqua" w:hAnsi="Book Antiqua"/>
                      <w:color w:val="000000"/>
                      <w:sz w:val="18"/>
                      <w:szCs w:val="18"/>
                    </w:rPr>
                    <w:t>Luis</w:t>
                  </w:r>
                  <w:proofErr w:type="spellEnd"/>
                  <w:r w:rsidRPr="00F724FD">
                    <w:rPr>
                      <w:rFonts w:ascii="Book Antiqua" w:hAnsi="Book Antiqua"/>
                      <w:color w:val="000000"/>
                      <w:sz w:val="18"/>
                      <w:szCs w:val="18"/>
                    </w:rPr>
                    <w:t xml:space="preserve"> Felipe Spinelli:</w:t>
                  </w:r>
                  <w:r>
                    <w:rPr>
                      <w:rFonts w:ascii="Book Antiqua" w:hAnsi="Book Antiqua"/>
                      <w:color w:val="000000"/>
                      <w:sz w:val="18"/>
                      <w:szCs w:val="18"/>
                    </w:rPr>
                    <w:t xml:space="preserve"> </w:t>
                  </w:r>
                  <w:r w:rsidRPr="00F724FD">
                    <w:rPr>
                      <w:rFonts w:ascii="Book Antiqua" w:hAnsi="Book Antiqua"/>
                      <w:i/>
                      <w:iCs/>
                      <w:color w:val="000000"/>
                      <w:sz w:val="18"/>
                      <w:szCs w:val="18"/>
                    </w:rPr>
                    <w:t xml:space="preserve"> “ainda que não exista contraprestação direta pelo aval, </w:t>
                  </w:r>
                  <w:r w:rsidRPr="00F724FD">
                    <w:rPr>
                      <w:rFonts w:ascii="Book Antiqua" w:hAnsi="Book Antiqua"/>
                      <w:b/>
                      <w:bCs/>
                      <w:i/>
                      <w:iCs/>
                      <w:color w:val="000000"/>
                      <w:sz w:val="18"/>
                      <w:szCs w:val="18"/>
                      <w:highlight w:val="yellow"/>
                    </w:rPr>
                    <w:t xml:space="preserve">existem situações em que a garantia foi prestada com o objetivo de </w:t>
                  </w:r>
                  <w:r w:rsidRPr="00F724FD">
                    <w:rPr>
                      <w:rFonts w:ascii="Book Antiqua" w:hAnsi="Book Antiqua"/>
                      <w:b/>
                      <w:bCs/>
                      <w:i/>
                      <w:iCs/>
                      <w:color w:val="000000"/>
                      <w:sz w:val="18"/>
                      <w:szCs w:val="18"/>
                      <w:highlight w:val="yellow"/>
                    </w:rPr>
                    <w:lastRenderedPageBreak/>
                    <w:t>auferir algum ganho, mesmo que intangível, como ocorre na hipótese de aval prestado em benefício de sociedades do mesmo grupo econômico ou para viabilizar operações junto a parceiros comerciais</w:t>
                  </w:r>
                  <w:r w:rsidRPr="00F724FD">
                    <w:rPr>
                      <w:rFonts w:ascii="Book Antiqua" w:hAnsi="Book Antiqua"/>
                      <w:i/>
                      <w:iCs/>
                      <w:color w:val="000000"/>
                      <w:sz w:val="18"/>
                      <w:szCs w:val="18"/>
                    </w:rPr>
                    <w:t xml:space="preserve">, </w:t>
                  </w:r>
                  <w:r w:rsidRPr="00F724FD">
                    <w:rPr>
                      <w:rFonts w:ascii="Book Antiqua" w:hAnsi="Book Antiqua"/>
                      <w:b/>
                      <w:bCs/>
                      <w:i/>
                      <w:iCs/>
                      <w:color w:val="000000"/>
                      <w:sz w:val="18"/>
                      <w:szCs w:val="18"/>
                      <w:highlight w:val="cyan"/>
                    </w:rPr>
                    <w:t>hipóteses nas quais não se pode considerar tal obrigação como a título gratuito</w:t>
                  </w:r>
                  <w:r w:rsidRPr="00F724FD">
                    <w:rPr>
                      <w:rFonts w:ascii="Book Antiqua" w:hAnsi="Book Antiqua"/>
                      <w:i/>
                      <w:iCs/>
                      <w:color w:val="000000"/>
                      <w:sz w:val="18"/>
                      <w:szCs w:val="18"/>
                    </w:rPr>
                    <w:t>”</w:t>
                  </w:r>
                  <w:r w:rsidRPr="00F724FD">
                    <w:rPr>
                      <w:rFonts w:ascii="Book Antiqua" w:hAnsi="Book Antiqua"/>
                      <w:color w:val="000000"/>
                      <w:sz w:val="18"/>
                      <w:szCs w:val="18"/>
                    </w:rPr>
                    <w:t xml:space="preserve"> (O aval na recuperação judicial e na falência. In Direito das garantias. Gisela S. da Cruz Guedes et. al. (coordenação). São Paulo: Saraiva, 2017, p. 156).</w:t>
                  </w:r>
                  <w:r>
                    <w:rPr>
                      <w:rFonts w:ascii="Book Antiqua" w:hAnsi="Book Antiqua"/>
                      <w:color w:val="000000"/>
                      <w:sz w:val="18"/>
                      <w:szCs w:val="18"/>
                    </w:rPr>
                    <w:t xml:space="preserve"> </w:t>
                  </w:r>
                  <w:r w:rsidRPr="00F724FD">
                    <w:rPr>
                      <w:rFonts w:ascii="Book Antiqua" w:hAnsi="Book Antiqua"/>
                      <w:color w:val="000000"/>
                      <w:sz w:val="18"/>
                      <w:szCs w:val="18"/>
                    </w:rPr>
                    <w:t>Nessas hipóteses,</w:t>
                  </w:r>
                  <w:r>
                    <w:rPr>
                      <w:rFonts w:ascii="Book Antiqua" w:hAnsi="Book Antiqua"/>
                      <w:color w:val="000000"/>
                      <w:sz w:val="18"/>
                      <w:szCs w:val="18"/>
                    </w:rPr>
                    <w:t xml:space="preserve"> </w:t>
                  </w:r>
                  <w:r w:rsidRPr="00F724FD">
                    <w:rPr>
                      <w:rFonts w:ascii="Book Antiqua" w:hAnsi="Book Antiqua"/>
                      <w:color w:val="000000"/>
                      <w:sz w:val="18"/>
                      <w:szCs w:val="18"/>
                    </w:rPr>
                    <w:t xml:space="preserve">– em que </w:t>
                  </w:r>
                  <w:r w:rsidRPr="00F724FD">
                    <w:rPr>
                      <w:rFonts w:ascii="Book Antiqua" w:hAnsi="Book Antiqua"/>
                      <w:b/>
                      <w:bCs/>
                      <w:color w:val="000000"/>
                      <w:sz w:val="18"/>
                      <w:szCs w:val="18"/>
                      <w:highlight w:val="yellow"/>
                    </w:rPr>
                    <w:t>a declaração cambiária em questão assume contornos de natureza onerosa</w:t>
                  </w:r>
                  <w:r w:rsidRPr="00F724FD">
                    <w:rPr>
                      <w:rFonts w:ascii="Book Antiqua" w:hAnsi="Book Antiqua"/>
                      <w:color w:val="000000"/>
                      <w:sz w:val="18"/>
                      <w:szCs w:val="18"/>
                    </w:rPr>
                    <w:t xml:space="preserve"> –, </w:t>
                  </w:r>
                  <w:r w:rsidRPr="00F724FD">
                    <w:rPr>
                      <w:rFonts w:ascii="Book Antiqua" w:hAnsi="Book Antiqua"/>
                      <w:b/>
                      <w:bCs/>
                      <w:color w:val="000000"/>
                      <w:sz w:val="18"/>
                      <w:szCs w:val="18"/>
                      <w:highlight w:val="cyan"/>
                    </w:rPr>
                    <w:t>a norma do art. 5º, I, da LFRE não tem aplicabilidade</w:t>
                  </w:r>
                  <w:r w:rsidRPr="00F724FD">
                    <w:rPr>
                      <w:rFonts w:ascii="Book Antiqua" w:hAnsi="Book Antiqua"/>
                      <w:color w:val="000000"/>
                      <w:sz w:val="18"/>
                      <w:szCs w:val="18"/>
                    </w:rPr>
                    <w:t>. Logo, o crédito correspondente ao aval deverá se sujeitar aos efeitos da recuperação judicial.</w:t>
                  </w:r>
                </w:p>
              </w:tc>
            </w:tr>
          </w:tbl>
          <w:p w14:paraId="05783B6F" w14:textId="77777777" w:rsidR="00F724FD" w:rsidRDefault="00F724FD" w:rsidP="00D95AA5">
            <w:pPr>
              <w:jc w:val="both"/>
              <w:rPr>
                <w:rFonts w:ascii="Book Antiqua" w:hAnsi="Book Antiqua"/>
                <w:b/>
                <w:bCs/>
                <w:color w:val="000000"/>
                <w:sz w:val="19"/>
                <w:szCs w:val="19"/>
              </w:rPr>
            </w:pPr>
          </w:p>
          <w:p w14:paraId="0339F727" w14:textId="531C7318" w:rsidR="00F724FD" w:rsidRPr="00D95AA5" w:rsidRDefault="00F724FD" w:rsidP="00D95AA5">
            <w:pPr>
              <w:jc w:val="both"/>
              <w:rPr>
                <w:rFonts w:ascii="Book Antiqua" w:hAnsi="Book Antiqua"/>
                <w:b/>
                <w:iCs/>
                <w:sz w:val="19"/>
                <w:szCs w:val="19"/>
              </w:rPr>
            </w:pPr>
          </w:p>
        </w:tc>
      </w:tr>
    </w:tbl>
    <w:p w14:paraId="05D177C3" w14:textId="77777777" w:rsidR="00D95AA5" w:rsidRPr="00D95AA5" w:rsidRDefault="00D95AA5" w:rsidP="00D95AA5">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0E0D5F" w:rsidRPr="00EB67D7" w14:paraId="3BE76AFF" w14:textId="77777777" w:rsidTr="000E0D5F">
        <w:tc>
          <w:tcPr>
            <w:tcW w:w="8494" w:type="dxa"/>
            <w:shd w:val="clear" w:color="auto" w:fill="CCFFFF"/>
          </w:tcPr>
          <w:p w14:paraId="47909CCB" w14:textId="61052254" w:rsidR="00FC5D53" w:rsidRDefault="00FC5D53" w:rsidP="000E0D5F">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013725">
              <w:rPr>
                <w:rFonts w:ascii="Book Antiqua" w:hAnsi="Book Antiqua"/>
                <w:b/>
                <w:sz w:val="19"/>
                <w:szCs w:val="19"/>
                <w:highlight w:val="yellow"/>
              </w:rPr>
              <w:t>Cartórios/TJSC-2023-CESPE</w:t>
            </w:r>
            <w:r>
              <w:rPr>
                <w:rFonts w:ascii="Book Antiqua" w:hAnsi="Book Antiqua"/>
                <w:b/>
                <w:sz w:val="19"/>
                <w:szCs w:val="19"/>
              </w:rPr>
              <w:t>)</w:t>
            </w:r>
            <w:r>
              <w:rPr>
                <w:rFonts w:ascii="Book Antiqua" w:hAnsi="Book Antiqua"/>
                <w:bCs/>
                <w:sz w:val="19"/>
                <w:szCs w:val="19"/>
              </w:rPr>
              <w:t xml:space="preserve">: </w:t>
            </w:r>
            <w:r w:rsidRPr="00013725">
              <w:rPr>
                <w:rFonts w:ascii="Book Antiqua" w:hAnsi="Book Antiqua"/>
                <w:bCs/>
                <w:sz w:val="19"/>
                <w:szCs w:val="19"/>
              </w:rPr>
              <w:t>Considerando as disposições da Lei 11.101/05, julgue a afirmaç</w:t>
            </w:r>
            <w:r>
              <w:rPr>
                <w:rFonts w:ascii="Book Antiqua" w:hAnsi="Book Antiqua"/>
                <w:bCs/>
                <w:sz w:val="19"/>
                <w:szCs w:val="19"/>
              </w:rPr>
              <w:t>ão</w:t>
            </w:r>
            <w:r w:rsidRPr="00013725">
              <w:rPr>
                <w:rFonts w:ascii="Book Antiqua" w:hAnsi="Book Antiqua"/>
                <w:bCs/>
                <w:sz w:val="19"/>
                <w:szCs w:val="19"/>
              </w:rPr>
              <w:t xml:space="preserve"> seguinte</w:t>
            </w:r>
            <w:r>
              <w:rPr>
                <w:rFonts w:ascii="Book Antiqua" w:hAnsi="Book Antiqua"/>
                <w:bCs/>
                <w:sz w:val="19"/>
                <w:szCs w:val="19"/>
              </w:rPr>
              <w:t xml:space="preserve">: </w:t>
            </w:r>
            <w:r w:rsidRPr="00FC5D53">
              <w:rPr>
                <w:rFonts w:ascii="Book Antiqua" w:hAnsi="Book Antiqua"/>
                <w:bCs/>
                <w:sz w:val="19"/>
                <w:szCs w:val="19"/>
              </w:rPr>
              <w:t>Não podem ser exigidas do devedor as obrigações a título gratuito.</w:t>
            </w:r>
            <w:r>
              <w:rPr>
                <w:rFonts w:ascii="Book Antiqua" w:hAnsi="Book Antiqua"/>
                <w:bCs/>
                <w:sz w:val="19"/>
                <w:szCs w:val="19"/>
              </w:rPr>
              <w:t xml:space="preserve"> </w:t>
            </w:r>
            <w:r w:rsidRPr="00EB67D7">
              <w:rPr>
                <w:rFonts w:ascii="Book Antiqua" w:hAnsi="Book Antiqua"/>
                <w:b/>
                <w:sz w:val="19"/>
                <w:szCs w:val="19"/>
              </w:rPr>
              <w:t>BL: art. 5º, I</w:t>
            </w:r>
            <w:r>
              <w:rPr>
                <w:rFonts w:ascii="Book Antiqua" w:hAnsi="Book Antiqua"/>
                <w:b/>
                <w:sz w:val="19"/>
                <w:szCs w:val="19"/>
              </w:rPr>
              <w:t>,</w:t>
            </w:r>
            <w:r w:rsidRPr="00EB67D7">
              <w:rPr>
                <w:rFonts w:ascii="Book Antiqua" w:hAnsi="Book Antiqua"/>
                <w:b/>
                <w:sz w:val="19"/>
                <w:szCs w:val="19"/>
              </w:rPr>
              <w:t xml:space="preserve"> LRF.</w:t>
            </w:r>
          </w:p>
          <w:p w14:paraId="511208C6" w14:textId="6E36CE2E" w:rsidR="000E0D5F" w:rsidRPr="000E0D5F" w:rsidRDefault="000E0D5F" w:rsidP="000E0D5F">
            <w:pPr>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Pr>
                <w:rFonts w:ascii="Book Antiqua" w:hAnsi="Book Antiqua"/>
                <w:b/>
                <w:sz w:val="19"/>
                <w:szCs w:val="19"/>
                <w:highlight w:val="yellow"/>
              </w:rPr>
              <w:t>MPPR-2019</w:t>
            </w:r>
            <w:r w:rsidRPr="00EB67D7">
              <w:rPr>
                <w:rFonts w:ascii="Book Antiqua" w:hAnsi="Book Antiqua"/>
                <w:b/>
                <w:sz w:val="19"/>
                <w:szCs w:val="19"/>
              </w:rPr>
              <w:t>)</w:t>
            </w:r>
            <w:r w:rsidRPr="00EB67D7">
              <w:rPr>
                <w:rFonts w:ascii="Book Antiqua" w:hAnsi="Book Antiqua"/>
                <w:sz w:val="19"/>
                <w:szCs w:val="19"/>
              </w:rPr>
              <w:t xml:space="preserve">: </w:t>
            </w:r>
            <w:r w:rsidRPr="000E0D5F">
              <w:rPr>
                <w:rFonts w:ascii="Book Antiqua" w:hAnsi="Book Antiqua"/>
                <w:sz w:val="19"/>
                <w:szCs w:val="19"/>
              </w:rPr>
              <w:t xml:space="preserve">Em tema de falência e recuperação judicial, assinale a alternativa </w:t>
            </w:r>
            <w:r>
              <w:rPr>
                <w:rFonts w:ascii="Book Antiqua" w:hAnsi="Book Antiqua"/>
                <w:sz w:val="19"/>
                <w:szCs w:val="19"/>
              </w:rPr>
              <w:t>c</w:t>
            </w:r>
            <w:r w:rsidRPr="000E0D5F">
              <w:rPr>
                <w:rFonts w:ascii="Book Antiqua" w:hAnsi="Book Antiqua"/>
                <w:sz w:val="19"/>
                <w:szCs w:val="19"/>
              </w:rPr>
              <w:t>orreta:</w:t>
            </w:r>
            <w:r>
              <w:t xml:space="preserve"> </w:t>
            </w:r>
            <w:r w:rsidRPr="000E0D5F">
              <w:rPr>
                <w:rFonts w:ascii="Book Antiqua" w:hAnsi="Book Antiqua"/>
                <w:sz w:val="19"/>
                <w:szCs w:val="19"/>
              </w:rPr>
              <w:t>As obrigações a título gratuito não são exigíveis do devedor, na recuperação judicial ou na falência.</w:t>
            </w:r>
            <w:r w:rsidRPr="00EB67D7">
              <w:rPr>
                <w:rFonts w:ascii="Book Antiqua" w:hAnsi="Book Antiqua"/>
                <w:sz w:val="19"/>
                <w:szCs w:val="19"/>
              </w:rPr>
              <w:t xml:space="preserve"> </w:t>
            </w:r>
            <w:r w:rsidRPr="00EB67D7">
              <w:rPr>
                <w:rFonts w:ascii="Book Antiqua" w:hAnsi="Book Antiqua"/>
                <w:b/>
                <w:sz w:val="19"/>
                <w:szCs w:val="19"/>
              </w:rPr>
              <w:t>BL: art. 5º, I</w:t>
            </w:r>
            <w:r>
              <w:rPr>
                <w:rFonts w:ascii="Book Antiqua" w:hAnsi="Book Antiqua"/>
                <w:b/>
                <w:sz w:val="19"/>
                <w:szCs w:val="19"/>
              </w:rPr>
              <w:t>,</w:t>
            </w:r>
            <w:r w:rsidRPr="00EB67D7">
              <w:rPr>
                <w:rFonts w:ascii="Book Antiqua" w:hAnsi="Book Antiqua"/>
                <w:b/>
                <w:sz w:val="19"/>
                <w:szCs w:val="19"/>
              </w:rPr>
              <w:t xml:space="preserve"> LRF.</w:t>
            </w:r>
          </w:p>
        </w:tc>
      </w:tr>
    </w:tbl>
    <w:p w14:paraId="5D4260BF" w14:textId="3EA5B797" w:rsidR="004253F2" w:rsidRPr="00EC4B43"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II – </w:t>
      </w:r>
      <w:proofErr w:type="gramStart"/>
      <w:r w:rsidRPr="00EB67D7">
        <w:rPr>
          <w:rFonts w:ascii="Book Antiqua" w:hAnsi="Book Antiqua"/>
          <w:b/>
          <w:sz w:val="19"/>
          <w:szCs w:val="19"/>
          <w:highlight w:val="yellow"/>
        </w:rPr>
        <w:t>as</w:t>
      </w:r>
      <w:proofErr w:type="gramEnd"/>
      <w:r w:rsidRPr="00EB67D7">
        <w:rPr>
          <w:rFonts w:ascii="Book Antiqua" w:hAnsi="Book Antiqua"/>
          <w:b/>
          <w:sz w:val="19"/>
          <w:szCs w:val="19"/>
          <w:highlight w:val="yellow"/>
        </w:rPr>
        <w:t xml:space="preserve"> despesas que os credores</w:t>
      </w:r>
      <w:r w:rsidRPr="00EB67D7">
        <w:rPr>
          <w:rFonts w:ascii="Book Antiqua" w:hAnsi="Book Antiqua"/>
          <w:b/>
          <w:sz w:val="19"/>
          <w:szCs w:val="19"/>
        </w:rPr>
        <w:t xml:space="preserve"> </w:t>
      </w:r>
      <w:r w:rsidRPr="00EB67D7">
        <w:rPr>
          <w:rFonts w:ascii="Book Antiqua" w:hAnsi="Book Antiqua"/>
          <w:b/>
          <w:caps/>
          <w:sz w:val="19"/>
          <w:szCs w:val="19"/>
          <w:highlight w:val="green"/>
        </w:rPr>
        <w:t>fizerem</w:t>
      </w:r>
      <w:r w:rsidRPr="00EB67D7">
        <w:rPr>
          <w:rFonts w:ascii="Book Antiqua" w:hAnsi="Book Antiqua"/>
          <w:b/>
          <w:sz w:val="19"/>
          <w:szCs w:val="19"/>
        </w:rPr>
        <w:t xml:space="preserve"> </w:t>
      </w:r>
      <w:r w:rsidRPr="00EB67D7">
        <w:rPr>
          <w:rFonts w:ascii="Book Antiqua" w:hAnsi="Book Antiqua"/>
          <w:b/>
          <w:sz w:val="19"/>
          <w:szCs w:val="19"/>
          <w:highlight w:val="yellow"/>
        </w:rPr>
        <w:t>para tomar parte</w:t>
      </w:r>
      <w:r w:rsidRPr="00EB67D7">
        <w:rPr>
          <w:rFonts w:ascii="Book Antiqua" w:hAnsi="Book Antiqua"/>
          <w:b/>
          <w:sz w:val="19"/>
          <w:szCs w:val="19"/>
        </w:rPr>
        <w:t xml:space="preserve"> </w:t>
      </w:r>
      <w:r w:rsidRPr="00EB67D7">
        <w:rPr>
          <w:rFonts w:ascii="Book Antiqua" w:hAnsi="Book Antiqua"/>
          <w:b/>
          <w:sz w:val="19"/>
          <w:szCs w:val="19"/>
          <w:highlight w:val="cyan"/>
        </w:rPr>
        <w:t>na recuperação judicial</w:t>
      </w:r>
      <w:r w:rsidRPr="00EB67D7">
        <w:rPr>
          <w:rFonts w:ascii="Book Antiqua" w:hAnsi="Book Antiqua"/>
          <w:b/>
          <w:sz w:val="19"/>
          <w:szCs w:val="19"/>
        </w:rPr>
        <w:t xml:space="preserve"> ou </w:t>
      </w:r>
      <w:r w:rsidRPr="00EB67D7">
        <w:rPr>
          <w:rFonts w:ascii="Book Antiqua" w:hAnsi="Book Antiqua"/>
          <w:b/>
          <w:sz w:val="19"/>
          <w:szCs w:val="19"/>
          <w:highlight w:val="cyan"/>
        </w:rPr>
        <w:t>na falência</w:t>
      </w:r>
      <w:r w:rsidRPr="00EB67D7">
        <w:rPr>
          <w:rFonts w:ascii="Book Antiqua" w:hAnsi="Book Antiqua"/>
          <w:b/>
          <w:sz w:val="19"/>
          <w:szCs w:val="19"/>
        </w:rPr>
        <w:t xml:space="preserve">, </w:t>
      </w:r>
      <w:r w:rsidRPr="00EB67D7">
        <w:rPr>
          <w:rFonts w:ascii="Book Antiqua" w:hAnsi="Book Antiqua"/>
          <w:b/>
          <w:caps/>
          <w:sz w:val="19"/>
          <w:szCs w:val="19"/>
          <w:highlight w:val="green"/>
        </w:rPr>
        <w:t>salvo</w:t>
      </w:r>
      <w:r w:rsidRPr="00EB67D7">
        <w:rPr>
          <w:rFonts w:ascii="Book Antiqua" w:hAnsi="Book Antiqua"/>
          <w:b/>
          <w:sz w:val="19"/>
          <w:szCs w:val="19"/>
        </w:rPr>
        <w:t xml:space="preserve"> </w:t>
      </w:r>
      <w:r w:rsidRPr="0085393B">
        <w:rPr>
          <w:rFonts w:ascii="Book Antiqua" w:hAnsi="Book Antiqua"/>
          <w:b/>
          <w:sz w:val="19"/>
          <w:szCs w:val="19"/>
        </w:rPr>
        <w:t xml:space="preserve">as </w:t>
      </w:r>
      <w:r w:rsidRPr="00EB67D7">
        <w:rPr>
          <w:rFonts w:ascii="Book Antiqua" w:hAnsi="Book Antiqua"/>
          <w:b/>
          <w:caps/>
          <w:sz w:val="19"/>
          <w:szCs w:val="19"/>
          <w:shd w:val="clear" w:color="auto" w:fill="F7CAAC" w:themeFill="accent2" w:themeFillTint="66"/>
        </w:rPr>
        <w:t>custas judiciais</w:t>
      </w:r>
      <w:r w:rsidRPr="00EB67D7">
        <w:rPr>
          <w:rFonts w:ascii="Book Antiqua" w:hAnsi="Book Antiqua"/>
          <w:b/>
          <w:sz w:val="19"/>
          <w:szCs w:val="19"/>
        </w:rPr>
        <w:t xml:space="preserve"> </w:t>
      </w:r>
      <w:r w:rsidRPr="00EB67D7">
        <w:rPr>
          <w:rFonts w:ascii="Book Antiqua" w:hAnsi="Book Antiqua"/>
          <w:b/>
          <w:sz w:val="19"/>
          <w:szCs w:val="19"/>
          <w:highlight w:val="yellow"/>
        </w:rPr>
        <w:t>decorrentes de litígio com o devedor</w:t>
      </w:r>
      <w:r w:rsidRPr="00895F1D">
        <w:rPr>
          <w:rFonts w:ascii="Book Antiqua" w:hAnsi="Book Antiqua"/>
          <w:sz w:val="16"/>
          <w:szCs w:val="16"/>
        </w:rPr>
        <w:t>.</w:t>
      </w:r>
      <w:r w:rsidR="00F1575F" w:rsidRPr="00895F1D">
        <w:rPr>
          <w:rFonts w:ascii="Book Antiqua" w:hAnsi="Book Antiqua"/>
          <w:sz w:val="16"/>
          <w:szCs w:val="16"/>
        </w:rPr>
        <w:t xml:space="preserve"> </w:t>
      </w:r>
      <w:r w:rsidR="00F1575F" w:rsidRPr="00895F1D">
        <w:rPr>
          <w:rFonts w:ascii="Book Antiqua" w:hAnsi="Book Antiqua"/>
          <w:b/>
          <w:color w:val="FF0000"/>
          <w:sz w:val="16"/>
          <w:szCs w:val="16"/>
          <w:u w:val="single"/>
        </w:rPr>
        <w:t>(TJDFT-2007)</w:t>
      </w:r>
      <w:r w:rsidR="000937EA" w:rsidRPr="00895F1D">
        <w:rPr>
          <w:rFonts w:ascii="Book Antiqua" w:hAnsi="Book Antiqua"/>
          <w:b/>
          <w:color w:val="FF0000"/>
          <w:sz w:val="16"/>
          <w:szCs w:val="16"/>
        </w:rPr>
        <w:t xml:space="preserve"> </w:t>
      </w:r>
      <w:r w:rsidR="00844985" w:rsidRPr="00895F1D">
        <w:rPr>
          <w:rFonts w:ascii="Book Antiqua" w:hAnsi="Book Antiqua"/>
          <w:b/>
          <w:color w:val="FF0000"/>
          <w:sz w:val="16"/>
          <w:szCs w:val="16"/>
          <w:u w:val="single"/>
        </w:rPr>
        <w:t>(MPPB-2011)</w:t>
      </w:r>
      <w:r w:rsidR="00EA6A31" w:rsidRPr="00895F1D">
        <w:rPr>
          <w:rFonts w:ascii="Book Antiqua" w:hAnsi="Book Antiqua"/>
          <w:b/>
          <w:color w:val="FF0000"/>
          <w:sz w:val="16"/>
          <w:szCs w:val="16"/>
        </w:rPr>
        <w:t xml:space="preserve"> </w:t>
      </w:r>
      <w:r w:rsidR="000279FD" w:rsidRPr="00895F1D">
        <w:rPr>
          <w:rFonts w:ascii="Book Antiqua" w:hAnsi="Book Antiqua"/>
          <w:b/>
          <w:bCs/>
          <w:color w:val="FF0000"/>
          <w:sz w:val="16"/>
          <w:szCs w:val="16"/>
          <w:u w:val="single"/>
        </w:rPr>
        <w:t>(TJGO-2012/2015)</w:t>
      </w:r>
      <w:r w:rsidR="001F044D" w:rsidRPr="00895F1D">
        <w:rPr>
          <w:rFonts w:ascii="Book Antiqua" w:hAnsi="Book Antiqua"/>
          <w:b/>
          <w:bCs/>
          <w:color w:val="FF0000"/>
          <w:sz w:val="16"/>
          <w:szCs w:val="16"/>
        </w:rPr>
        <w:t xml:space="preserve"> </w:t>
      </w:r>
      <w:r w:rsidR="001F044D" w:rsidRPr="00895F1D">
        <w:rPr>
          <w:rFonts w:ascii="Book Antiqua" w:hAnsi="Book Antiqua"/>
          <w:b/>
          <w:color w:val="FF0000"/>
          <w:sz w:val="16"/>
          <w:szCs w:val="16"/>
          <w:u w:val="single"/>
        </w:rPr>
        <w:t>(Cartórios/TJMG-2015)</w:t>
      </w:r>
      <w:r w:rsidR="00CB450E" w:rsidRPr="00895F1D">
        <w:rPr>
          <w:rFonts w:ascii="Book Antiqua" w:hAnsi="Book Antiqua"/>
          <w:b/>
          <w:color w:val="FF0000"/>
          <w:sz w:val="16"/>
          <w:szCs w:val="16"/>
        </w:rPr>
        <w:t xml:space="preserve"> </w:t>
      </w:r>
      <w:bookmarkStart w:id="14" w:name="_Hlk54260545"/>
      <w:r w:rsidR="00CB450E" w:rsidRPr="00895F1D">
        <w:rPr>
          <w:rFonts w:ascii="Book Antiqua" w:hAnsi="Book Antiqua"/>
          <w:b/>
          <w:color w:val="FF0000"/>
          <w:sz w:val="16"/>
          <w:szCs w:val="16"/>
          <w:u w:val="single"/>
        </w:rPr>
        <w:t>(PCPA-2016)</w:t>
      </w:r>
      <w:bookmarkEnd w:id="14"/>
      <w:r w:rsidR="000279FD" w:rsidRPr="00895F1D">
        <w:rPr>
          <w:rFonts w:ascii="Book Antiqua" w:hAnsi="Book Antiqua"/>
          <w:b/>
          <w:color w:val="FF0000"/>
          <w:sz w:val="16"/>
          <w:szCs w:val="16"/>
        </w:rPr>
        <w:t xml:space="preserve"> </w:t>
      </w:r>
      <w:r w:rsidR="000279FD" w:rsidRPr="00895F1D">
        <w:rPr>
          <w:rFonts w:ascii="Book Antiqua" w:hAnsi="Book Antiqua"/>
          <w:b/>
          <w:bCs/>
          <w:color w:val="FF0000"/>
          <w:sz w:val="16"/>
          <w:szCs w:val="16"/>
          <w:u w:val="single"/>
        </w:rPr>
        <w:t>(TJMG-2018)</w:t>
      </w:r>
      <w:r w:rsidR="00BB0A5A" w:rsidRPr="00895F1D">
        <w:rPr>
          <w:rFonts w:ascii="Book Antiqua" w:hAnsi="Book Antiqua"/>
          <w:b/>
          <w:color w:val="FF0000"/>
          <w:sz w:val="16"/>
          <w:szCs w:val="16"/>
        </w:rPr>
        <w:t xml:space="preserve"> </w:t>
      </w:r>
      <w:r w:rsidR="00BB0A5A" w:rsidRPr="00895F1D">
        <w:rPr>
          <w:rFonts w:ascii="Book Antiqua" w:hAnsi="Book Antiqua"/>
          <w:b/>
          <w:color w:val="FF0000"/>
          <w:sz w:val="16"/>
          <w:szCs w:val="16"/>
          <w:u w:val="single"/>
        </w:rPr>
        <w:t>(Cartórios/TJPR-2019)</w:t>
      </w:r>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(TRF4-2014/2022)</w:t>
      </w:r>
      <w:r w:rsidR="00E346E0" w:rsidRPr="00895F1D">
        <w:rPr>
          <w:rFonts w:ascii="Book Antiqua" w:hAnsi="Book Antiqua"/>
          <w:b/>
          <w:color w:val="FF0000"/>
          <w:sz w:val="16"/>
          <w:szCs w:val="16"/>
        </w:rPr>
        <w:t xml:space="preserve"> </w:t>
      </w:r>
      <w:r w:rsidR="00E346E0" w:rsidRPr="00895F1D">
        <w:rPr>
          <w:rStyle w:val="Hyperlink"/>
          <w:rFonts w:ascii="Book Antiqua" w:hAnsi="Book Antiqua" w:cs="Arial"/>
          <w:b/>
          <w:bCs/>
          <w:color w:val="FF0000"/>
          <w:sz w:val="16"/>
          <w:szCs w:val="16"/>
        </w:rPr>
        <w:t>(TJMA-2022)</w:t>
      </w:r>
      <w:r w:rsidR="00011CB7">
        <w:rPr>
          <w:rStyle w:val="Hyperlink"/>
          <w:rFonts w:ascii="Book Antiqua" w:hAnsi="Book Antiqua" w:cs="Arial"/>
          <w:b/>
          <w:bCs/>
          <w:color w:val="FF0000"/>
          <w:sz w:val="16"/>
          <w:szCs w:val="16"/>
          <w:u w:val="none"/>
        </w:rPr>
        <w:t xml:space="preserve"> </w:t>
      </w:r>
      <w:r w:rsidR="00011CB7">
        <w:rPr>
          <w:rFonts w:ascii="Book Antiqua" w:hAnsi="Book Antiqua"/>
          <w:b/>
          <w:color w:val="FF0000"/>
          <w:sz w:val="16"/>
          <w:szCs w:val="16"/>
          <w:u w:val="single"/>
        </w:rPr>
        <w:t>(MPMS-2022)</w:t>
      </w:r>
      <w:r w:rsidR="00B11AD8">
        <w:rPr>
          <w:rStyle w:val="Hyperlink"/>
          <w:rFonts w:ascii="Book Antiqua" w:hAnsi="Book Antiqua" w:cs="Arial"/>
          <w:b/>
          <w:bCs/>
          <w:color w:val="FF0000"/>
          <w:sz w:val="16"/>
          <w:szCs w:val="16"/>
          <w:u w:val="none"/>
        </w:rPr>
        <w:t xml:space="preserve"> </w:t>
      </w:r>
      <w:r w:rsidR="00B11AD8">
        <w:rPr>
          <w:rStyle w:val="Hyperlink"/>
          <w:rFonts w:ascii="Book Antiqua" w:hAnsi="Book Antiqua"/>
          <w:b/>
          <w:bCs/>
          <w:color w:val="FF0000"/>
          <w:sz w:val="16"/>
          <w:szCs w:val="16"/>
        </w:rPr>
        <w:t>(MPSC-2023)</w:t>
      </w:r>
      <w:r w:rsidR="00EC4B43">
        <w:rPr>
          <w:rStyle w:val="Hyperlink"/>
          <w:rFonts w:ascii="Book Antiqua" w:hAnsi="Book Antiqua"/>
          <w:b/>
          <w:bCs/>
          <w:color w:val="FF0000"/>
          <w:sz w:val="16"/>
          <w:szCs w:val="16"/>
          <w:u w:val="none"/>
        </w:rPr>
        <w:t xml:space="preserve"> </w:t>
      </w:r>
      <w:r w:rsidR="00EC4B43">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5028D5" w:rsidRPr="00EB67D7" w14:paraId="5D4260C1" w14:textId="77777777" w:rsidTr="005028D5">
        <w:tc>
          <w:tcPr>
            <w:tcW w:w="8494" w:type="dxa"/>
            <w:shd w:val="clear" w:color="auto" w:fill="CCFFFF"/>
          </w:tcPr>
          <w:p w14:paraId="1C8FA528" w14:textId="5A31EE8D" w:rsidR="00B11AD8" w:rsidRDefault="00B11AD8" w:rsidP="00B11AD8">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B11AD8">
              <w:rPr>
                <w:rFonts w:ascii="Book Antiqua" w:hAnsi="Book Antiqua"/>
                <w:b/>
                <w:sz w:val="19"/>
                <w:szCs w:val="19"/>
                <w:highlight w:val="yellow"/>
              </w:rPr>
              <w:t>MPSC-2023-CESPE</w:t>
            </w:r>
            <w:r>
              <w:rPr>
                <w:rFonts w:ascii="Book Antiqua" w:hAnsi="Book Antiqua"/>
                <w:b/>
                <w:sz w:val="19"/>
                <w:szCs w:val="19"/>
              </w:rPr>
              <w:t>)</w:t>
            </w:r>
            <w:r>
              <w:rPr>
                <w:rFonts w:ascii="Book Antiqua" w:hAnsi="Book Antiqua"/>
                <w:bCs/>
                <w:sz w:val="19"/>
                <w:szCs w:val="19"/>
              </w:rPr>
              <w:t xml:space="preserve">: </w:t>
            </w:r>
            <w:r w:rsidRPr="00B11AD8">
              <w:rPr>
                <w:rFonts w:ascii="Book Antiqua" w:hAnsi="Book Antiqua"/>
                <w:bCs/>
                <w:sz w:val="19"/>
                <w:szCs w:val="19"/>
              </w:rPr>
              <w:t>No que se refere às disposições da Lei n.º 11.101/2005 — Lei de Recuperações Judiciais e Falências, julgue o item subsequente</w:t>
            </w:r>
            <w:r>
              <w:rPr>
                <w:rFonts w:ascii="Book Antiqua" w:hAnsi="Book Antiqua"/>
                <w:bCs/>
                <w:sz w:val="19"/>
                <w:szCs w:val="19"/>
              </w:rPr>
              <w:t xml:space="preserve">: </w:t>
            </w:r>
            <w:r w:rsidRPr="00B11AD8">
              <w:rPr>
                <w:rFonts w:ascii="Book Antiqua" w:hAnsi="Book Antiqua"/>
                <w:bCs/>
                <w:sz w:val="19"/>
                <w:szCs w:val="19"/>
              </w:rPr>
              <w:t>Em uma recuperação judicial, caso um credor tenha despesas decorrentes de contratação de perito judicial para a apuração de haveres contra o devedor, essas despesas não serão exigíveis do devedor.</w:t>
            </w:r>
            <w:r>
              <w:rPr>
                <w:rFonts w:ascii="Book Antiqua" w:hAnsi="Book Antiqua"/>
                <w:bCs/>
                <w:sz w:val="19"/>
                <w:szCs w:val="19"/>
              </w:rPr>
              <w:t xml:space="preserve"> </w:t>
            </w:r>
            <w:r w:rsidRPr="00EB67D7">
              <w:rPr>
                <w:rFonts w:ascii="Book Antiqua" w:hAnsi="Book Antiqua"/>
                <w:b/>
                <w:sz w:val="19"/>
                <w:szCs w:val="19"/>
              </w:rPr>
              <w:t>BL: art. 5º, II da LRF.</w:t>
            </w:r>
          </w:p>
          <w:p w14:paraId="760DFF79" w14:textId="5309DC72" w:rsidR="00B11AD8" w:rsidRPr="00B11AD8" w:rsidRDefault="00B11AD8" w:rsidP="00B11AD8">
            <w:pPr>
              <w:spacing w:before="100" w:beforeAutospacing="1" w:after="100" w:afterAutospacing="1"/>
              <w:jc w:val="both"/>
              <w:rPr>
                <w:rFonts w:ascii="Book Antiqua" w:hAnsi="Book Antiqua"/>
                <w:bCs/>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sidRPr="00EB67D7">
              <w:rPr>
                <w:rFonts w:ascii="Book Antiqua" w:hAnsi="Book Antiqua"/>
                <w:sz w:val="19"/>
                <w:szCs w:val="19"/>
              </w:rPr>
              <w:t>:</w:t>
            </w:r>
            <w:r>
              <w:rPr>
                <w:rFonts w:ascii="Book Antiqua" w:hAnsi="Book Antiqua"/>
                <w:sz w:val="19"/>
                <w:szCs w:val="19"/>
              </w:rPr>
              <w:t xml:space="preserve"> </w:t>
            </w:r>
            <w:r w:rsidRPr="00B11AD8">
              <w:rPr>
                <w:rFonts w:ascii="Book Antiqua" w:hAnsi="Book Antiqua"/>
                <w:sz w:val="19"/>
                <w:szCs w:val="19"/>
              </w:rPr>
              <w:t>A apuração de haveres do credor contra o recuperando ou falido, seja ela administrativa, seja judicial, nunca enseja a condenação do devedor nos ônus de sucumbência. Assim, mesmo que o perito seja judicial, seu</w:t>
            </w:r>
            <w:r>
              <w:rPr>
                <w:rFonts w:ascii="Book Antiqua" w:hAnsi="Book Antiqua"/>
                <w:sz w:val="19"/>
                <w:szCs w:val="19"/>
              </w:rPr>
              <w:t>s</w:t>
            </w:r>
            <w:r w:rsidRPr="00B11AD8">
              <w:rPr>
                <w:rFonts w:ascii="Book Antiqua" w:hAnsi="Book Antiqua"/>
                <w:sz w:val="19"/>
                <w:szCs w:val="19"/>
              </w:rPr>
              <w:t xml:space="preserve"> honorários terão que ser arcados pelo credor, desde que seu trabalho se dê no contexto de apuração de haveres para habilitação ou impugnação em favor do crédito em recuperação judicial ou falência.</w:t>
            </w:r>
            <w:r>
              <w:rPr>
                <w:rFonts w:ascii="Book Antiqua" w:hAnsi="Book Antiqua"/>
                <w:sz w:val="19"/>
                <w:szCs w:val="19"/>
              </w:rPr>
              <w:t xml:space="preserve"> </w:t>
            </w:r>
            <w:r w:rsidRPr="00B11AD8">
              <w:rPr>
                <w:rFonts w:ascii="Book Antiqua" w:hAnsi="Book Antiqua"/>
                <w:sz w:val="19"/>
                <w:szCs w:val="19"/>
              </w:rPr>
              <w:t>Por outro lado, são reclamáveis na recuperação e na falência os créditos decorrentes de outros litígios com o devedor. Se o credor precisou ajuizar uma ação de responsabilidade civil contra o devedor, as custas, incluindo eventual perícia, e os honorários sucumbenciais de advogado dessa ação poderão ser cobrados na falência ou recuperação.</w:t>
            </w:r>
            <w:r>
              <w:rPr>
                <w:rFonts w:ascii="Book Antiqua" w:hAnsi="Book Antiqua"/>
                <w:sz w:val="19"/>
                <w:szCs w:val="19"/>
              </w:rPr>
              <w:t xml:space="preserve"> </w:t>
            </w:r>
            <w:r w:rsidRPr="00B11AD8">
              <w:rPr>
                <w:rFonts w:ascii="Book Antiqua" w:hAnsi="Book Antiqua"/>
                <w:sz w:val="19"/>
                <w:szCs w:val="19"/>
              </w:rPr>
              <w:t xml:space="preserve">Em </w:t>
            </w:r>
            <w:r>
              <w:rPr>
                <w:rFonts w:ascii="Book Antiqua" w:hAnsi="Book Antiqua"/>
                <w:sz w:val="19"/>
                <w:szCs w:val="19"/>
              </w:rPr>
              <w:t>resumo</w:t>
            </w:r>
            <w:r w:rsidRPr="00B11AD8">
              <w:rPr>
                <w:rFonts w:ascii="Book Antiqua" w:hAnsi="Book Antiqua"/>
                <w:sz w:val="19"/>
                <w:szCs w:val="19"/>
              </w:rPr>
              <w:t xml:space="preserve">, despesas cuja finalidade é participar diretamente da recuperação ou da falência não podem ser reavidas. Ao contrário, </w:t>
            </w:r>
            <w:r>
              <w:rPr>
                <w:rFonts w:ascii="Book Antiqua" w:hAnsi="Book Antiqua"/>
                <w:sz w:val="19"/>
                <w:szCs w:val="19"/>
              </w:rPr>
              <w:t xml:space="preserve">as </w:t>
            </w:r>
            <w:r w:rsidRPr="00B11AD8">
              <w:rPr>
                <w:rFonts w:ascii="Book Antiqua" w:hAnsi="Book Antiqua"/>
                <w:sz w:val="19"/>
                <w:szCs w:val="19"/>
              </w:rPr>
              <w:t>despesas em lides diversas pode</w:t>
            </w:r>
            <w:r>
              <w:rPr>
                <w:rFonts w:ascii="Book Antiqua" w:hAnsi="Book Antiqua"/>
                <w:sz w:val="19"/>
                <w:szCs w:val="19"/>
              </w:rPr>
              <w:t>rão ser exigíveis</w:t>
            </w:r>
            <w:r w:rsidRPr="00B11AD8">
              <w:rPr>
                <w:rFonts w:ascii="Book Antiqua" w:hAnsi="Book Antiqua"/>
                <w:sz w:val="19"/>
                <w:szCs w:val="19"/>
              </w:rPr>
              <w:t>.</w:t>
            </w:r>
          </w:p>
          <w:p w14:paraId="0E6B3DF8" w14:textId="66386536" w:rsidR="007137AE" w:rsidRPr="00EB67D7" w:rsidRDefault="007137AE" w:rsidP="004E66F7">
            <w:pPr>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TJMG-2018-Consulplan</w:t>
            </w:r>
            <w:r w:rsidRPr="00EB67D7">
              <w:rPr>
                <w:rFonts w:ascii="Book Antiqua" w:hAnsi="Book Antiqua"/>
                <w:b/>
                <w:sz w:val="19"/>
                <w:szCs w:val="19"/>
              </w:rPr>
              <w:t>)</w:t>
            </w:r>
            <w:r w:rsidRPr="00EB67D7">
              <w:rPr>
                <w:rFonts w:ascii="Book Antiqua" w:hAnsi="Book Antiqua"/>
                <w:sz w:val="19"/>
                <w:szCs w:val="19"/>
              </w:rPr>
              <w:t>: Quanto à Falência e Recuperação, segundo a Lei 11.101/05, analise a afirmativa a seguir:</w:t>
            </w:r>
            <w:r w:rsidRPr="00EB67D7">
              <w:rPr>
                <w:sz w:val="19"/>
                <w:szCs w:val="19"/>
              </w:rPr>
              <w:t xml:space="preserve"> </w:t>
            </w:r>
            <w:r w:rsidRPr="00EB67D7">
              <w:rPr>
                <w:rFonts w:ascii="Book Antiqua" w:hAnsi="Book Antiqua"/>
                <w:sz w:val="19"/>
                <w:szCs w:val="19"/>
              </w:rPr>
              <w:t xml:space="preserve">Não são exigíveis do devedor as obrigações a título gratuito, as despesas que os credores fizerem para tomar parte na recuperação judicial ou na falência, salvo as custas judiciais decorrentes de litígio com o devedor.   </w:t>
            </w:r>
            <w:r w:rsidRPr="00EB67D7">
              <w:rPr>
                <w:rFonts w:ascii="Book Antiqua" w:hAnsi="Book Antiqua"/>
                <w:b/>
                <w:sz w:val="19"/>
                <w:szCs w:val="19"/>
              </w:rPr>
              <w:t>BL: art. 5º, I e II, LRF.</w:t>
            </w:r>
          </w:p>
          <w:p w14:paraId="5D4260C0" w14:textId="6BDCBDD3" w:rsidR="005028D5" w:rsidRPr="00EB67D7" w:rsidRDefault="005028D5" w:rsidP="004E66F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TJGO</w:t>
            </w:r>
            <w:r w:rsidR="004E66F7" w:rsidRPr="00EB67D7">
              <w:rPr>
                <w:rFonts w:ascii="Book Antiqua" w:hAnsi="Book Antiqua"/>
                <w:b/>
                <w:sz w:val="19"/>
                <w:szCs w:val="19"/>
                <w:highlight w:val="yellow"/>
              </w:rPr>
              <w:t>-</w:t>
            </w:r>
            <w:r w:rsidRPr="00EB67D7">
              <w:rPr>
                <w:rFonts w:ascii="Book Antiqua" w:hAnsi="Book Antiqua"/>
                <w:b/>
                <w:sz w:val="19"/>
                <w:szCs w:val="19"/>
                <w:highlight w:val="yellow"/>
              </w:rPr>
              <w:t>2015</w:t>
            </w:r>
            <w:r w:rsidR="004E66F7"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Não são exigíveis do devedor, na recuperação judicial ou na falência, as despesas que os credores fizerem para tomar parte na recuperação judicial ou na falência, salvo as custas judiciais decorrentes de litígio com o devedor. </w:t>
            </w:r>
            <w:r w:rsidRPr="00EB67D7">
              <w:rPr>
                <w:rFonts w:ascii="Book Antiqua" w:hAnsi="Book Antiqua"/>
                <w:b/>
                <w:sz w:val="19"/>
                <w:szCs w:val="19"/>
              </w:rPr>
              <w:t>BL: art. 5º, II da LRF.</w:t>
            </w:r>
          </w:p>
        </w:tc>
      </w:tr>
    </w:tbl>
    <w:p w14:paraId="24DC2D63" w14:textId="3CF6A5B9" w:rsidR="00803F7E" w:rsidRPr="00E039ED" w:rsidRDefault="004253F2" w:rsidP="00803F7E">
      <w:pPr>
        <w:pStyle w:val="NormalWeb"/>
        <w:ind w:firstLine="432"/>
        <w:jc w:val="both"/>
        <w:rPr>
          <w:rFonts w:ascii="Book Antiqua" w:hAnsi="Book Antiqua"/>
          <w:color w:val="000000"/>
          <w:sz w:val="16"/>
          <w:szCs w:val="16"/>
        </w:rPr>
      </w:pPr>
      <w:r w:rsidRPr="00EB67D7">
        <w:rPr>
          <w:rFonts w:ascii="Book Antiqua" w:hAnsi="Book Antiqua"/>
          <w:sz w:val="19"/>
          <w:szCs w:val="19"/>
        </w:rPr>
        <w:t>  </w:t>
      </w:r>
      <w:r w:rsidR="00803F7E" w:rsidRPr="00FB7286">
        <w:rPr>
          <w:rFonts w:ascii="Book Antiqua" w:hAnsi="Book Antiqua" w:cs="Arial"/>
          <w:b/>
          <w:bCs/>
          <w:color w:val="000000"/>
          <w:sz w:val="19"/>
          <w:szCs w:val="19"/>
          <w:highlight w:val="magenta"/>
        </w:rPr>
        <w:t>Art. 6º</w:t>
      </w:r>
      <w:r w:rsidR="00803F7E" w:rsidRPr="00803F7E">
        <w:rPr>
          <w:rFonts w:ascii="Book Antiqua" w:hAnsi="Book Antiqua" w:cs="Arial"/>
          <w:color w:val="000000"/>
          <w:sz w:val="19"/>
          <w:szCs w:val="19"/>
        </w:rPr>
        <w:t xml:space="preserve"> </w:t>
      </w:r>
      <w:r w:rsidR="00803F7E" w:rsidRPr="00FB7286">
        <w:rPr>
          <w:rFonts w:ascii="Book Antiqua" w:hAnsi="Book Antiqua" w:cs="Arial"/>
          <w:b/>
          <w:bCs/>
          <w:color w:val="000000"/>
          <w:sz w:val="19"/>
          <w:szCs w:val="19"/>
        </w:rPr>
        <w:t xml:space="preserve">A </w:t>
      </w:r>
      <w:r w:rsidR="00803F7E" w:rsidRPr="008450ED">
        <w:rPr>
          <w:rFonts w:ascii="Book Antiqua" w:hAnsi="Book Antiqua" w:cs="Arial"/>
          <w:b/>
          <w:bCs/>
          <w:caps/>
          <w:color w:val="000000"/>
          <w:sz w:val="19"/>
          <w:szCs w:val="19"/>
          <w:shd w:val="clear" w:color="auto" w:fill="F7CAAC" w:themeFill="accent2" w:themeFillTint="66"/>
        </w:rPr>
        <w:t>decretação da falência</w:t>
      </w:r>
      <w:r w:rsidR="00803F7E" w:rsidRPr="00FB7286">
        <w:rPr>
          <w:rFonts w:ascii="Book Antiqua" w:hAnsi="Book Antiqua" w:cs="Arial"/>
          <w:b/>
          <w:bCs/>
          <w:color w:val="000000"/>
          <w:sz w:val="19"/>
          <w:szCs w:val="19"/>
        </w:rPr>
        <w:t xml:space="preserve"> ou o </w:t>
      </w:r>
      <w:r w:rsidR="00803F7E" w:rsidRPr="008450ED">
        <w:rPr>
          <w:rFonts w:ascii="Book Antiqua" w:hAnsi="Book Antiqua" w:cs="Arial"/>
          <w:b/>
          <w:bCs/>
          <w:caps/>
          <w:color w:val="000000"/>
          <w:sz w:val="19"/>
          <w:szCs w:val="19"/>
          <w:shd w:val="clear" w:color="auto" w:fill="F7CAAC" w:themeFill="accent2" w:themeFillTint="66"/>
        </w:rPr>
        <w:t>deferimento do processamento da recuperação judicial</w:t>
      </w:r>
      <w:r w:rsidR="00803F7E" w:rsidRPr="00FB7286">
        <w:rPr>
          <w:rFonts w:ascii="Book Antiqua" w:hAnsi="Book Antiqua" w:cs="Arial"/>
          <w:b/>
          <w:bCs/>
          <w:color w:val="000000"/>
          <w:sz w:val="19"/>
          <w:szCs w:val="19"/>
        </w:rPr>
        <w:t xml:space="preserve"> </w:t>
      </w:r>
      <w:r w:rsidR="00803F7E" w:rsidRPr="00BD3FC1">
        <w:rPr>
          <w:rFonts w:ascii="Book Antiqua" w:hAnsi="Book Antiqua" w:cs="Arial"/>
          <w:b/>
          <w:bCs/>
          <w:caps/>
          <w:color w:val="000000"/>
          <w:sz w:val="19"/>
          <w:szCs w:val="19"/>
          <w:highlight w:val="green"/>
        </w:rPr>
        <w:t>implica</w:t>
      </w:r>
      <w:r w:rsidR="00803F7E" w:rsidRPr="00895F1D">
        <w:rPr>
          <w:rFonts w:ascii="Book Antiqua" w:hAnsi="Book Antiqua" w:cs="Arial"/>
          <w:color w:val="000000"/>
          <w:sz w:val="16"/>
          <w:szCs w:val="16"/>
        </w:rPr>
        <w:t>: </w:t>
      </w:r>
      <w:hyperlink r:id="rId10" w:anchor="art1" w:history="1">
        <w:r w:rsidR="00803F7E" w:rsidRPr="00895F1D">
          <w:rPr>
            <w:rFonts w:ascii="Book Antiqua" w:hAnsi="Book Antiqua" w:cs="Arial"/>
            <w:color w:val="0000FF"/>
            <w:sz w:val="16"/>
            <w:szCs w:val="16"/>
            <w:u w:val="single"/>
          </w:rPr>
          <w:t>(Redação dada pela Lei nº 14.112, de 2020)</w:t>
        </w:r>
      </w:hyperlink>
      <w:r w:rsidR="00BD3FC1" w:rsidRPr="00895F1D">
        <w:rPr>
          <w:rFonts w:ascii="Book Antiqua" w:hAnsi="Book Antiqua" w:cs="Arial"/>
          <w:color w:val="0000FF"/>
          <w:sz w:val="16"/>
          <w:szCs w:val="16"/>
        </w:rPr>
        <w:t xml:space="preserve"> </w:t>
      </w:r>
      <w:r w:rsidR="00BD3FC1" w:rsidRPr="00895F1D">
        <w:rPr>
          <w:rFonts w:ascii="Book Antiqua" w:hAnsi="Book Antiqua"/>
          <w:b/>
          <w:color w:val="FF0000"/>
          <w:sz w:val="16"/>
          <w:szCs w:val="16"/>
          <w:u w:val="single"/>
        </w:rPr>
        <w:t>(DPERR-2021)</w:t>
      </w:r>
      <w:r w:rsidR="00BD3FC1" w:rsidRPr="00895F1D">
        <w:rPr>
          <w:rFonts w:ascii="Book Antiqua" w:hAnsi="Book Antiqua"/>
          <w:b/>
          <w:color w:val="FF0000"/>
          <w:sz w:val="16"/>
          <w:szCs w:val="16"/>
        </w:rPr>
        <w:t xml:space="preserve"> </w:t>
      </w:r>
      <w:r w:rsidR="00BD3FC1" w:rsidRPr="00895F1D">
        <w:rPr>
          <w:rFonts w:ascii="Book Antiqua" w:hAnsi="Book Antiqua"/>
          <w:b/>
          <w:color w:val="FF0000"/>
          <w:sz w:val="16"/>
          <w:szCs w:val="16"/>
          <w:u w:val="single"/>
        </w:rPr>
        <w:t>(Cartórios/TJMS-2021)</w:t>
      </w:r>
      <w:r w:rsidR="00E346E0" w:rsidRPr="00895F1D">
        <w:rPr>
          <w:rFonts w:ascii="Book Antiqua" w:hAnsi="Book Antiqua"/>
          <w:b/>
          <w:color w:val="FF0000"/>
          <w:sz w:val="16"/>
          <w:szCs w:val="16"/>
        </w:rPr>
        <w:t xml:space="preserve"> </w:t>
      </w:r>
      <w:r w:rsidR="00E346E0" w:rsidRPr="00895F1D">
        <w:rPr>
          <w:rStyle w:val="Hyperlink"/>
          <w:rFonts w:ascii="Book Antiqua" w:hAnsi="Book Antiqua" w:cs="Arial"/>
          <w:b/>
          <w:bCs/>
          <w:color w:val="FF0000"/>
          <w:sz w:val="16"/>
          <w:szCs w:val="16"/>
        </w:rPr>
        <w:t>(TJMA-2022)</w:t>
      </w:r>
      <w:r w:rsidR="007A053E">
        <w:rPr>
          <w:rStyle w:val="Hyperlink"/>
          <w:rFonts w:ascii="Book Antiqua" w:hAnsi="Book Antiqua" w:cs="Arial"/>
          <w:b/>
          <w:bCs/>
          <w:color w:val="FF0000"/>
          <w:sz w:val="16"/>
          <w:szCs w:val="16"/>
          <w:u w:val="none"/>
        </w:rPr>
        <w:t xml:space="preserve"> </w:t>
      </w:r>
      <w:r w:rsidR="007A053E">
        <w:rPr>
          <w:rFonts w:ascii="Book Antiqua" w:hAnsi="Book Antiqua"/>
          <w:b/>
          <w:color w:val="FF0000"/>
          <w:sz w:val="16"/>
          <w:szCs w:val="16"/>
          <w:u w:val="single"/>
        </w:rPr>
        <w:t>(DPEPI-2022)</w:t>
      </w:r>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(TRF4-2022)</w:t>
      </w:r>
      <w:r w:rsidR="00FE538C" w:rsidRPr="00895F1D">
        <w:rPr>
          <w:rStyle w:val="Hyperlink"/>
          <w:rFonts w:ascii="Book Antiqua" w:hAnsi="Book Antiqua" w:cs="Arial"/>
          <w:b/>
          <w:bCs/>
          <w:color w:val="FF0000"/>
          <w:sz w:val="16"/>
          <w:szCs w:val="16"/>
          <w:u w:val="none"/>
        </w:rPr>
        <w:t xml:space="preserve"> </w:t>
      </w:r>
      <w:bookmarkStart w:id="15" w:name="_Hlk134964229"/>
      <w:r w:rsidR="00FE538C" w:rsidRPr="00895F1D">
        <w:rPr>
          <w:rStyle w:val="Hyperlink"/>
          <w:rFonts w:ascii="Book Antiqua" w:hAnsi="Book Antiqua" w:cs="Arial"/>
          <w:b/>
          <w:bCs/>
          <w:color w:val="FF0000"/>
          <w:sz w:val="16"/>
          <w:szCs w:val="16"/>
        </w:rPr>
        <w:t>(PGEAM-2022)</w:t>
      </w:r>
      <w:bookmarkEnd w:id="15"/>
      <w:r w:rsidR="001177EB">
        <w:rPr>
          <w:rStyle w:val="Hyperlink"/>
          <w:rFonts w:ascii="Book Antiqua" w:hAnsi="Book Antiqua" w:cs="Arial"/>
          <w:b/>
          <w:bCs/>
          <w:color w:val="FF0000"/>
          <w:sz w:val="16"/>
          <w:szCs w:val="16"/>
          <w:u w:val="none"/>
        </w:rPr>
        <w:t xml:space="preserve"> </w:t>
      </w:r>
      <w:bookmarkStart w:id="16" w:name="_Hlk169696739"/>
      <w:r w:rsidR="001177EB">
        <w:rPr>
          <w:rStyle w:val="Hyperlink"/>
          <w:rFonts w:ascii="Book Antiqua" w:hAnsi="Book Antiqua" w:cs="Arial"/>
          <w:b/>
          <w:bCs/>
          <w:color w:val="FF0000"/>
          <w:sz w:val="16"/>
          <w:szCs w:val="16"/>
        </w:rPr>
        <w:t>(PGESC-2022)</w:t>
      </w:r>
      <w:bookmarkEnd w:id="16"/>
      <w:r w:rsidR="00562958">
        <w:rPr>
          <w:rStyle w:val="Hyperlink"/>
          <w:rFonts w:ascii="Book Antiqua" w:hAnsi="Book Antiqua" w:cs="Arial"/>
          <w:b/>
          <w:bCs/>
          <w:color w:val="FF0000"/>
          <w:sz w:val="16"/>
          <w:szCs w:val="16"/>
          <w:u w:val="none"/>
        </w:rPr>
        <w:t xml:space="preserve"> </w:t>
      </w:r>
      <w:r w:rsidR="00562958">
        <w:rPr>
          <w:rFonts w:ascii="Book Antiqua" w:hAnsi="Book Antiqua"/>
          <w:b/>
          <w:color w:val="FF0000"/>
          <w:sz w:val="16"/>
          <w:szCs w:val="16"/>
          <w:u w:val="single"/>
        </w:rPr>
        <w:t>(TJGO-2023)</w:t>
      </w:r>
      <w:r w:rsidR="000A3B4A">
        <w:rPr>
          <w:rFonts w:ascii="Book Antiqua" w:hAnsi="Book Antiqua"/>
          <w:b/>
          <w:color w:val="FF0000"/>
          <w:sz w:val="16"/>
          <w:szCs w:val="16"/>
        </w:rPr>
        <w:t xml:space="preserve"> </w:t>
      </w:r>
      <w:r w:rsidR="000A3B4A" w:rsidRPr="00F37757">
        <w:rPr>
          <w:rFonts w:ascii="Book Antiqua" w:hAnsi="Book Antiqua"/>
          <w:b/>
          <w:color w:val="FF0000"/>
          <w:sz w:val="16"/>
          <w:szCs w:val="16"/>
          <w:u w:val="single"/>
        </w:rPr>
        <w:t>(</w:t>
      </w:r>
      <w:r w:rsidR="000A3B4A">
        <w:rPr>
          <w:rFonts w:ascii="Book Antiqua" w:hAnsi="Book Antiqua"/>
          <w:b/>
          <w:color w:val="FF0000"/>
          <w:sz w:val="16"/>
          <w:szCs w:val="16"/>
          <w:u w:val="single"/>
        </w:rPr>
        <w:t>MPPR-2023</w:t>
      </w:r>
      <w:r w:rsidR="000A3B4A" w:rsidRPr="00F37757">
        <w:rPr>
          <w:rFonts w:ascii="Book Antiqua" w:hAnsi="Book Antiqua"/>
          <w:b/>
          <w:color w:val="FF0000"/>
          <w:sz w:val="16"/>
          <w:szCs w:val="16"/>
          <w:u w:val="single"/>
        </w:rPr>
        <w:t>)</w:t>
      </w:r>
      <w:r w:rsidR="00F81CC0">
        <w:rPr>
          <w:rFonts w:ascii="Book Antiqua" w:hAnsi="Book Antiqua"/>
          <w:b/>
          <w:color w:val="FF0000"/>
          <w:sz w:val="16"/>
          <w:szCs w:val="16"/>
        </w:rPr>
        <w:t xml:space="preserve"> </w:t>
      </w:r>
      <w:r w:rsidR="00F81CC0">
        <w:rPr>
          <w:rFonts w:ascii="Book Antiqua" w:hAnsi="Book Antiqua"/>
          <w:b/>
          <w:bCs/>
          <w:color w:val="FF0000"/>
          <w:sz w:val="16"/>
          <w:szCs w:val="16"/>
          <w:u w:val="single"/>
        </w:rPr>
        <w:t>(Cartórios/TJAC-2023)</w:t>
      </w:r>
      <w:r w:rsidR="000A3B4A">
        <w:rPr>
          <w:rFonts w:ascii="Book Antiqua" w:hAnsi="Book Antiqua"/>
          <w:b/>
          <w:color w:val="FF0000"/>
          <w:sz w:val="16"/>
          <w:szCs w:val="16"/>
        </w:rPr>
        <w:t xml:space="preserve"> </w:t>
      </w:r>
      <w:r w:rsidR="000A3B4A">
        <w:rPr>
          <w:rFonts w:ascii="Book Antiqua" w:hAnsi="Book Antiqua"/>
          <w:b/>
          <w:color w:val="FF0000"/>
          <w:sz w:val="16"/>
          <w:szCs w:val="16"/>
          <w:u w:val="single"/>
        </w:rPr>
        <w:t>(Cartórios/TJAM-2023)</w:t>
      </w:r>
      <w:r w:rsidR="002745ED" w:rsidRPr="00895F1D">
        <w:rPr>
          <w:rStyle w:val="Hyperlink"/>
          <w:rFonts w:ascii="Book Antiqua" w:hAnsi="Book Antiqua" w:cs="Arial"/>
          <w:b/>
          <w:bCs/>
          <w:color w:val="FF0000"/>
          <w:sz w:val="16"/>
          <w:szCs w:val="16"/>
          <w:u w:val="none"/>
        </w:rPr>
        <w:t xml:space="preserve"> </w:t>
      </w:r>
      <w:r w:rsidR="00FC5D53">
        <w:rPr>
          <w:rFonts w:ascii="Book Antiqua" w:hAnsi="Book Antiqua"/>
          <w:b/>
          <w:color w:val="FF0000"/>
          <w:sz w:val="16"/>
          <w:szCs w:val="16"/>
          <w:u w:val="single"/>
        </w:rPr>
        <w:t>(Cartórios/TJSC-2023)</w:t>
      </w:r>
      <w:r w:rsidR="00B02EC0">
        <w:rPr>
          <w:rFonts w:ascii="Book Antiqua" w:hAnsi="Book Antiqua"/>
          <w:b/>
          <w:color w:val="FF0000"/>
          <w:sz w:val="16"/>
          <w:szCs w:val="16"/>
        </w:rPr>
        <w:t xml:space="preserve"> </w:t>
      </w:r>
      <w:r w:rsidR="00B02EC0">
        <w:rPr>
          <w:rFonts w:ascii="Book Antiqua" w:hAnsi="Book Antiqua"/>
          <w:b/>
          <w:color w:val="FF0000"/>
          <w:sz w:val="16"/>
          <w:szCs w:val="16"/>
          <w:u w:val="single"/>
        </w:rPr>
        <w:t>(Cartórios/TJSE-2023)</w:t>
      </w:r>
      <w:r w:rsidR="00D10F3D">
        <w:rPr>
          <w:rFonts w:ascii="Book Antiqua" w:hAnsi="Book Antiqua"/>
          <w:b/>
          <w:color w:val="FF0000"/>
          <w:sz w:val="16"/>
          <w:szCs w:val="16"/>
        </w:rPr>
        <w:t xml:space="preserve"> </w:t>
      </w:r>
      <w:r w:rsidR="00D10F3D">
        <w:rPr>
          <w:rFonts w:ascii="Book Antiqua" w:hAnsi="Book Antiqua"/>
          <w:b/>
          <w:bCs/>
          <w:color w:val="FF0000"/>
          <w:sz w:val="16"/>
          <w:szCs w:val="16"/>
          <w:u w:val="single"/>
        </w:rPr>
        <w:t>(TJSP-2024)</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r w:rsidR="00E039ED">
        <w:rPr>
          <w:rFonts w:ascii="Book Antiqua" w:hAnsi="Book Antiqua"/>
          <w:b/>
          <w:color w:val="FF0000"/>
          <w:sz w:val="16"/>
          <w:szCs w:val="16"/>
        </w:rPr>
        <w:t xml:space="preserve"> </w:t>
      </w:r>
      <w:r w:rsidR="00E039ED">
        <w:rPr>
          <w:rFonts w:ascii="Book Antiqua" w:hAnsi="Book Antiqua" w:cs="Arial"/>
          <w:b/>
          <w:bCs/>
          <w:color w:val="FF0000"/>
          <w:sz w:val="16"/>
          <w:szCs w:val="16"/>
          <w:u w:val="single"/>
        </w:rPr>
        <w:t>(PCPE-2024)</w:t>
      </w:r>
    </w:p>
    <w:p w14:paraId="2DC5FB05" w14:textId="4D0DD772" w:rsidR="00803F7E" w:rsidRPr="00EC4B43" w:rsidRDefault="00803F7E" w:rsidP="00803F7E">
      <w:pPr>
        <w:spacing w:before="100" w:beforeAutospacing="1" w:after="100" w:afterAutospacing="1"/>
        <w:ind w:firstLine="432"/>
        <w:jc w:val="both"/>
        <w:rPr>
          <w:rFonts w:ascii="Book Antiqua" w:hAnsi="Book Antiqua"/>
          <w:color w:val="000000"/>
          <w:sz w:val="16"/>
          <w:szCs w:val="16"/>
        </w:rPr>
      </w:pPr>
      <w:r w:rsidRPr="00803F7E">
        <w:rPr>
          <w:rFonts w:ascii="Book Antiqua" w:hAnsi="Book Antiqua" w:cs="Arial"/>
          <w:color w:val="000000"/>
          <w:sz w:val="19"/>
          <w:szCs w:val="19"/>
        </w:rPr>
        <w:t xml:space="preserve">I - </w:t>
      </w:r>
      <w:r w:rsidRPr="00FC5D53">
        <w:rPr>
          <w:rFonts w:ascii="Book Antiqua" w:hAnsi="Book Antiqua" w:cs="Arial"/>
          <w:b/>
          <w:bCs/>
          <w:color w:val="000000"/>
          <w:sz w:val="19"/>
          <w:szCs w:val="19"/>
          <w:highlight w:val="cyan"/>
        </w:rPr>
        <w:t>suspensão do curso da prescrição</w:t>
      </w:r>
      <w:r w:rsidRPr="00BD3FC1">
        <w:rPr>
          <w:rFonts w:ascii="Book Antiqua" w:hAnsi="Book Antiqua" w:cs="Arial"/>
          <w:b/>
          <w:bCs/>
          <w:color w:val="000000"/>
          <w:sz w:val="19"/>
          <w:szCs w:val="19"/>
        </w:rPr>
        <w:t xml:space="preserve"> das obrigações do devedor sujeitas ao regime desta Lei</w:t>
      </w:r>
      <w:r w:rsidRPr="00895F1D">
        <w:rPr>
          <w:rFonts w:ascii="Book Antiqua" w:hAnsi="Book Antiqua" w:cs="Arial"/>
          <w:color w:val="000000"/>
          <w:sz w:val="16"/>
          <w:szCs w:val="16"/>
        </w:rPr>
        <w:t>;</w:t>
      </w:r>
      <w:r w:rsidR="00262CBC" w:rsidRPr="00895F1D">
        <w:rPr>
          <w:rFonts w:ascii="Book Antiqua" w:hAnsi="Book Antiqua" w:cs="Arial"/>
          <w:color w:val="000000"/>
          <w:sz w:val="16"/>
          <w:szCs w:val="16"/>
        </w:rPr>
        <w:t xml:space="preserve"> </w:t>
      </w:r>
      <w:hyperlink r:id="rId11" w:anchor="art1" w:history="1">
        <w:r w:rsidRPr="00895F1D">
          <w:rPr>
            <w:rFonts w:ascii="Book Antiqua" w:hAnsi="Book Antiqua" w:cs="Arial"/>
            <w:color w:val="0000FF"/>
            <w:sz w:val="16"/>
            <w:szCs w:val="16"/>
            <w:u w:val="single"/>
          </w:rPr>
          <w:t>(Incluído pela Lei nº 14.112, de 2020)</w:t>
        </w:r>
      </w:hyperlink>
      <w:r w:rsidR="00BD3FC1" w:rsidRPr="00895F1D">
        <w:rPr>
          <w:rFonts w:ascii="Book Antiqua" w:hAnsi="Book Antiqua" w:cs="Arial"/>
          <w:color w:val="0000FF"/>
          <w:sz w:val="16"/>
          <w:szCs w:val="16"/>
        </w:rPr>
        <w:t xml:space="preserve"> </w:t>
      </w:r>
      <w:r w:rsidR="00BD3FC1" w:rsidRPr="00895F1D">
        <w:rPr>
          <w:rFonts w:ascii="Book Antiqua" w:hAnsi="Book Antiqua"/>
          <w:b/>
          <w:color w:val="FF0000"/>
          <w:sz w:val="16"/>
          <w:szCs w:val="16"/>
          <w:u w:val="single"/>
        </w:rPr>
        <w:t>(Cartórios/TJMS-2021)</w:t>
      </w:r>
      <w:r w:rsidR="00E346E0" w:rsidRPr="00895F1D">
        <w:rPr>
          <w:rFonts w:ascii="Book Antiqua" w:hAnsi="Book Antiqua"/>
          <w:b/>
          <w:color w:val="FF0000"/>
          <w:sz w:val="16"/>
          <w:szCs w:val="16"/>
        </w:rPr>
        <w:t xml:space="preserve"> </w:t>
      </w:r>
      <w:r w:rsidR="00E346E0" w:rsidRPr="00895F1D">
        <w:rPr>
          <w:rStyle w:val="Hyperlink"/>
          <w:rFonts w:ascii="Book Antiqua" w:hAnsi="Book Antiqua" w:cs="Arial"/>
          <w:b/>
          <w:bCs/>
          <w:color w:val="FF0000"/>
          <w:sz w:val="16"/>
          <w:szCs w:val="16"/>
        </w:rPr>
        <w:t>(TJMA-2022)</w:t>
      </w:r>
      <w:r w:rsidR="007A053E">
        <w:rPr>
          <w:rStyle w:val="Hyperlink"/>
          <w:rFonts w:ascii="Book Antiqua" w:hAnsi="Book Antiqua" w:cs="Arial"/>
          <w:b/>
          <w:bCs/>
          <w:color w:val="FF0000"/>
          <w:sz w:val="16"/>
          <w:szCs w:val="16"/>
          <w:u w:val="none"/>
        </w:rPr>
        <w:t xml:space="preserve"> </w:t>
      </w:r>
      <w:r w:rsidR="007A053E">
        <w:rPr>
          <w:rFonts w:ascii="Book Antiqua" w:hAnsi="Book Antiqua"/>
          <w:b/>
          <w:color w:val="FF0000"/>
          <w:sz w:val="16"/>
          <w:szCs w:val="16"/>
          <w:u w:val="single"/>
        </w:rPr>
        <w:t>(DPEPI-2022)</w:t>
      </w:r>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(TRF4-2022)</w:t>
      </w:r>
      <w:r w:rsidR="00FE538C" w:rsidRPr="00895F1D">
        <w:rPr>
          <w:rStyle w:val="Hyperlink"/>
          <w:rFonts w:ascii="Book Antiqua" w:hAnsi="Book Antiqua" w:cs="Arial"/>
          <w:b/>
          <w:bCs/>
          <w:color w:val="FF0000"/>
          <w:sz w:val="16"/>
          <w:szCs w:val="16"/>
          <w:u w:val="none"/>
        </w:rPr>
        <w:t xml:space="preserve"> </w:t>
      </w:r>
      <w:r w:rsidR="00FE538C" w:rsidRPr="00895F1D">
        <w:rPr>
          <w:rStyle w:val="Hyperlink"/>
          <w:rFonts w:ascii="Book Antiqua" w:hAnsi="Book Antiqua" w:cs="Arial"/>
          <w:b/>
          <w:bCs/>
          <w:color w:val="FF0000"/>
          <w:sz w:val="16"/>
          <w:szCs w:val="16"/>
        </w:rPr>
        <w:t>(PGEAM-2022)</w:t>
      </w:r>
      <w:r w:rsidR="00562958">
        <w:rPr>
          <w:rStyle w:val="Hyperlink"/>
          <w:rFonts w:ascii="Book Antiqua" w:hAnsi="Book Antiqua" w:cs="Arial"/>
          <w:b/>
          <w:bCs/>
          <w:color w:val="FF0000"/>
          <w:sz w:val="16"/>
          <w:szCs w:val="16"/>
          <w:u w:val="none"/>
        </w:rPr>
        <w:t xml:space="preserve"> </w:t>
      </w:r>
      <w:r w:rsidR="00562958">
        <w:rPr>
          <w:rFonts w:ascii="Book Antiqua" w:hAnsi="Book Antiqua"/>
          <w:b/>
          <w:color w:val="FF0000"/>
          <w:sz w:val="16"/>
          <w:szCs w:val="16"/>
          <w:u w:val="single"/>
        </w:rPr>
        <w:t>(TJGO-2023)</w:t>
      </w:r>
      <w:r w:rsidR="000A3B4A">
        <w:rPr>
          <w:rFonts w:ascii="Book Antiqua" w:hAnsi="Book Antiqua"/>
          <w:b/>
          <w:color w:val="FF0000"/>
          <w:sz w:val="16"/>
          <w:szCs w:val="16"/>
        </w:rPr>
        <w:t xml:space="preserve"> </w:t>
      </w:r>
      <w:r w:rsidR="000A3B4A" w:rsidRPr="00F37757">
        <w:rPr>
          <w:rFonts w:ascii="Book Antiqua" w:hAnsi="Book Antiqua"/>
          <w:b/>
          <w:color w:val="FF0000"/>
          <w:sz w:val="16"/>
          <w:szCs w:val="16"/>
          <w:u w:val="single"/>
        </w:rPr>
        <w:t>(</w:t>
      </w:r>
      <w:r w:rsidR="000A3B4A">
        <w:rPr>
          <w:rFonts w:ascii="Book Antiqua" w:hAnsi="Book Antiqua"/>
          <w:b/>
          <w:color w:val="FF0000"/>
          <w:sz w:val="16"/>
          <w:szCs w:val="16"/>
          <w:u w:val="single"/>
        </w:rPr>
        <w:t>MPPR-2023</w:t>
      </w:r>
      <w:r w:rsidR="000A3B4A" w:rsidRPr="00F37757">
        <w:rPr>
          <w:rFonts w:ascii="Book Antiqua" w:hAnsi="Book Antiqua"/>
          <w:b/>
          <w:color w:val="FF0000"/>
          <w:sz w:val="16"/>
          <w:szCs w:val="16"/>
          <w:u w:val="single"/>
        </w:rPr>
        <w:t>)</w:t>
      </w:r>
      <w:r w:rsidR="00F81CC0">
        <w:rPr>
          <w:rFonts w:ascii="Book Antiqua" w:hAnsi="Book Antiqua"/>
          <w:b/>
          <w:color w:val="FF0000"/>
          <w:sz w:val="16"/>
          <w:szCs w:val="16"/>
        </w:rPr>
        <w:t xml:space="preserve"> </w:t>
      </w:r>
      <w:r w:rsidR="00F81CC0">
        <w:rPr>
          <w:rFonts w:ascii="Book Antiqua" w:hAnsi="Book Antiqua"/>
          <w:b/>
          <w:bCs/>
          <w:color w:val="FF0000"/>
          <w:sz w:val="16"/>
          <w:szCs w:val="16"/>
          <w:u w:val="single"/>
        </w:rPr>
        <w:t>(Cartórios/TJAC-2023)</w:t>
      </w:r>
      <w:r w:rsidR="00FC5D53">
        <w:rPr>
          <w:rStyle w:val="Hyperlink"/>
          <w:rFonts w:ascii="Book Antiqua" w:hAnsi="Book Antiqua" w:cs="Arial"/>
          <w:b/>
          <w:bCs/>
          <w:color w:val="FF0000"/>
          <w:sz w:val="16"/>
          <w:szCs w:val="16"/>
          <w:u w:val="none"/>
        </w:rPr>
        <w:t xml:space="preserve"> </w:t>
      </w:r>
      <w:r w:rsidR="00FC5D53">
        <w:rPr>
          <w:rFonts w:ascii="Book Antiqua" w:hAnsi="Book Antiqua"/>
          <w:b/>
          <w:color w:val="FF0000"/>
          <w:sz w:val="16"/>
          <w:szCs w:val="16"/>
          <w:u w:val="single"/>
        </w:rPr>
        <w:t>(Cartórios/TJSC-2023)</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r w:rsidR="00EC4B43">
        <w:rPr>
          <w:rFonts w:ascii="Book Antiqua" w:hAnsi="Book Antiqua"/>
          <w:b/>
          <w:color w:val="FF0000"/>
          <w:sz w:val="16"/>
          <w:szCs w:val="16"/>
        </w:rPr>
        <w:t xml:space="preserve"> </w:t>
      </w:r>
      <w:r w:rsidR="00EC4B43">
        <w:rPr>
          <w:rFonts w:ascii="Book Antiqua" w:hAnsi="Book Antiqua" w:cs="Arial"/>
          <w:b/>
          <w:bCs/>
          <w:color w:val="FF0000"/>
          <w:sz w:val="16"/>
          <w:szCs w:val="16"/>
          <w:u w:val="single"/>
        </w:rPr>
        <w:t>(PCPE-2024)</w:t>
      </w:r>
    </w:p>
    <w:p w14:paraId="1F3BB04E" w14:textId="0F80ED40" w:rsidR="00803F7E" w:rsidRPr="00E039ED" w:rsidRDefault="00803F7E" w:rsidP="00803F7E">
      <w:pPr>
        <w:spacing w:before="100" w:beforeAutospacing="1" w:after="100" w:afterAutospacing="1"/>
        <w:ind w:firstLine="432"/>
        <w:jc w:val="both"/>
        <w:rPr>
          <w:rFonts w:ascii="Book Antiqua" w:hAnsi="Book Antiqua" w:cs="Arial"/>
          <w:color w:val="0000FF"/>
          <w:sz w:val="16"/>
          <w:szCs w:val="16"/>
        </w:rPr>
      </w:pPr>
      <w:r w:rsidRPr="00FB7286">
        <w:rPr>
          <w:rFonts w:ascii="Book Antiqua" w:hAnsi="Book Antiqua" w:cs="Arial"/>
          <w:b/>
          <w:bCs/>
          <w:color w:val="000000"/>
          <w:sz w:val="19"/>
          <w:szCs w:val="19"/>
        </w:rPr>
        <w:t xml:space="preserve">II - </w:t>
      </w:r>
      <w:r w:rsidRPr="00FC5D53">
        <w:rPr>
          <w:rFonts w:ascii="Book Antiqua" w:hAnsi="Book Antiqua" w:cs="Arial"/>
          <w:b/>
          <w:bCs/>
          <w:color w:val="000000"/>
          <w:sz w:val="19"/>
          <w:szCs w:val="19"/>
          <w:highlight w:val="cyan"/>
        </w:rPr>
        <w:t>suspensão das execuções</w:t>
      </w:r>
      <w:r w:rsidRPr="00FB7286">
        <w:rPr>
          <w:rFonts w:ascii="Book Antiqua" w:hAnsi="Book Antiqua" w:cs="Arial"/>
          <w:b/>
          <w:bCs/>
          <w:color w:val="000000"/>
          <w:sz w:val="19"/>
          <w:szCs w:val="19"/>
        </w:rPr>
        <w:t xml:space="preserve"> ajuizadas contra o devedor, inclusive daquelas dos credores particulares do sócio solidário, relativas a créditos ou obrigações sujeitos à recuperação judicial ou à falência</w:t>
      </w:r>
      <w:r w:rsidRPr="00895F1D">
        <w:rPr>
          <w:rFonts w:ascii="Book Antiqua" w:hAnsi="Book Antiqua" w:cs="Arial"/>
          <w:color w:val="000000"/>
          <w:sz w:val="16"/>
          <w:szCs w:val="16"/>
        </w:rPr>
        <w:t>; </w:t>
      </w:r>
      <w:hyperlink r:id="rId12" w:anchor="art1" w:history="1">
        <w:r w:rsidRPr="00895F1D">
          <w:rPr>
            <w:rFonts w:ascii="Book Antiqua" w:hAnsi="Book Antiqua" w:cs="Arial"/>
            <w:color w:val="0000FF"/>
            <w:sz w:val="16"/>
            <w:szCs w:val="16"/>
            <w:u w:val="single"/>
          </w:rPr>
          <w:t>(Incluído pela Lei nº 14.112, de 2020)</w:t>
        </w:r>
      </w:hyperlink>
      <w:r w:rsidR="00BD3FC1" w:rsidRPr="00895F1D">
        <w:rPr>
          <w:rFonts w:ascii="Book Antiqua" w:hAnsi="Book Antiqua" w:cs="Arial"/>
          <w:color w:val="0000FF"/>
          <w:sz w:val="16"/>
          <w:szCs w:val="16"/>
        </w:rPr>
        <w:t xml:space="preserve"> </w:t>
      </w:r>
      <w:r w:rsidR="00BD3FC1" w:rsidRPr="00895F1D">
        <w:rPr>
          <w:rFonts w:ascii="Book Antiqua" w:hAnsi="Book Antiqua"/>
          <w:b/>
          <w:color w:val="FF0000"/>
          <w:sz w:val="16"/>
          <w:szCs w:val="16"/>
          <w:u w:val="single"/>
        </w:rPr>
        <w:t>(DPERR-2021)</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(DPEPI-2022)</w:t>
      </w:r>
      <w:r w:rsidR="00FE538C" w:rsidRPr="00895F1D">
        <w:rPr>
          <w:rFonts w:ascii="Book Antiqua" w:hAnsi="Book Antiqua"/>
          <w:b/>
          <w:color w:val="FF0000"/>
          <w:sz w:val="16"/>
          <w:szCs w:val="16"/>
        </w:rPr>
        <w:t xml:space="preserve"> </w:t>
      </w:r>
      <w:r w:rsidR="00FE538C" w:rsidRPr="00895F1D">
        <w:rPr>
          <w:rStyle w:val="Hyperlink"/>
          <w:rFonts w:ascii="Book Antiqua" w:hAnsi="Book Antiqua" w:cs="Arial"/>
          <w:b/>
          <w:bCs/>
          <w:color w:val="FF0000"/>
          <w:sz w:val="16"/>
          <w:szCs w:val="16"/>
        </w:rPr>
        <w:t>(PGEAM-2022)</w:t>
      </w:r>
      <w:r w:rsidR="001177EB">
        <w:rPr>
          <w:rStyle w:val="Hyperlink"/>
          <w:rFonts w:ascii="Book Antiqua" w:hAnsi="Book Antiqua" w:cs="Arial"/>
          <w:b/>
          <w:bCs/>
          <w:color w:val="FF0000"/>
          <w:sz w:val="16"/>
          <w:szCs w:val="16"/>
          <w:u w:val="none"/>
        </w:rPr>
        <w:t xml:space="preserve"> </w:t>
      </w:r>
      <w:r w:rsidR="001177EB">
        <w:rPr>
          <w:rStyle w:val="Hyperlink"/>
          <w:rFonts w:ascii="Book Antiqua" w:hAnsi="Book Antiqua" w:cs="Arial"/>
          <w:b/>
          <w:bCs/>
          <w:color w:val="FF0000"/>
          <w:sz w:val="16"/>
          <w:szCs w:val="16"/>
        </w:rPr>
        <w:t>(PGESC-2022)</w:t>
      </w:r>
      <w:r w:rsidR="00562958">
        <w:rPr>
          <w:rStyle w:val="Hyperlink"/>
          <w:rFonts w:ascii="Book Antiqua" w:hAnsi="Book Antiqua" w:cs="Arial"/>
          <w:b/>
          <w:bCs/>
          <w:color w:val="FF0000"/>
          <w:sz w:val="16"/>
          <w:szCs w:val="16"/>
          <w:u w:val="none"/>
        </w:rPr>
        <w:t xml:space="preserve"> </w:t>
      </w:r>
      <w:r w:rsidR="00562958">
        <w:rPr>
          <w:rFonts w:ascii="Book Antiqua" w:hAnsi="Book Antiqua"/>
          <w:b/>
          <w:color w:val="FF0000"/>
          <w:sz w:val="16"/>
          <w:szCs w:val="16"/>
          <w:u w:val="single"/>
        </w:rPr>
        <w:t>(TJGO-2023)</w:t>
      </w:r>
      <w:r w:rsidR="000A3B4A">
        <w:rPr>
          <w:rFonts w:ascii="Book Antiqua" w:hAnsi="Book Antiqua"/>
          <w:b/>
          <w:color w:val="FF0000"/>
          <w:sz w:val="16"/>
          <w:szCs w:val="16"/>
        </w:rPr>
        <w:t xml:space="preserve"> </w:t>
      </w:r>
      <w:r w:rsidR="000A3B4A" w:rsidRPr="00F37757">
        <w:rPr>
          <w:rFonts w:ascii="Book Antiqua" w:hAnsi="Book Antiqua"/>
          <w:b/>
          <w:color w:val="FF0000"/>
          <w:sz w:val="16"/>
          <w:szCs w:val="16"/>
          <w:u w:val="single"/>
        </w:rPr>
        <w:t>(</w:t>
      </w:r>
      <w:r w:rsidR="000A3B4A">
        <w:rPr>
          <w:rFonts w:ascii="Book Antiqua" w:hAnsi="Book Antiqua"/>
          <w:b/>
          <w:color w:val="FF0000"/>
          <w:sz w:val="16"/>
          <w:szCs w:val="16"/>
          <w:u w:val="single"/>
        </w:rPr>
        <w:t>MPPR-2023</w:t>
      </w:r>
      <w:r w:rsidR="000A3B4A" w:rsidRPr="00F37757">
        <w:rPr>
          <w:rFonts w:ascii="Book Antiqua" w:hAnsi="Book Antiqua"/>
          <w:b/>
          <w:color w:val="FF0000"/>
          <w:sz w:val="16"/>
          <w:szCs w:val="16"/>
          <w:u w:val="single"/>
        </w:rPr>
        <w:t>)</w:t>
      </w:r>
      <w:r w:rsidR="00F81CC0">
        <w:rPr>
          <w:rFonts w:ascii="Book Antiqua" w:hAnsi="Book Antiqua"/>
          <w:b/>
          <w:color w:val="FF0000"/>
          <w:sz w:val="16"/>
          <w:szCs w:val="16"/>
        </w:rPr>
        <w:t xml:space="preserve"> </w:t>
      </w:r>
      <w:r w:rsidR="00F81CC0">
        <w:rPr>
          <w:rFonts w:ascii="Book Antiqua" w:hAnsi="Book Antiqua"/>
          <w:b/>
          <w:bCs/>
          <w:color w:val="FF0000"/>
          <w:sz w:val="16"/>
          <w:szCs w:val="16"/>
          <w:u w:val="single"/>
        </w:rPr>
        <w:t>(Cartórios/TJAC-2023)</w:t>
      </w:r>
      <w:r w:rsidR="002745ED" w:rsidRPr="00895F1D">
        <w:rPr>
          <w:rFonts w:ascii="Book Antiqua" w:hAnsi="Book Antiqua"/>
          <w:b/>
          <w:color w:val="FF0000"/>
          <w:sz w:val="16"/>
          <w:szCs w:val="16"/>
        </w:rPr>
        <w:t xml:space="preserve"> </w:t>
      </w:r>
      <w:r w:rsidR="00DD182E">
        <w:rPr>
          <w:rFonts w:ascii="Book Antiqua" w:hAnsi="Book Antiqua"/>
          <w:b/>
          <w:bCs/>
          <w:color w:val="FF0000"/>
          <w:sz w:val="16"/>
          <w:szCs w:val="16"/>
          <w:u w:val="single"/>
        </w:rPr>
        <w:t>(Cartórios/TJAM-2023)</w:t>
      </w:r>
      <w:r w:rsidR="00D10F3D">
        <w:rPr>
          <w:rFonts w:ascii="Book Antiqua" w:hAnsi="Book Antiqua"/>
          <w:b/>
          <w:bCs/>
          <w:color w:val="FF0000"/>
          <w:sz w:val="16"/>
          <w:szCs w:val="16"/>
        </w:rPr>
        <w:t xml:space="preserve"> </w:t>
      </w:r>
      <w:r w:rsidR="00D10F3D">
        <w:rPr>
          <w:rFonts w:ascii="Book Antiqua" w:hAnsi="Book Antiqua"/>
          <w:b/>
          <w:bCs/>
          <w:color w:val="FF0000"/>
          <w:sz w:val="16"/>
          <w:szCs w:val="16"/>
          <w:u w:val="single"/>
        </w:rPr>
        <w:t>(TJSP-2024)</w:t>
      </w:r>
      <w:r w:rsidR="001D2F6C">
        <w:rPr>
          <w:rFonts w:ascii="Book Antiqua" w:hAnsi="Book Antiqua"/>
          <w:b/>
          <w:bCs/>
          <w:color w:val="FF0000"/>
          <w:sz w:val="16"/>
          <w:szCs w:val="16"/>
        </w:rPr>
        <w:t xml:space="preserve"> </w:t>
      </w:r>
      <w:r w:rsidR="001D2F6C">
        <w:rPr>
          <w:rFonts w:ascii="Book Antiqua" w:hAnsi="Book Antiqua"/>
          <w:b/>
          <w:color w:val="FF0000"/>
          <w:sz w:val="16"/>
          <w:szCs w:val="16"/>
          <w:u w:val="single"/>
        </w:rPr>
        <w:t>(ENAM/1º-2024)</w:t>
      </w:r>
      <w:r w:rsidR="00E039ED">
        <w:rPr>
          <w:rFonts w:ascii="Book Antiqua" w:hAnsi="Book Antiqua"/>
          <w:b/>
          <w:color w:val="FF0000"/>
          <w:sz w:val="16"/>
          <w:szCs w:val="16"/>
        </w:rPr>
        <w:t xml:space="preserve"> </w:t>
      </w:r>
      <w:r w:rsidR="00E039ED">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FB7286" w:rsidRPr="00EB67D7" w14:paraId="1272DEB1" w14:textId="77777777" w:rsidTr="00615294">
        <w:tc>
          <w:tcPr>
            <w:tcW w:w="8494" w:type="dxa"/>
            <w:shd w:val="clear" w:color="auto" w:fill="CCFFFF"/>
          </w:tcPr>
          <w:p w14:paraId="55FEAFA7" w14:textId="05A8EFF4" w:rsidR="00E039ED" w:rsidRDefault="00E039ED" w:rsidP="00E039ED">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lastRenderedPageBreak/>
              <w:t>(</w:t>
            </w:r>
            <w:r>
              <w:rPr>
                <w:rFonts w:ascii="Book Antiqua" w:hAnsi="Book Antiqua"/>
                <w:b/>
                <w:sz w:val="19"/>
                <w:szCs w:val="19"/>
                <w:highlight w:val="yellow"/>
              </w:rPr>
              <w:t>PCPE-2024-CESPE</w:t>
            </w:r>
            <w:r w:rsidRPr="00EB67D7">
              <w:rPr>
                <w:rFonts w:ascii="Book Antiqua" w:hAnsi="Book Antiqua"/>
                <w:b/>
                <w:sz w:val="19"/>
                <w:szCs w:val="19"/>
              </w:rPr>
              <w:t>)</w:t>
            </w:r>
            <w:r w:rsidRPr="00EB67D7">
              <w:rPr>
                <w:rFonts w:ascii="Book Antiqua" w:hAnsi="Book Antiqua"/>
                <w:sz w:val="19"/>
                <w:szCs w:val="19"/>
              </w:rPr>
              <w:t xml:space="preserve">: </w:t>
            </w:r>
            <w:r w:rsidRPr="00E039ED">
              <w:rPr>
                <w:rFonts w:ascii="Book Antiqua" w:hAnsi="Book Antiqua"/>
                <w:sz w:val="19"/>
                <w:szCs w:val="19"/>
              </w:rPr>
              <w:t>Com base na Lei n.º 11.101/</w:t>
            </w:r>
            <w:r>
              <w:rPr>
                <w:rFonts w:ascii="Book Antiqua" w:hAnsi="Book Antiqua"/>
                <w:sz w:val="19"/>
                <w:szCs w:val="19"/>
              </w:rPr>
              <w:t>0</w:t>
            </w:r>
            <w:r w:rsidRPr="00E039ED">
              <w:rPr>
                <w:rFonts w:ascii="Book Antiqua" w:hAnsi="Book Antiqua"/>
                <w:sz w:val="19"/>
                <w:szCs w:val="19"/>
              </w:rPr>
              <w:t>5, assinale a opção correta acerca de recuperação judicial</w:t>
            </w:r>
            <w:r>
              <w:rPr>
                <w:rFonts w:ascii="Book Antiqua" w:hAnsi="Book Antiqua"/>
                <w:sz w:val="19"/>
                <w:szCs w:val="19"/>
              </w:rPr>
              <w:t xml:space="preserve">: </w:t>
            </w:r>
            <w:r w:rsidRPr="00E039ED">
              <w:rPr>
                <w:rFonts w:ascii="Book Antiqua" w:hAnsi="Book Antiqua"/>
                <w:sz w:val="19"/>
                <w:szCs w:val="19"/>
              </w:rPr>
              <w:t>O deferimento da recuperação judicial suspende as execuções ajuizadas contra o devedor relativas a créditos ou obrigações sujeitos à recuperação judicial.</w:t>
            </w:r>
            <w:r w:rsidRPr="00EB67D7">
              <w:rPr>
                <w:rFonts w:ascii="Book Antiqua" w:hAnsi="Book Antiqua"/>
                <w:sz w:val="19"/>
                <w:szCs w:val="19"/>
              </w:rPr>
              <w:t xml:space="preserve"> </w:t>
            </w:r>
            <w:r w:rsidRPr="00EB67D7">
              <w:rPr>
                <w:rFonts w:ascii="Book Antiqua" w:hAnsi="Book Antiqua"/>
                <w:b/>
                <w:sz w:val="19"/>
                <w:szCs w:val="19"/>
              </w:rPr>
              <w:t xml:space="preserve">BL: art. 6º, </w:t>
            </w:r>
            <w:r>
              <w:rPr>
                <w:rFonts w:ascii="Book Antiqua" w:hAnsi="Book Antiqua"/>
                <w:b/>
                <w:sz w:val="19"/>
                <w:szCs w:val="19"/>
              </w:rPr>
              <w:t>II</w:t>
            </w:r>
            <w:r w:rsidRPr="00EB67D7">
              <w:rPr>
                <w:rFonts w:ascii="Book Antiqua" w:hAnsi="Book Antiqua"/>
                <w:b/>
                <w:sz w:val="19"/>
                <w:szCs w:val="19"/>
              </w:rPr>
              <w:t>, LRF.</w:t>
            </w:r>
          </w:p>
          <w:p w14:paraId="2F92166B" w14:textId="53E01126" w:rsidR="00FB7286" w:rsidRPr="00FB7286" w:rsidRDefault="00FB7286" w:rsidP="00615294">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DPERR-2021-FCC</w:t>
            </w:r>
            <w:r w:rsidRPr="00EB67D7">
              <w:rPr>
                <w:rFonts w:ascii="Book Antiqua" w:hAnsi="Book Antiqua"/>
                <w:b/>
                <w:sz w:val="19"/>
                <w:szCs w:val="19"/>
              </w:rPr>
              <w:t>)</w:t>
            </w:r>
            <w:r w:rsidRPr="00EB67D7">
              <w:rPr>
                <w:rFonts w:ascii="Book Antiqua" w:hAnsi="Book Antiqua"/>
                <w:sz w:val="19"/>
                <w:szCs w:val="19"/>
              </w:rPr>
              <w:t xml:space="preserve">: </w:t>
            </w:r>
            <w:r w:rsidRPr="00FB7286">
              <w:rPr>
                <w:rFonts w:ascii="Book Antiqua" w:hAnsi="Book Antiqua"/>
                <w:sz w:val="19"/>
                <w:szCs w:val="19"/>
              </w:rPr>
              <w:t>De acordo com o regime jurídico do direito falimentar em vigência:</w:t>
            </w:r>
            <w:r>
              <w:rPr>
                <w:rFonts w:ascii="Book Antiqua" w:hAnsi="Book Antiqua"/>
                <w:sz w:val="19"/>
                <w:szCs w:val="19"/>
              </w:rPr>
              <w:t xml:space="preserve"> </w:t>
            </w:r>
            <w:r w:rsidRPr="00FB7286">
              <w:rPr>
                <w:rFonts w:ascii="Book Antiqua" w:hAnsi="Book Antiqua"/>
                <w:sz w:val="19"/>
                <w:szCs w:val="19"/>
              </w:rPr>
              <w:t>A decretação da falência ou o deferimento do processamento da recuperação judicial implica a suspensão das execuções ajuizadas contra o devedor, inclusive daquelas dos credores particulares do sócio solidário, relativas a créditos ou obrigações sujeitos à recuperação judicial ou à falência.</w:t>
            </w:r>
            <w:r w:rsidRPr="00EB67D7">
              <w:rPr>
                <w:rFonts w:ascii="Book Antiqua" w:hAnsi="Book Antiqua"/>
                <w:sz w:val="19"/>
                <w:szCs w:val="19"/>
              </w:rPr>
              <w:t xml:space="preserve"> </w:t>
            </w:r>
            <w:r w:rsidRPr="00EB67D7">
              <w:rPr>
                <w:rFonts w:ascii="Book Antiqua" w:hAnsi="Book Antiqua"/>
                <w:b/>
                <w:sz w:val="19"/>
                <w:szCs w:val="19"/>
              </w:rPr>
              <w:t xml:space="preserve">BL: art. 6º, </w:t>
            </w:r>
            <w:r>
              <w:rPr>
                <w:rFonts w:ascii="Book Antiqua" w:hAnsi="Book Antiqua"/>
                <w:b/>
                <w:sz w:val="19"/>
                <w:szCs w:val="19"/>
              </w:rPr>
              <w:t>II</w:t>
            </w:r>
            <w:r w:rsidRPr="00EB67D7">
              <w:rPr>
                <w:rFonts w:ascii="Book Antiqua" w:hAnsi="Book Antiqua"/>
                <w:b/>
                <w:sz w:val="19"/>
                <w:szCs w:val="19"/>
              </w:rPr>
              <w:t>, LRF.</w:t>
            </w:r>
          </w:p>
        </w:tc>
      </w:tr>
    </w:tbl>
    <w:p w14:paraId="4FE770BC" w14:textId="2CCDA773" w:rsidR="00803F7E" w:rsidRPr="001D2F6C" w:rsidRDefault="00803F7E" w:rsidP="00803F7E">
      <w:pPr>
        <w:spacing w:before="100" w:beforeAutospacing="1" w:after="100" w:afterAutospacing="1"/>
        <w:ind w:firstLine="432"/>
        <w:jc w:val="both"/>
        <w:rPr>
          <w:rFonts w:ascii="Book Antiqua" w:hAnsi="Book Antiqua"/>
          <w:color w:val="000000"/>
          <w:sz w:val="16"/>
          <w:szCs w:val="16"/>
        </w:rPr>
      </w:pPr>
      <w:r w:rsidRPr="00FE538C">
        <w:rPr>
          <w:rFonts w:ascii="Book Antiqua" w:hAnsi="Book Antiqua" w:cs="Arial"/>
          <w:b/>
          <w:bCs/>
          <w:color w:val="000000"/>
          <w:sz w:val="19"/>
          <w:szCs w:val="19"/>
        </w:rPr>
        <w:t xml:space="preserve">III - </w:t>
      </w:r>
      <w:r w:rsidRPr="00FC5D53">
        <w:rPr>
          <w:rFonts w:ascii="Book Antiqua" w:hAnsi="Book Antiqua" w:cs="Arial"/>
          <w:b/>
          <w:bCs/>
          <w:color w:val="000000"/>
          <w:sz w:val="19"/>
          <w:szCs w:val="19"/>
          <w:highlight w:val="cyan"/>
        </w:rPr>
        <w:t>proibição de qualquer forma de retenção, arresto, penhora, sequestro, busca e apreensão e constrição judicial ou extrajudicial</w:t>
      </w:r>
      <w:r w:rsidRPr="00FE538C">
        <w:rPr>
          <w:rFonts w:ascii="Book Antiqua" w:hAnsi="Book Antiqua" w:cs="Arial"/>
          <w:b/>
          <w:bCs/>
          <w:color w:val="000000"/>
          <w:sz w:val="19"/>
          <w:szCs w:val="19"/>
        </w:rPr>
        <w:t xml:space="preserve"> sobre os bens do devedor, oriunda de demandas judiciais ou extrajudiciais cujos créditos ou obrigações sujeitem-se à recuperação judicial ou à falência</w:t>
      </w:r>
      <w:r w:rsidRPr="00895F1D">
        <w:rPr>
          <w:rFonts w:ascii="Book Antiqua" w:hAnsi="Book Antiqua" w:cs="Arial"/>
          <w:color w:val="000000"/>
          <w:sz w:val="16"/>
          <w:szCs w:val="16"/>
        </w:rPr>
        <w:t>. </w:t>
      </w:r>
      <w:hyperlink r:id="rId13" w:anchor="art1" w:history="1">
        <w:r w:rsidRPr="00895F1D">
          <w:rPr>
            <w:rFonts w:ascii="Book Antiqua" w:hAnsi="Book Antiqua" w:cs="Arial"/>
            <w:color w:val="0000FF"/>
            <w:sz w:val="16"/>
            <w:szCs w:val="16"/>
            <w:u w:val="single"/>
          </w:rPr>
          <w:t>(Incluído pela Lei nº 14.112, de 2020)</w:t>
        </w:r>
      </w:hyperlink>
      <w:r w:rsidR="007A053E">
        <w:rPr>
          <w:rFonts w:ascii="Book Antiqua" w:hAnsi="Book Antiqua" w:cs="Arial"/>
          <w:color w:val="0000FF"/>
          <w:sz w:val="16"/>
          <w:szCs w:val="16"/>
        </w:rPr>
        <w:t xml:space="preserve"> </w:t>
      </w:r>
      <w:r w:rsidR="007A053E">
        <w:rPr>
          <w:rFonts w:ascii="Book Antiqua" w:hAnsi="Book Antiqua"/>
          <w:b/>
          <w:color w:val="FF0000"/>
          <w:sz w:val="16"/>
          <w:szCs w:val="16"/>
          <w:u w:val="single"/>
        </w:rPr>
        <w:t>(DPEPI-2022)</w:t>
      </w:r>
      <w:r w:rsidR="00FE538C" w:rsidRPr="00895F1D">
        <w:rPr>
          <w:rFonts w:ascii="Book Antiqua" w:hAnsi="Book Antiqua" w:cs="Arial"/>
          <w:color w:val="0000FF"/>
          <w:sz w:val="16"/>
          <w:szCs w:val="16"/>
        </w:rPr>
        <w:t xml:space="preserve"> </w:t>
      </w:r>
      <w:r w:rsidR="00FE538C" w:rsidRPr="00895F1D">
        <w:rPr>
          <w:rStyle w:val="Hyperlink"/>
          <w:rFonts w:ascii="Book Antiqua" w:hAnsi="Book Antiqua" w:cs="Arial"/>
          <w:b/>
          <w:bCs/>
          <w:color w:val="FF0000"/>
          <w:sz w:val="16"/>
          <w:szCs w:val="16"/>
        </w:rPr>
        <w:t>(PGEAM-2022)</w:t>
      </w:r>
      <w:r w:rsidR="001177EB">
        <w:rPr>
          <w:rStyle w:val="Hyperlink"/>
          <w:rFonts w:ascii="Book Antiqua" w:hAnsi="Book Antiqua" w:cs="Arial"/>
          <w:b/>
          <w:bCs/>
          <w:color w:val="FF0000"/>
          <w:sz w:val="16"/>
          <w:szCs w:val="16"/>
          <w:u w:val="none"/>
        </w:rPr>
        <w:t xml:space="preserve"> </w:t>
      </w:r>
      <w:r w:rsidR="001177EB">
        <w:rPr>
          <w:rStyle w:val="Hyperlink"/>
          <w:rFonts w:ascii="Book Antiqua" w:hAnsi="Book Antiqua" w:cs="Arial"/>
          <w:b/>
          <w:bCs/>
          <w:color w:val="FF0000"/>
          <w:sz w:val="16"/>
          <w:szCs w:val="16"/>
        </w:rPr>
        <w:t>(PGESC-2022)</w:t>
      </w:r>
      <w:r w:rsidR="00562958">
        <w:rPr>
          <w:rStyle w:val="Hyperlink"/>
          <w:rFonts w:ascii="Book Antiqua" w:hAnsi="Book Antiqua" w:cs="Arial"/>
          <w:b/>
          <w:bCs/>
          <w:color w:val="FF0000"/>
          <w:sz w:val="16"/>
          <w:szCs w:val="16"/>
          <w:u w:val="none"/>
        </w:rPr>
        <w:t xml:space="preserve"> </w:t>
      </w:r>
      <w:r w:rsidR="00562958">
        <w:rPr>
          <w:rFonts w:ascii="Book Antiqua" w:hAnsi="Book Antiqua"/>
          <w:b/>
          <w:color w:val="FF0000"/>
          <w:sz w:val="16"/>
          <w:szCs w:val="16"/>
          <w:u w:val="single"/>
        </w:rPr>
        <w:t>(TJGO-2023)</w:t>
      </w:r>
      <w:r w:rsidR="000A3B4A">
        <w:rPr>
          <w:rFonts w:ascii="Book Antiqua" w:hAnsi="Book Antiqua"/>
          <w:b/>
          <w:color w:val="FF0000"/>
          <w:sz w:val="16"/>
          <w:szCs w:val="16"/>
        </w:rPr>
        <w:t xml:space="preserve"> </w:t>
      </w:r>
      <w:r w:rsidR="000A3B4A" w:rsidRPr="00F37757">
        <w:rPr>
          <w:rFonts w:ascii="Book Antiqua" w:hAnsi="Book Antiqua"/>
          <w:b/>
          <w:color w:val="FF0000"/>
          <w:sz w:val="16"/>
          <w:szCs w:val="16"/>
          <w:u w:val="single"/>
        </w:rPr>
        <w:t>(</w:t>
      </w:r>
      <w:r w:rsidR="000A3B4A">
        <w:rPr>
          <w:rFonts w:ascii="Book Antiqua" w:hAnsi="Book Antiqua"/>
          <w:b/>
          <w:color w:val="FF0000"/>
          <w:sz w:val="16"/>
          <w:szCs w:val="16"/>
          <w:u w:val="single"/>
        </w:rPr>
        <w:t>MPPR-2023</w:t>
      </w:r>
      <w:r w:rsidR="000A3B4A" w:rsidRPr="00F37757">
        <w:rPr>
          <w:rFonts w:ascii="Book Antiqua" w:hAnsi="Book Antiqua"/>
          <w:b/>
          <w:color w:val="FF0000"/>
          <w:sz w:val="16"/>
          <w:szCs w:val="16"/>
          <w:u w:val="single"/>
        </w:rPr>
        <w:t>)</w:t>
      </w:r>
      <w:r w:rsidR="00DD182E">
        <w:rPr>
          <w:rStyle w:val="Hyperlink"/>
          <w:rFonts w:ascii="Book Antiqua" w:hAnsi="Book Antiqua" w:cs="Arial"/>
          <w:b/>
          <w:bCs/>
          <w:color w:val="FF0000"/>
          <w:sz w:val="16"/>
          <w:szCs w:val="16"/>
          <w:u w:val="none"/>
        </w:rPr>
        <w:t xml:space="preserve"> </w:t>
      </w:r>
      <w:r w:rsidR="00DD182E">
        <w:rPr>
          <w:rFonts w:ascii="Book Antiqua" w:hAnsi="Book Antiqua"/>
          <w:b/>
          <w:bCs/>
          <w:color w:val="FF0000"/>
          <w:sz w:val="16"/>
          <w:szCs w:val="16"/>
          <w:u w:val="single"/>
        </w:rPr>
        <w:t>(Cartórios/TJAM-2023)</w:t>
      </w:r>
      <w:r w:rsidR="00B02EC0">
        <w:rPr>
          <w:rFonts w:ascii="Book Antiqua" w:hAnsi="Book Antiqua"/>
          <w:b/>
          <w:bCs/>
          <w:color w:val="FF0000"/>
          <w:sz w:val="16"/>
          <w:szCs w:val="16"/>
        </w:rPr>
        <w:t xml:space="preserve"> </w:t>
      </w:r>
      <w:r w:rsidR="00B02EC0">
        <w:rPr>
          <w:rFonts w:ascii="Book Antiqua" w:hAnsi="Book Antiqua"/>
          <w:b/>
          <w:color w:val="FF0000"/>
          <w:sz w:val="16"/>
          <w:szCs w:val="16"/>
          <w:u w:val="single"/>
        </w:rPr>
        <w:t>(Cartórios/TJSE-2023)</w:t>
      </w:r>
      <w:r w:rsidR="001D2F6C">
        <w:rPr>
          <w:rFonts w:ascii="Book Antiqua" w:hAnsi="Book Antiqua"/>
          <w:b/>
          <w:bCs/>
          <w:color w:val="FF0000"/>
          <w:sz w:val="16"/>
          <w:szCs w:val="16"/>
        </w:rPr>
        <w:t xml:space="preserve"> </w:t>
      </w:r>
      <w:r w:rsidR="001D2F6C">
        <w:rPr>
          <w:rFonts w:ascii="Book Antiqua" w:hAnsi="Book Antiqua"/>
          <w:b/>
          <w:color w:val="FF0000"/>
          <w:sz w:val="16"/>
          <w:szCs w:val="16"/>
          <w:u w:val="single"/>
        </w:rPr>
        <w:t>(ENAM/1º-2024)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0026A7" w:rsidRPr="00EB67D7" w14:paraId="2AE68AE8" w14:textId="77777777" w:rsidTr="000026A7">
        <w:tc>
          <w:tcPr>
            <w:tcW w:w="8494" w:type="dxa"/>
            <w:shd w:val="clear" w:color="auto" w:fill="FFF2CC" w:themeFill="accent4" w:themeFillTint="33"/>
          </w:tcPr>
          <w:p w14:paraId="28934448" w14:textId="1D25FC53" w:rsidR="000026A7" w:rsidRPr="003210DC" w:rsidRDefault="000026A7" w:rsidP="00EB383E">
            <w:pPr>
              <w:jc w:val="both"/>
              <w:rPr>
                <w:rFonts w:ascii="Book Antiqua" w:hAnsi="Book Antiqua"/>
                <w:b/>
                <w:bCs/>
                <w:color w:val="FF0000"/>
                <w:sz w:val="16"/>
                <w:szCs w:val="16"/>
              </w:rPr>
            </w:pPr>
            <w:proofErr w:type="spellStart"/>
            <w:r w:rsidRPr="003210DC">
              <w:rPr>
                <w:rFonts w:ascii="Book Antiqua" w:hAnsi="Book Antiqua"/>
                <w:b/>
                <w:sz w:val="18"/>
                <w:szCs w:val="18"/>
              </w:rPr>
              <w:t>JDCom</w:t>
            </w:r>
            <w:proofErr w:type="spellEnd"/>
            <w:r w:rsidRPr="003210DC">
              <w:rPr>
                <w:rFonts w:ascii="Book Antiqua" w:hAnsi="Book Antiqua"/>
                <w:b/>
                <w:sz w:val="18"/>
                <w:szCs w:val="18"/>
              </w:rPr>
              <w:t>. nº 43</w:t>
            </w:r>
            <w:r w:rsidRPr="003210DC">
              <w:rPr>
                <w:rFonts w:ascii="Book Antiqua" w:hAnsi="Book Antiqua"/>
                <w:sz w:val="18"/>
                <w:szCs w:val="18"/>
              </w:rPr>
              <w:t xml:space="preserve">: A suspensão das ações e execuções previstas no art. 6º da Lei n. 11.101/2005 </w:t>
            </w:r>
            <w:r w:rsidRPr="003210DC">
              <w:rPr>
                <w:rFonts w:ascii="Book Antiqua" w:hAnsi="Book Antiqua"/>
                <w:b/>
                <w:bCs/>
                <w:sz w:val="18"/>
                <w:szCs w:val="18"/>
                <w:highlight w:val="green"/>
              </w:rPr>
              <w:t>não se estende</w:t>
            </w:r>
            <w:r w:rsidRPr="003210DC">
              <w:rPr>
                <w:rFonts w:ascii="Book Antiqua" w:hAnsi="Book Antiqua"/>
                <w:sz w:val="18"/>
                <w:szCs w:val="18"/>
              </w:rPr>
              <w:t xml:space="preserve"> aos coobrigados do devedor</w:t>
            </w:r>
            <w:r w:rsidRPr="003210DC">
              <w:rPr>
                <w:rFonts w:ascii="Book Antiqua" w:hAnsi="Book Antiqua"/>
                <w:sz w:val="16"/>
                <w:szCs w:val="16"/>
              </w:rPr>
              <w:t xml:space="preserve">. </w:t>
            </w:r>
            <w:bookmarkStart w:id="17" w:name="_Hlk52363620"/>
            <w:r w:rsidR="00A6549C" w:rsidRPr="003210DC">
              <w:rPr>
                <w:rFonts w:ascii="Book Antiqua" w:hAnsi="Book Antiqua"/>
                <w:b/>
                <w:bCs/>
                <w:color w:val="FF0000"/>
                <w:sz w:val="16"/>
                <w:szCs w:val="16"/>
                <w:u w:val="single"/>
              </w:rPr>
              <w:t>(TRT1-2014)</w:t>
            </w:r>
            <w:bookmarkEnd w:id="17"/>
            <w:r w:rsidR="0043082A" w:rsidRPr="003210DC">
              <w:rPr>
                <w:rFonts w:ascii="Book Antiqua" w:hAnsi="Book Antiqua"/>
                <w:b/>
                <w:bCs/>
                <w:color w:val="FF0000"/>
                <w:sz w:val="16"/>
                <w:szCs w:val="16"/>
              </w:rPr>
              <w:t xml:space="preserve"> </w:t>
            </w:r>
            <w:r w:rsidR="0043082A" w:rsidRPr="003210DC">
              <w:rPr>
                <w:rFonts w:ascii="Book Antiqua" w:hAnsi="Book Antiqua"/>
                <w:b/>
                <w:bCs/>
                <w:color w:val="FF0000"/>
                <w:sz w:val="16"/>
                <w:szCs w:val="16"/>
                <w:u w:val="single"/>
              </w:rPr>
              <w:t>(TRT/Unificado-2017)</w:t>
            </w:r>
            <w:r w:rsidR="00A6549C" w:rsidRPr="003210DC">
              <w:rPr>
                <w:rFonts w:ascii="Book Antiqua" w:hAnsi="Book Antiqua"/>
                <w:sz w:val="16"/>
                <w:szCs w:val="16"/>
              </w:rPr>
              <w:t xml:space="preserve"> </w:t>
            </w:r>
            <w:r w:rsidR="00A6549C" w:rsidRPr="003210DC">
              <w:rPr>
                <w:rFonts w:ascii="Book Antiqua" w:hAnsi="Book Antiqua"/>
                <w:b/>
                <w:bCs/>
                <w:color w:val="FF0000"/>
                <w:sz w:val="16"/>
                <w:szCs w:val="16"/>
                <w:u w:val="single"/>
              </w:rPr>
              <w:t>(Cartórios/TJDFT-2019)</w:t>
            </w:r>
          </w:p>
          <w:p w14:paraId="16147C05" w14:textId="7E4D4557" w:rsidR="003A5916" w:rsidRPr="007F303E" w:rsidRDefault="003A5916" w:rsidP="00EB383E">
            <w:pPr>
              <w:jc w:val="both"/>
              <w:rPr>
                <w:rFonts w:ascii="Book Antiqua" w:hAnsi="Book Antiqua"/>
                <w:b/>
                <w:bCs/>
                <w:sz w:val="19"/>
                <w:szCs w:val="19"/>
                <w:u w:val="single"/>
              </w:rPr>
            </w:pPr>
            <w:proofErr w:type="spellStart"/>
            <w:r w:rsidRPr="003210DC">
              <w:rPr>
                <w:rFonts w:ascii="Book Antiqua" w:hAnsi="Book Antiqua"/>
                <w:b/>
                <w:sz w:val="18"/>
                <w:szCs w:val="18"/>
              </w:rPr>
              <w:t>JDCom</w:t>
            </w:r>
            <w:proofErr w:type="spellEnd"/>
            <w:r w:rsidRPr="003210DC">
              <w:rPr>
                <w:rFonts w:ascii="Book Antiqua" w:hAnsi="Book Antiqua"/>
                <w:b/>
                <w:sz w:val="18"/>
                <w:szCs w:val="18"/>
              </w:rPr>
              <w:t xml:space="preserve">. nº </w:t>
            </w:r>
            <w:r w:rsidRPr="003210DC">
              <w:rPr>
                <w:rFonts w:ascii="Book Antiqua" w:eastAsia="Calibri" w:hAnsi="Book Antiqua"/>
                <w:b/>
                <w:bCs/>
                <w:sz w:val="18"/>
                <w:szCs w:val="18"/>
              </w:rPr>
              <w:t>54</w:t>
            </w:r>
            <w:r w:rsidRPr="003210DC">
              <w:rPr>
                <w:rFonts w:ascii="Book Antiqua" w:eastAsia="Calibri" w:hAnsi="Book Antiqua"/>
                <w:sz w:val="18"/>
                <w:szCs w:val="18"/>
              </w:rPr>
              <w:t xml:space="preserve">. O deferimento do processamento da recuperação judicial </w:t>
            </w:r>
            <w:r w:rsidRPr="003210DC">
              <w:rPr>
                <w:rFonts w:ascii="Book Antiqua" w:eastAsia="Calibri" w:hAnsi="Book Antiqua"/>
                <w:b/>
                <w:bCs/>
                <w:sz w:val="18"/>
                <w:szCs w:val="18"/>
                <w:highlight w:val="green"/>
              </w:rPr>
              <w:t>não enseja</w:t>
            </w:r>
            <w:r w:rsidRPr="003210DC">
              <w:rPr>
                <w:rFonts w:ascii="Book Antiqua" w:eastAsia="Calibri" w:hAnsi="Book Antiqua"/>
                <w:sz w:val="18"/>
                <w:szCs w:val="18"/>
              </w:rPr>
              <w:t xml:space="preserve"> o cancelamento da negativação do nome do devedor nos órgãos de proteção ao crédito e nos tabelionatos de protestos</w:t>
            </w:r>
            <w:r w:rsidRPr="003210DC">
              <w:rPr>
                <w:rFonts w:ascii="Book Antiqua" w:eastAsia="Calibri" w:hAnsi="Book Antiqua"/>
                <w:sz w:val="16"/>
                <w:szCs w:val="16"/>
              </w:rPr>
              <w:t xml:space="preserve">. </w:t>
            </w:r>
            <w:r w:rsidRPr="003210DC">
              <w:rPr>
                <w:rFonts w:ascii="Book Antiqua" w:hAnsi="Book Antiqua"/>
                <w:b/>
                <w:bCs/>
                <w:color w:val="FF0000"/>
                <w:sz w:val="16"/>
                <w:szCs w:val="16"/>
                <w:u w:val="single"/>
              </w:rPr>
              <w:t>(Cartórios/TJDFT-2019)</w:t>
            </w:r>
            <w:r w:rsidR="007F303E">
              <w:rPr>
                <w:rFonts w:ascii="Book Antiqua" w:hAnsi="Book Antiqua"/>
                <w:b/>
                <w:bCs/>
                <w:color w:val="FF0000"/>
                <w:sz w:val="16"/>
                <w:szCs w:val="16"/>
              </w:rPr>
              <w:t xml:space="preserve"> </w:t>
            </w:r>
            <w:r w:rsidR="007F303E">
              <w:rPr>
                <w:rFonts w:ascii="Book Antiqua" w:hAnsi="Book Antiqua"/>
                <w:b/>
                <w:bCs/>
                <w:color w:val="FF0000"/>
                <w:sz w:val="16"/>
                <w:szCs w:val="16"/>
                <w:u w:val="single"/>
              </w:rPr>
              <w:t>(PGESC-2022)</w:t>
            </w:r>
          </w:p>
        </w:tc>
      </w:tr>
    </w:tbl>
    <w:p w14:paraId="5D4260C3" w14:textId="7A64A296" w:rsidR="004253F2" w:rsidRPr="00693C4A" w:rsidRDefault="004253F2" w:rsidP="004252C7">
      <w:pPr>
        <w:spacing w:before="100" w:beforeAutospacing="1" w:after="100" w:afterAutospacing="1"/>
        <w:jc w:val="both"/>
        <w:rPr>
          <w:rFonts w:ascii="Book Antiqua" w:hAnsi="Book Antiqua"/>
          <w:b/>
          <w:bCs/>
          <w:color w:val="FF0000"/>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highlight w:val="green"/>
        </w:rPr>
        <w:t>Terá</w:t>
      </w:r>
      <w:r w:rsidRPr="00EB67D7">
        <w:rPr>
          <w:rFonts w:ascii="Book Antiqua" w:hAnsi="Book Antiqua"/>
          <w:b/>
          <w:caps/>
          <w:sz w:val="19"/>
          <w:szCs w:val="19"/>
        </w:rPr>
        <w:t xml:space="preserve"> </w:t>
      </w:r>
      <w:r w:rsidRPr="00EB67D7">
        <w:rPr>
          <w:rFonts w:ascii="Book Antiqua" w:hAnsi="Book Antiqua"/>
          <w:b/>
          <w:sz w:val="19"/>
          <w:szCs w:val="19"/>
          <w:highlight w:val="cyan"/>
        </w:rPr>
        <w:t>prosseguimento</w:t>
      </w:r>
      <w:r w:rsidRPr="00EB67D7">
        <w:rPr>
          <w:rFonts w:ascii="Book Antiqua" w:hAnsi="Book Antiqua"/>
          <w:b/>
          <w:sz w:val="19"/>
          <w:szCs w:val="19"/>
        </w:rPr>
        <w:t xml:space="preserve"> </w:t>
      </w:r>
      <w:r w:rsidRPr="00EB67D7">
        <w:rPr>
          <w:rFonts w:ascii="Book Antiqua" w:hAnsi="Book Antiqua"/>
          <w:b/>
          <w:sz w:val="19"/>
          <w:szCs w:val="19"/>
          <w:highlight w:val="yellow"/>
        </w:rPr>
        <w:t>no juízo</w:t>
      </w:r>
      <w:r w:rsidRPr="00EB67D7">
        <w:rPr>
          <w:rFonts w:ascii="Book Antiqua" w:hAnsi="Book Antiqua"/>
          <w:b/>
          <w:sz w:val="19"/>
          <w:szCs w:val="19"/>
        </w:rPr>
        <w:t xml:space="preserve"> no qual </w:t>
      </w:r>
      <w:r w:rsidRPr="00EB67D7">
        <w:rPr>
          <w:rFonts w:ascii="Book Antiqua" w:hAnsi="Book Antiqua"/>
          <w:b/>
          <w:caps/>
          <w:sz w:val="19"/>
          <w:szCs w:val="19"/>
          <w:highlight w:val="green"/>
        </w:rPr>
        <w:t>estiver se processando</w:t>
      </w:r>
      <w:r w:rsidRPr="00EB67D7">
        <w:rPr>
          <w:rFonts w:ascii="Book Antiqua" w:hAnsi="Book Antiqua"/>
          <w:b/>
          <w:sz w:val="19"/>
          <w:szCs w:val="19"/>
        </w:rPr>
        <w:t xml:space="preserve"> </w:t>
      </w:r>
      <w:r w:rsidRPr="00EB67D7">
        <w:rPr>
          <w:rFonts w:ascii="Book Antiqua" w:hAnsi="Book Antiqua"/>
          <w:b/>
          <w:sz w:val="19"/>
          <w:szCs w:val="19"/>
          <w:highlight w:val="yellow"/>
        </w:rPr>
        <w:t>a ação</w:t>
      </w:r>
      <w:r w:rsidRPr="00EB67D7">
        <w:rPr>
          <w:rFonts w:ascii="Book Antiqua" w:hAnsi="Book Antiqua"/>
          <w:b/>
          <w:sz w:val="19"/>
          <w:szCs w:val="19"/>
        </w:rPr>
        <w:t xml:space="preserve"> que </w:t>
      </w:r>
      <w:r w:rsidRPr="00EB67D7">
        <w:rPr>
          <w:rFonts w:ascii="Book Antiqua" w:hAnsi="Book Antiqua"/>
          <w:b/>
          <w:caps/>
          <w:sz w:val="19"/>
          <w:szCs w:val="19"/>
          <w:highlight w:val="green"/>
        </w:rPr>
        <w:t>demandar</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quantia ilíquida</w:t>
      </w:r>
      <w:r w:rsidRPr="00895F1D">
        <w:rPr>
          <w:rFonts w:ascii="Book Antiqua" w:hAnsi="Book Antiqua"/>
          <w:sz w:val="16"/>
          <w:szCs w:val="16"/>
        </w:rPr>
        <w:t>.</w:t>
      </w:r>
      <w:r w:rsidR="003745B5" w:rsidRPr="00895F1D">
        <w:rPr>
          <w:rFonts w:ascii="Book Antiqua" w:hAnsi="Book Antiqua"/>
          <w:sz w:val="16"/>
          <w:szCs w:val="16"/>
        </w:rPr>
        <w:t xml:space="preserve"> </w:t>
      </w:r>
      <w:r w:rsidR="00BE1D09" w:rsidRPr="00895F1D">
        <w:rPr>
          <w:rFonts w:ascii="Book Antiqua" w:hAnsi="Book Antiqua"/>
          <w:b/>
          <w:color w:val="FF0000"/>
          <w:sz w:val="16"/>
          <w:szCs w:val="16"/>
          <w:u w:val="single"/>
        </w:rPr>
        <w:t>(MPRO-2010)</w:t>
      </w:r>
      <w:r w:rsidR="00FF4F22" w:rsidRPr="00895F1D">
        <w:rPr>
          <w:rFonts w:ascii="Book Antiqua" w:hAnsi="Book Antiqua"/>
          <w:b/>
          <w:color w:val="FF0000"/>
          <w:sz w:val="16"/>
          <w:szCs w:val="16"/>
        </w:rPr>
        <w:t xml:space="preserve"> </w:t>
      </w:r>
      <w:bookmarkStart w:id="18" w:name="_Hlk49783123"/>
      <w:r w:rsidR="00FF4F22" w:rsidRPr="00895F1D">
        <w:rPr>
          <w:rFonts w:ascii="Book Antiqua" w:hAnsi="Book Antiqua"/>
          <w:b/>
          <w:color w:val="FF0000"/>
          <w:sz w:val="16"/>
          <w:szCs w:val="16"/>
          <w:u w:val="single"/>
        </w:rPr>
        <w:t>(PGERS-2010)</w:t>
      </w:r>
      <w:bookmarkEnd w:id="18"/>
      <w:r w:rsidR="00815CB9" w:rsidRPr="00895F1D">
        <w:rPr>
          <w:rFonts w:ascii="Book Antiqua" w:hAnsi="Book Antiqua"/>
          <w:b/>
          <w:color w:val="FF0000"/>
          <w:sz w:val="16"/>
          <w:szCs w:val="16"/>
        </w:rPr>
        <w:t xml:space="preserve"> </w:t>
      </w:r>
      <w:r w:rsidR="00815CB9" w:rsidRPr="00895F1D">
        <w:rPr>
          <w:rFonts w:ascii="Book Antiqua" w:hAnsi="Book Antiqua"/>
          <w:b/>
          <w:color w:val="FF0000"/>
          <w:sz w:val="16"/>
          <w:szCs w:val="16"/>
          <w:u w:val="single"/>
        </w:rPr>
        <w:t>(TRF5-2009/2011)</w:t>
      </w:r>
      <w:r w:rsidR="00FE71B9" w:rsidRPr="00895F1D">
        <w:rPr>
          <w:rFonts w:ascii="Book Antiqua" w:hAnsi="Book Antiqua"/>
          <w:sz w:val="16"/>
          <w:szCs w:val="16"/>
        </w:rPr>
        <w:t xml:space="preserve"> </w:t>
      </w:r>
      <w:r w:rsidR="00FE71B9" w:rsidRPr="00895F1D">
        <w:rPr>
          <w:rFonts w:ascii="Book Antiqua" w:hAnsi="Book Antiqua"/>
          <w:b/>
          <w:color w:val="FF0000"/>
          <w:sz w:val="16"/>
          <w:szCs w:val="16"/>
          <w:u w:val="single"/>
        </w:rPr>
        <w:t>(TJPE-2011)</w:t>
      </w:r>
      <w:r w:rsidR="00F75ED7" w:rsidRPr="00895F1D">
        <w:rPr>
          <w:rFonts w:ascii="Book Antiqua" w:hAnsi="Book Antiqua"/>
          <w:b/>
          <w:color w:val="FF0000"/>
          <w:sz w:val="16"/>
          <w:szCs w:val="16"/>
        </w:rPr>
        <w:t xml:space="preserve"> </w:t>
      </w:r>
      <w:r w:rsidR="00F75ED7" w:rsidRPr="00895F1D">
        <w:rPr>
          <w:rFonts w:ascii="Book Antiqua" w:hAnsi="Book Antiqua"/>
          <w:b/>
          <w:bCs/>
          <w:color w:val="FF0000"/>
          <w:sz w:val="16"/>
          <w:szCs w:val="16"/>
          <w:u w:val="single"/>
        </w:rPr>
        <w:t>(MPMS-2011)</w:t>
      </w:r>
      <w:r w:rsidR="000D3F02" w:rsidRPr="00895F1D">
        <w:rPr>
          <w:rFonts w:ascii="Book Antiqua" w:hAnsi="Book Antiqua"/>
          <w:b/>
          <w:bCs/>
          <w:color w:val="FF0000"/>
          <w:sz w:val="16"/>
          <w:szCs w:val="16"/>
        </w:rPr>
        <w:t xml:space="preserve"> </w:t>
      </w:r>
      <w:r w:rsidR="00C17C2B" w:rsidRPr="00895F1D">
        <w:rPr>
          <w:rFonts w:ascii="Book Antiqua" w:hAnsi="Book Antiqua"/>
          <w:b/>
          <w:color w:val="FF0000"/>
          <w:sz w:val="16"/>
          <w:szCs w:val="16"/>
          <w:u w:val="single"/>
        </w:rPr>
        <w:t>(TJRS-2012)</w:t>
      </w:r>
      <w:r w:rsidR="00EB383E" w:rsidRPr="00895F1D">
        <w:rPr>
          <w:rFonts w:ascii="Book Antiqua" w:hAnsi="Book Antiqua"/>
          <w:b/>
          <w:color w:val="FF0000"/>
          <w:sz w:val="16"/>
          <w:szCs w:val="16"/>
        </w:rPr>
        <w:t xml:space="preserve"> </w:t>
      </w:r>
      <w:r w:rsidR="00676047" w:rsidRPr="00895F1D">
        <w:rPr>
          <w:rFonts w:ascii="Book Antiqua" w:hAnsi="Book Antiqua"/>
          <w:b/>
          <w:color w:val="FF0000"/>
          <w:sz w:val="16"/>
          <w:szCs w:val="16"/>
          <w:u w:val="single"/>
        </w:rPr>
        <w:t>(Cartórios/TJMG-2012)</w:t>
      </w:r>
      <w:r w:rsidR="00081B67" w:rsidRPr="00895F1D">
        <w:rPr>
          <w:rFonts w:ascii="Book Antiqua" w:hAnsi="Book Antiqua"/>
          <w:b/>
          <w:color w:val="FF0000"/>
          <w:sz w:val="16"/>
          <w:szCs w:val="16"/>
        </w:rPr>
        <w:t xml:space="preserve"> </w:t>
      </w:r>
      <w:r w:rsidR="00081B67" w:rsidRPr="00895F1D">
        <w:rPr>
          <w:rFonts w:ascii="Book Antiqua" w:hAnsi="Book Antiqua"/>
          <w:b/>
          <w:color w:val="FF0000"/>
          <w:sz w:val="16"/>
          <w:szCs w:val="16"/>
          <w:u w:val="single"/>
        </w:rPr>
        <w:t>(AGU-2012)</w:t>
      </w:r>
      <w:r w:rsidR="005E1E08" w:rsidRPr="00895F1D">
        <w:rPr>
          <w:rFonts w:ascii="Book Antiqua" w:hAnsi="Book Antiqua"/>
          <w:b/>
          <w:color w:val="FF0000"/>
          <w:sz w:val="16"/>
          <w:szCs w:val="16"/>
        </w:rPr>
        <w:t xml:space="preserve"> </w:t>
      </w:r>
      <w:r w:rsidR="005C2AB1" w:rsidRPr="00895F1D">
        <w:rPr>
          <w:rFonts w:ascii="Book Antiqua" w:hAnsi="Book Antiqua"/>
          <w:b/>
          <w:color w:val="FF0000"/>
          <w:sz w:val="16"/>
          <w:szCs w:val="16"/>
          <w:u w:val="single"/>
        </w:rPr>
        <w:t>(DPEPB-2014)</w:t>
      </w:r>
      <w:r w:rsidR="00B438D9">
        <w:rPr>
          <w:rFonts w:ascii="Book Antiqua" w:hAnsi="Book Antiqua"/>
          <w:b/>
          <w:color w:val="FF0000"/>
          <w:sz w:val="16"/>
          <w:szCs w:val="16"/>
        </w:rPr>
        <w:t xml:space="preserve"> </w:t>
      </w:r>
      <w:r w:rsidR="00B438D9">
        <w:rPr>
          <w:rFonts w:ascii="Book Antiqua" w:hAnsi="Book Antiqua" w:cs="Arial"/>
          <w:b/>
          <w:bCs/>
          <w:color w:val="FF0000"/>
          <w:sz w:val="16"/>
          <w:szCs w:val="16"/>
          <w:u w:val="single"/>
        </w:rPr>
        <w:t>(TRT8-2014)</w:t>
      </w:r>
      <w:r w:rsidR="00311802" w:rsidRPr="00895F1D">
        <w:rPr>
          <w:rFonts w:ascii="Book Antiqua" w:hAnsi="Book Antiqua"/>
          <w:sz w:val="16"/>
          <w:szCs w:val="16"/>
        </w:rPr>
        <w:t xml:space="preserve"> </w:t>
      </w:r>
      <w:r w:rsidR="00311802" w:rsidRPr="00895F1D">
        <w:rPr>
          <w:rFonts w:ascii="Book Antiqua" w:hAnsi="Book Antiqua"/>
          <w:b/>
          <w:color w:val="FF0000"/>
          <w:sz w:val="16"/>
          <w:szCs w:val="16"/>
          <w:u w:val="single"/>
        </w:rPr>
        <w:t>(TJSP-2015)</w:t>
      </w:r>
      <w:r w:rsidR="00DC413A" w:rsidRPr="00895F1D">
        <w:rPr>
          <w:rFonts w:ascii="Book Antiqua" w:hAnsi="Book Antiqua"/>
          <w:b/>
          <w:color w:val="FF0000"/>
          <w:sz w:val="16"/>
          <w:szCs w:val="16"/>
        </w:rPr>
        <w:t xml:space="preserve"> </w:t>
      </w:r>
      <w:r w:rsidR="00DC413A" w:rsidRPr="00895F1D">
        <w:rPr>
          <w:rFonts w:ascii="Book Antiqua" w:hAnsi="Book Antiqua"/>
          <w:b/>
          <w:color w:val="FF0000"/>
          <w:sz w:val="16"/>
          <w:szCs w:val="16"/>
          <w:u w:val="single"/>
        </w:rPr>
        <w:t>(PGEAM-2016)</w:t>
      </w:r>
      <w:r w:rsidR="00233D80" w:rsidRPr="00895F1D">
        <w:rPr>
          <w:rFonts w:ascii="Book Antiqua" w:hAnsi="Book Antiqua"/>
          <w:b/>
          <w:color w:val="FF0000"/>
          <w:sz w:val="16"/>
          <w:szCs w:val="16"/>
        </w:rPr>
        <w:t xml:space="preserve"> </w:t>
      </w:r>
      <w:r w:rsidR="00233D80" w:rsidRPr="00895F1D">
        <w:rPr>
          <w:rFonts w:ascii="Book Antiqua" w:hAnsi="Book Antiqua"/>
          <w:b/>
          <w:color w:val="FF0000"/>
          <w:sz w:val="16"/>
          <w:szCs w:val="16"/>
          <w:u w:val="single"/>
        </w:rPr>
        <w:t>(TRF2-2017)</w:t>
      </w:r>
      <w:r w:rsidR="007137AE" w:rsidRPr="00895F1D">
        <w:rPr>
          <w:rFonts w:ascii="Book Antiqua" w:hAnsi="Book Antiqua"/>
          <w:b/>
          <w:color w:val="FF0000"/>
          <w:sz w:val="16"/>
          <w:szCs w:val="16"/>
        </w:rPr>
        <w:t xml:space="preserve"> </w:t>
      </w:r>
      <w:r w:rsidR="007137AE" w:rsidRPr="00895F1D">
        <w:rPr>
          <w:rFonts w:ascii="Book Antiqua" w:hAnsi="Book Antiqua"/>
          <w:b/>
          <w:color w:val="FF0000"/>
          <w:sz w:val="16"/>
          <w:szCs w:val="16"/>
          <w:u w:val="single"/>
        </w:rPr>
        <w:t>(TJMG-2018)</w:t>
      </w:r>
      <w:r w:rsidR="006A5B0B" w:rsidRPr="00895F1D">
        <w:rPr>
          <w:rFonts w:ascii="Book Antiqua" w:hAnsi="Book Antiqua"/>
          <w:b/>
          <w:color w:val="FF0000"/>
          <w:sz w:val="16"/>
          <w:szCs w:val="16"/>
        </w:rPr>
        <w:t xml:space="preserve"> </w:t>
      </w:r>
      <w:r w:rsidR="00315242" w:rsidRPr="00895F1D">
        <w:rPr>
          <w:rFonts w:ascii="Book Antiqua" w:hAnsi="Book Antiqua"/>
          <w:b/>
          <w:color w:val="FF0000"/>
          <w:sz w:val="16"/>
          <w:szCs w:val="16"/>
          <w:u w:val="single"/>
        </w:rPr>
        <w:t>(TJPA-2019)</w:t>
      </w:r>
      <w:r w:rsidR="00493CF7" w:rsidRPr="00895F1D">
        <w:rPr>
          <w:rFonts w:ascii="Book Antiqua" w:hAnsi="Book Antiqua"/>
          <w:b/>
          <w:color w:val="FF0000"/>
          <w:sz w:val="16"/>
          <w:szCs w:val="16"/>
        </w:rPr>
        <w:t xml:space="preserve"> </w:t>
      </w:r>
      <w:r w:rsidR="00493CF7" w:rsidRPr="00895F1D">
        <w:rPr>
          <w:rFonts w:ascii="Book Antiqua" w:hAnsi="Book Antiqua"/>
          <w:b/>
          <w:color w:val="FF0000"/>
          <w:sz w:val="16"/>
          <w:szCs w:val="16"/>
          <w:u w:val="single"/>
        </w:rPr>
        <w:t>(TJPR-2019)</w:t>
      </w:r>
      <w:r w:rsidR="00F80DFD" w:rsidRPr="00895F1D">
        <w:rPr>
          <w:rFonts w:ascii="Book Antiqua" w:hAnsi="Book Antiqua"/>
          <w:b/>
          <w:color w:val="FF0000"/>
          <w:sz w:val="16"/>
          <w:szCs w:val="16"/>
        </w:rPr>
        <w:t xml:space="preserve"> </w:t>
      </w:r>
      <w:r w:rsidR="00F80DFD" w:rsidRPr="00895F1D">
        <w:rPr>
          <w:rFonts w:ascii="Book Antiqua" w:hAnsi="Book Antiqua"/>
          <w:b/>
          <w:color w:val="FF0000"/>
          <w:sz w:val="16"/>
          <w:szCs w:val="16"/>
          <w:u w:val="single"/>
        </w:rPr>
        <w:t>(Cartórios/TJDFT-2019)</w:t>
      </w:r>
      <w:r w:rsidR="00372235" w:rsidRPr="00895F1D">
        <w:rPr>
          <w:rFonts w:ascii="Book Antiqua" w:hAnsi="Book Antiqua"/>
          <w:b/>
          <w:color w:val="FF0000"/>
          <w:sz w:val="16"/>
          <w:szCs w:val="16"/>
        </w:rPr>
        <w:t xml:space="preserve"> </w:t>
      </w:r>
      <w:r w:rsidR="00372235" w:rsidRPr="00895F1D">
        <w:rPr>
          <w:rFonts w:ascii="Book Antiqua" w:hAnsi="Book Antiqua"/>
          <w:b/>
          <w:color w:val="FF0000"/>
          <w:sz w:val="16"/>
          <w:szCs w:val="16"/>
          <w:u w:val="single"/>
        </w:rPr>
        <w:t>(Cartórios/TJRS-2019)</w:t>
      </w:r>
      <w:r w:rsidR="00DE4FEF">
        <w:rPr>
          <w:rFonts w:ascii="Book Antiqua" w:hAnsi="Book Antiqua"/>
          <w:b/>
          <w:color w:val="FF0000"/>
          <w:sz w:val="16"/>
          <w:szCs w:val="16"/>
        </w:rPr>
        <w:t xml:space="preserve"> </w:t>
      </w:r>
      <w:bookmarkStart w:id="19" w:name="_Hlk169696250"/>
      <w:r w:rsidR="00DE4FEF">
        <w:rPr>
          <w:rFonts w:ascii="Book Antiqua" w:hAnsi="Book Antiqua"/>
          <w:b/>
          <w:color w:val="FF0000"/>
          <w:sz w:val="16"/>
          <w:szCs w:val="16"/>
          <w:u w:val="single"/>
        </w:rPr>
        <w:t>(MPPE-2022)</w:t>
      </w:r>
      <w:bookmarkEnd w:id="19"/>
      <w:r w:rsidR="00DC413A" w:rsidRPr="00895F1D">
        <w:rPr>
          <w:rFonts w:ascii="Book Antiqua" w:hAnsi="Book Antiqua"/>
          <w:b/>
          <w:color w:val="FF0000"/>
          <w:sz w:val="16"/>
          <w:szCs w:val="16"/>
        </w:rPr>
        <w:t xml:space="preserve"> </w:t>
      </w:r>
      <w:r w:rsidR="00DC413A" w:rsidRPr="00895F1D">
        <w:rPr>
          <w:rFonts w:ascii="Book Antiqua" w:hAnsi="Book Antiqua"/>
          <w:b/>
          <w:color w:val="FF0000"/>
          <w:sz w:val="16"/>
          <w:szCs w:val="16"/>
          <w:u w:val="single"/>
        </w:rPr>
        <w:t>(MPSC-</w:t>
      </w:r>
      <w:r w:rsidR="00FC5D53">
        <w:rPr>
          <w:rFonts w:ascii="Book Antiqua" w:hAnsi="Book Antiqua"/>
          <w:b/>
          <w:color w:val="FF0000"/>
          <w:sz w:val="16"/>
          <w:szCs w:val="16"/>
          <w:u w:val="single"/>
        </w:rPr>
        <w:t>2019/</w:t>
      </w:r>
      <w:r w:rsidR="00DC413A" w:rsidRPr="00895F1D">
        <w:rPr>
          <w:rFonts w:ascii="Book Antiqua" w:hAnsi="Book Antiqua"/>
          <w:b/>
          <w:color w:val="FF0000"/>
          <w:sz w:val="16"/>
          <w:szCs w:val="16"/>
          <w:u w:val="single"/>
        </w:rPr>
        <w:t>2023)</w:t>
      </w:r>
      <w:r w:rsidR="00984CBE" w:rsidRPr="00895F1D">
        <w:rPr>
          <w:rFonts w:ascii="Book Antiqua" w:hAnsi="Book Antiqua"/>
          <w:b/>
          <w:color w:val="FF0000"/>
          <w:sz w:val="16"/>
          <w:szCs w:val="16"/>
        </w:rPr>
        <w:t xml:space="preserve"> </w:t>
      </w:r>
      <w:r w:rsidR="00DD182E">
        <w:rPr>
          <w:rFonts w:ascii="Book Antiqua" w:hAnsi="Book Antiqua"/>
          <w:b/>
          <w:bCs/>
          <w:color w:val="FF0000"/>
          <w:sz w:val="16"/>
          <w:szCs w:val="16"/>
          <w:u w:val="single"/>
        </w:rPr>
        <w:t>(Cartórios/TJAM-2023)</w:t>
      </w:r>
      <w:r w:rsidR="00693C4A">
        <w:rPr>
          <w:rFonts w:ascii="Book Antiqua" w:hAnsi="Book Antiqua"/>
          <w:b/>
          <w:bCs/>
          <w:color w:val="FF0000"/>
          <w:sz w:val="16"/>
          <w:szCs w:val="16"/>
        </w:rPr>
        <w:t xml:space="preserve"> </w:t>
      </w:r>
      <w:r w:rsidR="00693C4A">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944658" w:rsidRPr="00EB67D7" w14:paraId="38C747F2" w14:textId="77777777" w:rsidTr="00EA6A31">
        <w:tc>
          <w:tcPr>
            <w:tcW w:w="8494" w:type="dxa"/>
            <w:shd w:val="clear" w:color="auto" w:fill="CCFFFF"/>
          </w:tcPr>
          <w:p w14:paraId="1D6FB82D" w14:textId="12D4A355" w:rsidR="00944658" w:rsidRDefault="00944658" w:rsidP="00EA6A31">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DE4FEF">
              <w:rPr>
                <w:rFonts w:ascii="Book Antiqua" w:hAnsi="Book Antiqua"/>
                <w:b/>
                <w:i/>
                <w:color w:val="FF0000"/>
                <w:sz w:val="19"/>
                <w:szCs w:val="19"/>
              </w:rPr>
              <w:t>: #</w:t>
            </w:r>
            <w:r w:rsidR="00DE4FEF" w:rsidRPr="00DE4FEF">
              <w:rPr>
                <w:rFonts w:ascii="Book Antiqua" w:hAnsi="Book Antiqua"/>
                <w:b/>
                <w:i/>
                <w:color w:val="FF0000"/>
                <w:sz w:val="19"/>
                <w:szCs w:val="19"/>
                <w:highlight w:val="green"/>
              </w:rPr>
              <w:t>MPPE-2022</w:t>
            </w:r>
            <w:r w:rsidR="00DE4FEF">
              <w:rPr>
                <w:rFonts w:ascii="Book Antiqua" w:hAnsi="Book Antiqua"/>
                <w:b/>
                <w:i/>
                <w:color w:val="FF0000"/>
                <w:sz w:val="19"/>
                <w:szCs w:val="19"/>
              </w:rPr>
              <w:t>: #</w:t>
            </w:r>
            <w:r w:rsidR="00DE4FEF" w:rsidRPr="00DE4FEF">
              <w:rPr>
                <w:rFonts w:ascii="Book Antiqua" w:hAnsi="Book Antiqua"/>
                <w:b/>
                <w:i/>
                <w:color w:val="FF0000"/>
                <w:sz w:val="19"/>
                <w:szCs w:val="19"/>
                <w:highlight w:val="green"/>
              </w:rPr>
              <w:t>FCC</w:t>
            </w:r>
            <w:r w:rsidRPr="00EB67D7">
              <w:rPr>
                <w:rFonts w:ascii="Book Antiqua" w:hAnsi="Book Antiqua"/>
                <w:b/>
                <w:iCs/>
                <w:sz w:val="19"/>
                <w:szCs w:val="19"/>
              </w:rPr>
              <w:t>:</w:t>
            </w:r>
            <w:r w:rsidR="00DE4FEF">
              <w:t xml:space="preserve"> </w:t>
            </w:r>
            <w:r w:rsidR="00DE4FEF" w:rsidRPr="00DE4FEF">
              <w:rPr>
                <w:rFonts w:ascii="Book Antiqua" w:hAnsi="Book Antiqua"/>
                <w:b/>
                <w:i/>
                <w:sz w:val="19"/>
                <w:szCs w:val="19"/>
                <w:u w:val="single"/>
              </w:rPr>
              <w:t>Empresa 1 deu bens em garantia de um contrato celebrado com a Empresa 2; Empresa 1 está em processo de falência e a Empresa 2 está em recuperação judicial; compete ao juízo da falência decidir sobre esses bens do falido que foram dados em garantia</w:t>
            </w:r>
            <w:r w:rsidR="00DE4FEF">
              <w:rPr>
                <w:rFonts w:ascii="Book Antiqua" w:hAnsi="Book Antiqua"/>
                <w:b/>
                <w:iCs/>
                <w:sz w:val="19"/>
                <w:szCs w:val="19"/>
              </w:rPr>
              <w:t>:</w:t>
            </w:r>
            <w:r w:rsidRPr="00EB67D7">
              <w:rPr>
                <w:rFonts w:ascii="Book Antiqua" w:hAnsi="Book Antiqua"/>
                <w:b/>
                <w:iCs/>
                <w:sz w:val="19"/>
                <w:szCs w:val="19"/>
              </w:rPr>
              <w:t xml:space="preserve"> </w:t>
            </w:r>
            <w:r w:rsidRPr="00944658">
              <w:rPr>
                <w:rFonts w:ascii="Book Antiqua" w:hAnsi="Book Antiqua"/>
                <w:b/>
                <w:bCs/>
                <w:color w:val="000000"/>
                <w:sz w:val="19"/>
                <w:szCs w:val="19"/>
                <w:shd w:val="clear" w:color="auto" w:fill="F7CAAC" w:themeFill="accent2" w:themeFillTint="66"/>
              </w:rPr>
              <w:t>Compete ao Juízo falimentar</w:t>
            </w:r>
            <w:r w:rsidRPr="00944658">
              <w:rPr>
                <w:rFonts w:ascii="Book Antiqua" w:hAnsi="Book Antiqua"/>
                <w:b/>
                <w:bCs/>
                <w:color w:val="000000"/>
                <w:sz w:val="19"/>
                <w:szCs w:val="19"/>
              </w:rPr>
              <w:t xml:space="preserve"> </w:t>
            </w:r>
            <w:r w:rsidRPr="00944658">
              <w:rPr>
                <w:rFonts w:ascii="Book Antiqua" w:hAnsi="Book Antiqua"/>
                <w:b/>
                <w:bCs/>
                <w:color w:val="000000"/>
                <w:sz w:val="19"/>
                <w:szCs w:val="19"/>
                <w:highlight w:val="yellow"/>
              </w:rPr>
              <w:t>decidir sobre os bens do falido dados em garantia em favor de sociedade empresária em recuperação judicial</w:t>
            </w:r>
            <w:r w:rsidRPr="00944658">
              <w:rPr>
                <w:rFonts w:ascii="Book Antiqua" w:hAnsi="Book Antiqua"/>
                <w:b/>
                <w:bCs/>
                <w:color w:val="000000"/>
                <w:sz w:val="19"/>
                <w:szCs w:val="19"/>
              </w:rPr>
              <w:t xml:space="preserve"> </w:t>
            </w:r>
            <w:r w:rsidRPr="00944658">
              <w:rPr>
                <w:rFonts w:ascii="Book Antiqua" w:hAnsi="Book Antiqua"/>
                <w:b/>
                <w:bCs/>
                <w:color w:val="000000"/>
                <w:sz w:val="19"/>
                <w:szCs w:val="19"/>
                <w:highlight w:val="green"/>
              </w:rPr>
              <w:t>ainda que pendente decisão no juízo arbitral</w:t>
            </w:r>
            <w:r w:rsidRPr="00944658">
              <w:rPr>
                <w:rFonts w:ascii="Book Antiqua" w:hAnsi="Book Antiqua"/>
                <w:b/>
                <w:bCs/>
                <w:color w:val="000000"/>
                <w:sz w:val="19"/>
                <w:szCs w:val="19"/>
              </w:rPr>
              <w:t xml:space="preserve"> sobre </w:t>
            </w:r>
            <w:r w:rsidRPr="00944658">
              <w:rPr>
                <w:rFonts w:ascii="Book Antiqua" w:hAnsi="Book Antiqua"/>
                <w:b/>
                <w:bCs/>
                <w:color w:val="000000"/>
                <w:sz w:val="19"/>
                <w:szCs w:val="19"/>
                <w:shd w:val="clear" w:color="auto" w:fill="F7CAAC" w:themeFill="accent2" w:themeFillTint="66"/>
              </w:rPr>
              <w:t>eventual descumprimento de obrigações entre as partes</w:t>
            </w:r>
            <w:r w:rsidRPr="00944658">
              <w:rPr>
                <w:rFonts w:ascii="Book Antiqua" w:hAnsi="Book Antiqua"/>
                <w:b/>
                <w:bCs/>
                <w:color w:val="000000"/>
                <w:sz w:val="19"/>
                <w:szCs w:val="19"/>
              </w:rPr>
              <w:t>.</w:t>
            </w:r>
            <w:r>
              <w:rPr>
                <w:rFonts w:ascii="Book Antiqua" w:hAnsi="Book Antiqua"/>
                <w:b/>
                <w:bCs/>
                <w:color w:val="000000"/>
                <w:sz w:val="19"/>
                <w:szCs w:val="19"/>
              </w:rPr>
              <w:t xml:space="preserve"> </w:t>
            </w:r>
            <w:r w:rsidRPr="00944658">
              <w:rPr>
                <w:rFonts w:ascii="Book Antiqua" w:hAnsi="Book Antiqua"/>
                <w:color w:val="000000"/>
                <w:sz w:val="19"/>
                <w:szCs w:val="19"/>
              </w:rPr>
              <w:t xml:space="preserve">STJ. 2ª Seção. CC 166591-SP, Rel. Min. </w:t>
            </w:r>
            <w:proofErr w:type="spellStart"/>
            <w:r w:rsidRPr="00944658">
              <w:rPr>
                <w:rFonts w:ascii="Book Antiqua" w:hAnsi="Book Antiqua"/>
                <w:color w:val="000000"/>
                <w:sz w:val="19"/>
                <w:szCs w:val="19"/>
              </w:rPr>
              <w:t>Antonio</w:t>
            </w:r>
            <w:proofErr w:type="spellEnd"/>
            <w:r w:rsidRPr="00944658">
              <w:rPr>
                <w:rFonts w:ascii="Book Antiqua" w:hAnsi="Book Antiqua"/>
                <w:color w:val="000000"/>
                <w:sz w:val="19"/>
                <w:szCs w:val="19"/>
              </w:rPr>
              <w:t xml:space="preserve"> Carlos Ferreira, j. 23/10/19</w:t>
            </w:r>
            <w:r w:rsidRPr="00944658">
              <w:rPr>
                <w:rFonts w:ascii="Book Antiqua" w:hAnsi="Book Antiqua"/>
                <w:b/>
                <w:bCs/>
                <w:color w:val="000000"/>
                <w:sz w:val="19"/>
                <w:szCs w:val="19"/>
              </w:rPr>
              <w:t xml:space="preserve"> (Info 659).</w:t>
            </w:r>
          </w:p>
          <w:p w14:paraId="34DF7D54" w14:textId="0BDAD0D6" w:rsidR="00E40E3C" w:rsidRDefault="00E40E3C" w:rsidP="00EA6A31">
            <w:pPr>
              <w:jc w:val="both"/>
              <w:rPr>
                <w:rFonts w:ascii="Book Antiqua" w:hAnsi="Book Antiqua"/>
                <w:b/>
                <w:bCs/>
                <w:color w:val="000000"/>
                <w:sz w:val="19"/>
                <w:szCs w:val="19"/>
              </w:rPr>
            </w:pPr>
          </w:p>
          <w:p w14:paraId="3738E26E" w14:textId="5E09E3E9" w:rsidR="007B6ED1" w:rsidRDefault="007B6ED1" w:rsidP="007B6ED1">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7B6ED1">
              <w:rPr>
                <w:rFonts w:ascii="Book Antiqua" w:hAnsi="Book Antiqua"/>
                <w:b/>
                <w:i/>
                <w:color w:val="FF0000"/>
                <w:sz w:val="19"/>
                <w:szCs w:val="19"/>
                <w:highlight w:val="green"/>
              </w:rPr>
              <w:t>MPSC-2019</w:t>
            </w:r>
            <w:r w:rsidR="00693C4A">
              <w:rPr>
                <w:rFonts w:ascii="Book Antiqua" w:hAnsi="Book Antiqua"/>
                <w:b/>
                <w:i/>
                <w:color w:val="FF0000"/>
                <w:sz w:val="19"/>
                <w:szCs w:val="19"/>
              </w:rPr>
              <w:t>: #</w:t>
            </w:r>
            <w:r w:rsidR="00693C4A" w:rsidRPr="00693C4A">
              <w:rPr>
                <w:rFonts w:ascii="Book Antiqua" w:hAnsi="Book Antiqua"/>
                <w:b/>
                <w:i/>
                <w:color w:val="FF0000"/>
                <w:sz w:val="19"/>
                <w:szCs w:val="19"/>
                <w:highlight w:val="green"/>
              </w:rPr>
              <w:t>PGERN-2024</w:t>
            </w:r>
            <w:r w:rsidR="00693C4A">
              <w:rPr>
                <w:rFonts w:ascii="Book Antiqua" w:hAnsi="Book Antiqua"/>
                <w:b/>
                <w:i/>
                <w:color w:val="FF0000"/>
                <w:sz w:val="19"/>
                <w:szCs w:val="19"/>
              </w:rPr>
              <w:t>: #</w:t>
            </w:r>
            <w:r w:rsidR="00693C4A" w:rsidRPr="00693C4A">
              <w:rPr>
                <w:rFonts w:ascii="Book Antiqua" w:hAnsi="Book Antiqua"/>
                <w:b/>
                <w:i/>
                <w:color w:val="FF0000"/>
                <w:sz w:val="19"/>
                <w:szCs w:val="19"/>
                <w:highlight w:val="green"/>
              </w:rPr>
              <w:t>CESPE</w:t>
            </w:r>
            <w:r w:rsidRPr="00EB67D7">
              <w:rPr>
                <w:rFonts w:ascii="Book Antiqua" w:hAnsi="Book Antiqua"/>
                <w:b/>
                <w:iCs/>
                <w:sz w:val="19"/>
                <w:szCs w:val="19"/>
              </w:rPr>
              <w:t>:</w:t>
            </w:r>
            <w:r>
              <w:rPr>
                <w:rFonts w:ascii="Book Antiqua" w:hAnsi="Book Antiqua"/>
                <w:b/>
                <w:iCs/>
                <w:sz w:val="19"/>
                <w:szCs w:val="19"/>
              </w:rPr>
              <w:t xml:space="preserve"> </w:t>
            </w:r>
            <w:r w:rsidR="005E3445" w:rsidRPr="005E3445">
              <w:rPr>
                <w:rFonts w:ascii="Book Antiqua" w:hAnsi="Book Antiqua"/>
                <w:b/>
                <w:i/>
                <w:sz w:val="19"/>
                <w:szCs w:val="19"/>
                <w:u w:val="single"/>
              </w:rPr>
              <w:t>Competência para julgar demandas cíveis com pedidos ilíquidos contra massa falida</w:t>
            </w:r>
            <w:r w:rsidR="005E3445">
              <w:rPr>
                <w:rFonts w:ascii="Book Antiqua" w:hAnsi="Book Antiqua"/>
                <w:b/>
                <w:iCs/>
                <w:sz w:val="19"/>
                <w:szCs w:val="19"/>
              </w:rPr>
              <w:t xml:space="preserve">: </w:t>
            </w:r>
            <w:r w:rsidRPr="004E5D97">
              <w:rPr>
                <w:rFonts w:ascii="Book Antiqua" w:hAnsi="Book Antiqua"/>
                <w:b/>
                <w:bCs/>
                <w:color w:val="000000"/>
                <w:sz w:val="19"/>
                <w:szCs w:val="19"/>
              </w:rPr>
              <w:t xml:space="preserve">A </w:t>
            </w:r>
            <w:r w:rsidRPr="007B6ED1">
              <w:rPr>
                <w:rFonts w:ascii="Book Antiqua" w:hAnsi="Book Antiqua"/>
                <w:b/>
                <w:bCs/>
                <w:color w:val="000000"/>
                <w:sz w:val="19"/>
                <w:szCs w:val="19"/>
                <w:highlight w:val="yellow"/>
              </w:rPr>
              <w:t>competência para processar e julgar</w:t>
            </w:r>
            <w:r w:rsidRPr="004E5D97">
              <w:rPr>
                <w:rFonts w:ascii="Book Antiqua" w:hAnsi="Book Antiqua"/>
                <w:b/>
                <w:bCs/>
                <w:color w:val="000000"/>
                <w:sz w:val="19"/>
                <w:szCs w:val="19"/>
              </w:rPr>
              <w:t xml:space="preserve"> </w:t>
            </w:r>
            <w:r w:rsidRPr="007B6ED1">
              <w:rPr>
                <w:rFonts w:ascii="Book Antiqua" w:hAnsi="Book Antiqua"/>
                <w:b/>
                <w:bCs/>
                <w:color w:val="000000"/>
                <w:sz w:val="19"/>
                <w:szCs w:val="19"/>
                <w:shd w:val="clear" w:color="auto" w:fill="F7CAAC" w:themeFill="accent2" w:themeFillTint="66"/>
              </w:rPr>
              <w:t>demandas cíveis com pedidos ilíquidos contra massa falida</w:t>
            </w:r>
            <w:r w:rsidRPr="004E5D97">
              <w:rPr>
                <w:rFonts w:ascii="Book Antiqua" w:hAnsi="Book Antiqua"/>
                <w:b/>
                <w:bCs/>
                <w:color w:val="000000"/>
                <w:sz w:val="19"/>
                <w:szCs w:val="19"/>
              </w:rPr>
              <w:t xml:space="preserve">, quando </w:t>
            </w:r>
            <w:r w:rsidRPr="007B6ED1">
              <w:rPr>
                <w:rFonts w:ascii="Book Antiqua" w:hAnsi="Book Antiqua"/>
                <w:b/>
                <w:bCs/>
                <w:color w:val="000000"/>
                <w:sz w:val="19"/>
                <w:szCs w:val="19"/>
                <w:highlight w:val="green"/>
              </w:rPr>
              <w:t>em litisconsórcio passivo</w:t>
            </w:r>
            <w:r w:rsidRPr="004E5D97">
              <w:rPr>
                <w:rFonts w:ascii="Book Antiqua" w:hAnsi="Book Antiqua"/>
                <w:b/>
                <w:bCs/>
                <w:color w:val="000000"/>
                <w:sz w:val="19"/>
                <w:szCs w:val="19"/>
              </w:rPr>
              <w:t xml:space="preserve"> </w:t>
            </w:r>
            <w:r w:rsidRPr="007B6ED1">
              <w:rPr>
                <w:rFonts w:ascii="Book Antiqua" w:hAnsi="Book Antiqua"/>
                <w:b/>
                <w:bCs/>
                <w:color w:val="000000"/>
                <w:sz w:val="19"/>
                <w:szCs w:val="19"/>
                <w:highlight w:val="yellow"/>
              </w:rPr>
              <w:t>com pessoa jurídica de direito público</w:t>
            </w:r>
            <w:r w:rsidRPr="004E5D97">
              <w:rPr>
                <w:rFonts w:ascii="Book Antiqua" w:hAnsi="Book Antiqua"/>
                <w:b/>
                <w:bCs/>
                <w:color w:val="000000"/>
                <w:sz w:val="19"/>
                <w:szCs w:val="19"/>
              </w:rPr>
              <w:t xml:space="preserve">, </w:t>
            </w:r>
            <w:r w:rsidRPr="007B6ED1">
              <w:rPr>
                <w:rFonts w:ascii="Book Antiqua" w:hAnsi="Book Antiqua"/>
                <w:b/>
                <w:bCs/>
                <w:color w:val="000000"/>
                <w:sz w:val="19"/>
                <w:szCs w:val="19"/>
                <w:shd w:val="clear" w:color="auto" w:fill="F7CAAC" w:themeFill="accent2" w:themeFillTint="66"/>
              </w:rPr>
              <w:t>é do juízo cível no qual for proposta a ação de conhecimento</w:t>
            </w:r>
            <w:r w:rsidRPr="004E5D97">
              <w:rPr>
                <w:rFonts w:ascii="Book Antiqua" w:hAnsi="Book Antiqua"/>
                <w:b/>
                <w:bCs/>
                <w:color w:val="000000"/>
                <w:sz w:val="19"/>
                <w:szCs w:val="19"/>
              </w:rPr>
              <w:t xml:space="preserve">, </w:t>
            </w:r>
            <w:r w:rsidRPr="007B6ED1">
              <w:rPr>
                <w:rFonts w:ascii="Book Antiqua" w:hAnsi="Book Antiqua"/>
                <w:b/>
                <w:bCs/>
                <w:color w:val="000000"/>
                <w:sz w:val="19"/>
                <w:szCs w:val="19"/>
                <w:highlight w:val="green"/>
              </w:rPr>
              <w:t>competente para julgar ações contra a Fazenda Pública</w:t>
            </w:r>
            <w:r w:rsidRPr="007B6ED1">
              <w:rPr>
                <w:rFonts w:ascii="Book Antiqua" w:hAnsi="Book Antiqua"/>
                <w:b/>
                <w:bCs/>
                <w:color w:val="000000"/>
                <w:sz w:val="19"/>
                <w:szCs w:val="19"/>
              </w:rPr>
              <w:t xml:space="preserve">, </w:t>
            </w:r>
            <w:r w:rsidRPr="007B6ED1">
              <w:rPr>
                <w:rFonts w:ascii="Book Antiqua" w:hAnsi="Book Antiqua"/>
                <w:b/>
                <w:bCs/>
                <w:color w:val="000000"/>
                <w:sz w:val="19"/>
                <w:szCs w:val="19"/>
                <w:highlight w:val="yellow"/>
              </w:rPr>
              <w:t>de acordo as respectivas normas de organização judiciária</w:t>
            </w:r>
            <w:r w:rsidRPr="004E5D97">
              <w:rPr>
                <w:rFonts w:ascii="Book Antiqua" w:hAnsi="Book Antiqua"/>
                <w:b/>
                <w:bCs/>
                <w:color w:val="000000"/>
                <w:sz w:val="19"/>
                <w:szCs w:val="19"/>
              </w:rPr>
              <w:t>.</w:t>
            </w:r>
            <w:r>
              <w:rPr>
                <w:rFonts w:ascii="Book Antiqua" w:hAnsi="Book Antiqua"/>
                <w:b/>
                <w:bCs/>
                <w:color w:val="000000"/>
                <w:sz w:val="19"/>
                <w:szCs w:val="19"/>
              </w:rPr>
              <w:t xml:space="preserve"> </w:t>
            </w:r>
            <w:r w:rsidRPr="004E5D97">
              <w:rPr>
                <w:rFonts w:ascii="Book Antiqua" w:hAnsi="Book Antiqua"/>
                <w:bCs/>
                <w:color w:val="000000"/>
                <w:sz w:val="19"/>
                <w:szCs w:val="19"/>
              </w:rPr>
              <w:t>STJ. 1ª S. REsp 1643856-SP, Rel. Min. Og Fernandes, j. 13/12/17</w:t>
            </w:r>
            <w:r w:rsidRPr="004E5D97">
              <w:rPr>
                <w:rFonts w:ascii="Book Antiqua" w:hAnsi="Book Antiqua"/>
                <w:b/>
                <w:bCs/>
                <w:color w:val="000000"/>
                <w:sz w:val="19"/>
                <w:szCs w:val="19"/>
              </w:rPr>
              <w:t xml:space="preserve"> (</w:t>
            </w:r>
            <w:r w:rsidRPr="004E5D97">
              <w:rPr>
                <w:rFonts w:ascii="Book Antiqua" w:hAnsi="Book Antiqua"/>
                <w:b/>
                <w:bCs/>
                <w:color w:val="000000"/>
                <w:sz w:val="19"/>
                <w:szCs w:val="19"/>
                <w:highlight w:val="magenta"/>
              </w:rPr>
              <w:t>recurso repetitivo</w:t>
            </w:r>
            <w:r w:rsidRPr="004E5D97">
              <w:rPr>
                <w:rFonts w:ascii="Book Antiqua" w:hAnsi="Book Antiqua"/>
                <w:b/>
                <w:bCs/>
                <w:color w:val="000000"/>
                <w:sz w:val="19"/>
                <w:szCs w:val="19"/>
              </w:rPr>
              <w:t>) (Info 617).</w:t>
            </w:r>
          </w:p>
          <w:tbl>
            <w:tblPr>
              <w:tblStyle w:val="Tabelacomgrade"/>
              <w:tblW w:w="0" w:type="auto"/>
              <w:tblLook w:val="04A0" w:firstRow="1" w:lastRow="0" w:firstColumn="1" w:lastColumn="0" w:noHBand="0" w:noVBand="1"/>
            </w:tblPr>
            <w:tblGrid>
              <w:gridCol w:w="8268"/>
            </w:tblGrid>
            <w:tr w:rsidR="007B6ED1" w14:paraId="272E20FC" w14:textId="77777777" w:rsidTr="007B6ED1">
              <w:tc>
                <w:tcPr>
                  <w:tcW w:w="8268" w:type="dxa"/>
                  <w:shd w:val="clear" w:color="auto" w:fill="FFFFFF" w:themeFill="background1"/>
                </w:tcPr>
                <w:p w14:paraId="4D6B4475" w14:textId="4CA6798A" w:rsidR="007B6ED1" w:rsidRPr="007B6ED1" w:rsidRDefault="007B6ED1" w:rsidP="00EA6A31">
                  <w:pPr>
                    <w:jc w:val="both"/>
                    <w:rPr>
                      <w:rFonts w:ascii="Book Antiqua" w:hAnsi="Book Antiqua"/>
                      <w:color w:val="000000"/>
                      <w:sz w:val="19"/>
                      <w:szCs w:val="19"/>
                    </w:rPr>
                  </w:pPr>
                  <w:r w:rsidRPr="007B6ED1">
                    <w:rPr>
                      <w:rFonts w:ascii="Book Antiqua" w:hAnsi="Book Antiqua"/>
                      <w:b/>
                      <w:bCs/>
                      <w:color w:val="000000"/>
                      <w:sz w:val="18"/>
                      <w:szCs w:val="18"/>
                    </w:rPr>
                    <w:t>(</w:t>
                  </w:r>
                  <w:r w:rsidRPr="007B6ED1">
                    <w:rPr>
                      <w:rFonts w:ascii="Book Antiqua" w:hAnsi="Book Antiqua"/>
                      <w:b/>
                      <w:bCs/>
                      <w:color w:val="000000"/>
                      <w:sz w:val="18"/>
                      <w:szCs w:val="18"/>
                      <w:highlight w:val="yellow"/>
                    </w:rPr>
                    <w:t>MPSC-2019</w:t>
                  </w:r>
                  <w:r w:rsidRPr="007B6ED1">
                    <w:rPr>
                      <w:rFonts w:ascii="Book Antiqua" w:hAnsi="Book Antiqua"/>
                      <w:b/>
                      <w:bCs/>
                      <w:color w:val="000000"/>
                      <w:sz w:val="18"/>
                      <w:szCs w:val="18"/>
                    </w:rPr>
                    <w:t>)</w:t>
                  </w:r>
                  <w:r w:rsidRPr="007B6ED1">
                    <w:rPr>
                      <w:rFonts w:ascii="Book Antiqua" w:hAnsi="Book Antiqua"/>
                      <w:color w:val="000000"/>
                      <w:sz w:val="18"/>
                      <w:szCs w:val="18"/>
                    </w:rPr>
                    <w:t xml:space="preserve">: Segundo entendimento do STJ, a competência para processar e julgar demandas cíveis com pedidos ilíquidos contra massa falida, quando em litisconsórcio passivo com pessoa jurídica de direito público, é do juízo cível no qual for proposta a ação de conhecimento, competente para julgar ações contra a Fazenda Pública, de acordo as respectivas normas de organização judiciária. </w:t>
                  </w:r>
                  <w:r w:rsidRPr="007B6ED1">
                    <w:rPr>
                      <w:rFonts w:ascii="Book Antiqua" w:hAnsi="Book Antiqua"/>
                      <w:b/>
                      <w:bCs/>
                      <w:color w:val="000000"/>
                      <w:sz w:val="18"/>
                      <w:szCs w:val="18"/>
                    </w:rPr>
                    <w:t>BL: Info 617, STJ.</w:t>
                  </w:r>
                </w:p>
              </w:tc>
            </w:tr>
          </w:tbl>
          <w:p w14:paraId="0BE6CEB0" w14:textId="77777777" w:rsidR="007B6ED1" w:rsidRDefault="007B6ED1" w:rsidP="00EA6A31">
            <w:pPr>
              <w:jc w:val="both"/>
              <w:rPr>
                <w:rFonts w:ascii="Book Antiqua" w:hAnsi="Book Antiqua"/>
                <w:b/>
                <w:bCs/>
                <w:color w:val="000000"/>
                <w:sz w:val="19"/>
                <w:szCs w:val="19"/>
              </w:rPr>
            </w:pPr>
          </w:p>
          <w:p w14:paraId="4E1C56A7" w14:textId="191E67FB" w:rsidR="00FC5D53" w:rsidRPr="00FC5D53" w:rsidRDefault="00FC5D53" w:rsidP="00FC5D53">
            <w:pPr>
              <w:jc w:val="both"/>
              <w:rPr>
                <w:rFonts w:ascii="Book Antiqua" w:hAnsi="Book Antiqua"/>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7B6ED1">
              <w:rPr>
                <w:rFonts w:ascii="Book Antiqua" w:hAnsi="Book Antiqua"/>
                <w:b/>
                <w:i/>
                <w:color w:val="FF0000"/>
                <w:sz w:val="19"/>
                <w:szCs w:val="19"/>
                <w:highlight w:val="green"/>
              </w:rPr>
              <w:t>MPSC-20</w:t>
            </w:r>
            <w:r>
              <w:rPr>
                <w:rFonts w:ascii="Book Antiqua" w:hAnsi="Book Antiqua"/>
                <w:b/>
                <w:i/>
                <w:color w:val="FF0000"/>
                <w:sz w:val="19"/>
                <w:szCs w:val="19"/>
                <w:highlight w:val="green"/>
              </w:rPr>
              <w:t>23</w:t>
            </w:r>
            <w:r>
              <w:rPr>
                <w:rFonts w:ascii="Book Antiqua" w:hAnsi="Book Antiqua"/>
                <w:b/>
                <w:i/>
                <w:color w:val="FF0000"/>
                <w:sz w:val="19"/>
                <w:szCs w:val="19"/>
              </w:rPr>
              <w:t>: #</w:t>
            </w:r>
            <w:r w:rsidRPr="00FC5D53">
              <w:rPr>
                <w:rFonts w:ascii="Book Antiqua" w:hAnsi="Book Antiqua"/>
                <w:b/>
                <w:i/>
                <w:color w:val="FF0000"/>
                <w:sz w:val="19"/>
                <w:szCs w:val="19"/>
                <w:highlight w:val="green"/>
              </w:rPr>
              <w:t>CESPE</w:t>
            </w:r>
            <w:r>
              <w:rPr>
                <w:rFonts w:ascii="Book Antiqua" w:hAnsi="Book Antiqua"/>
                <w:b/>
                <w:iCs/>
                <w:sz w:val="19"/>
                <w:szCs w:val="19"/>
              </w:rPr>
              <w:t xml:space="preserve">: </w:t>
            </w:r>
            <w:r w:rsidRPr="00FC5D53">
              <w:rPr>
                <w:rFonts w:ascii="Book Antiqua" w:hAnsi="Book Antiqua"/>
                <w:b/>
                <w:bCs/>
                <w:color w:val="000000"/>
                <w:sz w:val="19"/>
                <w:szCs w:val="19"/>
              </w:rPr>
              <w:t>Tratando-se de demandas cujos pedidos são ilíquidos, a ação de conhecimento deverá prosseguir, não havendo falar em competência absoluta do Juízo Falimentar para apreciar e julgar a demanda, nos termos do art</w:t>
            </w:r>
            <w:r>
              <w:rPr>
                <w:rFonts w:ascii="Book Antiqua" w:hAnsi="Book Antiqua"/>
                <w:b/>
                <w:bCs/>
                <w:color w:val="000000"/>
                <w:sz w:val="19"/>
                <w:szCs w:val="19"/>
              </w:rPr>
              <w:t>.</w:t>
            </w:r>
            <w:r w:rsidRPr="00FC5D53">
              <w:rPr>
                <w:rFonts w:ascii="Book Antiqua" w:hAnsi="Book Antiqua"/>
                <w:b/>
                <w:bCs/>
                <w:color w:val="000000"/>
                <w:sz w:val="19"/>
                <w:szCs w:val="19"/>
              </w:rPr>
              <w:t xml:space="preserve"> 6°, §1°, da Lei</w:t>
            </w:r>
            <w:r>
              <w:rPr>
                <w:rFonts w:ascii="Book Antiqua" w:hAnsi="Book Antiqua"/>
                <w:b/>
                <w:bCs/>
                <w:color w:val="000000"/>
                <w:sz w:val="19"/>
                <w:szCs w:val="19"/>
              </w:rPr>
              <w:t xml:space="preserve"> </w:t>
            </w:r>
            <w:r w:rsidRPr="00FC5D53">
              <w:rPr>
                <w:rFonts w:ascii="Book Antiqua" w:hAnsi="Book Antiqua"/>
                <w:b/>
                <w:bCs/>
                <w:color w:val="000000"/>
                <w:sz w:val="19"/>
                <w:szCs w:val="19"/>
              </w:rPr>
              <w:t>11.101/05.</w:t>
            </w:r>
            <w:r>
              <w:rPr>
                <w:rFonts w:ascii="Book Antiqua" w:hAnsi="Book Antiqua"/>
                <w:b/>
                <w:bCs/>
                <w:color w:val="000000"/>
                <w:sz w:val="19"/>
                <w:szCs w:val="19"/>
              </w:rPr>
              <w:t xml:space="preserve"> </w:t>
            </w:r>
            <w:r w:rsidRPr="00FC5D53">
              <w:rPr>
                <w:rFonts w:ascii="Book Antiqua" w:hAnsi="Book Antiqua"/>
                <w:color w:val="000000"/>
                <w:sz w:val="19"/>
                <w:szCs w:val="19"/>
              </w:rPr>
              <w:t>STJ. 4ª T</w:t>
            </w:r>
            <w:r>
              <w:rPr>
                <w:rFonts w:ascii="Book Antiqua" w:hAnsi="Book Antiqua"/>
                <w:color w:val="000000"/>
                <w:sz w:val="19"/>
                <w:szCs w:val="19"/>
              </w:rPr>
              <w:t>.,</w:t>
            </w:r>
            <w:r w:rsidRPr="00FC5D53">
              <w:rPr>
                <w:rFonts w:ascii="Book Antiqua" w:hAnsi="Book Antiqua"/>
                <w:color w:val="000000"/>
                <w:sz w:val="19"/>
                <w:szCs w:val="19"/>
              </w:rPr>
              <w:t xml:space="preserve"> </w:t>
            </w:r>
            <w:proofErr w:type="spellStart"/>
            <w:r w:rsidRPr="00FC5D53">
              <w:rPr>
                <w:rFonts w:ascii="Book Antiqua" w:hAnsi="Book Antiqua"/>
                <w:color w:val="000000"/>
                <w:sz w:val="19"/>
                <w:szCs w:val="19"/>
              </w:rPr>
              <w:t>AgInt</w:t>
            </w:r>
            <w:proofErr w:type="spellEnd"/>
            <w:r w:rsidRPr="00FC5D53">
              <w:rPr>
                <w:rFonts w:ascii="Book Antiqua" w:hAnsi="Book Antiqua"/>
                <w:color w:val="000000"/>
                <w:sz w:val="19"/>
                <w:szCs w:val="19"/>
              </w:rPr>
              <w:t xml:space="preserve"> nos </w:t>
            </w:r>
            <w:proofErr w:type="spellStart"/>
            <w:r w:rsidRPr="00FC5D53">
              <w:rPr>
                <w:rFonts w:ascii="Book Antiqua" w:hAnsi="Book Antiqua"/>
                <w:color w:val="000000"/>
                <w:sz w:val="19"/>
                <w:szCs w:val="19"/>
              </w:rPr>
              <w:t>EDcl</w:t>
            </w:r>
            <w:proofErr w:type="spellEnd"/>
            <w:r w:rsidRPr="00FC5D53">
              <w:rPr>
                <w:rFonts w:ascii="Book Antiqua" w:hAnsi="Book Antiqua"/>
                <w:color w:val="000000"/>
                <w:sz w:val="19"/>
                <w:szCs w:val="19"/>
              </w:rPr>
              <w:t xml:space="preserve"> no REsp 1617538/PR, Rel. Min. </w:t>
            </w:r>
            <w:proofErr w:type="spellStart"/>
            <w:r w:rsidRPr="00FC5D53">
              <w:rPr>
                <w:rFonts w:ascii="Book Antiqua" w:hAnsi="Book Antiqua"/>
                <w:color w:val="000000"/>
                <w:sz w:val="19"/>
                <w:szCs w:val="19"/>
              </w:rPr>
              <w:t>Luis</w:t>
            </w:r>
            <w:proofErr w:type="spellEnd"/>
            <w:r w:rsidRPr="00FC5D53">
              <w:rPr>
                <w:rFonts w:ascii="Book Antiqua" w:hAnsi="Book Antiqua"/>
                <w:color w:val="000000"/>
                <w:sz w:val="19"/>
                <w:szCs w:val="19"/>
              </w:rPr>
              <w:t xml:space="preserve"> Felipe Salomão, j</w:t>
            </w:r>
            <w:r>
              <w:rPr>
                <w:rFonts w:ascii="Book Antiqua" w:hAnsi="Book Antiqua"/>
                <w:color w:val="000000"/>
                <w:sz w:val="19"/>
                <w:szCs w:val="19"/>
              </w:rPr>
              <w:t>.</w:t>
            </w:r>
            <w:r w:rsidRPr="00FC5D53">
              <w:rPr>
                <w:rFonts w:ascii="Book Antiqua" w:hAnsi="Book Antiqua"/>
                <w:color w:val="000000"/>
                <w:sz w:val="19"/>
                <w:szCs w:val="19"/>
              </w:rPr>
              <w:t xml:space="preserve"> 1º/12/16.</w:t>
            </w:r>
          </w:p>
          <w:p w14:paraId="039213DD" w14:textId="77777777" w:rsidR="00FC5D53" w:rsidRDefault="00FC5D53" w:rsidP="00EA6A31">
            <w:pPr>
              <w:jc w:val="both"/>
              <w:rPr>
                <w:rFonts w:ascii="Book Antiqua" w:hAnsi="Book Antiqua"/>
                <w:b/>
                <w:bCs/>
                <w:color w:val="000000"/>
                <w:sz w:val="19"/>
                <w:szCs w:val="19"/>
              </w:rPr>
            </w:pPr>
          </w:p>
          <w:p w14:paraId="5623DC4D" w14:textId="3B00FA99" w:rsidR="00E40E3C" w:rsidRPr="00944658" w:rsidRDefault="00E40E3C" w:rsidP="00EA6A31">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40E3C">
              <w:rPr>
                <w:rFonts w:ascii="Book Antiqua" w:hAnsi="Book Antiqua"/>
                <w:b/>
                <w:i/>
                <w:color w:val="FF0000"/>
                <w:sz w:val="19"/>
                <w:szCs w:val="19"/>
                <w:highlight w:val="green"/>
              </w:rPr>
              <w:t>Jurisprud</w:t>
            </w:r>
            <w:r w:rsidR="002F3264">
              <w:rPr>
                <w:rFonts w:ascii="Book Antiqua" w:hAnsi="Book Antiqua"/>
                <w:b/>
                <w:i/>
                <w:color w:val="FF0000"/>
                <w:sz w:val="19"/>
                <w:szCs w:val="19"/>
                <w:highlight w:val="green"/>
              </w:rPr>
              <w:t>.</w:t>
            </w:r>
            <w:r w:rsidRPr="00E40E3C">
              <w:rPr>
                <w:rFonts w:ascii="Book Antiqua" w:hAnsi="Book Antiqua"/>
                <w:b/>
                <w:i/>
                <w:color w:val="FF0000"/>
                <w:sz w:val="19"/>
                <w:szCs w:val="19"/>
                <w:highlight w:val="green"/>
              </w:rPr>
              <w:t xml:space="preserve"> </w:t>
            </w:r>
            <w:r w:rsidR="002F3264">
              <w:rPr>
                <w:rFonts w:ascii="Book Antiqua" w:hAnsi="Book Antiqua"/>
                <w:b/>
                <w:i/>
                <w:color w:val="FF0000"/>
                <w:sz w:val="19"/>
                <w:szCs w:val="19"/>
                <w:highlight w:val="green"/>
              </w:rPr>
              <w:t>T</w:t>
            </w:r>
            <w:r w:rsidRPr="00E40E3C">
              <w:rPr>
                <w:rFonts w:ascii="Book Antiqua" w:hAnsi="Book Antiqua"/>
                <w:b/>
                <w:i/>
                <w:color w:val="FF0000"/>
                <w:sz w:val="19"/>
                <w:szCs w:val="19"/>
                <w:highlight w:val="green"/>
              </w:rPr>
              <w:t>eses/S</w:t>
            </w:r>
            <w:r w:rsidRPr="00EB67D7">
              <w:rPr>
                <w:rFonts w:ascii="Book Antiqua" w:hAnsi="Book Antiqua"/>
                <w:b/>
                <w:i/>
                <w:color w:val="FF0000"/>
                <w:sz w:val="19"/>
                <w:szCs w:val="19"/>
                <w:highlight w:val="green"/>
              </w:rPr>
              <w:t>T</w:t>
            </w:r>
            <w:r w:rsidR="00FC5D53">
              <w:rPr>
                <w:rFonts w:ascii="Book Antiqua" w:hAnsi="Book Antiqua"/>
                <w:b/>
                <w:i/>
                <w:color w:val="FF0000"/>
                <w:sz w:val="19"/>
                <w:szCs w:val="19"/>
                <w:highlight w:val="green"/>
              </w:rPr>
              <w:t>J – Ed. 37</w:t>
            </w:r>
            <w:r w:rsidRPr="00EB67D7">
              <w:rPr>
                <w:rFonts w:ascii="Book Antiqua" w:hAnsi="Book Antiqua"/>
                <w:b/>
                <w:i/>
                <w:color w:val="FF0000"/>
                <w:sz w:val="19"/>
                <w:szCs w:val="19"/>
              </w:rPr>
              <w:t xml:space="preserve">: </w:t>
            </w:r>
            <w:r>
              <w:rPr>
                <w:rFonts w:ascii="Book Antiqua" w:hAnsi="Book Antiqua"/>
                <w:b/>
                <w:i/>
                <w:color w:val="FF0000"/>
                <w:sz w:val="19"/>
                <w:szCs w:val="19"/>
              </w:rPr>
              <w:t>#</w:t>
            </w:r>
            <w:r w:rsidRPr="00765946">
              <w:rPr>
                <w:rFonts w:ascii="Book Antiqua" w:hAnsi="Book Antiqua"/>
                <w:b/>
                <w:i/>
                <w:color w:val="FF0000"/>
                <w:sz w:val="19"/>
                <w:szCs w:val="19"/>
                <w:highlight w:val="green"/>
              </w:rPr>
              <w:t>TJPA-2019</w:t>
            </w:r>
            <w:r w:rsidR="00FC5D53">
              <w:rPr>
                <w:rFonts w:ascii="Book Antiqua" w:hAnsi="Book Antiqua"/>
                <w:b/>
                <w:i/>
                <w:color w:val="FF0000"/>
                <w:sz w:val="19"/>
                <w:szCs w:val="19"/>
              </w:rPr>
              <w:t>: #</w:t>
            </w:r>
            <w:r w:rsidR="00FC5D53" w:rsidRPr="00FC5D53">
              <w:rPr>
                <w:rFonts w:ascii="Book Antiqua" w:hAnsi="Book Antiqua"/>
                <w:b/>
                <w:i/>
                <w:color w:val="FF0000"/>
                <w:sz w:val="19"/>
                <w:szCs w:val="19"/>
                <w:highlight w:val="green"/>
              </w:rPr>
              <w:t>MPSC-2023</w:t>
            </w:r>
            <w:r>
              <w:rPr>
                <w:rFonts w:ascii="Book Antiqua" w:hAnsi="Book Antiqua"/>
                <w:b/>
                <w:i/>
                <w:color w:val="FF0000"/>
                <w:sz w:val="19"/>
                <w:szCs w:val="19"/>
              </w:rPr>
              <w:t>: #</w:t>
            </w:r>
            <w:r w:rsidRPr="00765946">
              <w:rPr>
                <w:rFonts w:ascii="Book Antiqua" w:hAnsi="Book Antiqua"/>
                <w:b/>
                <w:i/>
                <w:color w:val="FF0000"/>
                <w:sz w:val="19"/>
                <w:szCs w:val="19"/>
                <w:highlight w:val="green"/>
              </w:rPr>
              <w:t>CESPE</w:t>
            </w:r>
            <w:r w:rsidRPr="00765946">
              <w:rPr>
                <w:rFonts w:ascii="Book Antiqua" w:hAnsi="Book Antiqua"/>
                <w:bCs/>
                <w:iCs/>
                <w:sz w:val="19"/>
                <w:szCs w:val="19"/>
              </w:rPr>
              <w:t>:</w:t>
            </w:r>
            <w:r>
              <w:rPr>
                <w:rFonts w:ascii="Book Antiqua" w:hAnsi="Book Antiqua"/>
                <w:bCs/>
                <w:iCs/>
                <w:sz w:val="19"/>
                <w:szCs w:val="19"/>
              </w:rPr>
              <w:t xml:space="preserve"> </w:t>
            </w:r>
            <w:r w:rsidR="00FC5D53" w:rsidRPr="00FC5D53">
              <w:rPr>
                <w:rFonts w:ascii="Book Antiqua" w:hAnsi="Book Antiqua"/>
                <w:b/>
                <w:iCs/>
                <w:sz w:val="19"/>
                <w:szCs w:val="19"/>
                <w:highlight w:val="magenta"/>
              </w:rPr>
              <w:t>Tese 04</w:t>
            </w:r>
            <w:r w:rsidR="00FC5D53">
              <w:rPr>
                <w:rFonts w:ascii="Book Antiqua" w:hAnsi="Book Antiqua"/>
                <w:bCs/>
                <w:iCs/>
                <w:sz w:val="19"/>
                <w:szCs w:val="19"/>
              </w:rPr>
              <w:t xml:space="preserve">: </w:t>
            </w:r>
            <w:r w:rsidRPr="00E40E3C">
              <w:rPr>
                <w:rFonts w:ascii="Book Antiqua" w:hAnsi="Book Antiqua"/>
                <w:bCs/>
                <w:iCs/>
                <w:sz w:val="19"/>
                <w:szCs w:val="19"/>
              </w:rPr>
              <w:t>Os institutos da recuperação judicial e da falência, a despeito de instaurarem o juízo universal, não acarretam a atração das ações que demandam quantia ilíquida - art. 6º, § 1º, da Lei n. 11.101/05.</w:t>
            </w:r>
          </w:p>
        </w:tc>
      </w:tr>
    </w:tbl>
    <w:p w14:paraId="5238A79C" w14:textId="77777777" w:rsidR="00944658" w:rsidRPr="00944658" w:rsidRDefault="00944658" w:rsidP="00944658">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AD304B" w:rsidRPr="00EB67D7" w14:paraId="5D4260C5" w14:textId="77777777" w:rsidTr="00AD304B">
        <w:tc>
          <w:tcPr>
            <w:tcW w:w="8494" w:type="dxa"/>
            <w:shd w:val="clear" w:color="auto" w:fill="CCFFFF"/>
          </w:tcPr>
          <w:p w14:paraId="24D73BD5" w14:textId="77777777" w:rsidR="00AD304B" w:rsidRPr="00EB67D7" w:rsidRDefault="00AD304B" w:rsidP="004252C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PGEAM-2016-CESPE</w:t>
            </w:r>
            <w:r w:rsidRPr="00EB67D7">
              <w:rPr>
                <w:rFonts w:ascii="Book Antiqua" w:hAnsi="Book Antiqua"/>
                <w:b/>
                <w:sz w:val="19"/>
                <w:szCs w:val="19"/>
              </w:rPr>
              <w:t>)</w:t>
            </w:r>
            <w:r w:rsidRPr="00EB67D7">
              <w:rPr>
                <w:rFonts w:ascii="Book Antiqua" w:hAnsi="Book Antiqua"/>
                <w:sz w:val="19"/>
                <w:szCs w:val="19"/>
              </w:rPr>
              <w:t xml:space="preserve">: Aberto um processo de falência, as ações em que se demande quantia ilíquida contra o falido permanecerão sendo processadas no juízo original da ação. </w:t>
            </w:r>
            <w:r w:rsidRPr="00EB67D7">
              <w:rPr>
                <w:rFonts w:ascii="Book Antiqua" w:hAnsi="Book Antiqua"/>
                <w:b/>
                <w:sz w:val="19"/>
                <w:szCs w:val="19"/>
              </w:rPr>
              <w:t>BL: art. 6º, §1º, LRF.</w:t>
            </w:r>
          </w:p>
          <w:p w14:paraId="5D4260C4" w14:textId="4890DCAF" w:rsidR="00800D74" w:rsidRPr="00800D74" w:rsidRDefault="00110565" w:rsidP="00800D74">
            <w:pPr>
              <w:spacing w:before="100" w:beforeAutospacing="1" w:after="100" w:afterAutospacing="1"/>
              <w:jc w:val="both"/>
              <w:rPr>
                <w:rFonts w:ascii="Book Antiqua" w:hAnsi="Book Antiqua"/>
                <w:sz w:val="19"/>
                <w:szCs w:val="19"/>
              </w:rPr>
            </w:pPr>
            <w:r w:rsidRPr="00EB67D7">
              <w:rPr>
                <w:rFonts w:ascii="Book Antiqua" w:hAnsi="Book Antiqua"/>
                <w:b/>
                <w:i/>
                <w:color w:val="FF0000"/>
                <w:sz w:val="19"/>
                <w:szCs w:val="19"/>
              </w:rPr>
              <w:lastRenderedPageBreak/>
              <w:t>#</w:t>
            </w:r>
            <w:r w:rsidRPr="00EB67D7">
              <w:rPr>
                <w:rFonts w:ascii="Book Antiqua" w:hAnsi="Book Antiqua"/>
                <w:b/>
                <w:i/>
                <w:color w:val="FF0000"/>
                <w:sz w:val="19"/>
                <w:szCs w:val="19"/>
                <w:highlight w:val="green"/>
              </w:rPr>
              <w:t>Atenção</w:t>
            </w:r>
            <w:r w:rsidRPr="00EB67D7">
              <w:rPr>
                <w:rFonts w:ascii="Book Antiqua" w:hAnsi="Book Antiqua"/>
                <w:b/>
                <w:iCs/>
                <w:sz w:val="19"/>
                <w:szCs w:val="19"/>
              </w:rPr>
              <w:t>:</w:t>
            </w:r>
            <w:r w:rsidR="007137AE" w:rsidRPr="00EB67D7">
              <w:rPr>
                <w:rFonts w:ascii="Book Antiqua" w:hAnsi="Book Antiqua"/>
                <w:sz w:val="19"/>
                <w:szCs w:val="19"/>
              </w:rPr>
              <w:t xml:space="preserve"> Sendo assim, de acordo com o art. 6º, §1º, da Lei 11.101/05, os processos que versem sobre quantia ilíquidas continuarão tramitando perante os juízos de origem.</w:t>
            </w:r>
          </w:p>
        </w:tc>
      </w:tr>
    </w:tbl>
    <w:p w14:paraId="5D4260C6" w14:textId="7D51F219" w:rsidR="004253F2" w:rsidRPr="00895F1D"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lastRenderedPageBreak/>
        <w:t xml:space="preserve">        </w:t>
      </w:r>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842969">
        <w:rPr>
          <w:rFonts w:ascii="Book Antiqua" w:hAnsi="Book Antiqua"/>
          <w:b/>
          <w:bCs/>
          <w:caps/>
          <w:sz w:val="19"/>
          <w:szCs w:val="19"/>
          <w:highlight w:val="green"/>
        </w:rPr>
        <w:t>É permitido pleitear</w:t>
      </w:r>
      <w:r w:rsidRPr="00842969">
        <w:rPr>
          <w:rFonts w:ascii="Book Antiqua" w:hAnsi="Book Antiqua"/>
          <w:b/>
          <w:bCs/>
          <w:sz w:val="19"/>
          <w:szCs w:val="19"/>
        </w:rPr>
        <w:t xml:space="preserve">, perante o </w:t>
      </w:r>
      <w:r w:rsidRPr="00842969">
        <w:rPr>
          <w:rFonts w:ascii="Book Antiqua" w:hAnsi="Book Antiqua"/>
          <w:b/>
          <w:bCs/>
          <w:sz w:val="19"/>
          <w:szCs w:val="19"/>
          <w:highlight w:val="yellow"/>
        </w:rPr>
        <w:t>administrador judicial</w:t>
      </w:r>
      <w:r w:rsidRPr="00842969">
        <w:rPr>
          <w:rFonts w:ascii="Book Antiqua" w:hAnsi="Book Antiqua"/>
          <w:b/>
          <w:bCs/>
          <w:sz w:val="19"/>
          <w:szCs w:val="19"/>
        </w:rPr>
        <w:t xml:space="preserve">, </w:t>
      </w:r>
      <w:r w:rsidRPr="00842969">
        <w:rPr>
          <w:rFonts w:ascii="Book Antiqua" w:hAnsi="Book Antiqua"/>
          <w:b/>
          <w:bCs/>
          <w:sz w:val="19"/>
          <w:szCs w:val="19"/>
          <w:highlight w:val="cyan"/>
        </w:rPr>
        <w:t>habilitação</w:t>
      </w:r>
      <w:r w:rsidRPr="00842969">
        <w:rPr>
          <w:rFonts w:ascii="Book Antiqua" w:hAnsi="Book Antiqua"/>
          <w:b/>
          <w:bCs/>
          <w:sz w:val="19"/>
          <w:szCs w:val="19"/>
        </w:rPr>
        <w:t xml:space="preserve">, </w:t>
      </w:r>
      <w:r w:rsidRPr="00842969">
        <w:rPr>
          <w:rFonts w:ascii="Book Antiqua" w:hAnsi="Book Antiqua"/>
          <w:b/>
          <w:bCs/>
          <w:sz w:val="19"/>
          <w:szCs w:val="19"/>
          <w:highlight w:val="cyan"/>
        </w:rPr>
        <w:t>exclusão</w:t>
      </w:r>
      <w:r w:rsidRPr="00842969">
        <w:rPr>
          <w:rFonts w:ascii="Book Antiqua" w:hAnsi="Book Antiqua"/>
          <w:b/>
          <w:bCs/>
          <w:sz w:val="19"/>
          <w:szCs w:val="19"/>
        </w:rPr>
        <w:t xml:space="preserve"> ou </w:t>
      </w:r>
      <w:r w:rsidRPr="00842969">
        <w:rPr>
          <w:rFonts w:ascii="Book Antiqua" w:hAnsi="Book Antiqua"/>
          <w:b/>
          <w:bCs/>
          <w:sz w:val="19"/>
          <w:szCs w:val="19"/>
          <w:highlight w:val="cyan"/>
        </w:rPr>
        <w:t>modificação</w:t>
      </w:r>
      <w:r w:rsidRPr="00842969">
        <w:rPr>
          <w:rFonts w:ascii="Book Antiqua" w:hAnsi="Book Antiqua"/>
          <w:b/>
          <w:bCs/>
          <w:sz w:val="19"/>
          <w:szCs w:val="19"/>
        </w:rPr>
        <w:t xml:space="preserve"> de </w:t>
      </w:r>
      <w:r w:rsidRPr="00842969">
        <w:rPr>
          <w:rFonts w:ascii="Book Antiqua" w:hAnsi="Book Antiqua"/>
          <w:b/>
          <w:bCs/>
          <w:caps/>
          <w:sz w:val="19"/>
          <w:szCs w:val="19"/>
          <w:shd w:val="clear" w:color="auto" w:fill="F7CAAC" w:themeFill="accent2" w:themeFillTint="66"/>
        </w:rPr>
        <w:t>créditos derivados da relação de trabalho</w:t>
      </w:r>
      <w:r w:rsidRPr="00842969">
        <w:rPr>
          <w:rFonts w:ascii="Book Antiqua" w:hAnsi="Book Antiqua"/>
          <w:b/>
          <w:bCs/>
          <w:sz w:val="19"/>
          <w:szCs w:val="19"/>
        </w:rPr>
        <w:t xml:space="preserve">, mas as </w:t>
      </w:r>
      <w:r w:rsidRPr="00842969">
        <w:rPr>
          <w:rFonts w:ascii="Book Antiqua" w:hAnsi="Book Antiqua"/>
          <w:b/>
          <w:bCs/>
          <w:sz w:val="19"/>
          <w:szCs w:val="19"/>
          <w:highlight w:val="cyan"/>
        </w:rPr>
        <w:t>ações de natureza trabalhista</w:t>
      </w:r>
      <w:r w:rsidRPr="00842969">
        <w:rPr>
          <w:rFonts w:ascii="Book Antiqua" w:hAnsi="Book Antiqua"/>
          <w:b/>
          <w:bCs/>
          <w:sz w:val="19"/>
          <w:szCs w:val="19"/>
        </w:rPr>
        <w:t xml:space="preserve">, </w:t>
      </w:r>
      <w:r w:rsidRPr="00842969">
        <w:rPr>
          <w:rFonts w:ascii="Book Antiqua" w:hAnsi="Book Antiqua"/>
          <w:b/>
          <w:bCs/>
          <w:caps/>
          <w:sz w:val="19"/>
          <w:szCs w:val="19"/>
          <w:highlight w:val="green"/>
        </w:rPr>
        <w:t>inclusive</w:t>
      </w:r>
      <w:r w:rsidRPr="00842969">
        <w:rPr>
          <w:rFonts w:ascii="Book Antiqua" w:hAnsi="Book Antiqua"/>
          <w:b/>
          <w:bCs/>
          <w:sz w:val="19"/>
          <w:szCs w:val="19"/>
        </w:rPr>
        <w:t xml:space="preserve"> </w:t>
      </w:r>
      <w:r w:rsidRPr="00842969">
        <w:rPr>
          <w:rFonts w:ascii="Book Antiqua" w:hAnsi="Book Antiqua"/>
          <w:b/>
          <w:bCs/>
          <w:sz w:val="19"/>
          <w:szCs w:val="19"/>
          <w:highlight w:val="cyan"/>
        </w:rPr>
        <w:t>as impugnações</w:t>
      </w:r>
      <w:r w:rsidRPr="00842969">
        <w:rPr>
          <w:rFonts w:ascii="Book Antiqua" w:hAnsi="Book Antiqua"/>
          <w:b/>
          <w:bCs/>
          <w:sz w:val="19"/>
          <w:szCs w:val="19"/>
        </w:rPr>
        <w:t xml:space="preserve"> a que se refere o </w:t>
      </w:r>
      <w:r w:rsidRPr="00842969">
        <w:rPr>
          <w:rFonts w:ascii="Book Antiqua" w:hAnsi="Book Antiqua"/>
          <w:b/>
          <w:bCs/>
          <w:sz w:val="19"/>
          <w:szCs w:val="19"/>
          <w:highlight w:val="yellow"/>
        </w:rPr>
        <w:t>art. 8</w:t>
      </w:r>
      <w:r w:rsidRPr="00842969">
        <w:rPr>
          <w:rFonts w:ascii="Book Antiqua" w:hAnsi="Book Antiqua"/>
          <w:b/>
          <w:bCs/>
          <w:sz w:val="19"/>
          <w:szCs w:val="19"/>
          <w:highlight w:val="yellow"/>
          <w:u w:val="single"/>
          <w:vertAlign w:val="superscript"/>
        </w:rPr>
        <w:t>o</w:t>
      </w:r>
      <w:r w:rsidRPr="00842969">
        <w:rPr>
          <w:rFonts w:ascii="Book Antiqua" w:hAnsi="Book Antiqua"/>
          <w:b/>
          <w:bCs/>
          <w:sz w:val="19"/>
          <w:szCs w:val="19"/>
          <w:highlight w:val="yellow"/>
        </w:rPr>
        <w:t xml:space="preserve"> desta Lei</w:t>
      </w:r>
      <w:r w:rsidRPr="00842969">
        <w:rPr>
          <w:rFonts w:ascii="Book Antiqua" w:hAnsi="Book Antiqua"/>
          <w:b/>
          <w:bCs/>
          <w:sz w:val="19"/>
          <w:szCs w:val="19"/>
        </w:rPr>
        <w:t xml:space="preserve">, </w:t>
      </w:r>
      <w:r w:rsidRPr="00842969">
        <w:rPr>
          <w:rFonts w:ascii="Book Antiqua" w:hAnsi="Book Antiqua"/>
          <w:b/>
          <w:bCs/>
          <w:caps/>
          <w:sz w:val="19"/>
          <w:szCs w:val="19"/>
          <w:highlight w:val="green"/>
        </w:rPr>
        <w:t>serão processadas</w:t>
      </w:r>
      <w:r w:rsidRPr="00842969">
        <w:rPr>
          <w:rFonts w:ascii="Book Antiqua" w:hAnsi="Book Antiqua"/>
          <w:b/>
          <w:bCs/>
          <w:sz w:val="19"/>
          <w:szCs w:val="19"/>
        </w:rPr>
        <w:t xml:space="preserve"> </w:t>
      </w:r>
      <w:r w:rsidRPr="00842969">
        <w:rPr>
          <w:rFonts w:ascii="Book Antiqua" w:hAnsi="Book Antiqua"/>
          <w:b/>
          <w:bCs/>
          <w:sz w:val="19"/>
          <w:szCs w:val="19"/>
          <w:highlight w:val="yellow"/>
        </w:rPr>
        <w:t>perante</w:t>
      </w:r>
      <w:r w:rsidRPr="00842969">
        <w:rPr>
          <w:rFonts w:ascii="Book Antiqua" w:hAnsi="Book Antiqua"/>
          <w:b/>
          <w:bCs/>
          <w:sz w:val="19"/>
          <w:szCs w:val="19"/>
        </w:rPr>
        <w:t xml:space="preserve"> a </w:t>
      </w:r>
      <w:r w:rsidRPr="00842969">
        <w:rPr>
          <w:rFonts w:ascii="Book Antiqua" w:hAnsi="Book Antiqua"/>
          <w:b/>
          <w:bCs/>
          <w:caps/>
          <w:sz w:val="19"/>
          <w:szCs w:val="19"/>
          <w:shd w:val="clear" w:color="auto" w:fill="F7CAAC" w:themeFill="accent2" w:themeFillTint="66"/>
        </w:rPr>
        <w:t>justiça especializada</w:t>
      </w:r>
      <w:r w:rsidRPr="00842969">
        <w:rPr>
          <w:rFonts w:ascii="Book Antiqua" w:hAnsi="Book Antiqua"/>
          <w:b/>
          <w:bCs/>
          <w:sz w:val="19"/>
          <w:szCs w:val="19"/>
        </w:rPr>
        <w:t xml:space="preserve"> </w:t>
      </w:r>
      <w:r w:rsidRPr="00842969">
        <w:rPr>
          <w:rFonts w:ascii="Book Antiqua" w:hAnsi="Book Antiqua"/>
          <w:b/>
          <w:bCs/>
          <w:sz w:val="19"/>
          <w:szCs w:val="19"/>
          <w:highlight w:val="cyan"/>
        </w:rPr>
        <w:t>até a apuração do respectivo crédito</w:t>
      </w:r>
      <w:r w:rsidRPr="00842969">
        <w:rPr>
          <w:rFonts w:ascii="Book Antiqua" w:hAnsi="Book Antiqua"/>
          <w:b/>
          <w:bCs/>
          <w:sz w:val="19"/>
          <w:szCs w:val="19"/>
        </w:rPr>
        <w:t xml:space="preserve">, que </w:t>
      </w:r>
      <w:r w:rsidRPr="00842969">
        <w:rPr>
          <w:rFonts w:ascii="Book Antiqua" w:hAnsi="Book Antiqua"/>
          <w:b/>
          <w:bCs/>
          <w:caps/>
          <w:sz w:val="19"/>
          <w:szCs w:val="19"/>
          <w:highlight w:val="green"/>
        </w:rPr>
        <w:t>será inscrito</w:t>
      </w:r>
      <w:r w:rsidRPr="00842969">
        <w:rPr>
          <w:rFonts w:ascii="Book Antiqua" w:hAnsi="Book Antiqua"/>
          <w:b/>
          <w:bCs/>
          <w:sz w:val="19"/>
          <w:szCs w:val="19"/>
        </w:rPr>
        <w:t xml:space="preserve"> </w:t>
      </w:r>
      <w:r w:rsidRPr="00842969">
        <w:rPr>
          <w:rFonts w:ascii="Book Antiqua" w:hAnsi="Book Antiqua"/>
          <w:b/>
          <w:bCs/>
          <w:sz w:val="19"/>
          <w:szCs w:val="19"/>
          <w:highlight w:val="cyan"/>
        </w:rPr>
        <w:t>no quadro-geral de credores</w:t>
      </w:r>
      <w:r w:rsidRPr="00842969">
        <w:rPr>
          <w:rFonts w:ascii="Book Antiqua" w:hAnsi="Book Antiqua"/>
          <w:b/>
          <w:bCs/>
          <w:sz w:val="19"/>
          <w:szCs w:val="19"/>
        </w:rPr>
        <w:t xml:space="preserve"> </w:t>
      </w:r>
      <w:r w:rsidRPr="00842969">
        <w:rPr>
          <w:rFonts w:ascii="Book Antiqua" w:hAnsi="Book Antiqua"/>
          <w:b/>
          <w:bCs/>
          <w:sz w:val="19"/>
          <w:szCs w:val="19"/>
          <w:highlight w:val="yellow"/>
        </w:rPr>
        <w:t>pelo valor determinado em sentença</w:t>
      </w:r>
      <w:r w:rsidRPr="00895F1D">
        <w:rPr>
          <w:rFonts w:ascii="Book Antiqua" w:hAnsi="Book Antiqua"/>
          <w:sz w:val="16"/>
          <w:szCs w:val="16"/>
        </w:rPr>
        <w:t>.</w:t>
      </w:r>
      <w:r w:rsidR="0067479A" w:rsidRPr="00895F1D">
        <w:rPr>
          <w:rFonts w:ascii="Book Antiqua" w:hAnsi="Book Antiqua"/>
          <w:sz w:val="16"/>
          <w:szCs w:val="16"/>
        </w:rPr>
        <w:t xml:space="preserve"> </w:t>
      </w:r>
      <w:r w:rsidR="0067479A" w:rsidRPr="00895F1D">
        <w:rPr>
          <w:rFonts w:ascii="Book Antiqua" w:hAnsi="Book Antiqua"/>
          <w:b/>
          <w:color w:val="FF0000"/>
          <w:sz w:val="16"/>
          <w:szCs w:val="16"/>
          <w:u w:val="single"/>
        </w:rPr>
        <w:t>(TJPI-2007)</w:t>
      </w:r>
      <w:r w:rsidR="00A22A67" w:rsidRPr="00895F1D">
        <w:rPr>
          <w:rFonts w:ascii="Book Antiqua" w:hAnsi="Book Antiqua"/>
          <w:b/>
          <w:color w:val="FF0000"/>
          <w:sz w:val="16"/>
          <w:szCs w:val="16"/>
        </w:rPr>
        <w:t xml:space="preserve"> </w:t>
      </w:r>
      <w:r w:rsidR="00A22A67" w:rsidRPr="00895F1D">
        <w:rPr>
          <w:rFonts w:ascii="Book Antiqua" w:hAnsi="Book Antiqua"/>
          <w:b/>
          <w:color w:val="FF0000"/>
          <w:sz w:val="16"/>
          <w:szCs w:val="16"/>
          <w:u w:val="single"/>
        </w:rPr>
        <w:t>(TJTO-2007)</w:t>
      </w:r>
      <w:r w:rsidR="0010410C" w:rsidRPr="00895F1D">
        <w:rPr>
          <w:rFonts w:ascii="Book Antiqua" w:hAnsi="Book Antiqua"/>
          <w:b/>
          <w:color w:val="FF0000"/>
          <w:sz w:val="16"/>
          <w:szCs w:val="16"/>
        </w:rPr>
        <w:t xml:space="preserve"> </w:t>
      </w:r>
      <w:r w:rsidR="0010410C" w:rsidRPr="00895F1D">
        <w:rPr>
          <w:rFonts w:ascii="Book Antiqua" w:hAnsi="Book Antiqua"/>
          <w:b/>
          <w:bCs/>
          <w:color w:val="FF0000"/>
          <w:sz w:val="16"/>
          <w:szCs w:val="16"/>
          <w:u w:val="single"/>
        </w:rPr>
        <w:t>(MPAM-2007)</w:t>
      </w:r>
      <w:r w:rsidR="00EB7F26" w:rsidRPr="00895F1D">
        <w:rPr>
          <w:rFonts w:ascii="Book Antiqua" w:hAnsi="Book Antiqua"/>
          <w:b/>
          <w:bCs/>
          <w:color w:val="FF0000"/>
          <w:sz w:val="16"/>
          <w:szCs w:val="16"/>
        </w:rPr>
        <w:t xml:space="preserve"> </w:t>
      </w:r>
      <w:r w:rsidR="00EB7F26" w:rsidRPr="00895F1D">
        <w:rPr>
          <w:rFonts w:ascii="Book Antiqua" w:hAnsi="Book Antiqua"/>
          <w:b/>
          <w:color w:val="FF0000"/>
          <w:sz w:val="16"/>
          <w:szCs w:val="16"/>
          <w:u w:val="single"/>
        </w:rPr>
        <w:t>(PGEPI-2008)</w:t>
      </w:r>
      <w:r w:rsidR="00F464E2" w:rsidRPr="00895F1D">
        <w:rPr>
          <w:rFonts w:ascii="Book Antiqua" w:hAnsi="Book Antiqua"/>
          <w:b/>
          <w:color w:val="FF0000"/>
          <w:sz w:val="16"/>
          <w:szCs w:val="16"/>
        </w:rPr>
        <w:t xml:space="preserve"> </w:t>
      </w:r>
      <w:r w:rsidR="00081B67" w:rsidRPr="00895F1D">
        <w:rPr>
          <w:rFonts w:ascii="Book Antiqua" w:hAnsi="Book Antiqua"/>
          <w:b/>
          <w:color w:val="FF0000"/>
          <w:sz w:val="16"/>
          <w:szCs w:val="16"/>
          <w:u w:val="single"/>
        </w:rPr>
        <w:t>(AGU-2012)</w:t>
      </w:r>
      <w:r w:rsidR="00491A7A" w:rsidRPr="00895F1D">
        <w:rPr>
          <w:rFonts w:ascii="Book Antiqua" w:hAnsi="Book Antiqua"/>
          <w:b/>
          <w:color w:val="FF0000"/>
          <w:sz w:val="16"/>
          <w:szCs w:val="16"/>
        </w:rPr>
        <w:t xml:space="preserve"> </w:t>
      </w:r>
      <w:r w:rsidR="00FB5380" w:rsidRPr="00895F1D">
        <w:rPr>
          <w:rFonts w:ascii="Book Antiqua" w:hAnsi="Book Antiqua"/>
          <w:b/>
          <w:bCs/>
          <w:color w:val="FF0000"/>
          <w:sz w:val="16"/>
          <w:szCs w:val="16"/>
          <w:u w:val="single"/>
        </w:rPr>
        <w:t>(TRT6-2015)</w:t>
      </w:r>
      <w:r w:rsidR="002B0FF1" w:rsidRPr="00895F1D">
        <w:rPr>
          <w:rFonts w:ascii="Book Antiqua" w:hAnsi="Book Antiqua"/>
          <w:b/>
          <w:bCs/>
          <w:color w:val="FF0000"/>
          <w:sz w:val="16"/>
          <w:szCs w:val="16"/>
        </w:rPr>
        <w:t xml:space="preserve"> </w:t>
      </w:r>
      <w:r w:rsidR="002B0FF1" w:rsidRPr="00895F1D">
        <w:rPr>
          <w:rFonts w:ascii="Book Antiqua" w:hAnsi="Book Antiqua"/>
          <w:b/>
          <w:bCs/>
          <w:color w:val="FF0000"/>
          <w:sz w:val="16"/>
          <w:szCs w:val="16"/>
          <w:u w:val="single"/>
        </w:rPr>
        <w:t>(TRT8-2015)</w:t>
      </w:r>
      <w:r w:rsidR="00265D36" w:rsidRPr="00895F1D">
        <w:rPr>
          <w:rFonts w:ascii="Book Antiqua" w:hAnsi="Book Antiqua"/>
          <w:b/>
          <w:bCs/>
          <w:color w:val="FF0000"/>
          <w:sz w:val="16"/>
          <w:szCs w:val="16"/>
        </w:rPr>
        <w:t xml:space="preserve"> </w:t>
      </w:r>
      <w:r w:rsidR="00265D36" w:rsidRPr="00895F1D">
        <w:rPr>
          <w:rFonts w:ascii="Book Antiqua" w:hAnsi="Book Antiqua"/>
          <w:b/>
          <w:bCs/>
          <w:color w:val="FF0000"/>
          <w:sz w:val="16"/>
          <w:szCs w:val="16"/>
          <w:u w:val="single"/>
        </w:rPr>
        <w:t>(TRT23-2015)</w:t>
      </w:r>
      <w:r w:rsidR="004652D7" w:rsidRPr="00895F1D">
        <w:rPr>
          <w:rFonts w:ascii="Book Antiqua" w:hAnsi="Book Antiqua"/>
          <w:b/>
          <w:bCs/>
          <w:color w:val="FF0000"/>
          <w:sz w:val="16"/>
          <w:szCs w:val="16"/>
        </w:rPr>
        <w:t xml:space="preserve"> </w:t>
      </w:r>
      <w:r w:rsidR="004652D7" w:rsidRPr="00895F1D">
        <w:rPr>
          <w:rFonts w:ascii="Book Antiqua" w:hAnsi="Book Antiqua"/>
          <w:b/>
          <w:bCs/>
          <w:color w:val="FF0000"/>
          <w:sz w:val="16"/>
          <w:szCs w:val="16"/>
          <w:u w:val="single"/>
        </w:rPr>
        <w:t>(MPT-2017</w:t>
      </w:r>
      <w:r w:rsidR="00E11043">
        <w:rPr>
          <w:rFonts w:ascii="Book Antiqua" w:hAnsi="Book Antiqua"/>
          <w:b/>
          <w:bCs/>
          <w:color w:val="FF0000"/>
          <w:sz w:val="16"/>
          <w:szCs w:val="16"/>
          <w:u w:val="single"/>
        </w:rPr>
        <w:t>/2022</w:t>
      </w:r>
      <w:r w:rsidR="004652D7" w:rsidRPr="00895F1D">
        <w:rPr>
          <w:rFonts w:ascii="Book Antiqua" w:hAnsi="Book Antiqua"/>
          <w:b/>
          <w:bCs/>
          <w:color w:val="FF0000"/>
          <w:sz w:val="16"/>
          <w:szCs w:val="16"/>
          <w:u w:val="single"/>
        </w:rPr>
        <w:t>)</w:t>
      </w:r>
      <w:r w:rsidR="003210DC" w:rsidRPr="00895F1D">
        <w:rPr>
          <w:rFonts w:ascii="Book Antiqua" w:hAnsi="Book Antiqua"/>
          <w:b/>
          <w:bCs/>
          <w:color w:val="FF0000"/>
          <w:sz w:val="16"/>
          <w:szCs w:val="16"/>
        </w:rPr>
        <w:t xml:space="preserve"> </w:t>
      </w:r>
      <w:r w:rsidR="00DD182E">
        <w:rPr>
          <w:rFonts w:ascii="Book Antiqua" w:hAnsi="Book Antiqua"/>
          <w:b/>
          <w:bCs/>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4652D7" w:rsidRPr="00EB67D7" w14:paraId="2402AE9A" w14:textId="77777777" w:rsidTr="0043082A">
        <w:tc>
          <w:tcPr>
            <w:tcW w:w="8494" w:type="dxa"/>
            <w:shd w:val="clear" w:color="auto" w:fill="CCFFFF"/>
          </w:tcPr>
          <w:p w14:paraId="6C58B1EA" w14:textId="40CDB37F" w:rsidR="00AF6F33" w:rsidRDefault="00AF6F33" w:rsidP="00AF6F33">
            <w:pPr>
              <w:jc w:val="both"/>
              <w:rPr>
                <w:rFonts w:ascii="Book Antiqua" w:hAnsi="Book Antiqua"/>
                <w:b/>
                <w:i/>
                <w:color w:val="FF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Pr="008701C7">
              <w:rPr>
                <w:rFonts w:ascii="Book Antiqua" w:hAnsi="Book Antiqua"/>
                <w:b/>
                <w:sz w:val="19"/>
                <w:szCs w:val="19"/>
              </w:rPr>
              <w:t xml:space="preserve">: </w:t>
            </w:r>
            <w:r w:rsidRPr="00AF6F33">
              <w:rPr>
                <w:rFonts w:ascii="Book Antiqua" w:hAnsi="Book Antiqua"/>
                <w:b/>
                <w:i/>
                <w:iCs/>
                <w:sz w:val="19"/>
                <w:szCs w:val="19"/>
                <w:u w:val="single"/>
              </w:rPr>
              <w:t>Compete ao Juízo da Recuperação decidir sobre a destinação dos depósitos recursais</w:t>
            </w:r>
            <w:r>
              <w:rPr>
                <w:rFonts w:ascii="Book Antiqua" w:hAnsi="Book Antiqua"/>
                <w:b/>
                <w:sz w:val="19"/>
                <w:szCs w:val="19"/>
              </w:rPr>
              <w:t xml:space="preserve">: </w:t>
            </w:r>
            <w:r w:rsidRPr="00AF6F33">
              <w:rPr>
                <w:rFonts w:ascii="Book Antiqua" w:hAnsi="Book Antiqua"/>
                <w:b/>
                <w:bCs/>
                <w:color w:val="000000"/>
                <w:sz w:val="19"/>
                <w:szCs w:val="19"/>
              </w:rPr>
              <w:t>Compete ao juízo da recuperação judicial a execução de créditos líquidos apurados em outros órgãos judiciais, inclusive a destinação dos depósitos recursais no âmbito do processo do trabalho.</w:t>
            </w:r>
            <w:r>
              <w:rPr>
                <w:rFonts w:ascii="Book Antiqua" w:hAnsi="Book Antiqua"/>
                <w:b/>
                <w:bCs/>
                <w:color w:val="000000"/>
                <w:sz w:val="19"/>
                <w:szCs w:val="19"/>
              </w:rPr>
              <w:t xml:space="preserve"> </w:t>
            </w:r>
            <w:r w:rsidRPr="00AF6F33">
              <w:rPr>
                <w:rFonts w:ascii="Book Antiqua" w:hAnsi="Book Antiqua"/>
                <w:color w:val="000000"/>
                <w:sz w:val="19"/>
                <w:szCs w:val="19"/>
              </w:rPr>
              <w:t>STJ. 2ª S. CC 162769-SP, Rel. Min. Maria Isabel Gallotti, j</w:t>
            </w:r>
            <w:r>
              <w:rPr>
                <w:rFonts w:ascii="Book Antiqua" w:hAnsi="Book Antiqua"/>
                <w:color w:val="000000"/>
                <w:sz w:val="19"/>
                <w:szCs w:val="19"/>
              </w:rPr>
              <w:t>.</w:t>
            </w:r>
            <w:r w:rsidRPr="00AF6F33">
              <w:rPr>
                <w:rFonts w:ascii="Book Antiqua" w:hAnsi="Book Antiqua"/>
                <w:color w:val="000000"/>
                <w:sz w:val="19"/>
                <w:szCs w:val="19"/>
              </w:rPr>
              <w:t xml:space="preserve"> 24/06/20</w:t>
            </w:r>
            <w:r>
              <w:rPr>
                <w:rFonts w:ascii="Book Antiqua" w:hAnsi="Book Antiqua"/>
                <w:color w:val="000000"/>
                <w:sz w:val="19"/>
                <w:szCs w:val="19"/>
              </w:rPr>
              <w:t xml:space="preserve"> </w:t>
            </w:r>
            <w:r w:rsidRPr="00AF6F33">
              <w:rPr>
                <w:rFonts w:ascii="Book Antiqua" w:hAnsi="Book Antiqua"/>
                <w:b/>
                <w:bCs/>
                <w:color w:val="000000"/>
                <w:sz w:val="19"/>
                <w:szCs w:val="19"/>
              </w:rPr>
              <w:t>(Info 675).</w:t>
            </w:r>
          </w:p>
          <w:p w14:paraId="39051381" w14:textId="77777777" w:rsidR="00AF6F33" w:rsidRDefault="00AF6F33" w:rsidP="0043082A">
            <w:pPr>
              <w:jc w:val="both"/>
              <w:rPr>
                <w:rFonts w:ascii="Book Antiqua" w:hAnsi="Book Antiqua"/>
                <w:b/>
                <w:i/>
                <w:color w:val="FF0000"/>
                <w:sz w:val="19"/>
                <w:szCs w:val="19"/>
              </w:rPr>
            </w:pPr>
          </w:p>
          <w:p w14:paraId="6E2C0915" w14:textId="0CE5F3EC" w:rsidR="004652D7" w:rsidRDefault="004652D7" w:rsidP="0043082A">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9D7BA2">
              <w:rPr>
                <w:rFonts w:ascii="Book Antiqua" w:hAnsi="Book Antiqua"/>
                <w:b/>
                <w:i/>
                <w:color w:val="FF0000"/>
                <w:sz w:val="19"/>
                <w:szCs w:val="19"/>
                <w:highlight w:val="green"/>
              </w:rPr>
              <w:t>STF</w:t>
            </w:r>
            <w:r w:rsidR="002F3264">
              <w:rPr>
                <w:rFonts w:ascii="Book Antiqua" w:hAnsi="Book Antiqua"/>
                <w:b/>
                <w:i/>
                <w:color w:val="FF0000"/>
                <w:sz w:val="19"/>
                <w:szCs w:val="19"/>
                <w:highlight w:val="green"/>
              </w:rPr>
              <w:t>/</w:t>
            </w:r>
            <w:r w:rsidR="009D7BA2" w:rsidRPr="009D7BA2">
              <w:rPr>
                <w:rFonts w:ascii="Book Antiqua" w:hAnsi="Book Antiqua"/>
                <w:b/>
                <w:i/>
                <w:color w:val="FF0000"/>
                <w:sz w:val="19"/>
                <w:szCs w:val="19"/>
                <w:highlight w:val="green"/>
              </w:rPr>
              <w:t>Reperc</w:t>
            </w:r>
            <w:r w:rsidR="003210DC">
              <w:rPr>
                <w:rFonts w:ascii="Book Antiqua" w:hAnsi="Book Antiqua"/>
                <w:b/>
                <w:i/>
                <w:color w:val="FF0000"/>
                <w:sz w:val="19"/>
                <w:szCs w:val="19"/>
                <w:highlight w:val="green"/>
              </w:rPr>
              <w:t>.</w:t>
            </w:r>
            <w:r w:rsidR="009D7BA2" w:rsidRPr="009D7BA2">
              <w:rPr>
                <w:rFonts w:ascii="Book Antiqua" w:hAnsi="Book Antiqua"/>
                <w:b/>
                <w:i/>
                <w:color w:val="FF0000"/>
                <w:sz w:val="19"/>
                <w:szCs w:val="19"/>
                <w:highlight w:val="green"/>
              </w:rPr>
              <w:t xml:space="preserve"> Geral – Tese nº 90</w:t>
            </w:r>
            <w:r w:rsidRPr="00EB67D7">
              <w:rPr>
                <w:rFonts w:ascii="Book Antiqua" w:hAnsi="Book Antiqua"/>
                <w:b/>
                <w:i/>
                <w:color w:val="FF0000"/>
                <w:sz w:val="19"/>
                <w:szCs w:val="19"/>
              </w:rPr>
              <w:t>: #</w:t>
            </w:r>
            <w:r>
              <w:rPr>
                <w:rFonts w:ascii="Book Antiqua" w:hAnsi="Book Antiqua"/>
                <w:b/>
                <w:i/>
                <w:color w:val="FF0000"/>
                <w:sz w:val="19"/>
                <w:szCs w:val="19"/>
                <w:highlight w:val="green"/>
              </w:rPr>
              <w:t>MPT-2017</w:t>
            </w:r>
            <w:r w:rsidRPr="00EB67D7">
              <w:rPr>
                <w:rFonts w:ascii="Book Antiqua" w:hAnsi="Book Antiqua"/>
                <w:b/>
                <w:iCs/>
                <w:sz w:val="19"/>
                <w:szCs w:val="19"/>
              </w:rPr>
              <w:t xml:space="preserve">: </w:t>
            </w:r>
            <w:r w:rsidRPr="004652D7">
              <w:rPr>
                <w:rFonts w:ascii="Book Antiqua" w:hAnsi="Book Antiqua"/>
                <w:b/>
                <w:iCs/>
                <w:sz w:val="19"/>
                <w:szCs w:val="19"/>
              </w:rPr>
              <w:t xml:space="preserve">I - A questão central debatida no presente recurso consiste em saber qual o juízo competente para processar e julgar a execução dos créditos trabalhistas no caso de empresa em fase de recuperação judicial. II - Na vigência do Decreto-lei 7.661/45 consolidou-se o entendimento de que a competência para executar os créditos ora discutidos é da Justiça Estadual Comum, sendo essa também a regra adotada pela Lei 11.101/05. III - </w:t>
            </w:r>
            <w:r w:rsidRPr="004652D7">
              <w:rPr>
                <w:rFonts w:ascii="Book Antiqua" w:hAnsi="Book Antiqua"/>
                <w:b/>
                <w:iCs/>
                <w:sz w:val="19"/>
                <w:szCs w:val="19"/>
                <w:highlight w:val="yellow"/>
              </w:rPr>
              <w:t>O inc. IX do art. 114 da CF/88 apenas outorgou ao legislador ordinário a faculdade de submeter à competência da Justiça Laboral outras controvérsias</w:t>
            </w:r>
            <w:r w:rsidRPr="004652D7">
              <w:rPr>
                <w:rFonts w:ascii="Book Antiqua" w:hAnsi="Book Antiqua"/>
                <w:b/>
                <w:iCs/>
                <w:sz w:val="19"/>
                <w:szCs w:val="19"/>
              </w:rPr>
              <w:t xml:space="preserve">, </w:t>
            </w:r>
            <w:r w:rsidRPr="004652D7">
              <w:rPr>
                <w:rFonts w:ascii="Book Antiqua" w:hAnsi="Book Antiqua"/>
                <w:b/>
                <w:iCs/>
                <w:sz w:val="19"/>
                <w:szCs w:val="19"/>
                <w:highlight w:val="green"/>
              </w:rPr>
              <w:t>além daquelas taxativamente estabelecidas nos incisos anteriores, desde que decorrentes da relação de trabalho</w:t>
            </w:r>
            <w:r w:rsidRPr="004652D7">
              <w:rPr>
                <w:rFonts w:ascii="Book Antiqua" w:hAnsi="Book Antiqua"/>
                <w:b/>
                <w:iCs/>
                <w:sz w:val="19"/>
                <w:szCs w:val="19"/>
              </w:rPr>
              <w:t xml:space="preserve">. IV - O </w:t>
            </w:r>
            <w:r w:rsidRPr="004652D7">
              <w:rPr>
                <w:rFonts w:ascii="Book Antiqua" w:hAnsi="Book Antiqua"/>
                <w:b/>
                <w:iCs/>
                <w:sz w:val="19"/>
                <w:szCs w:val="19"/>
                <w:highlight w:val="yellow"/>
              </w:rPr>
              <w:t>texto constitucional não o obrigou a fazê-lo, deixando ao seu alvedrio a avaliação das hipóteses em que se afigure conveniente o julgamento pela Justiça do Trabalho</w:t>
            </w:r>
            <w:r w:rsidRPr="004652D7">
              <w:rPr>
                <w:rFonts w:ascii="Book Antiqua" w:hAnsi="Book Antiqua"/>
                <w:b/>
                <w:iCs/>
                <w:sz w:val="19"/>
                <w:szCs w:val="19"/>
              </w:rPr>
              <w:t xml:space="preserve">, </w:t>
            </w:r>
            <w:r w:rsidRPr="004652D7">
              <w:rPr>
                <w:rFonts w:ascii="Book Antiqua" w:hAnsi="Book Antiqua"/>
                <w:b/>
                <w:iCs/>
                <w:sz w:val="19"/>
                <w:szCs w:val="19"/>
                <w:highlight w:val="green"/>
              </w:rPr>
              <w:t>à luz das peculiaridades das situações que pretende regrar</w:t>
            </w:r>
            <w:r w:rsidRPr="004652D7">
              <w:rPr>
                <w:rFonts w:ascii="Book Antiqua" w:hAnsi="Book Antiqua"/>
                <w:b/>
                <w:iCs/>
                <w:sz w:val="19"/>
                <w:szCs w:val="19"/>
              </w:rPr>
              <w:t xml:space="preserve">. V - A opção do legislador infraconstitucional foi manter o regime anterior de execução dos créditos trabalhistas pelo juízo universal da falência, sem prejuízo da competência da Justiça Laboral quanto ao julgamento do processo de conhecimento. </w:t>
            </w:r>
            <w:r w:rsidRPr="004652D7">
              <w:rPr>
                <w:rFonts w:ascii="Book Antiqua" w:hAnsi="Book Antiqua"/>
                <w:bCs/>
                <w:iCs/>
                <w:sz w:val="19"/>
                <w:szCs w:val="19"/>
              </w:rPr>
              <w:t>STF. Plenário. RE 583955, Min. Rel. Ricardo Lewandowski, j. 28/05/09.</w:t>
            </w:r>
            <w:r>
              <w:rPr>
                <w:rFonts w:ascii="Book Antiqua" w:hAnsi="Book Antiqua"/>
                <w:bCs/>
                <w:iCs/>
                <w:sz w:val="19"/>
                <w:szCs w:val="19"/>
              </w:rPr>
              <w:t xml:space="preserve"> </w:t>
            </w:r>
            <w:r w:rsidR="009D7BA2" w:rsidRPr="009D7BA2">
              <w:rPr>
                <w:rFonts w:ascii="Book Antiqua" w:hAnsi="Book Antiqua"/>
                <w:b/>
                <w:iCs/>
                <w:sz w:val="19"/>
                <w:szCs w:val="19"/>
                <w:highlight w:val="magenta"/>
              </w:rPr>
              <w:t>Teor da Tese nº 90</w:t>
            </w:r>
            <w:r w:rsidR="009D7BA2">
              <w:rPr>
                <w:rFonts w:ascii="Book Antiqua" w:hAnsi="Book Antiqua"/>
                <w:bCs/>
                <w:iCs/>
                <w:sz w:val="19"/>
                <w:szCs w:val="19"/>
              </w:rPr>
              <w:t xml:space="preserve">: </w:t>
            </w:r>
            <w:r w:rsidR="009D7BA2" w:rsidRPr="009D7BA2">
              <w:rPr>
                <w:rFonts w:ascii="Book Antiqua" w:hAnsi="Book Antiqua"/>
                <w:bCs/>
                <w:iCs/>
                <w:sz w:val="19"/>
                <w:szCs w:val="19"/>
              </w:rPr>
              <w:t>Compete ao juízo comum falimentar processar e julgar a execução dos créditos trabalhistas no caso de empresa em fase de recuperação judicial.</w:t>
            </w:r>
          </w:p>
          <w:tbl>
            <w:tblPr>
              <w:tblStyle w:val="Tabelacomgrade"/>
              <w:tblW w:w="0" w:type="auto"/>
              <w:tblLook w:val="04A0" w:firstRow="1" w:lastRow="0" w:firstColumn="1" w:lastColumn="0" w:noHBand="0" w:noVBand="1"/>
            </w:tblPr>
            <w:tblGrid>
              <w:gridCol w:w="8268"/>
            </w:tblGrid>
            <w:tr w:rsidR="009D7BA2" w14:paraId="28AE47CE" w14:textId="77777777" w:rsidTr="009D7BA2">
              <w:tc>
                <w:tcPr>
                  <w:tcW w:w="8268" w:type="dxa"/>
                  <w:shd w:val="clear" w:color="auto" w:fill="FFFFFF" w:themeFill="background1"/>
                </w:tcPr>
                <w:p w14:paraId="7B48889F" w14:textId="216595B7" w:rsidR="009D7BA2" w:rsidRPr="009D7BA2" w:rsidRDefault="009D7BA2" w:rsidP="0043082A">
                  <w:pPr>
                    <w:jc w:val="both"/>
                    <w:rPr>
                      <w:rFonts w:ascii="Book Antiqua" w:hAnsi="Book Antiqua"/>
                      <w:b/>
                      <w:iCs/>
                      <w:sz w:val="18"/>
                      <w:szCs w:val="18"/>
                    </w:rPr>
                  </w:pPr>
                  <w:r w:rsidRPr="009D7BA2">
                    <w:rPr>
                      <w:rFonts w:ascii="Book Antiqua" w:hAnsi="Book Antiqua"/>
                      <w:b/>
                      <w:iCs/>
                      <w:sz w:val="18"/>
                      <w:szCs w:val="18"/>
                    </w:rPr>
                    <w:t>(</w:t>
                  </w:r>
                  <w:r w:rsidRPr="009D7BA2">
                    <w:rPr>
                      <w:rFonts w:ascii="Book Antiqua" w:hAnsi="Book Antiqua"/>
                      <w:b/>
                      <w:iCs/>
                      <w:sz w:val="18"/>
                      <w:szCs w:val="18"/>
                      <w:highlight w:val="yellow"/>
                    </w:rPr>
                    <w:t>MPT-2017</w:t>
                  </w:r>
                  <w:r w:rsidRPr="009D7BA2">
                    <w:rPr>
                      <w:rFonts w:ascii="Book Antiqua" w:hAnsi="Book Antiqua"/>
                      <w:b/>
                      <w:iCs/>
                      <w:sz w:val="18"/>
                      <w:szCs w:val="18"/>
                    </w:rPr>
                    <w:t>)</w:t>
                  </w:r>
                  <w:r w:rsidRPr="009D7BA2">
                    <w:rPr>
                      <w:rFonts w:ascii="Book Antiqua" w:hAnsi="Book Antiqua"/>
                      <w:bCs/>
                      <w:iCs/>
                      <w:sz w:val="18"/>
                      <w:szCs w:val="18"/>
                    </w:rPr>
                    <w:t xml:space="preserve">: Se a empresa reclamada estiver sob o regime da Lei de Recuperação Judicial e Falência (Lei 11.101/05), quanto à regra de competência, é correto afirmar que: São processadas e julgadas na Justiça do Trabalho as ações de natureza trabalhista até a apuração do crédito, cujo montante, determinado em sentença ou aferido em liquidação, será inscrito no quadro geral de credores perante o juízo da recuperação. </w:t>
                  </w:r>
                  <w:r w:rsidRPr="009D7BA2">
                    <w:rPr>
                      <w:rFonts w:ascii="Book Antiqua" w:hAnsi="Book Antiqua"/>
                      <w:b/>
                      <w:iCs/>
                      <w:sz w:val="18"/>
                      <w:szCs w:val="18"/>
                    </w:rPr>
                    <w:t>BL: art. 6º, §2º c/c art. 76</w:t>
                  </w:r>
                  <w:r>
                    <w:rPr>
                      <w:rStyle w:val="Refdenotaderodap"/>
                      <w:rFonts w:ascii="Book Antiqua" w:hAnsi="Book Antiqua"/>
                      <w:b/>
                      <w:iCs/>
                      <w:sz w:val="18"/>
                      <w:szCs w:val="18"/>
                    </w:rPr>
                    <w:footnoteReference w:id="10"/>
                  </w:r>
                  <w:r w:rsidRPr="009D7BA2">
                    <w:rPr>
                      <w:rFonts w:ascii="Book Antiqua" w:hAnsi="Book Antiqua"/>
                      <w:b/>
                      <w:iCs/>
                      <w:sz w:val="18"/>
                      <w:szCs w:val="18"/>
                    </w:rPr>
                    <w:t xml:space="preserve"> e </w:t>
                  </w:r>
                  <w:proofErr w:type="spellStart"/>
                  <w:r w:rsidRPr="009D7BA2">
                    <w:rPr>
                      <w:rFonts w:ascii="Book Antiqua" w:hAnsi="Book Antiqua"/>
                      <w:b/>
                      <w:iCs/>
                      <w:sz w:val="18"/>
                      <w:szCs w:val="18"/>
                    </w:rPr>
                    <w:t>Entend</w:t>
                  </w:r>
                  <w:proofErr w:type="spellEnd"/>
                  <w:r w:rsidRPr="009D7BA2">
                    <w:rPr>
                      <w:rFonts w:ascii="Book Antiqua" w:hAnsi="Book Antiqua"/>
                      <w:b/>
                      <w:iCs/>
                      <w:sz w:val="18"/>
                      <w:szCs w:val="18"/>
                    </w:rPr>
                    <w:t>. STF.</w:t>
                  </w:r>
                </w:p>
              </w:tc>
            </w:tr>
          </w:tbl>
          <w:p w14:paraId="0D61BA58" w14:textId="51AAB6CF" w:rsidR="009D7BA2" w:rsidRDefault="009D7BA2" w:rsidP="0043082A">
            <w:pPr>
              <w:jc w:val="both"/>
              <w:rPr>
                <w:rFonts w:ascii="Book Antiqua" w:hAnsi="Book Antiqua"/>
                <w:bCs/>
                <w:iCs/>
                <w:sz w:val="19"/>
                <w:szCs w:val="19"/>
              </w:rPr>
            </w:pPr>
          </w:p>
          <w:p w14:paraId="4AD68D97" w14:textId="7936682E" w:rsidR="009D7BA2" w:rsidRPr="009D7BA2" w:rsidRDefault="009D7BA2" w:rsidP="0043082A">
            <w:pPr>
              <w:jc w:val="both"/>
              <w:rPr>
                <w:rFonts w:ascii="Book Antiqua" w:hAnsi="Book Antiqua"/>
                <w:b/>
                <w:iCs/>
                <w:sz w:val="19"/>
                <w:szCs w:val="19"/>
              </w:rPr>
            </w:pPr>
          </w:p>
        </w:tc>
      </w:tr>
    </w:tbl>
    <w:p w14:paraId="5D4260C7" w14:textId="210A204F" w:rsidR="004253F2" w:rsidRPr="00895F1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Pr="00FB5380">
        <w:rPr>
          <w:rFonts w:ascii="Book Antiqua" w:hAnsi="Book Antiqua"/>
          <w:b/>
          <w:bCs/>
          <w:sz w:val="19"/>
          <w:szCs w:val="19"/>
          <w:highlight w:val="magenta"/>
        </w:rPr>
        <w:t>§ 3</w:t>
      </w:r>
      <w:r w:rsidRPr="00FB5380">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D7530A">
        <w:rPr>
          <w:rFonts w:ascii="Book Antiqua" w:hAnsi="Book Antiqua"/>
          <w:b/>
          <w:bCs/>
          <w:sz w:val="19"/>
          <w:szCs w:val="19"/>
        </w:rPr>
        <w:t>O juiz competente para as ações referidas nos §§ 1</w:t>
      </w:r>
      <w:r w:rsidRPr="00D7530A">
        <w:rPr>
          <w:rFonts w:ascii="Book Antiqua" w:hAnsi="Book Antiqua"/>
          <w:b/>
          <w:bCs/>
          <w:sz w:val="19"/>
          <w:szCs w:val="19"/>
          <w:u w:val="single"/>
          <w:vertAlign w:val="superscript"/>
        </w:rPr>
        <w:t>o</w:t>
      </w:r>
      <w:r w:rsidRPr="00D7530A">
        <w:rPr>
          <w:rFonts w:ascii="Book Antiqua" w:hAnsi="Book Antiqua"/>
          <w:b/>
          <w:bCs/>
          <w:sz w:val="19"/>
          <w:szCs w:val="19"/>
        </w:rPr>
        <w:t xml:space="preserve"> e 2</w:t>
      </w:r>
      <w:r w:rsidRPr="00D7530A">
        <w:rPr>
          <w:rFonts w:ascii="Book Antiqua" w:hAnsi="Book Antiqua"/>
          <w:b/>
          <w:bCs/>
          <w:sz w:val="19"/>
          <w:szCs w:val="19"/>
          <w:u w:val="single"/>
          <w:vertAlign w:val="superscript"/>
        </w:rPr>
        <w:t>o</w:t>
      </w:r>
      <w:r w:rsidRPr="00D7530A">
        <w:rPr>
          <w:rFonts w:ascii="Book Antiqua" w:hAnsi="Book Antiqua"/>
          <w:b/>
          <w:bCs/>
          <w:sz w:val="19"/>
          <w:szCs w:val="19"/>
        </w:rPr>
        <w:t xml:space="preserve"> deste artigo poderá determinar a </w:t>
      </w:r>
      <w:r w:rsidRPr="00D7530A">
        <w:rPr>
          <w:rFonts w:ascii="Book Antiqua" w:hAnsi="Book Antiqua"/>
          <w:b/>
          <w:bCs/>
          <w:caps/>
          <w:sz w:val="19"/>
          <w:szCs w:val="19"/>
          <w:shd w:val="clear" w:color="auto" w:fill="F7CAAC" w:themeFill="accent2" w:themeFillTint="66"/>
        </w:rPr>
        <w:t>reserva da importância</w:t>
      </w:r>
      <w:r w:rsidRPr="00D7530A">
        <w:rPr>
          <w:rFonts w:ascii="Book Antiqua" w:hAnsi="Book Antiqua"/>
          <w:b/>
          <w:bCs/>
          <w:sz w:val="19"/>
          <w:szCs w:val="19"/>
        </w:rPr>
        <w:t xml:space="preserve"> que estimar devida na recuperação judicial ou na falência, e, uma vez reconhecido líquido o direito, será o crédito incluído na classe própria</w:t>
      </w:r>
      <w:r w:rsidRPr="00895F1D">
        <w:rPr>
          <w:rFonts w:ascii="Book Antiqua" w:hAnsi="Book Antiqua"/>
          <w:sz w:val="16"/>
          <w:szCs w:val="16"/>
        </w:rPr>
        <w:t>.</w:t>
      </w:r>
      <w:r w:rsidR="00FB5380" w:rsidRPr="00895F1D">
        <w:rPr>
          <w:rFonts w:ascii="Book Antiqua" w:hAnsi="Book Antiqua"/>
          <w:sz w:val="16"/>
          <w:szCs w:val="16"/>
        </w:rPr>
        <w:t xml:space="preserve"> </w:t>
      </w:r>
      <w:r w:rsidR="00FB5380" w:rsidRPr="00895F1D">
        <w:rPr>
          <w:rFonts w:ascii="Book Antiqua" w:hAnsi="Book Antiqua"/>
          <w:b/>
          <w:bCs/>
          <w:color w:val="FF0000"/>
          <w:sz w:val="16"/>
          <w:szCs w:val="16"/>
          <w:u w:val="single"/>
        </w:rPr>
        <w:t>(TRT6-2015)</w:t>
      </w:r>
    </w:p>
    <w:p w14:paraId="5B3DD3BE" w14:textId="0E54D0D9" w:rsidR="00803F7E" w:rsidRPr="00EC4B43" w:rsidRDefault="00803F7E" w:rsidP="00803F7E">
      <w:pPr>
        <w:spacing w:before="100" w:beforeAutospacing="1" w:after="100" w:afterAutospacing="1"/>
        <w:ind w:firstLine="432"/>
        <w:jc w:val="both"/>
        <w:rPr>
          <w:rFonts w:ascii="Book Antiqua" w:hAnsi="Book Antiqua" w:cs="Arial"/>
          <w:b/>
          <w:bCs/>
          <w:color w:val="000000"/>
          <w:sz w:val="16"/>
          <w:szCs w:val="16"/>
        </w:rPr>
      </w:pPr>
      <w:r w:rsidRPr="00E11043">
        <w:rPr>
          <w:rFonts w:ascii="Book Antiqua" w:hAnsi="Book Antiqua" w:cs="Arial"/>
          <w:b/>
          <w:bCs/>
          <w:color w:val="000000"/>
          <w:sz w:val="19"/>
          <w:szCs w:val="19"/>
          <w:highlight w:val="magenta"/>
        </w:rPr>
        <w:t>§ 4º</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Na recuperação judicial</w:t>
      </w:r>
      <w:r w:rsidRPr="00E11043">
        <w:rPr>
          <w:rFonts w:ascii="Book Antiqua" w:hAnsi="Book Antiqua" w:cs="Arial"/>
          <w:b/>
          <w:bCs/>
          <w:color w:val="000000"/>
          <w:sz w:val="19"/>
          <w:szCs w:val="19"/>
        </w:rPr>
        <w:t xml:space="preserve">, as </w:t>
      </w:r>
      <w:r w:rsidRPr="003B73B3">
        <w:rPr>
          <w:rFonts w:ascii="Book Antiqua" w:hAnsi="Book Antiqua" w:cs="Arial"/>
          <w:b/>
          <w:bCs/>
          <w:caps/>
          <w:color w:val="000000"/>
          <w:sz w:val="19"/>
          <w:szCs w:val="19"/>
          <w:shd w:val="clear" w:color="auto" w:fill="F7CAAC" w:themeFill="accent2" w:themeFillTint="66"/>
        </w:rPr>
        <w:t>suspensões</w:t>
      </w:r>
      <w:r w:rsidRPr="00E11043">
        <w:rPr>
          <w:rFonts w:ascii="Book Antiqua" w:hAnsi="Book Antiqua" w:cs="Arial"/>
          <w:b/>
          <w:bCs/>
          <w:color w:val="000000"/>
          <w:sz w:val="19"/>
          <w:szCs w:val="19"/>
        </w:rPr>
        <w:t xml:space="preserve"> e a </w:t>
      </w:r>
      <w:r w:rsidRPr="003B73B3">
        <w:rPr>
          <w:rFonts w:ascii="Book Antiqua" w:hAnsi="Book Antiqua" w:cs="Arial"/>
          <w:b/>
          <w:bCs/>
          <w:caps/>
          <w:color w:val="000000"/>
          <w:sz w:val="19"/>
          <w:szCs w:val="19"/>
          <w:shd w:val="clear" w:color="auto" w:fill="F7CAAC" w:themeFill="accent2" w:themeFillTint="66"/>
        </w:rPr>
        <w:t>proibição</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de que tratam os incisos I, II e III do caput deste artigo</w:t>
      </w:r>
      <w:r w:rsidRPr="00E1104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perdurarão</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pelo prazo de 180 (cento e oitenta) dias</w:t>
      </w:r>
      <w:r w:rsidRPr="00E1104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contado</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do deferimento do processamento da recuperação</w:t>
      </w:r>
      <w:r w:rsidRPr="00E1104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prorrogável</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por igual período</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uma única vez</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em caráter excepcional</w:t>
      </w:r>
      <w:r w:rsidRPr="00E1104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desde que</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o devedor</w:t>
      </w:r>
      <w:r w:rsidRPr="00E1104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não haja concorrido</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com a superação do lapso temporal</w:t>
      </w:r>
      <w:r w:rsidRPr="00895F1D">
        <w:rPr>
          <w:rFonts w:ascii="Book Antiqua" w:hAnsi="Book Antiqua" w:cs="Arial"/>
          <w:color w:val="000000"/>
          <w:sz w:val="16"/>
          <w:szCs w:val="16"/>
        </w:rPr>
        <w:t>. </w:t>
      </w:r>
      <w:hyperlink r:id="rId14" w:anchor="art1" w:history="1">
        <w:r w:rsidRPr="00895F1D">
          <w:rPr>
            <w:rFonts w:ascii="Book Antiqua" w:hAnsi="Book Antiqua" w:cs="Arial"/>
            <w:color w:val="0000FF"/>
            <w:sz w:val="16"/>
            <w:szCs w:val="16"/>
            <w:u w:val="single"/>
          </w:rPr>
          <w:t>(Redação dada pela Lei nº 14.112, de 2020)</w:t>
        </w:r>
      </w:hyperlink>
      <w:r w:rsidR="00E11043">
        <w:rPr>
          <w:rFonts w:ascii="Book Antiqua" w:hAnsi="Book Antiqua" w:cs="Arial"/>
          <w:color w:val="0000FF"/>
          <w:sz w:val="16"/>
          <w:szCs w:val="16"/>
        </w:rPr>
        <w:t xml:space="preserve"> </w:t>
      </w:r>
      <w:r w:rsidR="00E11043" w:rsidRPr="00E11043">
        <w:rPr>
          <w:rFonts w:ascii="Book Antiqua" w:hAnsi="Book Antiqua" w:cs="Arial"/>
          <w:b/>
          <w:bCs/>
          <w:color w:val="FF0000"/>
          <w:sz w:val="16"/>
          <w:szCs w:val="16"/>
          <w:u w:val="single"/>
        </w:rPr>
        <w:t>(MP</w:t>
      </w:r>
      <w:r w:rsidR="00E11043">
        <w:rPr>
          <w:rFonts w:ascii="Book Antiqua" w:hAnsi="Book Antiqua" w:cs="Arial"/>
          <w:b/>
          <w:bCs/>
          <w:color w:val="FF0000"/>
          <w:sz w:val="16"/>
          <w:szCs w:val="16"/>
          <w:u w:val="single"/>
        </w:rPr>
        <w:t>CE</w:t>
      </w:r>
      <w:r w:rsidR="00E11043" w:rsidRPr="00E11043">
        <w:rPr>
          <w:rFonts w:ascii="Book Antiqua" w:hAnsi="Book Antiqua" w:cs="Arial"/>
          <w:b/>
          <w:bCs/>
          <w:color w:val="FF0000"/>
          <w:sz w:val="16"/>
          <w:szCs w:val="16"/>
          <w:u w:val="single"/>
        </w:rPr>
        <w:t>-202</w:t>
      </w:r>
      <w:r w:rsidR="00E11043">
        <w:rPr>
          <w:rFonts w:ascii="Book Antiqua" w:hAnsi="Book Antiqua" w:cs="Arial"/>
          <w:b/>
          <w:bCs/>
          <w:color w:val="FF0000"/>
          <w:sz w:val="16"/>
          <w:szCs w:val="16"/>
          <w:u w:val="single"/>
        </w:rPr>
        <w:t>0</w:t>
      </w:r>
      <w:r w:rsidR="00E11043" w:rsidRPr="00E11043">
        <w:rPr>
          <w:rFonts w:ascii="Book Antiqua" w:hAnsi="Book Antiqua" w:cs="Arial"/>
          <w:b/>
          <w:bCs/>
          <w:color w:val="FF0000"/>
          <w:sz w:val="16"/>
          <w:szCs w:val="16"/>
          <w:u w:val="single"/>
        </w:rPr>
        <w:t>)</w:t>
      </w:r>
      <w:r w:rsidR="007F303E">
        <w:rPr>
          <w:rFonts w:ascii="Book Antiqua" w:hAnsi="Book Antiqua" w:cs="Arial"/>
          <w:b/>
          <w:bCs/>
          <w:color w:val="FF0000"/>
          <w:sz w:val="16"/>
          <w:szCs w:val="16"/>
        </w:rPr>
        <w:t xml:space="preserve"> </w:t>
      </w:r>
      <w:r w:rsidR="007F303E">
        <w:rPr>
          <w:rFonts w:ascii="Book Antiqua" w:hAnsi="Book Antiqua" w:cs="Arial"/>
          <w:b/>
          <w:bCs/>
          <w:color w:val="FF0000"/>
          <w:sz w:val="16"/>
          <w:szCs w:val="16"/>
          <w:u w:val="single"/>
        </w:rPr>
        <w:t>(PGESC-2022)</w:t>
      </w:r>
      <w:r w:rsidR="00E11043">
        <w:rPr>
          <w:rFonts w:ascii="Book Antiqua" w:hAnsi="Book Antiqua" w:cs="Arial"/>
          <w:color w:val="0000FF"/>
          <w:sz w:val="16"/>
          <w:szCs w:val="16"/>
        </w:rPr>
        <w:t xml:space="preserve"> </w:t>
      </w:r>
      <w:r w:rsidR="00E11043" w:rsidRPr="00E11043">
        <w:rPr>
          <w:rFonts w:ascii="Book Antiqua" w:hAnsi="Book Antiqua" w:cs="Arial"/>
          <w:b/>
          <w:bCs/>
          <w:color w:val="FF0000"/>
          <w:sz w:val="16"/>
          <w:szCs w:val="16"/>
          <w:u w:val="single"/>
        </w:rPr>
        <w:t>(MPT-2022)</w:t>
      </w:r>
      <w:r w:rsidR="003B73B3">
        <w:rPr>
          <w:rFonts w:ascii="Book Antiqua" w:hAnsi="Book Antiqua" w:cs="Arial"/>
          <w:b/>
          <w:bCs/>
          <w:color w:val="FF0000"/>
          <w:sz w:val="16"/>
          <w:szCs w:val="16"/>
        </w:rPr>
        <w:t xml:space="preserve">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MPPR-2023</w:t>
      </w:r>
      <w:r w:rsidR="003B73B3" w:rsidRPr="00F37757">
        <w:rPr>
          <w:rFonts w:ascii="Book Antiqua" w:hAnsi="Book Antiqua"/>
          <w:b/>
          <w:color w:val="FF0000"/>
          <w:sz w:val="16"/>
          <w:szCs w:val="16"/>
          <w:u w:val="single"/>
        </w:rPr>
        <w:t>)</w:t>
      </w:r>
      <w:r w:rsidR="00B02EC0">
        <w:rPr>
          <w:rFonts w:ascii="Book Antiqua" w:hAnsi="Book Antiqua"/>
          <w:b/>
          <w:color w:val="FF0000"/>
          <w:sz w:val="16"/>
          <w:szCs w:val="16"/>
        </w:rPr>
        <w:t xml:space="preserve"> </w:t>
      </w:r>
      <w:r w:rsidR="00B02EC0">
        <w:rPr>
          <w:rFonts w:ascii="Book Antiqua" w:hAnsi="Book Antiqua"/>
          <w:b/>
          <w:color w:val="FF0000"/>
          <w:sz w:val="16"/>
          <w:szCs w:val="16"/>
          <w:u w:val="single"/>
        </w:rPr>
        <w:t>(Cartórios/TJSE-2023)</w:t>
      </w:r>
      <w:r w:rsidR="00704E3C">
        <w:rPr>
          <w:rFonts w:ascii="Book Antiqua" w:hAnsi="Book Antiqua"/>
          <w:b/>
          <w:color w:val="FF0000"/>
          <w:sz w:val="16"/>
          <w:szCs w:val="16"/>
        </w:rPr>
        <w:t xml:space="preserve"> </w:t>
      </w:r>
      <w:r w:rsidR="00704E3C">
        <w:rPr>
          <w:rFonts w:ascii="Book Antiqua" w:hAnsi="Book Antiqua"/>
          <w:b/>
          <w:bCs/>
          <w:color w:val="FF0000"/>
          <w:sz w:val="16"/>
          <w:szCs w:val="16"/>
          <w:u w:val="single"/>
        </w:rPr>
        <w:t>(TJSP-2024)</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r w:rsidR="00565C91">
        <w:rPr>
          <w:rFonts w:ascii="Book Antiqua" w:hAnsi="Book Antiqua"/>
          <w:b/>
          <w:color w:val="FF0000"/>
          <w:sz w:val="16"/>
          <w:szCs w:val="16"/>
        </w:rPr>
        <w:t xml:space="preserve"> </w:t>
      </w:r>
      <w:r w:rsidR="00565C91">
        <w:rPr>
          <w:rFonts w:ascii="Book Antiqua" w:hAnsi="Book Antiqua"/>
          <w:b/>
          <w:color w:val="FF0000"/>
          <w:sz w:val="16"/>
          <w:szCs w:val="16"/>
          <w:u w:val="single"/>
        </w:rPr>
        <w:t>(MPMS-2024)</w:t>
      </w:r>
      <w:r w:rsidR="00EC4B43">
        <w:rPr>
          <w:rFonts w:ascii="Book Antiqua" w:hAnsi="Book Antiqua"/>
          <w:b/>
          <w:color w:val="FF0000"/>
          <w:sz w:val="16"/>
          <w:szCs w:val="16"/>
        </w:rPr>
        <w:t xml:space="preserve"> </w:t>
      </w:r>
      <w:r w:rsidR="00EC4B43">
        <w:rPr>
          <w:rFonts w:ascii="Book Antiqua" w:hAnsi="Book Antiqua" w:cs="Arial"/>
          <w:b/>
          <w:bCs/>
          <w:color w:val="FF0000"/>
          <w:sz w:val="16"/>
          <w:szCs w:val="16"/>
          <w:u w:val="single"/>
        </w:rPr>
        <w:t>(PCPE-2024)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03F7E" w:rsidRPr="00EB67D7" w14:paraId="4ADB3BFF" w14:textId="77777777" w:rsidTr="00803F7E">
        <w:tc>
          <w:tcPr>
            <w:tcW w:w="8494" w:type="dxa"/>
            <w:shd w:val="clear" w:color="auto" w:fill="FFF2CC" w:themeFill="accent4" w:themeFillTint="33"/>
          </w:tcPr>
          <w:p w14:paraId="72E4B406" w14:textId="5B6D9B4B" w:rsidR="00803F7E" w:rsidRPr="00B16AC4" w:rsidRDefault="00803F7E" w:rsidP="00803F7E">
            <w:pPr>
              <w:spacing w:before="100" w:beforeAutospacing="1" w:after="100" w:afterAutospacing="1"/>
              <w:jc w:val="both"/>
              <w:rPr>
                <w:rFonts w:ascii="Book Antiqua" w:hAnsi="Book Antiqua"/>
                <w:b/>
                <w:bCs/>
                <w:sz w:val="19"/>
                <w:szCs w:val="19"/>
              </w:rPr>
            </w:pPr>
            <w:r w:rsidRPr="00EB67D7">
              <w:rPr>
                <w:rFonts w:ascii="Book Antiqua" w:hAnsi="Book Antiqua"/>
                <w:sz w:val="19"/>
                <w:szCs w:val="19"/>
              </w:rPr>
              <w:t xml:space="preserve">      </w:t>
            </w:r>
            <w:proofErr w:type="spellStart"/>
            <w:r w:rsidRPr="00EB67D7">
              <w:rPr>
                <w:rFonts w:ascii="Book Antiqua" w:hAnsi="Book Antiqua"/>
                <w:b/>
                <w:sz w:val="19"/>
                <w:szCs w:val="19"/>
              </w:rPr>
              <w:t>JDCom</w:t>
            </w:r>
            <w:proofErr w:type="spellEnd"/>
            <w:r w:rsidRPr="00EB67D7">
              <w:rPr>
                <w:rFonts w:ascii="Book Antiqua" w:hAnsi="Book Antiqua"/>
                <w:b/>
                <w:sz w:val="19"/>
                <w:szCs w:val="19"/>
              </w:rPr>
              <w:t>. nº 42</w:t>
            </w:r>
            <w:r w:rsidRPr="00EB67D7">
              <w:rPr>
                <w:rFonts w:ascii="Book Antiqua" w:hAnsi="Book Antiqua"/>
                <w:sz w:val="19"/>
                <w:szCs w:val="19"/>
              </w:rPr>
              <w:t>: O prazo de suspensão previsto no art. 6º, § 4º, da Lei n. 11.101/2005 pode excepcionalmente ser prorrogado, se o retardamento do feito não puder ser imputado ao devedor</w:t>
            </w:r>
            <w:r w:rsidRPr="00895F1D">
              <w:rPr>
                <w:rFonts w:ascii="Book Antiqua" w:hAnsi="Book Antiqua"/>
                <w:sz w:val="18"/>
                <w:szCs w:val="18"/>
              </w:rPr>
              <w:t xml:space="preserve">. </w:t>
            </w:r>
            <w:r w:rsidRPr="00895F1D">
              <w:rPr>
                <w:rFonts w:ascii="Book Antiqua" w:hAnsi="Book Antiqua"/>
                <w:b/>
                <w:color w:val="FF0000"/>
                <w:sz w:val="16"/>
                <w:szCs w:val="16"/>
                <w:u w:val="single"/>
              </w:rPr>
              <w:t>(TRT23-2014)</w:t>
            </w:r>
            <w:r w:rsidRPr="00895F1D">
              <w:rPr>
                <w:rFonts w:ascii="Book Antiqua" w:hAnsi="Book Antiqua"/>
                <w:sz w:val="16"/>
                <w:szCs w:val="16"/>
              </w:rPr>
              <w:t xml:space="preserve"> </w:t>
            </w:r>
            <w:r w:rsidRPr="00895F1D">
              <w:rPr>
                <w:rFonts w:ascii="Book Antiqua" w:hAnsi="Book Antiqua"/>
                <w:b/>
                <w:bCs/>
                <w:color w:val="FF0000"/>
                <w:sz w:val="16"/>
                <w:szCs w:val="16"/>
                <w:u w:val="single"/>
              </w:rPr>
              <w:t>(TJPA-2019)</w:t>
            </w:r>
            <w:r w:rsidRPr="00895F1D">
              <w:rPr>
                <w:rFonts w:ascii="Book Antiqua" w:hAnsi="Book Antiqua"/>
                <w:b/>
                <w:bCs/>
                <w:color w:val="FF0000"/>
                <w:sz w:val="16"/>
                <w:szCs w:val="16"/>
              </w:rPr>
              <w:t xml:space="preserve"> </w:t>
            </w:r>
          </w:p>
        </w:tc>
      </w:tr>
    </w:tbl>
    <w:p w14:paraId="57997C2E" w14:textId="77777777" w:rsidR="00803F7E" w:rsidRPr="00EB67D7" w:rsidRDefault="00803F7E" w:rsidP="00803F7E">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803F7E" w:rsidRPr="00082603" w14:paraId="0C8C91A5" w14:textId="77777777" w:rsidTr="00803F7E">
        <w:tc>
          <w:tcPr>
            <w:tcW w:w="8494" w:type="dxa"/>
            <w:shd w:val="clear" w:color="auto" w:fill="CCFFFF"/>
          </w:tcPr>
          <w:p w14:paraId="363DC2AF" w14:textId="52DE0070" w:rsidR="00803F7E" w:rsidRPr="00EB67D7" w:rsidRDefault="00803F7E" w:rsidP="00803F7E">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EB67D7">
              <w:rPr>
                <w:rFonts w:ascii="Book Antiqua" w:hAnsi="Book Antiqua"/>
                <w:b/>
                <w:iCs/>
                <w:sz w:val="19"/>
                <w:szCs w:val="19"/>
                <w:highlight w:val="yellow"/>
              </w:rPr>
              <w:t>Esse prazo em que haverá a pausa momentânea das ações e execuções é chamado</w:t>
            </w:r>
            <w:r w:rsidRPr="00EB67D7">
              <w:rPr>
                <w:rFonts w:ascii="Book Antiqua" w:hAnsi="Book Antiqua"/>
                <w:b/>
                <w:iCs/>
                <w:sz w:val="19"/>
                <w:szCs w:val="19"/>
              </w:rPr>
              <w:t xml:space="preserve"> de </w:t>
            </w:r>
            <w:proofErr w:type="spellStart"/>
            <w:r w:rsidRPr="00EB67D7">
              <w:rPr>
                <w:rFonts w:ascii="Book Antiqua" w:hAnsi="Book Antiqua"/>
                <w:b/>
                <w:i/>
                <w:sz w:val="19"/>
                <w:szCs w:val="19"/>
                <w:shd w:val="clear" w:color="auto" w:fill="F7CAAC" w:themeFill="accent2" w:themeFillTint="66"/>
              </w:rPr>
              <w:t>stay</w:t>
            </w:r>
            <w:proofErr w:type="spellEnd"/>
            <w:r w:rsidRPr="00EB67D7">
              <w:rPr>
                <w:rFonts w:ascii="Book Antiqua" w:hAnsi="Book Antiqua"/>
                <w:b/>
                <w:i/>
                <w:sz w:val="19"/>
                <w:szCs w:val="19"/>
                <w:shd w:val="clear" w:color="auto" w:fill="F7CAAC" w:themeFill="accent2" w:themeFillTint="66"/>
              </w:rPr>
              <w:t xml:space="preserve"> </w:t>
            </w:r>
            <w:proofErr w:type="spellStart"/>
            <w:r w:rsidRPr="00EB67D7">
              <w:rPr>
                <w:rFonts w:ascii="Book Antiqua" w:hAnsi="Book Antiqua"/>
                <w:b/>
                <w:i/>
                <w:sz w:val="19"/>
                <w:szCs w:val="19"/>
                <w:shd w:val="clear" w:color="auto" w:fill="F7CAAC" w:themeFill="accent2" w:themeFillTint="66"/>
              </w:rPr>
              <w:t>period</w:t>
            </w:r>
            <w:proofErr w:type="spellEnd"/>
            <w:r w:rsidRPr="00EB67D7">
              <w:rPr>
                <w:rFonts w:ascii="Book Antiqua" w:hAnsi="Book Antiqua"/>
                <w:b/>
                <w:iCs/>
                <w:sz w:val="19"/>
                <w:szCs w:val="19"/>
              </w:rPr>
              <w:t xml:space="preserve"> e tem por objetivo permitir que o devedor em crise consiga negociar, de forma conjunta com todos os credores (plano de recuperação) e, ao mesmo tempo, preservar o patrimônio do empreendimento, que ficará livre, por um determinado período de respiro, de </w:t>
            </w:r>
            <w:r w:rsidRPr="00EB67D7">
              <w:rPr>
                <w:rFonts w:ascii="Book Antiqua" w:hAnsi="Book Antiqua"/>
                <w:b/>
                <w:iCs/>
                <w:sz w:val="19"/>
                <w:szCs w:val="19"/>
              </w:rPr>
              <w:lastRenderedPageBreak/>
              <w:t>eventuais constrições (</w:t>
            </w:r>
            <w:proofErr w:type="spellStart"/>
            <w:r w:rsidRPr="00EB67D7">
              <w:rPr>
                <w:rFonts w:ascii="Book Antiqua" w:hAnsi="Book Antiqua"/>
                <w:b/>
                <w:iCs/>
                <w:sz w:val="19"/>
                <w:szCs w:val="19"/>
              </w:rPr>
              <w:t>ex</w:t>
            </w:r>
            <w:proofErr w:type="spellEnd"/>
            <w:r w:rsidRPr="00EB67D7">
              <w:rPr>
                <w:rFonts w:ascii="Book Antiqua" w:hAnsi="Book Antiqua"/>
                <w:b/>
                <w:iCs/>
                <w:sz w:val="19"/>
                <w:szCs w:val="19"/>
              </w:rPr>
              <w:t>: penhora) de bens necessários à continuidade da atividade empresarial. Com isso, minimiza-se o risco de haver uma falência.</w:t>
            </w:r>
            <w:r w:rsidR="00C955E6">
              <w:rPr>
                <w:rFonts w:ascii="Book Antiqua" w:hAnsi="Book Antiqua"/>
                <w:b/>
                <w:iCs/>
                <w:sz w:val="19"/>
                <w:szCs w:val="19"/>
              </w:rPr>
              <w:t xml:space="preserve"> </w:t>
            </w:r>
            <w:r w:rsidR="00C955E6" w:rsidRPr="00C955E6">
              <w:rPr>
                <w:rFonts w:ascii="Book Antiqua" w:hAnsi="Book Antiqua"/>
                <w:b/>
                <w:iCs/>
                <w:sz w:val="19"/>
                <w:szCs w:val="19"/>
              </w:rPr>
              <w:t xml:space="preserve">Desse modo, o prazo do </w:t>
            </w:r>
            <w:proofErr w:type="spellStart"/>
            <w:r w:rsidR="00C955E6" w:rsidRPr="00C955E6">
              <w:rPr>
                <w:rFonts w:ascii="Book Antiqua" w:hAnsi="Book Antiqua"/>
                <w:b/>
                <w:iCs/>
                <w:sz w:val="19"/>
                <w:szCs w:val="19"/>
              </w:rPr>
              <w:t>stay</w:t>
            </w:r>
            <w:proofErr w:type="spellEnd"/>
            <w:r w:rsidR="00C955E6" w:rsidRPr="00C955E6">
              <w:rPr>
                <w:rFonts w:ascii="Book Antiqua" w:hAnsi="Book Antiqua"/>
                <w:b/>
                <w:iCs/>
                <w:sz w:val="19"/>
                <w:szCs w:val="19"/>
              </w:rPr>
              <w:t xml:space="preserve"> </w:t>
            </w:r>
            <w:proofErr w:type="spellStart"/>
            <w:r w:rsidR="00C955E6" w:rsidRPr="00C955E6">
              <w:rPr>
                <w:rFonts w:ascii="Book Antiqua" w:hAnsi="Book Antiqua"/>
                <w:b/>
                <w:iCs/>
                <w:sz w:val="19"/>
                <w:szCs w:val="19"/>
              </w:rPr>
              <w:t>period</w:t>
            </w:r>
            <w:proofErr w:type="spellEnd"/>
            <w:r w:rsidR="00C955E6" w:rsidRPr="00C955E6">
              <w:rPr>
                <w:rFonts w:ascii="Book Antiqua" w:hAnsi="Book Antiqua"/>
                <w:b/>
                <w:iCs/>
                <w:sz w:val="19"/>
                <w:szCs w:val="19"/>
              </w:rPr>
              <w:t xml:space="preserve"> na recuperação judicial é de 180 dias, conforme prevê o art. 6º, § 4º da Lei nº 11.101/2005.</w:t>
            </w:r>
          </w:p>
          <w:p w14:paraId="7A628278" w14:textId="504AD038" w:rsidR="00803F7E" w:rsidRDefault="00803F7E" w:rsidP="00803F7E">
            <w:pPr>
              <w:jc w:val="both"/>
              <w:rPr>
                <w:rFonts w:ascii="Book Antiqua" w:hAnsi="Book Antiqua"/>
                <w:b/>
                <w:i/>
                <w:color w:val="FF0000"/>
                <w:sz w:val="19"/>
                <w:szCs w:val="19"/>
              </w:rPr>
            </w:pPr>
          </w:p>
          <w:p w14:paraId="6122E722" w14:textId="082ABC83" w:rsidR="007A26A4" w:rsidRDefault="007A26A4" w:rsidP="007A26A4">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7A26A4">
              <w:rPr>
                <w:rFonts w:ascii="Book Antiqua" w:hAnsi="Book Antiqua"/>
                <w:b/>
                <w:i/>
                <w:sz w:val="19"/>
                <w:szCs w:val="19"/>
                <w:u w:val="single"/>
              </w:rPr>
              <w:t xml:space="preserve">Compete ao juízo da recuperação judicial o julgamento de tutela de urgência que tem por objetivo antecipar o início do </w:t>
            </w:r>
            <w:proofErr w:type="spellStart"/>
            <w:r w:rsidRPr="007A26A4">
              <w:rPr>
                <w:rFonts w:ascii="Book Antiqua" w:hAnsi="Book Antiqua"/>
                <w:b/>
                <w:i/>
                <w:sz w:val="19"/>
                <w:szCs w:val="19"/>
                <w:u w:val="single"/>
              </w:rPr>
              <w:t>stay</w:t>
            </w:r>
            <w:proofErr w:type="spellEnd"/>
            <w:r w:rsidRPr="007A26A4">
              <w:rPr>
                <w:rFonts w:ascii="Book Antiqua" w:hAnsi="Book Antiqua"/>
                <w:b/>
                <w:i/>
                <w:sz w:val="19"/>
                <w:szCs w:val="19"/>
                <w:u w:val="single"/>
              </w:rPr>
              <w:t xml:space="preserve"> </w:t>
            </w:r>
            <w:proofErr w:type="spellStart"/>
            <w:r w:rsidRPr="007A26A4">
              <w:rPr>
                <w:rFonts w:ascii="Book Antiqua" w:hAnsi="Book Antiqua"/>
                <w:b/>
                <w:i/>
                <w:sz w:val="19"/>
                <w:szCs w:val="19"/>
                <w:u w:val="single"/>
              </w:rPr>
              <w:t>period</w:t>
            </w:r>
            <w:proofErr w:type="spellEnd"/>
            <w:r w:rsidRPr="007A26A4">
              <w:rPr>
                <w:rFonts w:ascii="Book Antiqua" w:hAnsi="Book Antiqua"/>
                <w:b/>
                <w:i/>
                <w:sz w:val="19"/>
                <w:szCs w:val="19"/>
                <w:u w:val="single"/>
              </w:rPr>
              <w:t xml:space="preserve"> ou suspender os atos expropriatórios determinados em outros juízos, antes mesmo de deferido o processamento da recuperação</w:t>
            </w:r>
            <w:r>
              <w:rPr>
                <w:rFonts w:ascii="Book Antiqua" w:hAnsi="Book Antiqua"/>
                <w:b/>
                <w:iCs/>
                <w:sz w:val="19"/>
                <w:szCs w:val="19"/>
              </w:rPr>
              <w:t xml:space="preserve">: </w:t>
            </w:r>
            <w:r w:rsidRPr="007A26A4">
              <w:rPr>
                <w:rFonts w:ascii="Book Antiqua" w:hAnsi="Book Antiqua"/>
                <w:b/>
                <w:bCs/>
                <w:color w:val="000000"/>
                <w:sz w:val="19"/>
                <w:szCs w:val="19"/>
              </w:rPr>
              <w:t xml:space="preserve">O Juízo da recuperação é competente para avaliar se estão presentes os requisitos para a concessão de tutela de urgência objetivando antecipar o início do </w:t>
            </w:r>
            <w:proofErr w:type="spellStart"/>
            <w:r w:rsidRPr="007A26A4">
              <w:rPr>
                <w:rFonts w:ascii="Book Antiqua" w:hAnsi="Book Antiqua"/>
                <w:b/>
                <w:bCs/>
                <w:color w:val="000000"/>
                <w:sz w:val="19"/>
                <w:szCs w:val="19"/>
              </w:rPr>
              <w:t>stay</w:t>
            </w:r>
            <w:proofErr w:type="spellEnd"/>
            <w:r w:rsidRPr="007A26A4">
              <w:rPr>
                <w:rFonts w:ascii="Book Antiqua" w:hAnsi="Book Antiqua"/>
                <w:b/>
                <w:bCs/>
                <w:color w:val="000000"/>
                <w:sz w:val="19"/>
                <w:szCs w:val="19"/>
              </w:rPr>
              <w:t xml:space="preserve"> </w:t>
            </w:r>
            <w:proofErr w:type="spellStart"/>
            <w:r w:rsidRPr="007A26A4">
              <w:rPr>
                <w:rFonts w:ascii="Book Antiqua" w:hAnsi="Book Antiqua"/>
                <w:b/>
                <w:bCs/>
                <w:color w:val="000000"/>
                <w:sz w:val="19"/>
                <w:szCs w:val="19"/>
              </w:rPr>
              <w:t>period</w:t>
            </w:r>
            <w:proofErr w:type="spellEnd"/>
            <w:r w:rsidRPr="007A26A4">
              <w:rPr>
                <w:rFonts w:ascii="Book Antiqua" w:hAnsi="Book Antiqua"/>
                <w:b/>
                <w:bCs/>
                <w:color w:val="000000"/>
                <w:sz w:val="19"/>
                <w:szCs w:val="19"/>
              </w:rPr>
              <w:t xml:space="preserve"> ou suspender os atos expropriatórios determinados em outros juízos, antes mesmo de deferido o processamento da recuperação.</w:t>
            </w:r>
            <w:r>
              <w:rPr>
                <w:rFonts w:ascii="Book Antiqua" w:hAnsi="Book Antiqua"/>
                <w:b/>
                <w:bCs/>
                <w:color w:val="000000"/>
                <w:sz w:val="19"/>
                <w:szCs w:val="19"/>
              </w:rPr>
              <w:t xml:space="preserve"> </w:t>
            </w:r>
            <w:r w:rsidRPr="007A26A4">
              <w:rPr>
                <w:rFonts w:ascii="Book Antiqua" w:hAnsi="Book Antiqua"/>
                <w:color w:val="000000"/>
                <w:sz w:val="19"/>
                <w:szCs w:val="19"/>
              </w:rPr>
              <w:t xml:space="preserve">STJ. 2ª S. CC 168000-AL, Rel. Min. Ricardo Villas Bôas </w:t>
            </w:r>
            <w:proofErr w:type="spellStart"/>
            <w:r w:rsidRPr="007A26A4">
              <w:rPr>
                <w:rFonts w:ascii="Book Antiqua" w:hAnsi="Book Antiqua"/>
                <w:color w:val="000000"/>
                <w:sz w:val="19"/>
                <w:szCs w:val="19"/>
              </w:rPr>
              <w:t>Cueva</w:t>
            </w:r>
            <w:proofErr w:type="spellEnd"/>
            <w:r w:rsidRPr="007A26A4">
              <w:rPr>
                <w:rFonts w:ascii="Book Antiqua" w:hAnsi="Book Antiqua"/>
                <w:color w:val="000000"/>
                <w:sz w:val="19"/>
                <w:szCs w:val="19"/>
              </w:rPr>
              <w:t>, j</w:t>
            </w:r>
            <w:r>
              <w:rPr>
                <w:rFonts w:ascii="Book Antiqua" w:hAnsi="Book Antiqua"/>
                <w:color w:val="000000"/>
                <w:sz w:val="19"/>
                <w:szCs w:val="19"/>
              </w:rPr>
              <w:t>.</w:t>
            </w:r>
            <w:r w:rsidRPr="007A26A4">
              <w:rPr>
                <w:rFonts w:ascii="Book Antiqua" w:hAnsi="Book Antiqua"/>
                <w:color w:val="000000"/>
                <w:sz w:val="19"/>
                <w:szCs w:val="19"/>
              </w:rPr>
              <w:t xml:space="preserve"> 11/12/19</w:t>
            </w:r>
            <w:r>
              <w:rPr>
                <w:rFonts w:ascii="Book Antiqua" w:hAnsi="Book Antiqua"/>
                <w:color w:val="000000"/>
                <w:sz w:val="19"/>
                <w:szCs w:val="19"/>
              </w:rPr>
              <w:t xml:space="preserve"> </w:t>
            </w:r>
            <w:r w:rsidRPr="007A26A4">
              <w:rPr>
                <w:rFonts w:ascii="Book Antiqua" w:hAnsi="Book Antiqua"/>
                <w:b/>
                <w:bCs/>
                <w:color w:val="000000"/>
                <w:sz w:val="19"/>
                <w:szCs w:val="19"/>
              </w:rPr>
              <w:t>(Info 663).</w:t>
            </w:r>
          </w:p>
          <w:p w14:paraId="7E09E05D" w14:textId="77777777" w:rsidR="007A26A4" w:rsidRPr="00EB67D7" w:rsidRDefault="007A26A4" w:rsidP="00803F7E">
            <w:pPr>
              <w:jc w:val="both"/>
              <w:rPr>
                <w:rFonts w:ascii="Book Antiqua" w:hAnsi="Book Antiqua"/>
                <w:b/>
                <w:i/>
                <w:color w:val="FF0000"/>
                <w:sz w:val="19"/>
                <w:szCs w:val="19"/>
              </w:rPr>
            </w:pPr>
          </w:p>
          <w:p w14:paraId="36883A1D" w14:textId="2CC989CC" w:rsidR="00C955E6" w:rsidRDefault="00803F7E" w:rsidP="00803F7E">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704E3C">
              <w:rPr>
                <w:rFonts w:ascii="Book Antiqua" w:hAnsi="Book Antiqua"/>
                <w:b/>
                <w:i/>
                <w:color w:val="FF0000"/>
                <w:sz w:val="19"/>
                <w:szCs w:val="19"/>
              </w:rPr>
              <w:t>: #</w:t>
            </w:r>
            <w:r w:rsidR="00704E3C" w:rsidRPr="00704E3C">
              <w:rPr>
                <w:rFonts w:ascii="Book Antiqua" w:hAnsi="Book Antiqua"/>
                <w:b/>
                <w:i/>
                <w:color w:val="FF0000"/>
                <w:sz w:val="19"/>
                <w:szCs w:val="19"/>
                <w:highlight w:val="green"/>
              </w:rPr>
              <w:t>TJSP-2024</w:t>
            </w:r>
            <w:r w:rsidR="00704E3C">
              <w:rPr>
                <w:rFonts w:ascii="Book Antiqua" w:hAnsi="Book Antiqua"/>
                <w:b/>
                <w:i/>
                <w:color w:val="FF0000"/>
                <w:sz w:val="19"/>
                <w:szCs w:val="19"/>
              </w:rPr>
              <w:t>: #</w:t>
            </w:r>
            <w:r w:rsidR="00704E3C" w:rsidRPr="00704E3C">
              <w:rPr>
                <w:rFonts w:ascii="Book Antiqua" w:hAnsi="Book Antiqua"/>
                <w:b/>
                <w:i/>
                <w:color w:val="FF0000"/>
                <w:sz w:val="19"/>
                <w:szCs w:val="19"/>
                <w:highlight w:val="green"/>
              </w:rPr>
              <w:t>VUNESP</w:t>
            </w:r>
            <w:r w:rsidRPr="00EB67D7">
              <w:rPr>
                <w:rFonts w:ascii="Book Antiqua" w:hAnsi="Book Antiqua"/>
                <w:b/>
                <w:iCs/>
                <w:sz w:val="19"/>
                <w:szCs w:val="19"/>
              </w:rPr>
              <w:t xml:space="preserve">: </w:t>
            </w:r>
            <w:r w:rsidR="007A26A4" w:rsidRPr="007A26A4">
              <w:rPr>
                <w:rFonts w:ascii="Book Antiqua" w:hAnsi="Book Antiqua"/>
                <w:b/>
                <w:i/>
                <w:sz w:val="19"/>
                <w:szCs w:val="19"/>
                <w:u w:val="single"/>
              </w:rPr>
              <w:t xml:space="preserve">O prazo do </w:t>
            </w:r>
            <w:proofErr w:type="spellStart"/>
            <w:r w:rsidR="007A26A4" w:rsidRPr="007A26A4">
              <w:rPr>
                <w:rFonts w:ascii="Book Antiqua" w:hAnsi="Book Antiqua"/>
                <w:b/>
                <w:i/>
                <w:sz w:val="19"/>
                <w:szCs w:val="19"/>
                <w:u w:val="single"/>
              </w:rPr>
              <w:t>stay</w:t>
            </w:r>
            <w:proofErr w:type="spellEnd"/>
            <w:r w:rsidR="007A26A4" w:rsidRPr="007A26A4">
              <w:rPr>
                <w:rFonts w:ascii="Book Antiqua" w:hAnsi="Book Antiqua"/>
                <w:b/>
                <w:i/>
                <w:sz w:val="19"/>
                <w:szCs w:val="19"/>
                <w:u w:val="single"/>
              </w:rPr>
              <w:t xml:space="preserve"> </w:t>
            </w:r>
            <w:proofErr w:type="spellStart"/>
            <w:r w:rsidR="007A26A4" w:rsidRPr="007A26A4">
              <w:rPr>
                <w:rFonts w:ascii="Book Antiqua" w:hAnsi="Book Antiqua"/>
                <w:b/>
                <w:i/>
                <w:sz w:val="19"/>
                <w:szCs w:val="19"/>
                <w:u w:val="single"/>
              </w:rPr>
              <w:t>period</w:t>
            </w:r>
            <w:proofErr w:type="spellEnd"/>
            <w:r w:rsidR="007A26A4" w:rsidRPr="007A26A4">
              <w:rPr>
                <w:rFonts w:ascii="Book Antiqua" w:hAnsi="Book Antiqua"/>
                <w:b/>
                <w:i/>
                <w:sz w:val="19"/>
                <w:szCs w:val="19"/>
                <w:u w:val="single"/>
              </w:rPr>
              <w:t xml:space="preserve">, previsto no art. 6º, § 4º da Lei </w:t>
            </w:r>
            <w:r w:rsidR="007A26A4">
              <w:rPr>
                <w:rFonts w:ascii="Book Antiqua" w:hAnsi="Book Antiqua"/>
                <w:b/>
                <w:i/>
                <w:sz w:val="19"/>
                <w:szCs w:val="19"/>
                <w:u w:val="single"/>
              </w:rPr>
              <w:t>1</w:t>
            </w:r>
            <w:r w:rsidR="007A26A4" w:rsidRPr="007A26A4">
              <w:rPr>
                <w:rFonts w:ascii="Book Antiqua" w:hAnsi="Book Antiqua"/>
                <w:b/>
                <w:i/>
                <w:sz w:val="19"/>
                <w:szCs w:val="19"/>
                <w:u w:val="single"/>
              </w:rPr>
              <w:t>1.101/05, deve ser computado em dias corridos</w:t>
            </w:r>
            <w:r w:rsidR="007A26A4">
              <w:rPr>
                <w:rFonts w:ascii="Book Antiqua" w:hAnsi="Book Antiqua"/>
                <w:b/>
                <w:iCs/>
                <w:sz w:val="19"/>
                <w:szCs w:val="19"/>
              </w:rPr>
              <w:t xml:space="preserve">: </w:t>
            </w:r>
            <w:r w:rsidRPr="007A26A4">
              <w:rPr>
                <w:rFonts w:ascii="Book Antiqua" w:hAnsi="Book Antiqua"/>
                <w:b/>
                <w:bCs/>
                <w:color w:val="000000"/>
                <w:sz w:val="19"/>
                <w:szCs w:val="19"/>
              </w:rPr>
              <w:t xml:space="preserve">A Lei 11.101/05, ao erigir o microssistema </w:t>
            </w:r>
            <w:proofErr w:type="spellStart"/>
            <w:r w:rsidRPr="007A26A4">
              <w:rPr>
                <w:rFonts w:ascii="Book Antiqua" w:hAnsi="Book Antiqua"/>
                <w:b/>
                <w:bCs/>
                <w:color w:val="000000"/>
                <w:sz w:val="19"/>
                <w:szCs w:val="19"/>
              </w:rPr>
              <w:t>recuperacional</w:t>
            </w:r>
            <w:proofErr w:type="spellEnd"/>
            <w:r w:rsidRPr="007A26A4">
              <w:rPr>
                <w:rFonts w:ascii="Book Antiqua" w:hAnsi="Book Antiqua"/>
                <w:b/>
                <w:bCs/>
                <w:color w:val="000000"/>
                <w:sz w:val="19"/>
                <w:szCs w:val="19"/>
              </w:rPr>
              <w:t xml:space="preserve"> e falimentar, estabeleceu, a par dos institutos e das finalidades que lhe são próprios, o modo e o ritmo pelo qual se desenvolvem os atos destinados à liquidação dos ativos do devedor, no caso da falência, e ao soerguimento econômico da empresa em crise financeira, na recuperação. O </w:t>
            </w:r>
            <w:r w:rsidRPr="007A26A4">
              <w:rPr>
                <w:rFonts w:ascii="Book Antiqua" w:hAnsi="Book Antiqua"/>
                <w:b/>
                <w:bCs/>
                <w:color w:val="000000"/>
                <w:sz w:val="19"/>
                <w:szCs w:val="19"/>
                <w:highlight w:val="green"/>
              </w:rPr>
              <w:t>sistema de prazos adotado pela Lei 11.101/05</w:t>
            </w:r>
            <w:r w:rsidRPr="007A26A4">
              <w:rPr>
                <w:rFonts w:ascii="Book Antiqua" w:hAnsi="Book Antiqua"/>
                <w:b/>
                <w:bCs/>
                <w:color w:val="000000"/>
                <w:sz w:val="19"/>
                <w:szCs w:val="19"/>
              </w:rPr>
              <w:t xml:space="preserve"> </w:t>
            </w:r>
            <w:r w:rsidRPr="007A26A4">
              <w:rPr>
                <w:rFonts w:ascii="Book Antiqua" w:hAnsi="Book Antiqua"/>
                <w:b/>
                <w:bCs/>
                <w:color w:val="000000"/>
                <w:sz w:val="19"/>
                <w:szCs w:val="19"/>
                <w:highlight w:val="yellow"/>
              </w:rPr>
              <w:t>revela a necessidade de se impor celeridade e efetividade ao processo de recuperação judicial</w:t>
            </w:r>
            <w:r w:rsidRPr="007A26A4">
              <w:rPr>
                <w:rFonts w:ascii="Book Antiqua" w:hAnsi="Book Antiqua"/>
                <w:b/>
                <w:bCs/>
                <w:color w:val="000000"/>
                <w:sz w:val="19"/>
                <w:szCs w:val="19"/>
              </w:rPr>
              <w:t xml:space="preserve">, notadamente pelo cenário de incertezas quanto à solvibilidade e à recuperabilidade da empresa devedora e pelo sacrifício imposto aos credores. </w:t>
            </w:r>
            <w:r w:rsidRPr="007A26A4">
              <w:rPr>
                <w:rFonts w:ascii="Book Antiqua" w:hAnsi="Book Antiqua"/>
                <w:b/>
                <w:bCs/>
                <w:color w:val="000000"/>
                <w:sz w:val="19"/>
                <w:szCs w:val="19"/>
                <w:highlight w:val="green"/>
              </w:rPr>
              <w:t>Não se pode conceber</w:t>
            </w:r>
            <w:r w:rsidRPr="007A26A4">
              <w:rPr>
                <w:rFonts w:ascii="Book Antiqua" w:hAnsi="Book Antiqua"/>
                <w:b/>
                <w:bCs/>
                <w:color w:val="000000"/>
                <w:sz w:val="19"/>
                <w:szCs w:val="19"/>
              </w:rPr>
              <w:t xml:space="preserve">, assim, que </w:t>
            </w:r>
            <w:r w:rsidRPr="007A26A4">
              <w:rPr>
                <w:rFonts w:ascii="Book Antiqua" w:hAnsi="Book Antiqua"/>
                <w:b/>
                <w:bCs/>
                <w:color w:val="000000"/>
                <w:sz w:val="19"/>
                <w:szCs w:val="19"/>
                <w:shd w:val="clear" w:color="auto" w:fill="F7CAAC" w:themeFill="accent2" w:themeFillTint="66"/>
              </w:rPr>
              <w:t xml:space="preserve">o prazo do </w:t>
            </w:r>
            <w:proofErr w:type="spellStart"/>
            <w:r w:rsidRPr="007A26A4">
              <w:rPr>
                <w:rFonts w:ascii="Book Antiqua" w:hAnsi="Book Antiqua"/>
                <w:b/>
                <w:bCs/>
                <w:i/>
                <w:iCs/>
                <w:color w:val="000000"/>
                <w:sz w:val="19"/>
                <w:szCs w:val="19"/>
                <w:shd w:val="clear" w:color="auto" w:fill="F7CAAC" w:themeFill="accent2" w:themeFillTint="66"/>
              </w:rPr>
              <w:t>stay</w:t>
            </w:r>
            <w:proofErr w:type="spellEnd"/>
            <w:r w:rsidRPr="007A26A4">
              <w:rPr>
                <w:rFonts w:ascii="Book Antiqua" w:hAnsi="Book Antiqua"/>
                <w:b/>
                <w:bCs/>
                <w:i/>
                <w:iCs/>
                <w:color w:val="000000"/>
                <w:sz w:val="19"/>
                <w:szCs w:val="19"/>
                <w:shd w:val="clear" w:color="auto" w:fill="F7CAAC" w:themeFill="accent2" w:themeFillTint="66"/>
              </w:rPr>
              <w:t xml:space="preserve"> </w:t>
            </w:r>
            <w:proofErr w:type="spellStart"/>
            <w:r w:rsidRPr="007A26A4">
              <w:rPr>
                <w:rFonts w:ascii="Book Antiqua" w:hAnsi="Book Antiqua"/>
                <w:b/>
                <w:bCs/>
                <w:i/>
                <w:iCs/>
                <w:color w:val="000000"/>
                <w:sz w:val="19"/>
                <w:szCs w:val="19"/>
                <w:shd w:val="clear" w:color="auto" w:fill="F7CAAC" w:themeFill="accent2" w:themeFillTint="66"/>
              </w:rPr>
              <w:t>period</w:t>
            </w:r>
            <w:proofErr w:type="spellEnd"/>
            <w:r w:rsidRPr="007A26A4">
              <w:rPr>
                <w:rFonts w:ascii="Book Antiqua" w:hAnsi="Book Antiqua"/>
                <w:b/>
                <w:bCs/>
                <w:color w:val="000000"/>
                <w:sz w:val="19"/>
                <w:szCs w:val="19"/>
              </w:rPr>
              <w:t>, previsto no art. 6º, § 4º da Lei 11.101/05</w:t>
            </w:r>
            <w:r w:rsidRPr="00EB67D7">
              <w:rPr>
                <w:rFonts w:ascii="Book Antiqua" w:hAnsi="Book Antiqua"/>
                <w:color w:val="000000"/>
                <w:sz w:val="19"/>
                <w:szCs w:val="19"/>
              </w:rPr>
              <w:t>,</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seja alterado</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por interpretação extensiva</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em virtude da superveniência do CPC/2015</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até mesmo porque ele não possui natureza de prazo processual</w:t>
            </w:r>
            <w:r w:rsidRPr="00EB67D7">
              <w:rPr>
                <w:rFonts w:ascii="Book Antiqua" w:hAnsi="Book Antiqua"/>
                <w:b/>
                <w:bCs/>
                <w:color w:val="000000"/>
                <w:sz w:val="19"/>
                <w:szCs w:val="19"/>
              </w:rPr>
              <w:t xml:space="preserve">. </w:t>
            </w:r>
            <w:r w:rsidRPr="00EB67D7">
              <w:rPr>
                <w:rFonts w:ascii="Book Antiqua" w:hAnsi="Book Antiqua"/>
                <w:color w:val="000000"/>
                <w:sz w:val="19"/>
                <w:szCs w:val="19"/>
              </w:rPr>
              <w:t xml:space="preserve">STJ. 3ª T. REsp 1698283/GO, Rel. Min. Marco Aurélio </w:t>
            </w:r>
            <w:proofErr w:type="spellStart"/>
            <w:r w:rsidRPr="00EB67D7">
              <w:rPr>
                <w:rFonts w:ascii="Book Antiqua" w:hAnsi="Book Antiqua"/>
                <w:color w:val="000000"/>
                <w:sz w:val="19"/>
                <w:szCs w:val="19"/>
              </w:rPr>
              <w:t>Bellizze</w:t>
            </w:r>
            <w:proofErr w:type="spellEnd"/>
            <w:r w:rsidRPr="00EB67D7">
              <w:rPr>
                <w:rFonts w:ascii="Book Antiqua" w:hAnsi="Book Antiqua"/>
                <w:color w:val="000000"/>
                <w:sz w:val="19"/>
                <w:szCs w:val="19"/>
              </w:rPr>
              <w:t>, j. 21/5/19</w:t>
            </w:r>
            <w:r w:rsidRPr="00EB67D7">
              <w:rPr>
                <w:rFonts w:ascii="Book Antiqua" w:hAnsi="Book Antiqua"/>
                <w:b/>
                <w:bCs/>
                <w:color w:val="000000"/>
                <w:sz w:val="19"/>
                <w:szCs w:val="19"/>
              </w:rPr>
              <w:t xml:space="preserve"> (Info 649).</w:t>
            </w:r>
          </w:p>
          <w:tbl>
            <w:tblPr>
              <w:tblStyle w:val="Tabelacomgrade"/>
              <w:tblW w:w="0" w:type="auto"/>
              <w:tblLook w:val="04A0" w:firstRow="1" w:lastRow="0" w:firstColumn="1" w:lastColumn="0" w:noHBand="0" w:noVBand="1"/>
            </w:tblPr>
            <w:tblGrid>
              <w:gridCol w:w="8268"/>
            </w:tblGrid>
            <w:tr w:rsidR="00C955E6" w14:paraId="6242DD35" w14:textId="77777777" w:rsidTr="00C955E6">
              <w:tc>
                <w:tcPr>
                  <w:tcW w:w="8268" w:type="dxa"/>
                  <w:shd w:val="clear" w:color="auto" w:fill="FFFFFF" w:themeFill="background1"/>
                </w:tcPr>
                <w:p w14:paraId="59D52D97" w14:textId="1EE20426" w:rsidR="00C955E6" w:rsidRPr="00C955E6" w:rsidRDefault="00C955E6" w:rsidP="00C955E6">
                  <w:pPr>
                    <w:jc w:val="both"/>
                    <w:rPr>
                      <w:rFonts w:ascii="Book Antiqua" w:hAnsi="Book Antiqua"/>
                      <w:color w:val="000000"/>
                      <w:sz w:val="18"/>
                      <w:szCs w:val="18"/>
                    </w:rPr>
                  </w:pPr>
                  <w:r w:rsidRPr="00C955E6">
                    <w:rPr>
                      <w:rFonts w:ascii="Book Antiqua" w:hAnsi="Book Antiqua"/>
                      <w:b/>
                      <w:bCs/>
                      <w:i/>
                      <w:iCs/>
                      <w:color w:val="000000"/>
                      <w:sz w:val="18"/>
                      <w:szCs w:val="18"/>
                    </w:rPr>
                    <w:t>#</w:t>
                  </w:r>
                  <w:r w:rsidRPr="00C955E6">
                    <w:rPr>
                      <w:rFonts w:ascii="Book Antiqua" w:hAnsi="Book Antiqua"/>
                      <w:b/>
                      <w:bCs/>
                      <w:i/>
                      <w:iCs/>
                      <w:color w:val="000000"/>
                      <w:sz w:val="18"/>
                      <w:szCs w:val="18"/>
                      <w:highlight w:val="magenta"/>
                    </w:rPr>
                    <w:t>Atenção</w:t>
                  </w:r>
                  <w:r w:rsidRPr="00C955E6">
                    <w:rPr>
                      <w:rFonts w:ascii="Book Antiqua" w:hAnsi="Book Antiqua"/>
                      <w:b/>
                      <w:bCs/>
                      <w:i/>
                      <w:iCs/>
                      <w:color w:val="000000"/>
                      <w:sz w:val="18"/>
                      <w:szCs w:val="18"/>
                    </w:rPr>
                    <w:t xml:space="preserve">: </w:t>
                  </w:r>
                  <w:r w:rsidRPr="00C955E6">
                    <w:rPr>
                      <w:rFonts w:ascii="Book Antiqua" w:hAnsi="Book Antiqua"/>
                      <w:b/>
                      <w:bCs/>
                      <w:i/>
                      <w:iCs/>
                      <w:color w:val="FF0000"/>
                      <w:sz w:val="18"/>
                      <w:szCs w:val="18"/>
                    </w:rPr>
                    <w:t>#</w:t>
                  </w:r>
                  <w:r w:rsidRPr="00C955E6">
                    <w:rPr>
                      <w:rFonts w:ascii="Book Antiqua" w:hAnsi="Book Antiqua"/>
                      <w:b/>
                      <w:bCs/>
                      <w:i/>
                      <w:iCs/>
                      <w:color w:val="FF0000"/>
                      <w:sz w:val="18"/>
                      <w:szCs w:val="18"/>
                      <w:highlight w:val="green"/>
                    </w:rPr>
                    <w:t>DOD</w:t>
                  </w:r>
                  <w:r w:rsidRPr="00C955E6">
                    <w:rPr>
                      <w:rFonts w:ascii="Book Antiqua" w:hAnsi="Book Antiqua"/>
                      <w:color w:val="000000"/>
                      <w:sz w:val="18"/>
                      <w:szCs w:val="18"/>
                    </w:rPr>
                    <w:t xml:space="preserve">: </w:t>
                  </w:r>
                  <w:r w:rsidRPr="00C955E6">
                    <w:rPr>
                      <w:rFonts w:ascii="Book Antiqua" w:hAnsi="Book Antiqua"/>
                      <w:b/>
                      <w:bCs/>
                      <w:i/>
                      <w:iCs/>
                      <w:color w:val="000000"/>
                      <w:sz w:val="18"/>
                      <w:szCs w:val="18"/>
                      <w:shd w:val="clear" w:color="auto" w:fill="F7CAAC" w:themeFill="accent2" w:themeFillTint="66"/>
                    </w:rPr>
                    <w:t>Reforma da Lei de Falência</w:t>
                  </w:r>
                  <w:r w:rsidRPr="00C955E6">
                    <w:rPr>
                      <w:rFonts w:ascii="Book Antiqua" w:hAnsi="Book Antiqua"/>
                      <w:color w:val="000000"/>
                      <w:sz w:val="18"/>
                      <w:szCs w:val="18"/>
                    </w:rPr>
                    <w:t xml:space="preserve">: A Lei nº 14.112/2020 afirmou que todos os prazos da Lei nº 11.101/05 deverão ser contados em dias corridos: </w:t>
                  </w:r>
                  <w:r w:rsidRPr="00C955E6">
                    <w:rPr>
                      <w:rFonts w:ascii="Book Antiqua" w:hAnsi="Book Antiqua"/>
                      <w:i/>
                      <w:iCs/>
                      <w:color w:val="000000"/>
                      <w:sz w:val="18"/>
                      <w:szCs w:val="18"/>
                    </w:rPr>
                    <w:t>“Art. 189. Aplica-se, no que couber, aos procedimentos previstos nesta Lei, o disposto na Lei nº 13.105, de 16 de março de 2015 (Código de Processo Civil), desde que não seja incompatível com os princípios desta Lei. § 1º Para os fins do disposto nesta Lei: I - todos os prazos nela previstos ou que dela decorram serão contados em dias corridos; (...)”</w:t>
                  </w:r>
                </w:p>
              </w:tc>
            </w:tr>
          </w:tbl>
          <w:p w14:paraId="5F8A7310" w14:textId="77777777" w:rsidR="00803F7E" w:rsidRPr="00EB67D7" w:rsidRDefault="00803F7E" w:rsidP="00803F7E">
            <w:pPr>
              <w:jc w:val="both"/>
              <w:rPr>
                <w:rFonts w:ascii="Book Antiqua" w:hAnsi="Book Antiqua"/>
                <w:b/>
                <w:bCs/>
                <w:iCs/>
                <w:color w:val="000000"/>
                <w:sz w:val="19"/>
                <w:szCs w:val="19"/>
              </w:rPr>
            </w:pPr>
          </w:p>
          <w:p w14:paraId="5D6D1111" w14:textId="6239C596" w:rsidR="00803F7E" w:rsidRDefault="00803F7E" w:rsidP="00803F7E">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C955E6">
              <w:rPr>
                <w:rFonts w:ascii="Book Antiqua" w:hAnsi="Book Antiqua"/>
                <w:b/>
                <w:i/>
                <w:color w:val="FF0000"/>
                <w:sz w:val="19"/>
                <w:szCs w:val="19"/>
              </w:rPr>
              <w:t>: #</w:t>
            </w:r>
            <w:r w:rsidR="00C955E6" w:rsidRPr="00C955E6">
              <w:rPr>
                <w:rFonts w:ascii="Book Antiqua" w:hAnsi="Book Antiqua"/>
                <w:b/>
                <w:i/>
                <w:color w:val="FF0000"/>
                <w:sz w:val="19"/>
                <w:szCs w:val="19"/>
                <w:highlight w:val="green"/>
              </w:rPr>
              <w:t>STJ</w:t>
            </w:r>
            <w:r w:rsidR="007F303E">
              <w:rPr>
                <w:rFonts w:ascii="Book Antiqua" w:hAnsi="Book Antiqua"/>
                <w:b/>
                <w:i/>
                <w:color w:val="FF0000"/>
                <w:sz w:val="19"/>
                <w:szCs w:val="19"/>
              </w:rPr>
              <w:t>: #</w:t>
            </w:r>
            <w:r w:rsidR="007F303E" w:rsidRPr="007F303E">
              <w:rPr>
                <w:rFonts w:ascii="Book Antiqua" w:hAnsi="Book Antiqua"/>
                <w:b/>
                <w:i/>
                <w:color w:val="FF0000"/>
                <w:sz w:val="19"/>
                <w:szCs w:val="19"/>
                <w:highlight w:val="green"/>
              </w:rPr>
              <w:t>Cartórios/TJDFT-2019</w:t>
            </w:r>
            <w:r w:rsidR="007F303E">
              <w:rPr>
                <w:rFonts w:ascii="Book Antiqua" w:hAnsi="Book Antiqua"/>
                <w:b/>
                <w:i/>
                <w:color w:val="FF0000"/>
                <w:sz w:val="19"/>
                <w:szCs w:val="19"/>
              </w:rPr>
              <w:t>: #</w:t>
            </w:r>
            <w:r w:rsidR="007F303E" w:rsidRPr="007F303E">
              <w:rPr>
                <w:rFonts w:ascii="Book Antiqua" w:hAnsi="Book Antiqua"/>
                <w:b/>
                <w:i/>
                <w:color w:val="FF0000"/>
                <w:sz w:val="19"/>
                <w:szCs w:val="19"/>
                <w:highlight w:val="green"/>
              </w:rPr>
              <w:t>PGESC-2022</w:t>
            </w:r>
            <w:r w:rsidR="007F303E">
              <w:rPr>
                <w:rFonts w:ascii="Book Antiqua" w:hAnsi="Book Antiqua"/>
                <w:b/>
                <w:i/>
                <w:color w:val="FF0000"/>
                <w:sz w:val="19"/>
                <w:szCs w:val="19"/>
              </w:rPr>
              <w:t>: #</w:t>
            </w:r>
            <w:r w:rsidR="007F303E" w:rsidRPr="007F303E">
              <w:rPr>
                <w:rFonts w:ascii="Book Antiqua" w:hAnsi="Book Antiqua"/>
                <w:b/>
                <w:i/>
                <w:color w:val="FF0000"/>
                <w:sz w:val="19"/>
                <w:szCs w:val="19"/>
                <w:highlight w:val="green"/>
              </w:rPr>
              <w:t>CESPE</w:t>
            </w:r>
            <w:r w:rsidR="007F303E">
              <w:rPr>
                <w:rFonts w:ascii="Book Antiqua" w:hAnsi="Book Antiqua"/>
                <w:b/>
                <w:i/>
                <w:color w:val="FF0000"/>
                <w:sz w:val="19"/>
                <w:szCs w:val="19"/>
              </w:rPr>
              <w:t>: #</w:t>
            </w:r>
            <w:r w:rsidR="007F303E" w:rsidRPr="007F303E">
              <w:rPr>
                <w:rFonts w:ascii="Book Antiqua" w:hAnsi="Book Antiqua"/>
                <w:b/>
                <w:i/>
                <w:color w:val="FF0000"/>
                <w:sz w:val="19"/>
                <w:szCs w:val="19"/>
                <w:highlight w:val="green"/>
              </w:rPr>
              <w:t>FGV</w:t>
            </w:r>
            <w:r w:rsidRPr="00EB67D7">
              <w:rPr>
                <w:rFonts w:ascii="Book Antiqua" w:hAnsi="Book Antiqua"/>
                <w:b/>
                <w:iCs/>
                <w:sz w:val="19"/>
                <w:szCs w:val="19"/>
              </w:rPr>
              <w:t xml:space="preserve">: </w:t>
            </w:r>
            <w:r w:rsidR="007F303E" w:rsidRPr="007F303E">
              <w:rPr>
                <w:rFonts w:ascii="Book Antiqua" w:hAnsi="Book Antiqua"/>
                <w:b/>
                <w:i/>
                <w:sz w:val="19"/>
                <w:szCs w:val="19"/>
                <w:u w:val="single"/>
              </w:rPr>
              <w:t>Deferimento da recuperação judicial e cadastros de restrição e tabelionatos de protestos</w:t>
            </w:r>
            <w:r w:rsidR="007F303E">
              <w:rPr>
                <w:rFonts w:ascii="Book Antiqua" w:hAnsi="Book Antiqua"/>
                <w:b/>
                <w:iCs/>
                <w:sz w:val="19"/>
                <w:szCs w:val="19"/>
              </w:rPr>
              <w:t xml:space="preserve">: </w:t>
            </w:r>
            <w:r w:rsidR="00C955E6" w:rsidRPr="00C955E6">
              <w:rPr>
                <w:rFonts w:ascii="Book Antiqua" w:hAnsi="Book Antiqua"/>
                <w:b/>
                <w:iCs/>
                <w:sz w:val="19"/>
                <w:szCs w:val="19"/>
              </w:rPr>
              <w:t>Tendo sido decretada a recuperação judicial, as ações e execuções que tramitavam contra a empresa em recuperação serão suspensas. A dúvida que surge é a seguinte:</w:t>
            </w:r>
            <w:r w:rsidR="00C955E6">
              <w:rPr>
                <w:rFonts w:ascii="Book Antiqua" w:hAnsi="Book Antiqua"/>
                <w:b/>
                <w:iCs/>
                <w:sz w:val="19"/>
                <w:szCs w:val="19"/>
              </w:rPr>
              <w:t xml:space="preserve"> </w:t>
            </w:r>
            <w:r w:rsidRPr="007F303E">
              <w:rPr>
                <w:rFonts w:ascii="Book Antiqua" w:hAnsi="Book Antiqua"/>
                <w:b/>
                <w:iCs/>
                <w:sz w:val="19"/>
                <w:szCs w:val="19"/>
              </w:rPr>
              <w:t>Além da suspensão das ações e execuções, o mero deferimento do PROCESSAMENTO da recuperação judicial acarreta também a retirada do nome da empresa do SPC, SERASA e demais cadastros negativos? A empresa em recuperação judicial tem direito de tirar seu nome dos serviços de restrição de crédito e tabelionatos de protesto pelo simples fato de ter sido deferida a recuperação judicial?</w:t>
            </w:r>
            <w:r w:rsidRPr="00EB67D7">
              <w:rPr>
                <w:rFonts w:ascii="Book Antiqua" w:hAnsi="Book Antiqua"/>
                <w:b/>
                <w:iCs/>
                <w:sz w:val="19"/>
                <w:szCs w:val="19"/>
              </w:rPr>
              <w:t xml:space="preserve"> </w:t>
            </w:r>
            <w:r w:rsidRPr="007F303E">
              <w:rPr>
                <w:rFonts w:ascii="Book Antiqua" w:hAnsi="Book Antiqua"/>
                <w:b/>
                <w:iCs/>
                <w:sz w:val="19"/>
                <w:szCs w:val="19"/>
                <w:highlight w:val="magenta"/>
              </w:rPr>
              <w:t>NÃO</w:t>
            </w:r>
            <w:r w:rsidRPr="00EB67D7">
              <w:rPr>
                <w:rFonts w:ascii="Book Antiqua" w:hAnsi="Book Antiqua"/>
                <w:b/>
                <w:iCs/>
                <w:sz w:val="19"/>
                <w:szCs w:val="19"/>
              </w:rPr>
              <w:t xml:space="preserve">. O </w:t>
            </w:r>
            <w:r w:rsidRPr="00EB67D7">
              <w:rPr>
                <w:rFonts w:ascii="Book Antiqua" w:hAnsi="Book Antiqua"/>
                <w:b/>
                <w:iCs/>
                <w:sz w:val="19"/>
                <w:szCs w:val="19"/>
                <w:highlight w:val="yellow"/>
              </w:rPr>
              <w:t>deferimento do processamento de recuperação judicial</w:t>
            </w:r>
            <w:r w:rsidRPr="00EB67D7">
              <w:rPr>
                <w:rFonts w:ascii="Book Antiqua" w:hAnsi="Book Antiqua"/>
                <w:b/>
                <w:iCs/>
                <w:sz w:val="19"/>
                <w:szCs w:val="19"/>
              </w:rPr>
              <w:t xml:space="preserve">, </w:t>
            </w:r>
            <w:r w:rsidRPr="007F303E">
              <w:rPr>
                <w:rFonts w:ascii="Book Antiqua" w:hAnsi="Book Antiqua"/>
                <w:b/>
                <w:iCs/>
                <w:sz w:val="19"/>
                <w:szCs w:val="19"/>
                <w:highlight w:val="magenta"/>
              </w:rPr>
              <w:t>por si só</w:t>
            </w:r>
            <w:r w:rsidRPr="00EB67D7">
              <w:rPr>
                <w:rFonts w:ascii="Book Antiqua" w:hAnsi="Book Antiqua"/>
                <w:b/>
                <w:iCs/>
                <w:sz w:val="19"/>
                <w:szCs w:val="19"/>
              </w:rPr>
              <w:t xml:space="preserve">, </w:t>
            </w:r>
            <w:r w:rsidRPr="007F303E">
              <w:rPr>
                <w:rFonts w:ascii="Book Antiqua" w:hAnsi="Book Antiqua"/>
                <w:b/>
                <w:iCs/>
                <w:sz w:val="19"/>
                <w:szCs w:val="19"/>
                <w:highlight w:val="green"/>
              </w:rPr>
              <w:t>não enseja</w:t>
            </w:r>
            <w:r w:rsidRPr="00EB67D7">
              <w:rPr>
                <w:rFonts w:ascii="Book Antiqua" w:hAnsi="Book Antiqua"/>
                <w:b/>
                <w:iCs/>
                <w:sz w:val="19"/>
                <w:szCs w:val="19"/>
              </w:rPr>
              <w:t xml:space="preserve"> a </w:t>
            </w:r>
            <w:r w:rsidRPr="00EB67D7">
              <w:rPr>
                <w:rFonts w:ascii="Book Antiqua" w:hAnsi="Book Antiqua"/>
                <w:b/>
                <w:iCs/>
                <w:sz w:val="19"/>
                <w:szCs w:val="19"/>
                <w:shd w:val="clear" w:color="auto" w:fill="F7CAAC" w:themeFill="accent2" w:themeFillTint="66"/>
              </w:rPr>
              <w:t>suspensão</w:t>
            </w:r>
            <w:r w:rsidRPr="00EB67D7">
              <w:rPr>
                <w:rFonts w:ascii="Book Antiqua" w:hAnsi="Book Antiqua"/>
                <w:b/>
                <w:iCs/>
                <w:sz w:val="19"/>
                <w:szCs w:val="19"/>
              </w:rPr>
              <w:t xml:space="preserve"> ou o </w:t>
            </w:r>
            <w:r w:rsidRPr="00EB67D7">
              <w:rPr>
                <w:rFonts w:ascii="Book Antiqua" w:hAnsi="Book Antiqua"/>
                <w:b/>
                <w:iCs/>
                <w:sz w:val="19"/>
                <w:szCs w:val="19"/>
                <w:shd w:val="clear" w:color="auto" w:fill="F7CAAC" w:themeFill="accent2" w:themeFillTint="66"/>
              </w:rPr>
              <w:t>cancelamento da negativação</w:t>
            </w:r>
            <w:r w:rsidRPr="00EB67D7">
              <w:rPr>
                <w:rFonts w:ascii="Book Antiqua" w:hAnsi="Book Antiqua"/>
                <w:b/>
                <w:iCs/>
                <w:sz w:val="19"/>
                <w:szCs w:val="19"/>
              </w:rPr>
              <w:t xml:space="preserve"> </w:t>
            </w:r>
            <w:r w:rsidRPr="00EB67D7">
              <w:rPr>
                <w:rFonts w:ascii="Book Antiqua" w:hAnsi="Book Antiqua"/>
                <w:b/>
                <w:iCs/>
                <w:sz w:val="19"/>
                <w:szCs w:val="19"/>
                <w:highlight w:val="yellow"/>
              </w:rPr>
              <w:t xml:space="preserve">do nome </w:t>
            </w:r>
            <w:r w:rsidRPr="007F303E">
              <w:rPr>
                <w:rFonts w:ascii="Book Antiqua" w:hAnsi="Book Antiqua"/>
                <w:b/>
                <w:iCs/>
                <w:sz w:val="19"/>
                <w:szCs w:val="19"/>
                <w:highlight w:val="yellow"/>
              </w:rPr>
              <w:t>do devedor nos cadastros de restrição ao crédito e nos tabelionatos de protestos</w:t>
            </w:r>
            <w:r w:rsidRPr="00EB67D7">
              <w:rPr>
                <w:rFonts w:ascii="Book Antiqua" w:hAnsi="Book Antiqua"/>
                <w:b/>
                <w:iCs/>
                <w:sz w:val="19"/>
                <w:szCs w:val="19"/>
              </w:rPr>
              <w:t xml:space="preserve">. </w:t>
            </w:r>
            <w:r w:rsidRPr="007F303E">
              <w:rPr>
                <w:rFonts w:ascii="Book Antiqua" w:hAnsi="Book Antiqua"/>
                <w:b/>
                <w:iCs/>
                <w:sz w:val="19"/>
                <w:szCs w:val="19"/>
              </w:rPr>
              <w:t xml:space="preserve">O </w:t>
            </w:r>
            <w:r w:rsidRPr="007F303E">
              <w:rPr>
                <w:rFonts w:ascii="Book Antiqua" w:hAnsi="Book Antiqua"/>
                <w:b/>
                <w:iCs/>
                <w:sz w:val="19"/>
                <w:szCs w:val="19"/>
                <w:shd w:val="clear" w:color="auto" w:fill="F7CAAC" w:themeFill="accent2" w:themeFillTint="66"/>
              </w:rPr>
              <w:t>deferimento do processamento de recuperação judicial</w:t>
            </w:r>
            <w:r w:rsidRPr="007F303E">
              <w:rPr>
                <w:rFonts w:ascii="Book Antiqua" w:hAnsi="Book Antiqua"/>
                <w:b/>
                <w:iCs/>
                <w:sz w:val="19"/>
                <w:szCs w:val="19"/>
              </w:rPr>
              <w:t xml:space="preserve"> </w:t>
            </w:r>
            <w:r w:rsidRPr="007F303E">
              <w:rPr>
                <w:rFonts w:ascii="Book Antiqua" w:hAnsi="Book Antiqua"/>
                <w:b/>
                <w:iCs/>
                <w:sz w:val="19"/>
                <w:szCs w:val="19"/>
                <w:highlight w:val="green"/>
              </w:rPr>
              <w:t>suspende</w:t>
            </w:r>
            <w:r w:rsidRPr="007F303E">
              <w:rPr>
                <w:rFonts w:ascii="Book Antiqua" w:hAnsi="Book Antiqua"/>
                <w:b/>
                <w:iCs/>
                <w:sz w:val="19"/>
                <w:szCs w:val="19"/>
              </w:rPr>
              <w:t xml:space="preserve"> </w:t>
            </w:r>
            <w:r w:rsidRPr="007F303E">
              <w:rPr>
                <w:rFonts w:ascii="Book Antiqua" w:hAnsi="Book Antiqua"/>
                <w:b/>
                <w:iCs/>
                <w:sz w:val="19"/>
                <w:szCs w:val="19"/>
                <w:highlight w:val="yellow"/>
              </w:rPr>
              <w:t>o curso das ações e execuções propostas em face do devedor</w:t>
            </w:r>
            <w:r w:rsidRPr="007F303E">
              <w:rPr>
                <w:rFonts w:ascii="Book Antiqua" w:hAnsi="Book Antiqua"/>
                <w:b/>
                <w:iCs/>
                <w:sz w:val="19"/>
                <w:szCs w:val="19"/>
              </w:rPr>
              <w:t xml:space="preserve">. Isso está expressamente previsto no art. 6º, caput e § 4º, da Lei 11.101/05. Contudo, </w:t>
            </w:r>
            <w:r w:rsidRPr="007F303E">
              <w:rPr>
                <w:rFonts w:ascii="Book Antiqua" w:hAnsi="Book Antiqua"/>
                <w:b/>
                <w:iCs/>
                <w:sz w:val="19"/>
                <w:szCs w:val="19"/>
                <w:highlight w:val="yellow"/>
              </w:rPr>
              <w:t>essa providência</w:t>
            </w:r>
            <w:r w:rsidRPr="007F303E">
              <w:rPr>
                <w:rFonts w:ascii="Book Antiqua" w:hAnsi="Book Antiqua"/>
                <w:b/>
                <w:iCs/>
                <w:sz w:val="19"/>
                <w:szCs w:val="19"/>
              </w:rPr>
              <w:t xml:space="preserve"> (suspensão das ações e execuções) </w:t>
            </w:r>
            <w:r w:rsidRPr="007F303E">
              <w:rPr>
                <w:rFonts w:ascii="Book Antiqua" w:hAnsi="Book Antiqua"/>
                <w:b/>
                <w:iCs/>
                <w:sz w:val="19"/>
                <w:szCs w:val="19"/>
                <w:highlight w:val="green"/>
              </w:rPr>
              <w:t>não significa</w:t>
            </w:r>
            <w:r w:rsidRPr="007F303E">
              <w:rPr>
                <w:rFonts w:ascii="Book Antiqua" w:hAnsi="Book Antiqua"/>
                <w:b/>
                <w:iCs/>
                <w:sz w:val="19"/>
                <w:szCs w:val="19"/>
              </w:rPr>
              <w:t xml:space="preserve"> que o </w:t>
            </w:r>
            <w:r w:rsidRPr="007F303E">
              <w:rPr>
                <w:rFonts w:ascii="Book Antiqua" w:hAnsi="Book Antiqua"/>
                <w:b/>
                <w:iCs/>
                <w:sz w:val="19"/>
                <w:szCs w:val="19"/>
                <w:highlight w:val="yellow"/>
              </w:rPr>
              <w:t>direito dos credores</w:t>
            </w:r>
            <w:r w:rsidRPr="007F303E">
              <w:rPr>
                <w:rFonts w:ascii="Book Antiqua" w:hAnsi="Book Antiqua"/>
                <w:b/>
                <w:iCs/>
                <w:sz w:val="19"/>
                <w:szCs w:val="19"/>
              </w:rPr>
              <w:t xml:space="preserve"> (direito creditório propriamente dito) </w:t>
            </w:r>
            <w:r w:rsidRPr="007F303E">
              <w:rPr>
                <w:rFonts w:ascii="Book Antiqua" w:hAnsi="Book Antiqua"/>
                <w:b/>
                <w:iCs/>
                <w:sz w:val="19"/>
                <w:szCs w:val="19"/>
                <w:shd w:val="clear" w:color="auto" w:fill="F7CAAC" w:themeFill="accent2" w:themeFillTint="66"/>
              </w:rPr>
              <w:t>tenha sido extinto</w:t>
            </w:r>
            <w:r w:rsidRPr="007F303E">
              <w:rPr>
                <w:rFonts w:ascii="Book Antiqua" w:hAnsi="Book Antiqua"/>
                <w:b/>
                <w:iCs/>
                <w:sz w:val="19"/>
                <w:szCs w:val="19"/>
              </w:rPr>
              <w:t xml:space="preserve">. </w:t>
            </w:r>
            <w:r w:rsidRPr="007F303E">
              <w:rPr>
                <w:rFonts w:ascii="Book Antiqua" w:hAnsi="Book Antiqua"/>
                <w:b/>
                <w:iCs/>
                <w:sz w:val="19"/>
                <w:szCs w:val="19"/>
                <w:highlight w:val="yellow"/>
              </w:rPr>
              <w:t>A dívida</w:t>
            </w:r>
            <w:r w:rsidRPr="007F303E">
              <w:rPr>
                <w:rFonts w:ascii="Book Antiqua" w:hAnsi="Book Antiqua"/>
                <w:b/>
                <w:iCs/>
                <w:sz w:val="19"/>
                <w:szCs w:val="19"/>
              </w:rPr>
              <w:t xml:space="preserve"> </w:t>
            </w:r>
            <w:r w:rsidRPr="007F303E">
              <w:rPr>
                <w:rFonts w:ascii="Book Antiqua" w:hAnsi="Book Antiqua"/>
                <w:b/>
                <w:iCs/>
                <w:sz w:val="19"/>
                <w:szCs w:val="19"/>
                <w:highlight w:val="green"/>
              </w:rPr>
              <w:t>continua existindo</w:t>
            </w:r>
            <w:r w:rsidRPr="007F303E">
              <w:rPr>
                <w:rFonts w:ascii="Book Antiqua" w:hAnsi="Book Antiqua"/>
                <w:b/>
                <w:iCs/>
                <w:sz w:val="19"/>
                <w:szCs w:val="19"/>
              </w:rPr>
              <w:t xml:space="preserve">. Assim, </w:t>
            </w:r>
            <w:r w:rsidRPr="007F303E">
              <w:rPr>
                <w:rFonts w:ascii="Book Antiqua" w:hAnsi="Book Antiqua"/>
                <w:b/>
                <w:iCs/>
                <w:sz w:val="19"/>
                <w:szCs w:val="19"/>
                <w:highlight w:val="yellow"/>
              </w:rPr>
              <w:t>se a dívida</w:t>
            </w:r>
            <w:r w:rsidRPr="007F303E">
              <w:rPr>
                <w:rFonts w:ascii="Book Antiqua" w:hAnsi="Book Antiqua"/>
                <w:b/>
                <w:iCs/>
                <w:sz w:val="19"/>
                <w:szCs w:val="19"/>
              </w:rPr>
              <w:t xml:space="preserve"> </w:t>
            </w:r>
            <w:r w:rsidRPr="007F303E">
              <w:rPr>
                <w:rFonts w:ascii="Book Antiqua" w:hAnsi="Book Antiqua"/>
                <w:b/>
                <w:iCs/>
                <w:sz w:val="19"/>
                <w:szCs w:val="19"/>
                <w:highlight w:val="green"/>
              </w:rPr>
              <w:t>continua existindo</w:t>
            </w:r>
            <w:r w:rsidRPr="007F303E">
              <w:rPr>
                <w:rFonts w:ascii="Book Antiqua" w:hAnsi="Book Antiqua"/>
                <w:b/>
                <w:iCs/>
                <w:sz w:val="19"/>
                <w:szCs w:val="19"/>
              </w:rPr>
              <w:t xml:space="preserve"> (e apenas a execução é que está suspensa), </w:t>
            </w:r>
            <w:r w:rsidRPr="007F303E">
              <w:rPr>
                <w:rFonts w:ascii="Book Antiqua" w:hAnsi="Book Antiqua"/>
                <w:b/>
                <w:iCs/>
                <w:sz w:val="19"/>
                <w:szCs w:val="19"/>
                <w:highlight w:val="green"/>
              </w:rPr>
              <w:t>não se pode aceitar</w:t>
            </w:r>
            <w:r w:rsidRPr="007F303E">
              <w:rPr>
                <w:rFonts w:ascii="Book Antiqua" w:hAnsi="Book Antiqua"/>
                <w:b/>
                <w:iCs/>
                <w:sz w:val="19"/>
                <w:szCs w:val="19"/>
              </w:rPr>
              <w:t xml:space="preserve"> </w:t>
            </w:r>
            <w:r w:rsidRPr="007F303E">
              <w:rPr>
                <w:rFonts w:ascii="Book Antiqua" w:hAnsi="Book Antiqua"/>
                <w:b/>
                <w:iCs/>
                <w:sz w:val="19"/>
                <w:szCs w:val="19"/>
                <w:highlight w:val="yellow"/>
              </w:rPr>
              <w:t>a retirada do nome da empresa em recuperação dos serviços de proteção ao crédito e tabelionato de protesto</w:t>
            </w:r>
            <w:r w:rsidRPr="00EB67D7">
              <w:rPr>
                <w:rFonts w:ascii="Book Antiqua" w:hAnsi="Book Antiqua"/>
                <w:b/>
                <w:iCs/>
                <w:sz w:val="19"/>
                <w:szCs w:val="19"/>
              </w:rPr>
              <w:t>.</w:t>
            </w:r>
            <w:r w:rsidR="00C955E6">
              <w:rPr>
                <w:rFonts w:ascii="Book Antiqua" w:hAnsi="Book Antiqua"/>
                <w:b/>
                <w:iCs/>
                <w:sz w:val="19"/>
                <w:szCs w:val="19"/>
              </w:rPr>
              <w:t xml:space="preserve"> </w:t>
            </w:r>
            <w:r w:rsidRPr="00EB67D7">
              <w:rPr>
                <w:rFonts w:ascii="Book Antiqua" w:hAnsi="Book Antiqua"/>
                <w:b/>
                <w:iCs/>
                <w:sz w:val="19"/>
                <w:szCs w:val="19"/>
              </w:rPr>
              <w:t xml:space="preserve"> </w:t>
            </w:r>
            <w:r w:rsidR="00C955E6" w:rsidRPr="00C955E6">
              <w:rPr>
                <w:rFonts w:ascii="Book Antiqua" w:hAnsi="Book Antiqua"/>
                <w:bCs/>
                <w:iCs/>
                <w:sz w:val="19"/>
                <w:szCs w:val="19"/>
              </w:rPr>
              <w:t xml:space="preserve">STJ. 4ª T. REsp 1374259-MT, Rel. Min. </w:t>
            </w:r>
            <w:proofErr w:type="spellStart"/>
            <w:r w:rsidR="00C955E6" w:rsidRPr="00C955E6">
              <w:rPr>
                <w:rFonts w:ascii="Book Antiqua" w:hAnsi="Book Antiqua"/>
                <w:bCs/>
                <w:iCs/>
                <w:sz w:val="19"/>
                <w:szCs w:val="19"/>
              </w:rPr>
              <w:t>Luis</w:t>
            </w:r>
            <w:proofErr w:type="spellEnd"/>
            <w:r w:rsidR="00C955E6" w:rsidRPr="00C955E6">
              <w:rPr>
                <w:rFonts w:ascii="Book Antiqua" w:hAnsi="Book Antiqua"/>
                <w:bCs/>
                <w:iCs/>
                <w:sz w:val="19"/>
                <w:szCs w:val="19"/>
              </w:rPr>
              <w:t xml:space="preserve"> Felipe Salomão, j</w:t>
            </w:r>
            <w:r w:rsidR="00C955E6">
              <w:rPr>
                <w:rFonts w:ascii="Book Antiqua" w:hAnsi="Book Antiqua"/>
                <w:bCs/>
                <w:iCs/>
                <w:sz w:val="19"/>
                <w:szCs w:val="19"/>
              </w:rPr>
              <w:t>.</w:t>
            </w:r>
            <w:r w:rsidR="00C955E6" w:rsidRPr="00C955E6">
              <w:rPr>
                <w:rFonts w:ascii="Book Antiqua" w:hAnsi="Book Antiqua"/>
                <w:bCs/>
                <w:iCs/>
                <w:sz w:val="19"/>
                <w:szCs w:val="19"/>
              </w:rPr>
              <w:t xml:space="preserve"> 2/6/15 (Info 564).</w:t>
            </w:r>
            <w:r w:rsidR="00C955E6">
              <w:rPr>
                <w:rFonts w:ascii="Book Antiqua" w:hAnsi="Book Antiqua"/>
                <w:bCs/>
                <w:iCs/>
                <w:sz w:val="19"/>
                <w:szCs w:val="19"/>
              </w:rPr>
              <w:t xml:space="preserve"> </w:t>
            </w:r>
            <w:r w:rsidRPr="00EB67D7">
              <w:rPr>
                <w:rFonts w:ascii="Book Antiqua" w:hAnsi="Book Antiqua"/>
                <w:bCs/>
                <w:iCs/>
                <w:sz w:val="19"/>
                <w:szCs w:val="19"/>
              </w:rPr>
              <w:t>Nesse sentido, vejamos o</w:t>
            </w:r>
            <w:r w:rsidRPr="00EB67D7">
              <w:rPr>
                <w:rFonts w:ascii="Book Antiqua" w:hAnsi="Book Antiqua"/>
                <w:b/>
                <w:iCs/>
                <w:sz w:val="19"/>
                <w:szCs w:val="19"/>
              </w:rPr>
              <w:t xml:space="preserve"> </w:t>
            </w:r>
            <w:proofErr w:type="spellStart"/>
            <w:r w:rsidRPr="00EB67D7">
              <w:rPr>
                <w:rFonts w:ascii="Book Antiqua" w:hAnsi="Book Antiqua"/>
                <w:b/>
                <w:iCs/>
                <w:sz w:val="19"/>
                <w:szCs w:val="19"/>
                <w:highlight w:val="magenta"/>
              </w:rPr>
              <w:t>Enunc</w:t>
            </w:r>
            <w:proofErr w:type="spellEnd"/>
            <w:r w:rsidRPr="00EB67D7">
              <w:rPr>
                <w:rFonts w:ascii="Book Antiqua" w:hAnsi="Book Antiqua"/>
                <w:b/>
                <w:iCs/>
                <w:sz w:val="19"/>
                <w:szCs w:val="19"/>
                <w:highlight w:val="magenta"/>
              </w:rPr>
              <w:t>. 54 da I Jorn. de Dir. Comercial do CJF</w:t>
            </w:r>
            <w:r w:rsidRPr="00EB67D7">
              <w:rPr>
                <w:rFonts w:ascii="Book Antiqua" w:hAnsi="Book Antiqua"/>
                <w:b/>
                <w:iCs/>
                <w:sz w:val="19"/>
                <w:szCs w:val="19"/>
              </w:rPr>
              <w:t xml:space="preserve">: </w:t>
            </w:r>
            <w:r w:rsidRPr="00EB67D7">
              <w:rPr>
                <w:rFonts w:ascii="Book Antiqua" w:hAnsi="Book Antiqua"/>
                <w:b/>
                <w:i/>
                <w:sz w:val="19"/>
                <w:szCs w:val="19"/>
              </w:rPr>
              <w:t>“O deferimento do processamento da recuperação judicial não enseja o cancelamento da negativação do nome do devedor nos órgãos de proteção ao crédito e nos tabelionatos de protestos”</w:t>
            </w:r>
            <w:r w:rsidRPr="00EB67D7">
              <w:rPr>
                <w:rFonts w:ascii="Book Antiqua" w:hAnsi="Book Antiqua"/>
                <w:b/>
                <w:iCs/>
                <w:sz w:val="19"/>
                <w:szCs w:val="19"/>
              </w:rPr>
              <w:t>.</w:t>
            </w:r>
          </w:p>
          <w:tbl>
            <w:tblPr>
              <w:tblStyle w:val="Tabelacomgrade"/>
              <w:tblW w:w="0" w:type="auto"/>
              <w:shd w:val="clear" w:color="auto" w:fill="FFFFFF" w:themeFill="background1"/>
              <w:tblLook w:val="04A0" w:firstRow="1" w:lastRow="0" w:firstColumn="1" w:lastColumn="0" w:noHBand="0" w:noVBand="1"/>
            </w:tblPr>
            <w:tblGrid>
              <w:gridCol w:w="8268"/>
            </w:tblGrid>
            <w:tr w:rsidR="007F303E" w14:paraId="73B5A1DB" w14:textId="77777777" w:rsidTr="00F0389D">
              <w:tc>
                <w:tcPr>
                  <w:tcW w:w="8268" w:type="dxa"/>
                  <w:shd w:val="clear" w:color="auto" w:fill="FFFFFF" w:themeFill="background1"/>
                </w:tcPr>
                <w:p w14:paraId="03447127" w14:textId="4830680C" w:rsidR="007F303E" w:rsidRPr="007F303E" w:rsidRDefault="007F303E" w:rsidP="007F303E">
                  <w:pPr>
                    <w:tabs>
                      <w:tab w:val="left" w:pos="306"/>
                    </w:tabs>
                    <w:jc w:val="both"/>
                    <w:rPr>
                      <w:rFonts w:ascii="Book Antiqua" w:hAnsi="Book Antiqua"/>
                      <w:bCs/>
                      <w:color w:val="000000"/>
                      <w:sz w:val="18"/>
                      <w:szCs w:val="18"/>
                    </w:rPr>
                  </w:pPr>
                  <w:r w:rsidRPr="00C07618">
                    <w:rPr>
                      <w:rFonts w:ascii="Book Antiqua" w:hAnsi="Book Antiqua"/>
                      <w:b/>
                      <w:color w:val="000000"/>
                      <w:sz w:val="18"/>
                      <w:szCs w:val="18"/>
                    </w:rPr>
                    <w:t>(</w:t>
                  </w:r>
                  <w:r>
                    <w:rPr>
                      <w:rFonts w:ascii="Book Antiqua" w:hAnsi="Book Antiqua"/>
                      <w:b/>
                      <w:color w:val="000000"/>
                      <w:sz w:val="18"/>
                      <w:szCs w:val="18"/>
                      <w:highlight w:val="yellow"/>
                    </w:rPr>
                    <w:t>PGESC-2022-FGV</w:t>
                  </w:r>
                  <w:r w:rsidRPr="00C07618">
                    <w:rPr>
                      <w:rFonts w:ascii="Book Antiqua" w:hAnsi="Book Antiqua"/>
                      <w:b/>
                      <w:color w:val="000000"/>
                      <w:sz w:val="18"/>
                      <w:szCs w:val="18"/>
                    </w:rPr>
                    <w:t>)</w:t>
                  </w:r>
                  <w:r w:rsidRPr="00C07618">
                    <w:rPr>
                      <w:rFonts w:ascii="Book Antiqua" w:hAnsi="Book Antiqua"/>
                      <w:bCs/>
                      <w:color w:val="000000"/>
                      <w:sz w:val="18"/>
                      <w:szCs w:val="18"/>
                    </w:rPr>
                    <w:t xml:space="preserve">: </w:t>
                  </w:r>
                  <w:r w:rsidRPr="007F303E">
                    <w:rPr>
                      <w:rFonts w:ascii="Book Antiqua" w:hAnsi="Book Antiqua"/>
                      <w:bCs/>
                      <w:color w:val="000000"/>
                      <w:sz w:val="18"/>
                      <w:szCs w:val="18"/>
                    </w:rPr>
                    <w:t>Em uma demanda judicial, a empresa X restou exitosa em sua pretensão, razão pela qual o consórcio réu, constituído na forma do Art. 278 da Lei nº 6.404/1976, e a sociedade GDWY, uma de suas componentes, foram condenados, solidariamente, ao pagamento de cem mil reais por danos materiais, além de honorários sucumbenciais no valor de dez mil reais.</w:t>
                  </w:r>
                  <w:r>
                    <w:rPr>
                      <w:rFonts w:ascii="Book Antiqua" w:hAnsi="Book Antiqua"/>
                      <w:bCs/>
                      <w:color w:val="000000"/>
                      <w:sz w:val="18"/>
                      <w:szCs w:val="18"/>
                    </w:rPr>
                    <w:t xml:space="preserve"> </w:t>
                  </w:r>
                  <w:r w:rsidRPr="007F303E">
                    <w:rPr>
                      <w:rFonts w:ascii="Book Antiqua" w:hAnsi="Book Antiqua"/>
                      <w:bCs/>
                      <w:color w:val="000000"/>
                      <w:sz w:val="18"/>
                      <w:szCs w:val="18"/>
                    </w:rPr>
                    <w:t>Intimada para cumprir a sentença, a sociedade GDWY depositou vinte mil reais em juízo. Logo depois, requereu sua recuperação judicial perante o juízo empresarial.</w:t>
                  </w:r>
                  <w:r>
                    <w:rPr>
                      <w:rFonts w:ascii="Book Antiqua" w:hAnsi="Book Antiqua"/>
                      <w:bCs/>
                      <w:color w:val="000000"/>
                      <w:sz w:val="18"/>
                      <w:szCs w:val="18"/>
                    </w:rPr>
                    <w:t xml:space="preserve"> </w:t>
                  </w:r>
                  <w:r w:rsidRPr="007F303E">
                    <w:rPr>
                      <w:rFonts w:ascii="Book Antiqua" w:hAnsi="Book Antiqua"/>
                      <w:bCs/>
                      <w:color w:val="000000"/>
                      <w:sz w:val="18"/>
                      <w:szCs w:val="18"/>
                    </w:rPr>
                    <w:t>Nessa situação, é correto afirmar que</w:t>
                  </w:r>
                  <w:r>
                    <w:rPr>
                      <w:rFonts w:ascii="Book Antiqua" w:hAnsi="Book Antiqua"/>
                      <w:bCs/>
                      <w:color w:val="000000"/>
                      <w:sz w:val="18"/>
                      <w:szCs w:val="18"/>
                    </w:rPr>
                    <w:t xml:space="preserve"> </w:t>
                  </w:r>
                  <w:r w:rsidRPr="007F303E">
                    <w:rPr>
                      <w:rFonts w:ascii="Book Antiqua" w:hAnsi="Book Antiqua"/>
                      <w:bCs/>
                      <w:color w:val="000000"/>
                      <w:sz w:val="18"/>
                      <w:szCs w:val="18"/>
                    </w:rPr>
                    <w:t>a empresa X poderá negativar a sociedade GDWY ou protestar a dívida, mesmo sem anuência do juízo empresarial e ainda que o processamento da recuperação judicial já tenha sido deferido</w:t>
                  </w:r>
                  <w:r w:rsidRPr="00C07618">
                    <w:rPr>
                      <w:rFonts w:ascii="Book Antiqua" w:hAnsi="Book Antiqua"/>
                      <w:bCs/>
                      <w:color w:val="000000"/>
                      <w:sz w:val="18"/>
                      <w:szCs w:val="18"/>
                    </w:rPr>
                    <w:t xml:space="preserve">. </w:t>
                  </w:r>
                  <w:r w:rsidRPr="00C07618">
                    <w:rPr>
                      <w:rFonts w:ascii="Book Antiqua" w:hAnsi="Book Antiqua"/>
                      <w:b/>
                      <w:color w:val="000000"/>
                      <w:sz w:val="18"/>
                      <w:szCs w:val="18"/>
                    </w:rPr>
                    <w:t xml:space="preserve">BL: Info </w:t>
                  </w:r>
                  <w:r>
                    <w:rPr>
                      <w:rFonts w:ascii="Book Antiqua" w:hAnsi="Book Antiqua"/>
                      <w:b/>
                      <w:color w:val="000000"/>
                      <w:sz w:val="18"/>
                      <w:szCs w:val="18"/>
                    </w:rPr>
                    <w:t>564</w:t>
                  </w:r>
                  <w:r w:rsidRPr="00C07618">
                    <w:rPr>
                      <w:rFonts w:ascii="Book Antiqua" w:hAnsi="Book Antiqua"/>
                      <w:b/>
                      <w:color w:val="000000"/>
                      <w:sz w:val="18"/>
                      <w:szCs w:val="18"/>
                    </w:rPr>
                    <w:t>, STJ</w:t>
                  </w:r>
                  <w:r>
                    <w:rPr>
                      <w:rFonts w:ascii="Book Antiqua" w:hAnsi="Book Antiqua"/>
                      <w:b/>
                      <w:color w:val="000000"/>
                      <w:sz w:val="18"/>
                      <w:szCs w:val="18"/>
                    </w:rPr>
                    <w:t xml:space="preserve"> e </w:t>
                  </w:r>
                  <w:proofErr w:type="spellStart"/>
                  <w:r>
                    <w:rPr>
                      <w:rFonts w:ascii="Book Antiqua" w:hAnsi="Book Antiqua"/>
                      <w:b/>
                      <w:color w:val="000000"/>
                      <w:sz w:val="18"/>
                      <w:szCs w:val="18"/>
                    </w:rPr>
                    <w:t>Enunc</w:t>
                  </w:r>
                  <w:proofErr w:type="spellEnd"/>
                  <w:r>
                    <w:rPr>
                      <w:rFonts w:ascii="Book Antiqua" w:hAnsi="Book Antiqua"/>
                      <w:b/>
                      <w:color w:val="000000"/>
                      <w:sz w:val="18"/>
                      <w:szCs w:val="18"/>
                    </w:rPr>
                    <w:t xml:space="preserve">. 54, </w:t>
                  </w:r>
                  <w:proofErr w:type="spellStart"/>
                  <w:r>
                    <w:rPr>
                      <w:rFonts w:ascii="Book Antiqua" w:hAnsi="Book Antiqua"/>
                      <w:b/>
                      <w:color w:val="000000"/>
                      <w:sz w:val="18"/>
                      <w:szCs w:val="18"/>
                    </w:rPr>
                    <w:t>JDCom</w:t>
                  </w:r>
                  <w:proofErr w:type="spellEnd"/>
                  <w:r>
                    <w:rPr>
                      <w:rFonts w:ascii="Book Antiqua" w:hAnsi="Book Antiqua"/>
                      <w:b/>
                      <w:color w:val="000000"/>
                      <w:sz w:val="18"/>
                      <w:szCs w:val="18"/>
                    </w:rPr>
                    <w:t>.</w:t>
                  </w:r>
                </w:p>
              </w:tc>
            </w:tr>
          </w:tbl>
          <w:p w14:paraId="3C34945D" w14:textId="77777777" w:rsidR="00803F7E" w:rsidRPr="00EB67D7" w:rsidRDefault="00803F7E" w:rsidP="00803F7E">
            <w:pPr>
              <w:jc w:val="both"/>
              <w:rPr>
                <w:rFonts w:ascii="Book Antiqua" w:hAnsi="Book Antiqua"/>
                <w:b/>
                <w:bCs/>
                <w:iCs/>
                <w:color w:val="000000"/>
                <w:sz w:val="19"/>
                <w:szCs w:val="19"/>
              </w:rPr>
            </w:pPr>
          </w:p>
          <w:p w14:paraId="482C8FCC" w14:textId="2EA5C19A" w:rsidR="00803F7E" w:rsidRPr="00EB67D7" w:rsidRDefault="00803F7E" w:rsidP="00803F7E">
            <w:pPr>
              <w:tabs>
                <w:tab w:val="left" w:pos="306"/>
              </w:tabs>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C955E6">
              <w:rPr>
                <w:rFonts w:ascii="Book Antiqua" w:hAnsi="Book Antiqua"/>
                <w:b/>
                <w:i/>
                <w:color w:val="FF0000"/>
                <w:sz w:val="19"/>
                <w:szCs w:val="19"/>
              </w:rPr>
              <w:t>: #</w:t>
            </w:r>
            <w:r w:rsidR="00C955E6" w:rsidRPr="00C955E6">
              <w:rPr>
                <w:rFonts w:ascii="Book Antiqua" w:hAnsi="Book Antiqua"/>
                <w:b/>
                <w:i/>
                <w:color w:val="FF0000"/>
                <w:sz w:val="19"/>
                <w:szCs w:val="19"/>
                <w:highlight w:val="green"/>
              </w:rPr>
              <w:t>STJ</w:t>
            </w:r>
            <w:r w:rsidRPr="00EB67D7">
              <w:rPr>
                <w:rFonts w:ascii="Book Antiqua" w:hAnsi="Book Antiqua"/>
                <w:b/>
                <w:iCs/>
                <w:sz w:val="19"/>
                <w:szCs w:val="19"/>
              </w:rPr>
              <w:t xml:space="preserve">: </w:t>
            </w:r>
            <w:r w:rsidRPr="00E85C10">
              <w:rPr>
                <w:rFonts w:ascii="Book Antiqua" w:hAnsi="Book Antiqua"/>
                <w:b/>
                <w:i/>
                <w:sz w:val="19"/>
                <w:szCs w:val="19"/>
                <w:u w:val="single"/>
              </w:rPr>
              <w:t>E haverá algum momento a partir do qual será possível retirar o nome da empresa dos cadastros restritivos?</w:t>
            </w:r>
            <w:r w:rsidRPr="00EB67D7">
              <w:rPr>
                <w:rFonts w:ascii="Book Antiqua" w:hAnsi="Book Antiqua"/>
                <w:b/>
                <w:iCs/>
                <w:sz w:val="19"/>
                <w:szCs w:val="19"/>
              </w:rPr>
              <w:t xml:space="preserve"> </w:t>
            </w:r>
            <w:r w:rsidRPr="00EB67D7">
              <w:rPr>
                <w:rFonts w:ascii="Book Antiqua" w:hAnsi="Book Antiqua"/>
                <w:b/>
                <w:iCs/>
                <w:sz w:val="19"/>
                <w:szCs w:val="19"/>
                <w:highlight w:val="yellow"/>
              </w:rPr>
              <w:t>SIM</w:t>
            </w:r>
            <w:r w:rsidRPr="00EB67D7">
              <w:rPr>
                <w:rFonts w:ascii="Book Antiqua" w:hAnsi="Book Antiqua"/>
                <w:b/>
                <w:iCs/>
                <w:sz w:val="19"/>
                <w:szCs w:val="19"/>
              </w:rPr>
              <w:t xml:space="preserve">. </w:t>
            </w:r>
            <w:r w:rsidRPr="00EB67D7">
              <w:rPr>
                <w:rFonts w:ascii="Book Antiqua" w:hAnsi="Book Antiqua"/>
                <w:b/>
                <w:iCs/>
                <w:sz w:val="19"/>
                <w:szCs w:val="19"/>
                <w:highlight w:val="green"/>
              </w:rPr>
              <w:t>Com a aprovação do plano</w:t>
            </w:r>
            <w:r w:rsidRPr="00EB67D7">
              <w:rPr>
                <w:rFonts w:ascii="Book Antiqua" w:hAnsi="Book Antiqua"/>
                <w:b/>
                <w:iCs/>
                <w:sz w:val="19"/>
                <w:szCs w:val="19"/>
              </w:rPr>
              <w:t xml:space="preserve">. Quando o plano de recuperação judicial for aprovado, </w:t>
            </w:r>
            <w:r w:rsidRPr="00EB67D7">
              <w:rPr>
                <w:rFonts w:ascii="Book Antiqua" w:hAnsi="Book Antiqua"/>
                <w:b/>
                <w:iCs/>
                <w:sz w:val="19"/>
                <w:szCs w:val="19"/>
                <w:highlight w:val="green"/>
              </w:rPr>
              <w:t>será possível providenciar</w:t>
            </w:r>
            <w:r w:rsidRPr="00EB67D7">
              <w:rPr>
                <w:rFonts w:ascii="Book Antiqua" w:hAnsi="Book Antiqua"/>
                <w:b/>
                <w:iCs/>
                <w:sz w:val="19"/>
                <w:szCs w:val="19"/>
              </w:rPr>
              <w:t xml:space="preserve"> a </w:t>
            </w:r>
            <w:r w:rsidRPr="00EB67D7">
              <w:rPr>
                <w:rFonts w:ascii="Book Antiqua" w:hAnsi="Book Antiqua"/>
                <w:b/>
                <w:iCs/>
                <w:sz w:val="19"/>
                <w:szCs w:val="19"/>
                <w:shd w:val="clear" w:color="auto" w:fill="F7CAAC" w:themeFill="accent2" w:themeFillTint="66"/>
              </w:rPr>
              <w:t>baixa dos protestos</w:t>
            </w:r>
            <w:r w:rsidRPr="00EB67D7">
              <w:rPr>
                <w:rFonts w:ascii="Book Antiqua" w:hAnsi="Book Antiqua"/>
                <w:b/>
                <w:iCs/>
                <w:sz w:val="19"/>
                <w:szCs w:val="19"/>
              </w:rPr>
              <w:t xml:space="preserve"> e a </w:t>
            </w:r>
            <w:r w:rsidRPr="00EB67D7">
              <w:rPr>
                <w:rFonts w:ascii="Book Antiqua" w:hAnsi="Book Antiqua"/>
                <w:b/>
                <w:iCs/>
                <w:sz w:val="19"/>
                <w:szCs w:val="19"/>
                <w:shd w:val="clear" w:color="auto" w:fill="F7CAAC" w:themeFill="accent2" w:themeFillTint="66"/>
              </w:rPr>
              <w:t xml:space="preserve">retirada </w:t>
            </w:r>
            <w:r w:rsidRPr="00EB67D7">
              <w:rPr>
                <w:rFonts w:ascii="Book Antiqua" w:hAnsi="Book Antiqua"/>
                <w:b/>
                <w:iCs/>
                <w:sz w:val="19"/>
                <w:szCs w:val="19"/>
                <w:shd w:val="clear" w:color="auto" w:fill="F7CAAC" w:themeFill="accent2" w:themeFillTint="66"/>
              </w:rPr>
              <w:lastRenderedPageBreak/>
              <w:t>do nome da empresa dos cadastros de inadimplentes</w:t>
            </w:r>
            <w:r w:rsidRPr="00EB67D7">
              <w:rPr>
                <w:rFonts w:ascii="Book Antiqua" w:hAnsi="Book Antiqua"/>
                <w:b/>
                <w:iCs/>
                <w:sz w:val="19"/>
                <w:szCs w:val="19"/>
              </w:rPr>
              <w:t xml:space="preserve"> em relação às </w:t>
            </w:r>
            <w:r w:rsidRPr="00EB67D7">
              <w:rPr>
                <w:rFonts w:ascii="Book Antiqua" w:hAnsi="Book Antiqua"/>
                <w:b/>
                <w:iCs/>
                <w:sz w:val="19"/>
                <w:szCs w:val="19"/>
                <w:highlight w:val="yellow"/>
              </w:rPr>
              <w:t>dívidas que estiverem sujeitas ao referido plano</w:t>
            </w:r>
            <w:r w:rsidRPr="00EB67D7">
              <w:rPr>
                <w:rFonts w:ascii="Book Antiqua" w:hAnsi="Book Antiqua"/>
                <w:b/>
                <w:iCs/>
                <w:sz w:val="19"/>
                <w:szCs w:val="19"/>
              </w:rPr>
              <w:t xml:space="preserve">. Isso porque, </w:t>
            </w:r>
            <w:r w:rsidRPr="00EB67D7">
              <w:rPr>
                <w:rFonts w:ascii="Book Antiqua" w:hAnsi="Book Antiqua"/>
                <w:b/>
                <w:iCs/>
                <w:sz w:val="19"/>
                <w:szCs w:val="19"/>
                <w:highlight w:val="green"/>
              </w:rPr>
              <w:t>havendo a aprovação do plano</w:t>
            </w:r>
            <w:r w:rsidRPr="00EB67D7">
              <w:rPr>
                <w:rFonts w:ascii="Book Antiqua" w:hAnsi="Book Antiqua"/>
                <w:b/>
                <w:iCs/>
                <w:sz w:val="19"/>
                <w:szCs w:val="19"/>
              </w:rPr>
              <w:t xml:space="preserve">, </w:t>
            </w:r>
            <w:r w:rsidRPr="00EB67D7">
              <w:rPr>
                <w:rFonts w:ascii="Book Antiqua" w:hAnsi="Book Antiqua"/>
                <w:b/>
                <w:iCs/>
                <w:sz w:val="19"/>
                <w:szCs w:val="19"/>
                <w:shd w:val="clear" w:color="auto" w:fill="F7CAAC" w:themeFill="accent2" w:themeFillTint="66"/>
              </w:rPr>
              <w:t>ocorre a novação dos débitos</w:t>
            </w:r>
            <w:r w:rsidRPr="00EB67D7">
              <w:rPr>
                <w:rFonts w:ascii="Book Antiqua" w:hAnsi="Book Antiqua"/>
                <w:b/>
                <w:iCs/>
                <w:sz w:val="19"/>
                <w:szCs w:val="19"/>
              </w:rPr>
              <w:t xml:space="preserve">, ou seja, as </w:t>
            </w:r>
            <w:r w:rsidRPr="00EB67D7">
              <w:rPr>
                <w:rFonts w:ascii="Book Antiqua" w:hAnsi="Book Antiqua"/>
                <w:b/>
                <w:iCs/>
                <w:sz w:val="19"/>
                <w:szCs w:val="19"/>
                <w:highlight w:val="yellow"/>
              </w:rPr>
              <w:t>dívidas anteriores serão substituídas pelas novas condições firmadas no plano</w:t>
            </w:r>
            <w:r w:rsidRPr="00EB67D7">
              <w:rPr>
                <w:rFonts w:ascii="Book Antiqua" w:hAnsi="Book Antiqua"/>
                <w:b/>
                <w:iCs/>
                <w:sz w:val="19"/>
                <w:szCs w:val="19"/>
              </w:rPr>
              <w:t xml:space="preserve">, nos termos do art. 59 da Lei 11.101/05: </w:t>
            </w:r>
            <w:r w:rsidRPr="00EB67D7">
              <w:rPr>
                <w:rFonts w:ascii="Book Antiqua" w:hAnsi="Book Antiqua"/>
                <w:b/>
                <w:i/>
                <w:sz w:val="19"/>
                <w:szCs w:val="19"/>
              </w:rPr>
              <w:t xml:space="preserve">“O plano de recuperação judicial implica novação dos créditos anteriores ao pedido, e obriga o devedor e todos os credores a ele sujeitos, sem prejuízo das garantias, observado o disposto no § 1º do art. 50 desta Lei.” </w:t>
            </w:r>
            <w:r w:rsidRPr="00EB67D7">
              <w:rPr>
                <w:rFonts w:ascii="Book Antiqua" w:hAnsi="Book Antiqua"/>
                <w:b/>
                <w:iCs/>
                <w:sz w:val="19"/>
                <w:szCs w:val="19"/>
              </w:rPr>
              <w:t xml:space="preserve">Ressalte-se, no entanto, que </w:t>
            </w:r>
            <w:r w:rsidRPr="00EB67D7">
              <w:rPr>
                <w:rFonts w:ascii="Book Antiqua" w:hAnsi="Book Antiqua"/>
                <w:b/>
                <w:iCs/>
                <w:sz w:val="19"/>
                <w:szCs w:val="19"/>
                <w:shd w:val="clear" w:color="auto" w:fill="F7CAAC" w:themeFill="accent2" w:themeFillTint="66"/>
              </w:rPr>
              <w:t>essa baixa dos protestos</w:t>
            </w:r>
            <w:r w:rsidRPr="00EB67D7">
              <w:rPr>
                <w:rFonts w:ascii="Book Antiqua" w:hAnsi="Book Antiqua"/>
                <w:b/>
                <w:iCs/>
                <w:sz w:val="19"/>
                <w:szCs w:val="19"/>
              </w:rPr>
              <w:t xml:space="preserve"> e </w:t>
            </w:r>
            <w:r w:rsidRPr="00EB67D7">
              <w:rPr>
                <w:rFonts w:ascii="Book Antiqua" w:hAnsi="Book Antiqua"/>
                <w:b/>
                <w:iCs/>
                <w:sz w:val="19"/>
                <w:szCs w:val="19"/>
                <w:shd w:val="clear" w:color="auto" w:fill="F7CAAC" w:themeFill="accent2" w:themeFillTint="66"/>
              </w:rPr>
              <w:t>retirada do nome dos cadastros</w:t>
            </w:r>
            <w:r w:rsidRPr="00EB67D7">
              <w:rPr>
                <w:rFonts w:ascii="Book Antiqua" w:hAnsi="Book Antiqua"/>
                <w:b/>
                <w:iCs/>
                <w:sz w:val="19"/>
                <w:szCs w:val="19"/>
              </w:rPr>
              <w:t xml:space="preserve"> </w:t>
            </w:r>
            <w:r w:rsidRPr="00EB67D7">
              <w:rPr>
                <w:rFonts w:ascii="Book Antiqua" w:hAnsi="Book Antiqua"/>
                <w:b/>
                <w:iCs/>
                <w:sz w:val="19"/>
                <w:szCs w:val="19"/>
                <w:highlight w:val="green"/>
              </w:rPr>
              <w:t>ficará sob condição resolutiva</w:t>
            </w:r>
            <w:r w:rsidRPr="00EB67D7">
              <w:rPr>
                <w:rFonts w:ascii="Book Antiqua" w:hAnsi="Book Antiqua"/>
                <w:b/>
                <w:iCs/>
                <w:sz w:val="19"/>
                <w:szCs w:val="19"/>
              </w:rPr>
              <w:t xml:space="preserve">, </w:t>
            </w:r>
            <w:r w:rsidRPr="00EB67D7">
              <w:rPr>
                <w:rFonts w:ascii="Book Antiqua" w:hAnsi="Book Antiqua"/>
                <w:b/>
                <w:iCs/>
                <w:sz w:val="19"/>
                <w:szCs w:val="19"/>
                <w:highlight w:val="yellow"/>
              </w:rPr>
              <w:t>devendo a empresa cumprir todas as obrigações previstas no acordo de recuperação judicial</w:t>
            </w:r>
            <w:r w:rsidRPr="00EB67D7">
              <w:rPr>
                <w:rFonts w:ascii="Book Antiqua" w:hAnsi="Book Antiqua"/>
                <w:b/>
                <w:iCs/>
                <w:sz w:val="19"/>
                <w:szCs w:val="19"/>
              </w:rPr>
              <w:t xml:space="preserve"> uma vez que, </w:t>
            </w:r>
            <w:r w:rsidRPr="00EB67D7">
              <w:rPr>
                <w:rFonts w:ascii="Book Antiqua" w:hAnsi="Book Antiqua"/>
                <w:b/>
                <w:iCs/>
                <w:sz w:val="19"/>
                <w:szCs w:val="19"/>
                <w:highlight w:val="green"/>
              </w:rPr>
              <w:t>se desatendê-las</w:t>
            </w:r>
            <w:r w:rsidRPr="00EB67D7">
              <w:rPr>
                <w:rFonts w:ascii="Book Antiqua" w:hAnsi="Book Antiqua"/>
                <w:b/>
                <w:iCs/>
                <w:sz w:val="19"/>
                <w:szCs w:val="19"/>
              </w:rPr>
              <w:t xml:space="preserve">, </w:t>
            </w:r>
            <w:r w:rsidRPr="00EB67D7">
              <w:rPr>
                <w:rFonts w:ascii="Book Antiqua" w:hAnsi="Book Antiqua"/>
                <w:b/>
                <w:iCs/>
                <w:sz w:val="19"/>
                <w:szCs w:val="19"/>
                <w:highlight w:val="yellow"/>
              </w:rPr>
              <w:t xml:space="preserve">será possível </w:t>
            </w:r>
            <w:proofErr w:type="spellStart"/>
            <w:r w:rsidRPr="00EB67D7">
              <w:rPr>
                <w:rFonts w:ascii="Book Antiqua" w:hAnsi="Book Antiqua"/>
                <w:b/>
                <w:iCs/>
                <w:sz w:val="19"/>
                <w:szCs w:val="19"/>
                <w:highlight w:val="yellow"/>
              </w:rPr>
              <w:t>reincluí-la</w:t>
            </w:r>
            <w:proofErr w:type="spellEnd"/>
            <w:r w:rsidRPr="00EB67D7">
              <w:rPr>
                <w:rFonts w:ascii="Book Antiqua" w:hAnsi="Book Antiqua"/>
                <w:b/>
                <w:iCs/>
                <w:sz w:val="19"/>
                <w:szCs w:val="19"/>
              </w:rPr>
              <w:t xml:space="preserve"> </w:t>
            </w:r>
            <w:r w:rsidRPr="00EB67D7">
              <w:rPr>
                <w:rFonts w:ascii="Book Antiqua" w:hAnsi="Book Antiqua"/>
                <w:b/>
                <w:iCs/>
                <w:sz w:val="19"/>
                <w:szCs w:val="19"/>
                <w:shd w:val="clear" w:color="auto" w:fill="F7CAAC" w:themeFill="accent2" w:themeFillTint="66"/>
              </w:rPr>
              <w:t>nos referidos cadastros</w:t>
            </w:r>
            <w:r w:rsidRPr="00EB67D7">
              <w:rPr>
                <w:rFonts w:ascii="Book Antiqua" w:hAnsi="Book Antiqua"/>
                <w:b/>
                <w:iCs/>
                <w:sz w:val="19"/>
                <w:szCs w:val="19"/>
              </w:rPr>
              <w:t xml:space="preserve">. Diante disso, uma vez homologado o plano de recuperação judicial, os órgãos competentes devem ser oficiados a providenciar a baixa dos protestos e a retirada dos cadastros de inadimplentes do nome da recuperanda e dos seus sócios, por débitos sujeitos ao referido plano, com a ressalva expressa de que essa providência será adotada sob a condição resolutiva de a devedora cumprir todas as obrigações previstas no acordo de recuperação. </w:t>
            </w:r>
            <w:r w:rsidRPr="00EB67D7">
              <w:rPr>
                <w:rFonts w:ascii="Book Antiqua" w:hAnsi="Book Antiqua"/>
                <w:bCs/>
                <w:iCs/>
                <w:sz w:val="19"/>
                <w:szCs w:val="19"/>
              </w:rPr>
              <w:t>STJ. 3ª T. REsp 1.260.301/DF, Rel. Min. Nancy Andrighi, j. 14/8/12</w:t>
            </w:r>
            <w:r w:rsidRPr="00EB67D7">
              <w:rPr>
                <w:rFonts w:ascii="Book Antiqua" w:hAnsi="Book Antiqua"/>
                <w:b/>
                <w:iCs/>
                <w:sz w:val="19"/>
                <w:szCs w:val="19"/>
              </w:rPr>
              <w:t xml:space="preserve"> (Info 502).</w:t>
            </w:r>
          </w:p>
          <w:p w14:paraId="7095610B" w14:textId="77777777" w:rsidR="00803F7E" w:rsidRPr="00EB67D7" w:rsidRDefault="00803F7E" w:rsidP="00803F7E">
            <w:pPr>
              <w:tabs>
                <w:tab w:val="left" w:pos="306"/>
              </w:tabs>
              <w:jc w:val="both"/>
              <w:rPr>
                <w:rFonts w:ascii="Book Antiqua" w:hAnsi="Book Antiqua"/>
                <w:b/>
                <w:bCs/>
                <w:iCs/>
                <w:color w:val="000000"/>
                <w:sz w:val="19"/>
                <w:szCs w:val="19"/>
              </w:rPr>
            </w:pPr>
          </w:p>
          <w:p w14:paraId="2DB8DE54" w14:textId="43602F8F" w:rsidR="00803F7E" w:rsidRPr="00EB67D7" w:rsidRDefault="00803F7E" w:rsidP="00803F7E">
            <w:pPr>
              <w:tabs>
                <w:tab w:val="left" w:pos="306"/>
              </w:tabs>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C07618">
              <w:rPr>
                <w:rFonts w:ascii="Book Antiqua" w:hAnsi="Book Antiqua"/>
                <w:b/>
                <w:i/>
                <w:color w:val="FF0000"/>
                <w:sz w:val="19"/>
                <w:szCs w:val="19"/>
                <w:highlight w:val="green"/>
              </w:rPr>
              <w:t>MPCE-2020</w:t>
            </w:r>
            <w:r>
              <w:rPr>
                <w:rFonts w:ascii="Book Antiqua" w:hAnsi="Book Antiqua"/>
                <w:b/>
                <w:i/>
                <w:color w:val="FF0000"/>
                <w:sz w:val="19"/>
                <w:szCs w:val="19"/>
              </w:rPr>
              <w:t>: #</w:t>
            </w:r>
            <w:r w:rsidRPr="00C07618">
              <w:rPr>
                <w:rFonts w:ascii="Book Antiqua" w:hAnsi="Book Antiqua"/>
                <w:b/>
                <w:i/>
                <w:color w:val="FF0000"/>
                <w:sz w:val="19"/>
                <w:szCs w:val="19"/>
                <w:highlight w:val="green"/>
              </w:rPr>
              <w:t>CESPE</w:t>
            </w:r>
            <w:r w:rsidRPr="00EB67D7">
              <w:rPr>
                <w:rFonts w:ascii="Book Antiqua" w:hAnsi="Book Antiqua"/>
                <w:b/>
                <w:iCs/>
                <w:sz w:val="19"/>
                <w:szCs w:val="19"/>
              </w:rPr>
              <w:t xml:space="preserve">: </w:t>
            </w:r>
            <w:r w:rsidRPr="00EB67D7">
              <w:rPr>
                <w:rFonts w:ascii="Book Antiqua" w:hAnsi="Book Antiqua"/>
                <w:b/>
                <w:bCs/>
                <w:color w:val="000000"/>
                <w:sz w:val="19"/>
                <w:szCs w:val="19"/>
                <w:highlight w:val="yellow"/>
              </w:rPr>
              <w:t>No plano de recuperação judicial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é possível suspender tão somente o protesto contra a recuperanda</w:t>
            </w:r>
            <w:r w:rsidRPr="00EB67D7">
              <w:rPr>
                <w:rFonts w:ascii="Book Antiqua" w:hAnsi="Book Antiqua"/>
                <w:b/>
                <w:bCs/>
                <w:color w:val="000000"/>
                <w:sz w:val="19"/>
                <w:szCs w:val="19"/>
              </w:rPr>
              <w:t xml:space="preserve"> e </w:t>
            </w:r>
            <w:r w:rsidRPr="00EB67D7">
              <w:rPr>
                <w:rFonts w:ascii="Book Antiqua" w:hAnsi="Book Antiqua"/>
                <w:b/>
                <w:bCs/>
                <w:color w:val="000000"/>
                <w:sz w:val="19"/>
                <w:szCs w:val="19"/>
                <w:highlight w:val="yellow"/>
              </w:rPr>
              <w:t>manter ativo o protesto</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tirado contra o coobrigado</w:t>
            </w:r>
            <w:r w:rsidRPr="00EB67D7">
              <w:rPr>
                <w:rFonts w:ascii="Book Antiqua" w:hAnsi="Book Antiqua"/>
                <w:b/>
                <w:bCs/>
                <w:color w:val="000000"/>
                <w:sz w:val="19"/>
                <w:szCs w:val="19"/>
              </w:rPr>
              <w:t xml:space="preserve">. </w:t>
            </w:r>
            <w:r w:rsidRPr="00EB67D7">
              <w:rPr>
                <w:rFonts w:ascii="Book Antiqua" w:hAnsi="Book Antiqua"/>
                <w:color w:val="000000"/>
                <w:sz w:val="19"/>
                <w:szCs w:val="19"/>
              </w:rPr>
              <w:t xml:space="preserve">STJ. 3ª T. REsp 1630932-SP, Rel. Min. Paulo de Tarso </w:t>
            </w:r>
            <w:proofErr w:type="spellStart"/>
            <w:r w:rsidRPr="00EB67D7">
              <w:rPr>
                <w:rFonts w:ascii="Book Antiqua" w:hAnsi="Book Antiqua"/>
                <w:color w:val="000000"/>
                <w:sz w:val="19"/>
                <w:szCs w:val="19"/>
              </w:rPr>
              <w:t>Sanseverino</w:t>
            </w:r>
            <w:proofErr w:type="spellEnd"/>
            <w:r w:rsidRPr="00EB67D7">
              <w:rPr>
                <w:rFonts w:ascii="Book Antiqua" w:hAnsi="Book Antiqua"/>
                <w:color w:val="000000"/>
                <w:sz w:val="19"/>
                <w:szCs w:val="19"/>
              </w:rPr>
              <w:t>, j. 18/6/19</w:t>
            </w:r>
            <w:r w:rsidRPr="00EB67D7">
              <w:rPr>
                <w:rFonts w:ascii="Book Antiqua" w:hAnsi="Book Antiqua"/>
                <w:b/>
                <w:bCs/>
                <w:color w:val="000000"/>
                <w:sz w:val="19"/>
                <w:szCs w:val="19"/>
              </w:rPr>
              <w:t xml:space="preserve"> (Info 651).</w:t>
            </w:r>
          </w:p>
          <w:tbl>
            <w:tblPr>
              <w:tblStyle w:val="Tabelacomgrade"/>
              <w:tblW w:w="0" w:type="auto"/>
              <w:shd w:val="clear" w:color="auto" w:fill="FFFFFF" w:themeFill="background1"/>
              <w:tblLook w:val="04A0" w:firstRow="1" w:lastRow="0" w:firstColumn="1" w:lastColumn="0" w:noHBand="0" w:noVBand="1"/>
            </w:tblPr>
            <w:tblGrid>
              <w:gridCol w:w="8268"/>
            </w:tblGrid>
            <w:tr w:rsidR="00803F7E" w14:paraId="3DED73C4" w14:textId="77777777" w:rsidTr="00803F7E">
              <w:tc>
                <w:tcPr>
                  <w:tcW w:w="8268" w:type="dxa"/>
                  <w:shd w:val="clear" w:color="auto" w:fill="FFFFFF" w:themeFill="background1"/>
                </w:tcPr>
                <w:p w14:paraId="283615C2" w14:textId="77777777" w:rsidR="00803F7E" w:rsidRPr="00C07618" w:rsidRDefault="00803F7E" w:rsidP="00803F7E">
                  <w:pPr>
                    <w:tabs>
                      <w:tab w:val="left" w:pos="306"/>
                    </w:tabs>
                    <w:jc w:val="both"/>
                    <w:rPr>
                      <w:rFonts w:ascii="Book Antiqua" w:hAnsi="Book Antiqua"/>
                      <w:b/>
                      <w:bCs/>
                      <w:iCs/>
                      <w:color w:val="000000"/>
                      <w:sz w:val="18"/>
                      <w:szCs w:val="18"/>
                    </w:rPr>
                  </w:pPr>
                  <w:r w:rsidRPr="00C07618">
                    <w:rPr>
                      <w:rFonts w:ascii="Book Antiqua" w:hAnsi="Book Antiqua"/>
                      <w:b/>
                      <w:color w:val="000000"/>
                      <w:sz w:val="18"/>
                      <w:szCs w:val="18"/>
                    </w:rPr>
                    <w:t>(</w:t>
                  </w:r>
                  <w:r w:rsidRPr="00C07618">
                    <w:rPr>
                      <w:rFonts w:ascii="Book Antiqua" w:hAnsi="Book Antiqua"/>
                      <w:b/>
                      <w:color w:val="000000"/>
                      <w:sz w:val="18"/>
                      <w:szCs w:val="18"/>
                      <w:highlight w:val="yellow"/>
                    </w:rPr>
                    <w:t>MPCE-2020-CESPE</w:t>
                  </w:r>
                  <w:r w:rsidRPr="00C07618">
                    <w:rPr>
                      <w:rFonts w:ascii="Book Antiqua" w:hAnsi="Book Antiqua"/>
                      <w:b/>
                      <w:color w:val="000000"/>
                      <w:sz w:val="18"/>
                      <w:szCs w:val="18"/>
                    </w:rPr>
                    <w:t>)</w:t>
                  </w:r>
                  <w:r w:rsidRPr="00C07618">
                    <w:rPr>
                      <w:rFonts w:ascii="Book Antiqua" w:hAnsi="Book Antiqua"/>
                      <w:bCs/>
                      <w:color w:val="000000"/>
                      <w:sz w:val="18"/>
                      <w:szCs w:val="18"/>
                    </w:rPr>
                    <w:t xml:space="preserve">: Acerca de associações, habilitação de crédito na falência, recuperação judicial e títulos de crédito, julgue os itens a seguir, de acordo com a jurisprudência do STJ: É legítima a cláusula de plano de recuperação judicial que suspenda protesto apenas em relação à sociedade empresária em recuperação, sob a condição resolutiva do cumprimento do plano de recuperação, mas que mantenha ativo o protesto existente em relação a coobrigado. </w:t>
                  </w:r>
                  <w:r w:rsidRPr="00C07618">
                    <w:rPr>
                      <w:rFonts w:ascii="Book Antiqua" w:hAnsi="Book Antiqua"/>
                      <w:b/>
                      <w:color w:val="000000"/>
                      <w:sz w:val="18"/>
                      <w:szCs w:val="18"/>
                    </w:rPr>
                    <w:t>BL: Info 651, STJ.</w:t>
                  </w:r>
                </w:p>
              </w:tc>
            </w:tr>
          </w:tbl>
          <w:p w14:paraId="597EFA32" w14:textId="77777777" w:rsidR="00803F7E" w:rsidRPr="00EB67D7" w:rsidRDefault="00803F7E" w:rsidP="00803F7E">
            <w:pPr>
              <w:tabs>
                <w:tab w:val="left" w:pos="306"/>
              </w:tabs>
              <w:jc w:val="both"/>
              <w:rPr>
                <w:rFonts w:ascii="Book Antiqua" w:hAnsi="Book Antiqua"/>
                <w:b/>
                <w:bCs/>
                <w:iCs/>
                <w:color w:val="000000"/>
                <w:sz w:val="19"/>
                <w:szCs w:val="19"/>
              </w:rPr>
            </w:pPr>
          </w:p>
          <w:p w14:paraId="775141C1" w14:textId="048989C7" w:rsidR="00803F7E" w:rsidRPr="00EB67D7" w:rsidRDefault="00803F7E" w:rsidP="00803F7E">
            <w:pPr>
              <w:tabs>
                <w:tab w:val="left" w:pos="306"/>
              </w:tabs>
              <w:jc w:val="both"/>
              <w:rPr>
                <w:rFonts w:ascii="Book Antiqua" w:hAnsi="Book Antiqua"/>
                <w:b/>
                <w:bCs/>
                <w:i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p>
          <w:tbl>
            <w:tblPr>
              <w:tblW w:w="0" w:type="auto"/>
              <w:tblCellMar>
                <w:left w:w="0" w:type="dxa"/>
                <w:right w:w="0" w:type="dxa"/>
              </w:tblCellMar>
              <w:tblLook w:val="04A0" w:firstRow="1" w:lastRow="0" w:firstColumn="1" w:lastColumn="0" w:noHBand="0" w:noVBand="1"/>
            </w:tblPr>
            <w:tblGrid>
              <w:gridCol w:w="4134"/>
              <w:gridCol w:w="4111"/>
            </w:tblGrid>
            <w:tr w:rsidR="00803F7E" w:rsidRPr="00446E3A" w14:paraId="59816413" w14:textId="77777777" w:rsidTr="00803F7E">
              <w:tc>
                <w:tcPr>
                  <w:tcW w:w="8245" w:type="dxa"/>
                  <w:gridSpan w:val="2"/>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0354710B" w14:textId="77777777" w:rsidR="00803F7E" w:rsidRPr="00446E3A" w:rsidRDefault="00803F7E" w:rsidP="00803F7E">
                  <w:pPr>
                    <w:jc w:val="center"/>
                    <w:rPr>
                      <w:rFonts w:ascii="Book Antiqua" w:hAnsi="Book Antiqua" w:cs="Arial"/>
                      <w:color w:val="333333"/>
                      <w:sz w:val="18"/>
                      <w:szCs w:val="18"/>
                    </w:rPr>
                  </w:pPr>
                  <w:r w:rsidRPr="00446E3A">
                    <w:rPr>
                      <w:rFonts w:ascii="Arial" w:hAnsi="Arial" w:cs="Arial"/>
                      <w:color w:val="333333"/>
                      <w:sz w:val="23"/>
                      <w:szCs w:val="23"/>
                    </w:rPr>
                    <w:t> </w:t>
                  </w:r>
                  <w:r w:rsidRPr="00446E3A">
                    <w:rPr>
                      <w:rFonts w:ascii="Book Antiqua" w:hAnsi="Book Antiqua" w:cs="Arial"/>
                      <w:b/>
                      <w:bCs/>
                      <w:color w:val="333333"/>
                      <w:sz w:val="18"/>
                      <w:szCs w:val="18"/>
                    </w:rPr>
                    <w:t>Os protestos tirados contra a empresa em recuperação ju</w:t>
                  </w:r>
                  <w:r w:rsidRPr="00446E3A">
                    <w:rPr>
                      <w:rFonts w:ascii="Book Antiqua" w:hAnsi="Book Antiqua" w:cs="Arial"/>
                      <w:b/>
                      <w:bCs/>
                      <w:color w:val="000000"/>
                      <w:sz w:val="18"/>
                      <w:szCs w:val="18"/>
                    </w:rPr>
                    <w:t>dicial e contra os coobrigados são suspensos com a recuperação judicial?</w:t>
                  </w:r>
                </w:p>
              </w:tc>
            </w:tr>
            <w:tr w:rsidR="00803F7E" w:rsidRPr="00446E3A" w14:paraId="08628045" w14:textId="77777777" w:rsidTr="00803F7E">
              <w:tc>
                <w:tcPr>
                  <w:tcW w:w="4134"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3E905C5" w14:textId="77777777" w:rsidR="00803F7E" w:rsidRPr="00446E3A" w:rsidRDefault="00803F7E" w:rsidP="00803F7E">
                  <w:pPr>
                    <w:jc w:val="center"/>
                    <w:rPr>
                      <w:rFonts w:ascii="Book Antiqua" w:hAnsi="Book Antiqua" w:cs="Arial"/>
                      <w:color w:val="333333"/>
                      <w:sz w:val="18"/>
                      <w:szCs w:val="18"/>
                    </w:rPr>
                  </w:pPr>
                  <w:r w:rsidRPr="00446E3A">
                    <w:rPr>
                      <w:rFonts w:ascii="Book Antiqua" w:hAnsi="Book Antiqua" w:cs="Arial"/>
                      <w:b/>
                      <w:bCs/>
                      <w:color w:val="333333"/>
                      <w:sz w:val="18"/>
                      <w:szCs w:val="18"/>
                      <w:shd w:val="clear" w:color="auto" w:fill="F7CAAC" w:themeFill="accent2" w:themeFillTint="66"/>
                    </w:rPr>
                    <w:t>Com o deferimento do processamento da recuperação judicial</w:t>
                  </w:r>
                  <w:r w:rsidRPr="00446E3A">
                    <w:rPr>
                      <w:rFonts w:ascii="Book Antiqua" w:hAnsi="Book Antiqua" w:cs="Arial"/>
                      <w:color w:val="333333"/>
                      <w:sz w:val="18"/>
                      <w:szCs w:val="18"/>
                    </w:rPr>
                    <w:t>:</w:t>
                  </w:r>
                </w:p>
                <w:p w14:paraId="2D8F3162" w14:textId="77777777" w:rsidR="00803F7E" w:rsidRPr="00446E3A" w:rsidRDefault="00803F7E" w:rsidP="00803F7E">
                  <w:pPr>
                    <w:jc w:val="center"/>
                    <w:rPr>
                      <w:rFonts w:ascii="Book Antiqua" w:hAnsi="Book Antiqua" w:cs="Arial"/>
                      <w:b/>
                      <w:bCs/>
                      <w:color w:val="333333"/>
                      <w:sz w:val="18"/>
                      <w:szCs w:val="18"/>
                    </w:rPr>
                  </w:pPr>
                  <w:r w:rsidRPr="00446E3A">
                    <w:rPr>
                      <w:rFonts w:ascii="Book Antiqua" w:hAnsi="Book Antiqua" w:cs="Arial"/>
                      <w:b/>
                      <w:bCs/>
                      <w:color w:val="333333"/>
                      <w:sz w:val="18"/>
                      <w:szCs w:val="18"/>
                      <w:highlight w:val="cyan"/>
                    </w:rPr>
                    <w:t>NÃO</w:t>
                  </w:r>
                </w:p>
              </w:tc>
              <w:tc>
                <w:tcPr>
                  <w:tcW w:w="4111"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96635C5" w14:textId="77777777" w:rsidR="00803F7E" w:rsidRPr="00446E3A" w:rsidRDefault="00803F7E" w:rsidP="00803F7E">
                  <w:pPr>
                    <w:jc w:val="center"/>
                    <w:rPr>
                      <w:rFonts w:ascii="Book Antiqua" w:hAnsi="Book Antiqua" w:cs="Arial"/>
                      <w:color w:val="333333"/>
                      <w:sz w:val="18"/>
                      <w:szCs w:val="18"/>
                    </w:rPr>
                  </w:pPr>
                  <w:r w:rsidRPr="00446E3A">
                    <w:rPr>
                      <w:rFonts w:ascii="Book Antiqua" w:hAnsi="Book Antiqua" w:cs="Arial"/>
                      <w:b/>
                      <w:bCs/>
                      <w:color w:val="333333"/>
                      <w:sz w:val="18"/>
                      <w:szCs w:val="18"/>
                      <w:shd w:val="clear" w:color="auto" w:fill="F7CAAC" w:themeFill="accent2" w:themeFillTint="66"/>
                    </w:rPr>
                    <w:t>Com a aprovação e homologação do plano de recuperação judicial</w:t>
                  </w:r>
                  <w:r w:rsidRPr="00446E3A">
                    <w:rPr>
                      <w:rFonts w:ascii="Book Antiqua" w:hAnsi="Book Antiqua" w:cs="Arial"/>
                      <w:color w:val="333333"/>
                      <w:sz w:val="18"/>
                      <w:szCs w:val="18"/>
                    </w:rPr>
                    <w:t>:</w:t>
                  </w:r>
                </w:p>
                <w:p w14:paraId="1129B71D" w14:textId="77777777" w:rsidR="00803F7E" w:rsidRPr="00446E3A" w:rsidRDefault="00803F7E" w:rsidP="00803F7E">
                  <w:pPr>
                    <w:jc w:val="center"/>
                    <w:rPr>
                      <w:rFonts w:ascii="Book Antiqua" w:hAnsi="Book Antiqua" w:cs="Arial"/>
                      <w:b/>
                      <w:bCs/>
                      <w:color w:val="333333"/>
                      <w:sz w:val="18"/>
                      <w:szCs w:val="18"/>
                    </w:rPr>
                  </w:pPr>
                  <w:r w:rsidRPr="00446E3A">
                    <w:rPr>
                      <w:rFonts w:ascii="Book Antiqua" w:hAnsi="Book Antiqua" w:cs="Arial"/>
                      <w:b/>
                      <w:bCs/>
                      <w:color w:val="333333"/>
                      <w:sz w:val="18"/>
                      <w:szCs w:val="18"/>
                      <w:highlight w:val="cyan"/>
                    </w:rPr>
                    <w:t>DEPENDE</w:t>
                  </w:r>
                </w:p>
              </w:tc>
            </w:tr>
            <w:tr w:rsidR="00803F7E" w:rsidRPr="00446E3A" w14:paraId="726B05EF" w14:textId="77777777" w:rsidTr="00803F7E">
              <w:tc>
                <w:tcPr>
                  <w:tcW w:w="4134"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5DF9B67" w14:textId="77777777" w:rsidR="00803F7E" w:rsidRPr="00446E3A" w:rsidRDefault="00803F7E" w:rsidP="00803F7E">
                  <w:pPr>
                    <w:jc w:val="both"/>
                    <w:rPr>
                      <w:rFonts w:ascii="Book Antiqua" w:hAnsi="Book Antiqua" w:cs="Arial"/>
                      <w:color w:val="333333"/>
                      <w:sz w:val="18"/>
                      <w:szCs w:val="18"/>
                    </w:rPr>
                  </w:pPr>
                  <w:r w:rsidRPr="00446E3A">
                    <w:rPr>
                      <w:rFonts w:ascii="Book Antiqua" w:hAnsi="Book Antiqua" w:cs="Arial"/>
                      <w:color w:val="333333"/>
                      <w:sz w:val="18"/>
                      <w:szCs w:val="18"/>
                    </w:rPr>
                    <w:t>O deferimento do processamento da recuperação judicial não enseja o cancelamento da negativação do nome do devedor nos órgãos de proteção ao crédito e nos tabelionatos de protestos.</w:t>
                  </w:r>
                </w:p>
              </w:tc>
              <w:tc>
                <w:tcPr>
                  <w:tcW w:w="4111"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E598B12" w14:textId="77777777" w:rsidR="00803F7E" w:rsidRPr="00446E3A" w:rsidRDefault="00803F7E" w:rsidP="00803F7E">
                  <w:pPr>
                    <w:jc w:val="both"/>
                    <w:rPr>
                      <w:rFonts w:ascii="Book Antiqua" w:hAnsi="Book Antiqua" w:cs="Arial"/>
                      <w:color w:val="333333"/>
                      <w:sz w:val="18"/>
                      <w:szCs w:val="18"/>
                    </w:rPr>
                  </w:pPr>
                  <w:r w:rsidRPr="00446E3A">
                    <w:rPr>
                      <w:rFonts w:ascii="Book Antiqua" w:hAnsi="Book Antiqua" w:cs="Arial"/>
                      <w:color w:val="333333"/>
                      <w:sz w:val="18"/>
                      <w:szCs w:val="18"/>
                    </w:rPr>
                    <w:t>• O protesto é suspenso com relação à empresa recuperanda.</w:t>
                  </w:r>
                </w:p>
                <w:p w14:paraId="3C390469" w14:textId="77777777" w:rsidR="00803F7E" w:rsidRPr="00446E3A" w:rsidRDefault="00803F7E" w:rsidP="00803F7E">
                  <w:pPr>
                    <w:jc w:val="both"/>
                    <w:rPr>
                      <w:rFonts w:ascii="Book Antiqua" w:hAnsi="Book Antiqua" w:cs="Arial"/>
                      <w:color w:val="333333"/>
                      <w:sz w:val="18"/>
                      <w:szCs w:val="18"/>
                    </w:rPr>
                  </w:pPr>
                  <w:r w:rsidRPr="00446E3A">
                    <w:rPr>
                      <w:rFonts w:ascii="Book Antiqua" w:hAnsi="Book Antiqua" w:cs="Arial"/>
                      <w:color w:val="333333"/>
                      <w:sz w:val="18"/>
                      <w:szCs w:val="18"/>
                    </w:rPr>
                    <w:t>• O protesto é mantido ativo com relação aos coobrigados.</w:t>
                  </w:r>
                </w:p>
              </w:tc>
            </w:tr>
          </w:tbl>
          <w:p w14:paraId="0ECFA135" w14:textId="77777777" w:rsidR="00803F7E" w:rsidRDefault="00803F7E" w:rsidP="00803F7E">
            <w:pPr>
              <w:tabs>
                <w:tab w:val="left" w:pos="306"/>
              </w:tabs>
              <w:jc w:val="both"/>
              <w:rPr>
                <w:rFonts w:ascii="Book Antiqua" w:hAnsi="Book Antiqua"/>
                <w:b/>
                <w:bCs/>
                <w:iCs/>
                <w:color w:val="000000"/>
                <w:sz w:val="20"/>
                <w:szCs w:val="20"/>
              </w:rPr>
            </w:pPr>
          </w:p>
          <w:p w14:paraId="4E6819A3" w14:textId="16809C09" w:rsidR="00803F7E" w:rsidRDefault="00803F7E" w:rsidP="00803F7E">
            <w:pPr>
              <w:tabs>
                <w:tab w:val="left" w:pos="306"/>
              </w:tabs>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765946">
              <w:rPr>
                <w:rFonts w:ascii="Book Antiqua" w:hAnsi="Book Antiqua"/>
                <w:b/>
                <w:i/>
                <w:color w:val="FF0000"/>
                <w:sz w:val="19"/>
                <w:szCs w:val="19"/>
                <w:highlight w:val="green"/>
              </w:rPr>
              <w:t>TJPA-2019</w:t>
            </w:r>
            <w:r>
              <w:rPr>
                <w:rFonts w:ascii="Book Antiqua" w:hAnsi="Book Antiqua"/>
                <w:b/>
                <w:i/>
                <w:color w:val="FF0000"/>
                <w:sz w:val="19"/>
                <w:szCs w:val="19"/>
              </w:rPr>
              <w:t>: #</w:t>
            </w:r>
            <w:r w:rsidRPr="00765946">
              <w:rPr>
                <w:rFonts w:ascii="Book Antiqua" w:hAnsi="Book Antiqua"/>
                <w:b/>
                <w:i/>
                <w:color w:val="FF0000"/>
                <w:sz w:val="19"/>
                <w:szCs w:val="19"/>
                <w:highlight w:val="green"/>
              </w:rPr>
              <w:t>CESPE</w:t>
            </w:r>
            <w:r w:rsidRPr="00765946">
              <w:rPr>
                <w:rFonts w:ascii="Book Antiqua" w:hAnsi="Book Antiqua"/>
                <w:bCs/>
                <w:iCs/>
                <w:sz w:val="19"/>
                <w:szCs w:val="19"/>
              </w:rPr>
              <w:t>:</w:t>
            </w:r>
            <w:r>
              <w:rPr>
                <w:rFonts w:ascii="Book Antiqua" w:hAnsi="Book Antiqua"/>
                <w:bCs/>
                <w:iCs/>
                <w:sz w:val="19"/>
                <w:szCs w:val="19"/>
              </w:rPr>
              <w:t xml:space="preserve"> </w:t>
            </w:r>
            <w:r w:rsidRPr="00765946">
              <w:rPr>
                <w:rFonts w:ascii="Book Antiqua" w:hAnsi="Book Antiqua"/>
                <w:bCs/>
                <w:iCs/>
                <w:sz w:val="19"/>
                <w:szCs w:val="19"/>
              </w:rPr>
              <w:t xml:space="preserve">O </w:t>
            </w:r>
            <w:r w:rsidRPr="00765946">
              <w:rPr>
                <w:rFonts w:ascii="Book Antiqua" w:hAnsi="Book Antiqua"/>
                <w:b/>
                <w:iCs/>
                <w:sz w:val="19"/>
                <w:szCs w:val="19"/>
                <w:shd w:val="clear" w:color="auto" w:fill="F7CAAC" w:themeFill="accent2" w:themeFillTint="66"/>
              </w:rPr>
              <w:t>STJ possui precedentes</w:t>
            </w:r>
            <w:r w:rsidRPr="00765946">
              <w:rPr>
                <w:rFonts w:ascii="Book Antiqua" w:hAnsi="Book Antiqua"/>
                <w:bCs/>
                <w:iCs/>
                <w:sz w:val="19"/>
                <w:szCs w:val="19"/>
              </w:rPr>
              <w:t xml:space="preserve"> nos quais </w:t>
            </w:r>
            <w:r w:rsidRPr="00765946">
              <w:rPr>
                <w:rFonts w:ascii="Book Antiqua" w:hAnsi="Book Antiqua"/>
                <w:b/>
                <w:iCs/>
                <w:sz w:val="19"/>
                <w:szCs w:val="19"/>
                <w:highlight w:val="yellow"/>
              </w:rPr>
              <w:t>já admitiu que os processos permaneçam suspensos mesmo depois do decurso do prazo de 180 dias</w:t>
            </w:r>
            <w:r w:rsidRPr="00765946">
              <w:rPr>
                <w:rFonts w:ascii="Book Antiqua" w:hAnsi="Book Antiqua"/>
                <w:bCs/>
                <w:iCs/>
                <w:sz w:val="19"/>
                <w:szCs w:val="19"/>
              </w:rPr>
              <w:t xml:space="preserve"> previsto no art. 6º, § 4º da Lei 11.101/05: Nesse sentido:</w:t>
            </w:r>
            <w:r>
              <w:rPr>
                <w:rFonts w:ascii="Book Antiqua" w:hAnsi="Book Antiqua"/>
                <w:bCs/>
                <w:iCs/>
                <w:sz w:val="19"/>
                <w:szCs w:val="19"/>
              </w:rPr>
              <w:t xml:space="preserve"> </w:t>
            </w:r>
            <w:r w:rsidRPr="00765946">
              <w:rPr>
                <w:rFonts w:ascii="Book Antiqua" w:hAnsi="Book Antiqua"/>
                <w:bCs/>
                <w:i/>
                <w:sz w:val="19"/>
                <w:szCs w:val="19"/>
              </w:rPr>
              <w:t xml:space="preserve">“(...) 2. De acordo com o entendimento deste Tribunal Superior, </w:t>
            </w:r>
            <w:r w:rsidRPr="00765946">
              <w:rPr>
                <w:rFonts w:ascii="Book Antiqua" w:hAnsi="Book Antiqua"/>
                <w:b/>
                <w:i/>
                <w:sz w:val="19"/>
                <w:szCs w:val="19"/>
                <w:shd w:val="clear" w:color="auto" w:fill="F7CAAC" w:themeFill="accent2" w:themeFillTint="66"/>
              </w:rPr>
              <w:t>admite-se a prorrogação do prazo suspensivo das ações e execuções</w:t>
            </w:r>
            <w:r w:rsidRPr="00765946">
              <w:rPr>
                <w:rFonts w:ascii="Book Antiqua" w:hAnsi="Book Antiqua"/>
                <w:bCs/>
                <w:i/>
                <w:sz w:val="19"/>
                <w:szCs w:val="19"/>
              </w:rPr>
              <w:t xml:space="preserve"> </w:t>
            </w:r>
            <w:r w:rsidRPr="00765946">
              <w:rPr>
                <w:rFonts w:ascii="Book Antiqua" w:hAnsi="Book Antiqua"/>
                <w:b/>
                <w:i/>
                <w:sz w:val="19"/>
                <w:szCs w:val="19"/>
                <w:highlight w:val="yellow"/>
              </w:rPr>
              <w:t>ajuizadas em face da sociedade em crise econômico-financeira</w:t>
            </w:r>
            <w:r w:rsidRPr="00765946">
              <w:rPr>
                <w:rFonts w:ascii="Book Antiqua" w:hAnsi="Book Antiqua"/>
                <w:bCs/>
                <w:i/>
                <w:sz w:val="19"/>
                <w:szCs w:val="19"/>
              </w:rPr>
              <w:t>, previsto no art. 6º, § 4º, da Lei 11.101/05.”</w:t>
            </w:r>
            <w:r w:rsidRPr="00765946">
              <w:rPr>
                <w:rFonts w:ascii="Book Antiqua" w:hAnsi="Book Antiqua"/>
                <w:bCs/>
                <w:iCs/>
                <w:sz w:val="19"/>
                <w:szCs w:val="19"/>
              </w:rPr>
              <w:t xml:space="preserve"> (...) STJ. 2ª S. CC 111.614/DF, Rel. Min. Nancy Andrighi, j. 12/06/13.</w:t>
            </w:r>
            <w:r>
              <w:rPr>
                <w:rFonts w:ascii="Book Antiqua" w:hAnsi="Book Antiqua"/>
                <w:bCs/>
                <w:iCs/>
                <w:sz w:val="19"/>
                <w:szCs w:val="19"/>
              </w:rPr>
              <w:t xml:space="preserve"> </w:t>
            </w:r>
            <w:r>
              <w:rPr>
                <w:rFonts w:ascii="Book Antiqua" w:hAnsi="Book Antiqua"/>
                <w:sz w:val="19"/>
                <w:szCs w:val="19"/>
              </w:rPr>
              <w:t xml:space="preserve">Portanto, ainda que o STJ entenda </w:t>
            </w:r>
            <w:r w:rsidRPr="00315242">
              <w:rPr>
                <w:rFonts w:ascii="Book Antiqua" w:hAnsi="Book Antiqua"/>
                <w:sz w:val="19"/>
                <w:szCs w:val="19"/>
              </w:rPr>
              <w:t>que a regra suspensiva do art. 6º, caput e § 4º, da Lei 11.101/05</w:t>
            </w:r>
            <w:r>
              <w:rPr>
                <w:rFonts w:ascii="Book Antiqua" w:hAnsi="Book Antiqua"/>
                <w:sz w:val="19"/>
                <w:szCs w:val="19"/>
              </w:rPr>
              <w:t xml:space="preserve">, em casos </w:t>
            </w:r>
            <w:proofErr w:type="spellStart"/>
            <w:r>
              <w:rPr>
                <w:rFonts w:ascii="Book Antiqua" w:hAnsi="Book Antiqua"/>
                <w:sz w:val="19"/>
                <w:szCs w:val="19"/>
              </w:rPr>
              <w:t>excpecionais</w:t>
            </w:r>
            <w:proofErr w:type="spellEnd"/>
            <w:r>
              <w:rPr>
                <w:rFonts w:ascii="Book Antiqua" w:hAnsi="Book Antiqua"/>
                <w:sz w:val="19"/>
                <w:szCs w:val="19"/>
              </w:rPr>
              <w:t>,</w:t>
            </w:r>
            <w:r w:rsidRPr="00315242">
              <w:rPr>
                <w:rFonts w:ascii="Book Antiqua" w:hAnsi="Book Antiqua"/>
                <w:sz w:val="19"/>
                <w:szCs w:val="19"/>
              </w:rPr>
              <w:t xml:space="preserve"> </w:t>
            </w:r>
            <w:r>
              <w:rPr>
                <w:rFonts w:ascii="Book Antiqua" w:hAnsi="Book Antiqua"/>
                <w:sz w:val="19"/>
                <w:szCs w:val="19"/>
              </w:rPr>
              <w:t>possa ser flexibilizada, todavia,</w:t>
            </w:r>
            <w:r w:rsidRPr="00D43E01">
              <w:rPr>
                <w:rFonts w:ascii="Book Antiqua" w:hAnsi="Book Antiqua"/>
                <w:sz w:val="19"/>
                <w:szCs w:val="19"/>
              </w:rPr>
              <w:t xml:space="preserve"> </w:t>
            </w:r>
            <w:r w:rsidRPr="00765946">
              <w:rPr>
                <w:rFonts w:ascii="Book Antiqua" w:hAnsi="Book Antiqua"/>
                <w:b/>
                <w:sz w:val="19"/>
                <w:szCs w:val="19"/>
                <w:highlight w:val="green"/>
              </w:rPr>
              <w:t>não se pode admitir prorrogação genérica e indiscriminada</w:t>
            </w:r>
            <w:r w:rsidRPr="00765946">
              <w:rPr>
                <w:rFonts w:ascii="Book Antiqua" w:hAnsi="Book Antiqua"/>
                <w:b/>
                <w:sz w:val="19"/>
                <w:szCs w:val="19"/>
              </w:rPr>
              <w:t xml:space="preserve"> </w:t>
            </w:r>
            <w:r w:rsidRPr="00765946">
              <w:rPr>
                <w:rFonts w:ascii="Book Antiqua" w:hAnsi="Book Antiqua"/>
                <w:b/>
                <w:sz w:val="19"/>
                <w:szCs w:val="19"/>
                <w:shd w:val="clear" w:color="auto" w:fill="F7CAAC" w:themeFill="accent2" w:themeFillTint="66"/>
              </w:rPr>
              <w:t>do prazo de suspensão do art. 6º, § 4º</w:t>
            </w:r>
            <w:r w:rsidRPr="00765946">
              <w:rPr>
                <w:rFonts w:ascii="Book Antiqua" w:hAnsi="Book Antiqua"/>
                <w:sz w:val="19"/>
                <w:szCs w:val="19"/>
              </w:rPr>
              <w:t xml:space="preserve"> </w:t>
            </w:r>
            <w:r w:rsidRPr="00765946">
              <w:rPr>
                <w:rFonts w:ascii="Book Antiqua" w:hAnsi="Book Antiqua"/>
                <w:b/>
                <w:sz w:val="19"/>
                <w:szCs w:val="19"/>
                <w:highlight w:val="yellow"/>
              </w:rPr>
              <w:t>para todo e qualquer processo relacionado à empresa recuperanda</w:t>
            </w:r>
            <w:r w:rsidRPr="00D43E01">
              <w:rPr>
                <w:rFonts w:ascii="Book Antiqua" w:hAnsi="Book Antiqua"/>
                <w:sz w:val="19"/>
                <w:szCs w:val="19"/>
              </w:rPr>
              <w:t xml:space="preserve">, </w:t>
            </w:r>
            <w:r w:rsidRPr="00765946">
              <w:rPr>
                <w:rFonts w:ascii="Book Antiqua" w:hAnsi="Book Antiqua"/>
                <w:b/>
                <w:bCs/>
                <w:sz w:val="19"/>
                <w:szCs w:val="19"/>
                <w:highlight w:val="green"/>
              </w:rPr>
              <w:t>sendo sempre necessário analisar as circunstâncias do caso concreto</w:t>
            </w:r>
            <w:r w:rsidRPr="00D43E01">
              <w:rPr>
                <w:rFonts w:ascii="Book Antiqua" w:hAnsi="Book Antiqua"/>
                <w:sz w:val="19"/>
                <w:szCs w:val="19"/>
              </w:rPr>
              <w:t>.</w:t>
            </w:r>
            <w:r>
              <w:rPr>
                <w:rFonts w:ascii="Book Antiqua" w:hAnsi="Book Antiqua"/>
                <w:sz w:val="19"/>
                <w:szCs w:val="19"/>
              </w:rPr>
              <w:t xml:space="preserve"> </w:t>
            </w:r>
          </w:p>
          <w:p w14:paraId="0AAC6294" w14:textId="77777777" w:rsidR="00803F7E" w:rsidRDefault="00803F7E" w:rsidP="00803F7E">
            <w:pPr>
              <w:tabs>
                <w:tab w:val="left" w:pos="306"/>
              </w:tabs>
              <w:jc w:val="both"/>
              <w:rPr>
                <w:rFonts w:ascii="Book Antiqua" w:hAnsi="Book Antiqua"/>
                <w:b/>
                <w:bCs/>
                <w:iCs/>
                <w:color w:val="000000"/>
                <w:sz w:val="20"/>
                <w:szCs w:val="20"/>
              </w:rPr>
            </w:pPr>
          </w:p>
          <w:p w14:paraId="124E6B82" w14:textId="525F410B" w:rsidR="00803F7E" w:rsidRDefault="00803F7E" w:rsidP="00803F7E">
            <w:pPr>
              <w:tabs>
                <w:tab w:val="left" w:pos="306"/>
              </w:tabs>
              <w:jc w:val="both"/>
              <w:rPr>
                <w:rFonts w:ascii="Book Antiqua" w:hAnsi="Book Antiqua"/>
                <w:b/>
                <w:bCs/>
                <w:iCs/>
                <w:color w:val="000000"/>
                <w:sz w:val="20"/>
                <w:szCs w:val="20"/>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w:t>
            </w:r>
            <w:r w:rsidR="003210DC">
              <w:rPr>
                <w:rFonts w:ascii="Book Antiqua" w:hAnsi="Book Antiqua"/>
                <w:b/>
                <w:i/>
                <w:color w:val="FF0000"/>
                <w:sz w:val="19"/>
                <w:szCs w:val="19"/>
              </w:rPr>
              <w:t xml:space="preserve"> </w:t>
            </w: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DE4166">
              <w:rPr>
                <w:rFonts w:ascii="Book Antiqua" w:hAnsi="Book Antiqua"/>
                <w:b/>
                <w:i/>
                <w:color w:val="FF0000"/>
                <w:sz w:val="19"/>
                <w:szCs w:val="19"/>
                <w:highlight w:val="green"/>
              </w:rPr>
              <w:t>TJPA-2019</w:t>
            </w:r>
            <w:r>
              <w:rPr>
                <w:rFonts w:ascii="Book Antiqua" w:hAnsi="Book Antiqua"/>
                <w:b/>
                <w:i/>
                <w:color w:val="FF0000"/>
                <w:sz w:val="19"/>
                <w:szCs w:val="19"/>
              </w:rPr>
              <w:t>: #</w:t>
            </w:r>
            <w:r w:rsidRPr="00DE4166">
              <w:rPr>
                <w:rFonts w:ascii="Book Antiqua" w:hAnsi="Book Antiqua"/>
                <w:b/>
                <w:i/>
                <w:color w:val="FF0000"/>
                <w:sz w:val="19"/>
                <w:szCs w:val="19"/>
                <w:highlight w:val="green"/>
              </w:rPr>
              <w:t>CESPE</w:t>
            </w:r>
            <w:r w:rsidRPr="00DE4166">
              <w:rPr>
                <w:rFonts w:ascii="Book Antiqua" w:hAnsi="Book Antiqua"/>
                <w:bCs/>
                <w:iCs/>
                <w:sz w:val="19"/>
                <w:szCs w:val="19"/>
              </w:rPr>
              <w:t>:</w:t>
            </w:r>
            <w:r>
              <w:rPr>
                <w:rFonts w:ascii="Book Antiqua" w:hAnsi="Book Antiqua"/>
                <w:bCs/>
                <w:iCs/>
                <w:sz w:val="19"/>
                <w:szCs w:val="19"/>
              </w:rPr>
              <w:t xml:space="preserve"> </w:t>
            </w:r>
            <w:r w:rsidRPr="00D43E01">
              <w:rPr>
                <w:rFonts w:ascii="Book Antiqua" w:hAnsi="Book Antiqua"/>
                <w:b/>
                <w:bCs/>
                <w:color w:val="000000"/>
                <w:sz w:val="19"/>
                <w:szCs w:val="19"/>
              </w:rPr>
              <w:t xml:space="preserve">A </w:t>
            </w:r>
            <w:r w:rsidRPr="00DE4166">
              <w:rPr>
                <w:rFonts w:ascii="Book Antiqua" w:hAnsi="Book Antiqua"/>
                <w:b/>
                <w:bCs/>
                <w:color w:val="000000"/>
                <w:sz w:val="19"/>
                <w:szCs w:val="19"/>
                <w:shd w:val="clear" w:color="auto" w:fill="F7CAAC" w:themeFill="accent2" w:themeFillTint="66"/>
              </w:rPr>
              <w:t>ação de compensação por danos morais</w:t>
            </w:r>
            <w:r w:rsidRPr="00D43E01">
              <w:rPr>
                <w:rFonts w:ascii="Book Antiqua" w:hAnsi="Book Antiqua"/>
                <w:b/>
                <w:bCs/>
                <w:color w:val="000000"/>
                <w:sz w:val="19"/>
                <w:szCs w:val="19"/>
              </w:rPr>
              <w:t xml:space="preserve"> </w:t>
            </w:r>
            <w:r w:rsidRPr="00DE4166">
              <w:rPr>
                <w:rFonts w:ascii="Book Antiqua" w:hAnsi="Book Antiqua"/>
                <w:b/>
                <w:bCs/>
                <w:color w:val="000000"/>
                <w:sz w:val="19"/>
                <w:szCs w:val="19"/>
                <w:highlight w:val="yellow"/>
              </w:rPr>
              <w:t>movida contra empresa em recuperação judicial não deve permanecer suspensa</w:t>
            </w:r>
            <w:r w:rsidRPr="007053D0">
              <w:rPr>
                <w:rFonts w:ascii="Book Antiqua" w:hAnsi="Book Antiqua"/>
                <w:b/>
                <w:bCs/>
                <w:color w:val="000000"/>
                <w:sz w:val="19"/>
                <w:szCs w:val="19"/>
              </w:rPr>
              <w:t xml:space="preserve"> </w:t>
            </w:r>
            <w:r w:rsidRPr="007053D0">
              <w:rPr>
                <w:rFonts w:ascii="Book Antiqua" w:hAnsi="Book Antiqua"/>
                <w:b/>
                <w:bCs/>
                <w:color w:val="000000"/>
                <w:sz w:val="19"/>
                <w:szCs w:val="19"/>
                <w:highlight w:val="green"/>
              </w:rPr>
              <w:t>até o trânsito em julgado da decisão final</w:t>
            </w:r>
            <w:r w:rsidRPr="007053D0">
              <w:rPr>
                <w:rFonts w:ascii="Book Antiqua" w:hAnsi="Book Antiqua"/>
                <w:b/>
                <w:bCs/>
                <w:color w:val="000000"/>
                <w:sz w:val="19"/>
                <w:szCs w:val="19"/>
              </w:rPr>
              <w:t xml:space="preserve"> </w:t>
            </w:r>
            <w:r w:rsidRPr="007053D0">
              <w:rPr>
                <w:rFonts w:ascii="Book Antiqua" w:hAnsi="Book Antiqua"/>
                <w:b/>
                <w:bCs/>
                <w:color w:val="000000"/>
                <w:sz w:val="19"/>
                <w:szCs w:val="19"/>
                <w:shd w:val="clear" w:color="auto" w:fill="F7CAAC" w:themeFill="accent2" w:themeFillTint="66"/>
              </w:rPr>
              <w:t>proferida no processo de soerguimento</w:t>
            </w:r>
            <w:r>
              <w:rPr>
                <w:rFonts w:ascii="Book Antiqua" w:hAnsi="Book Antiqua"/>
                <w:b/>
                <w:bCs/>
                <w:color w:val="000000"/>
                <w:sz w:val="19"/>
                <w:szCs w:val="19"/>
              </w:rPr>
              <w:t xml:space="preserve"> [= processo de recuperação judicial].</w:t>
            </w:r>
            <w:r w:rsidRPr="00D43E01">
              <w:rPr>
                <w:rFonts w:ascii="Book Antiqua" w:hAnsi="Book Antiqua"/>
                <w:b/>
                <w:bCs/>
                <w:color w:val="000000"/>
                <w:sz w:val="19"/>
                <w:szCs w:val="19"/>
              </w:rPr>
              <w:t xml:space="preserve"> </w:t>
            </w:r>
            <w:r w:rsidRPr="00D43E01">
              <w:rPr>
                <w:rFonts w:ascii="Book Antiqua" w:hAnsi="Book Antiqua"/>
                <w:bCs/>
                <w:color w:val="000000"/>
                <w:sz w:val="19"/>
                <w:szCs w:val="19"/>
              </w:rPr>
              <w:t>STJ. 3ª T. REsp 1710750-DF, Rel. Min. Nancy Andrighi, j. 15/5/18</w:t>
            </w:r>
            <w:r w:rsidRPr="00D43E01">
              <w:rPr>
                <w:rFonts w:ascii="Book Antiqua" w:hAnsi="Book Antiqua"/>
                <w:b/>
                <w:bCs/>
                <w:color w:val="000000"/>
                <w:sz w:val="19"/>
                <w:szCs w:val="19"/>
              </w:rPr>
              <w:t xml:space="preserve"> (Info 627).</w:t>
            </w:r>
          </w:p>
          <w:tbl>
            <w:tblPr>
              <w:tblStyle w:val="Tabelacomgrade"/>
              <w:tblW w:w="0" w:type="auto"/>
              <w:tblLook w:val="04A0" w:firstRow="1" w:lastRow="0" w:firstColumn="1" w:lastColumn="0" w:noHBand="0" w:noVBand="1"/>
            </w:tblPr>
            <w:tblGrid>
              <w:gridCol w:w="8268"/>
            </w:tblGrid>
            <w:tr w:rsidR="00803F7E" w14:paraId="59EF3983" w14:textId="77777777" w:rsidTr="00803F7E">
              <w:tc>
                <w:tcPr>
                  <w:tcW w:w="8268" w:type="dxa"/>
                  <w:shd w:val="clear" w:color="auto" w:fill="FFFFFF" w:themeFill="background1"/>
                </w:tcPr>
                <w:p w14:paraId="657F265A" w14:textId="77777777" w:rsidR="00803F7E" w:rsidRPr="00DE4166" w:rsidRDefault="00803F7E" w:rsidP="00803F7E">
                  <w:pPr>
                    <w:tabs>
                      <w:tab w:val="left" w:pos="306"/>
                    </w:tabs>
                    <w:jc w:val="both"/>
                    <w:rPr>
                      <w:rFonts w:ascii="Book Antiqua" w:hAnsi="Book Antiqua"/>
                      <w:b/>
                      <w:bCs/>
                      <w:iCs/>
                      <w:color w:val="000000"/>
                      <w:sz w:val="19"/>
                      <w:szCs w:val="19"/>
                    </w:rPr>
                  </w:pPr>
                  <w:r w:rsidRPr="00E85C10">
                    <w:rPr>
                      <w:rFonts w:ascii="Book Antiqua" w:hAnsi="Book Antiqua"/>
                      <w:b/>
                      <w:bCs/>
                      <w:iCs/>
                      <w:color w:val="000000"/>
                      <w:sz w:val="18"/>
                      <w:szCs w:val="18"/>
                    </w:rPr>
                    <w:t>(</w:t>
                  </w:r>
                  <w:r w:rsidRPr="00E85C10">
                    <w:rPr>
                      <w:rFonts w:ascii="Book Antiqua" w:hAnsi="Book Antiqua"/>
                      <w:b/>
                      <w:bCs/>
                      <w:iCs/>
                      <w:color w:val="000000"/>
                      <w:sz w:val="18"/>
                      <w:szCs w:val="18"/>
                      <w:highlight w:val="yellow"/>
                    </w:rPr>
                    <w:t>TJPA-2019-CESPE</w:t>
                  </w:r>
                  <w:r w:rsidRPr="00E85C10">
                    <w:rPr>
                      <w:rFonts w:ascii="Book Antiqua" w:hAnsi="Book Antiqua"/>
                      <w:b/>
                      <w:bCs/>
                      <w:iCs/>
                      <w:color w:val="000000"/>
                      <w:sz w:val="18"/>
                      <w:szCs w:val="18"/>
                    </w:rPr>
                    <w:t>)</w:t>
                  </w:r>
                  <w:r w:rsidRPr="00E85C10">
                    <w:rPr>
                      <w:rFonts w:ascii="Book Antiqua" w:hAnsi="Book Antiqua"/>
                      <w:iCs/>
                      <w:color w:val="000000"/>
                      <w:sz w:val="18"/>
                      <w:szCs w:val="18"/>
                    </w:rPr>
                    <w:t xml:space="preserve">: Considerando o recente entendimento do STJ a respeito da suspensão do curso da prescrição e das ações e execuções ajuizadas contra o devedor quando do deferimento do processamento da recuperação judicial pelo prazo de cento e oitenta dias, assinale a opção correta: Ação de compensação por danos morais movida contra empresa em recuperação judicial não deve permanecer suspensa até o trânsito em julgado da decisão final proferida no processo de soerguimento. </w:t>
                  </w:r>
                  <w:r w:rsidRPr="00E85C10">
                    <w:rPr>
                      <w:rFonts w:ascii="Book Antiqua" w:hAnsi="Book Antiqua"/>
                      <w:b/>
                      <w:bCs/>
                      <w:iCs/>
                      <w:color w:val="000000"/>
                      <w:sz w:val="18"/>
                      <w:szCs w:val="18"/>
                    </w:rPr>
                    <w:t>BL: Info 627, STJ.</w:t>
                  </w:r>
                </w:p>
              </w:tc>
            </w:tr>
          </w:tbl>
          <w:p w14:paraId="497E493B" w14:textId="77777777" w:rsidR="00803F7E" w:rsidRDefault="00803F7E" w:rsidP="00803F7E">
            <w:pPr>
              <w:tabs>
                <w:tab w:val="left" w:pos="306"/>
              </w:tabs>
              <w:jc w:val="both"/>
              <w:rPr>
                <w:rFonts w:ascii="Book Antiqua" w:hAnsi="Book Antiqua"/>
                <w:b/>
                <w:bCs/>
                <w:iCs/>
                <w:color w:val="000000"/>
                <w:sz w:val="20"/>
                <w:szCs w:val="20"/>
              </w:rPr>
            </w:pPr>
          </w:p>
          <w:p w14:paraId="659FF268" w14:textId="1DBA4577" w:rsidR="00565C91" w:rsidRDefault="00565C91" w:rsidP="00803F7E">
            <w:pPr>
              <w:tabs>
                <w:tab w:val="left" w:pos="306"/>
              </w:tabs>
              <w:jc w:val="both"/>
              <w:rPr>
                <w:rFonts w:ascii="Book Antiqua" w:hAnsi="Book Antiqua"/>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Pr>
                <w:rFonts w:ascii="Book Antiqua" w:hAnsi="Book Antiqua"/>
                <w:b/>
                <w:i/>
                <w:color w:val="FF0000"/>
                <w:sz w:val="19"/>
                <w:szCs w:val="19"/>
              </w:rPr>
              <w:t>: #</w:t>
            </w:r>
            <w:r w:rsidRPr="0099208A">
              <w:rPr>
                <w:rFonts w:ascii="Book Antiqua" w:hAnsi="Book Antiqua"/>
                <w:b/>
                <w:i/>
                <w:color w:val="FF0000"/>
                <w:sz w:val="19"/>
                <w:szCs w:val="19"/>
                <w:highlight w:val="green"/>
              </w:rPr>
              <w:t xml:space="preserve">Anal. </w:t>
            </w:r>
            <w:proofErr w:type="gramStart"/>
            <w:r w:rsidRPr="0099208A">
              <w:rPr>
                <w:rFonts w:ascii="Book Antiqua" w:hAnsi="Book Antiqua"/>
                <w:b/>
                <w:i/>
                <w:color w:val="FF0000"/>
                <w:sz w:val="19"/>
                <w:szCs w:val="19"/>
                <w:highlight w:val="green"/>
              </w:rPr>
              <w:t>Judic./</w:t>
            </w:r>
            <w:proofErr w:type="gramEnd"/>
            <w:r w:rsidRPr="0099208A">
              <w:rPr>
                <w:rFonts w:ascii="Book Antiqua" w:hAnsi="Book Antiqua"/>
                <w:b/>
                <w:i/>
                <w:color w:val="FF0000"/>
                <w:sz w:val="19"/>
                <w:szCs w:val="19"/>
                <w:highlight w:val="green"/>
              </w:rPr>
              <w:t>STJ-2018</w:t>
            </w:r>
            <w:r w:rsidRPr="00EB67D7">
              <w:rPr>
                <w:rFonts w:ascii="Book Antiqua" w:hAnsi="Book Antiqua"/>
                <w:b/>
                <w:i/>
                <w:color w:val="FF0000"/>
                <w:sz w:val="19"/>
                <w:szCs w:val="19"/>
              </w:rPr>
              <w:t xml:space="preserve">: </w:t>
            </w:r>
            <w:r>
              <w:rPr>
                <w:rFonts w:ascii="Book Antiqua" w:hAnsi="Book Antiqua"/>
                <w:b/>
                <w:i/>
                <w:color w:val="FF0000"/>
                <w:sz w:val="19"/>
                <w:szCs w:val="19"/>
              </w:rPr>
              <w:t>#</w:t>
            </w:r>
            <w:r w:rsidRPr="00765946">
              <w:rPr>
                <w:rFonts w:ascii="Book Antiqua" w:hAnsi="Book Antiqua"/>
                <w:b/>
                <w:i/>
                <w:color w:val="FF0000"/>
                <w:sz w:val="19"/>
                <w:szCs w:val="19"/>
                <w:highlight w:val="green"/>
              </w:rPr>
              <w:t>CESPE</w:t>
            </w:r>
            <w:r w:rsidRPr="00765946">
              <w:rPr>
                <w:rFonts w:ascii="Book Antiqua" w:hAnsi="Book Antiqua"/>
                <w:bCs/>
                <w:iCs/>
                <w:sz w:val="19"/>
                <w:szCs w:val="19"/>
              </w:rPr>
              <w:t>:</w:t>
            </w:r>
            <w:r w:rsidRPr="0099208A">
              <w:rPr>
                <w:rFonts w:ascii="Book Antiqua" w:hAnsi="Book Antiqua"/>
                <w:bCs/>
                <w:sz w:val="19"/>
                <w:szCs w:val="19"/>
              </w:rPr>
              <w:t xml:space="preserve">O </w:t>
            </w:r>
            <w:r w:rsidRPr="0099208A">
              <w:rPr>
                <w:rFonts w:ascii="Book Antiqua" w:hAnsi="Book Antiqua"/>
                <w:b/>
                <w:sz w:val="19"/>
                <w:szCs w:val="19"/>
                <w:highlight w:val="yellow"/>
              </w:rPr>
              <w:t>mero decurso do prazo de 180 dias previsto no art. 6º, § 4º, da LFRE</w:t>
            </w:r>
            <w:r w:rsidRPr="0099208A">
              <w:rPr>
                <w:rFonts w:ascii="Book Antiqua" w:hAnsi="Book Antiqua"/>
                <w:bCs/>
                <w:sz w:val="19"/>
                <w:szCs w:val="19"/>
              </w:rPr>
              <w:t xml:space="preserve"> </w:t>
            </w:r>
            <w:r w:rsidRPr="0099208A">
              <w:rPr>
                <w:rFonts w:ascii="Book Antiqua" w:hAnsi="Book Antiqua"/>
                <w:b/>
                <w:sz w:val="19"/>
                <w:szCs w:val="19"/>
                <w:shd w:val="clear" w:color="auto" w:fill="F7CAAC" w:themeFill="accent2" w:themeFillTint="66"/>
              </w:rPr>
              <w:t>não é bastante para</w:t>
            </w:r>
            <w:r w:rsidRPr="0099208A">
              <w:rPr>
                <w:rFonts w:ascii="Book Antiqua" w:hAnsi="Book Antiqua"/>
                <w:bCs/>
                <w:sz w:val="19"/>
                <w:szCs w:val="19"/>
              </w:rPr>
              <w:t xml:space="preserve">, </w:t>
            </w:r>
            <w:r w:rsidRPr="0099208A">
              <w:rPr>
                <w:rFonts w:ascii="Book Antiqua" w:hAnsi="Book Antiqua"/>
                <w:b/>
                <w:sz w:val="19"/>
                <w:szCs w:val="19"/>
                <w:highlight w:val="green"/>
              </w:rPr>
              <w:t>isoladamente</w:t>
            </w:r>
            <w:r w:rsidRPr="0099208A">
              <w:rPr>
                <w:rFonts w:ascii="Book Antiqua" w:hAnsi="Book Antiqua"/>
                <w:bCs/>
                <w:sz w:val="19"/>
                <w:szCs w:val="19"/>
              </w:rPr>
              <w:t xml:space="preserve">, </w:t>
            </w:r>
            <w:r w:rsidRPr="0099208A">
              <w:rPr>
                <w:rFonts w:ascii="Book Antiqua" w:hAnsi="Book Antiqua"/>
                <w:b/>
                <w:sz w:val="19"/>
                <w:szCs w:val="19"/>
                <w:shd w:val="clear" w:color="auto" w:fill="F7CAAC" w:themeFill="accent2" w:themeFillTint="66"/>
              </w:rPr>
              <w:t>autorizar a retomada das demandas movidas contra o devedor</w:t>
            </w:r>
            <w:r w:rsidRPr="0099208A">
              <w:rPr>
                <w:rFonts w:ascii="Book Antiqua" w:hAnsi="Book Antiqua"/>
                <w:bCs/>
                <w:sz w:val="19"/>
                <w:szCs w:val="19"/>
              </w:rPr>
              <w:t xml:space="preserve">, uma vez que a suspensão também encontra fundamento nos </w:t>
            </w:r>
            <w:proofErr w:type="spellStart"/>
            <w:r w:rsidRPr="0099208A">
              <w:rPr>
                <w:rFonts w:ascii="Book Antiqua" w:hAnsi="Book Antiqua"/>
                <w:bCs/>
                <w:sz w:val="19"/>
                <w:szCs w:val="19"/>
              </w:rPr>
              <w:t>arts</w:t>
            </w:r>
            <w:proofErr w:type="spellEnd"/>
            <w:r w:rsidRPr="0099208A">
              <w:rPr>
                <w:rFonts w:ascii="Book Antiqua" w:hAnsi="Book Antiqua"/>
                <w:bCs/>
                <w:sz w:val="19"/>
                <w:szCs w:val="19"/>
              </w:rPr>
              <w:t>. 47 e 49 daquele diploma legal, cujo objetivo é garantir a preservação da empresa e a manutenção dos bens de capital essenciais à atividade na posse da recuperanda.</w:t>
            </w:r>
            <w:r>
              <w:rPr>
                <w:rFonts w:ascii="Book Antiqua" w:hAnsi="Book Antiqua"/>
                <w:bCs/>
                <w:sz w:val="19"/>
                <w:szCs w:val="19"/>
              </w:rPr>
              <w:t xml:space="preserve"> </w:t>
            </w:r>
            <w:r w:rsidRPr="0099208A">
              <w:rPr>
                <w:rFonts w:ascii="Book Antiqua" w:hAnsi="Book Antiqua"/>
                <w:bCs/>
                <w:sz w:val="19"/>
                <w:szCs w:val="19"/>
              </w:rPr>
              <w:t xml:space="preserve">O processo de recuperação é </w:t>
            </w:r>
            <w:r w:rsidRPr="0099208A">
              <w:rPr>
                <w:rFonts w:ascii="Book Antiqua" w:hAnsi="Book Antiqua"/>
                <w:bCs/>
                <w:sz w:val="19"/>
                <w:szCs w:val="19"/>
              </w:rPr>
              <w:lastRenderedPageBreak/>
              <w:t>sensivelmente complexo e burocrático.</w:t>
            </w:r>
            <w:r>
              <w:rPr>
                <w:rFonts w:ascii="Book Antiqua" w:hAnsi="Book Antiqua"/>
                <w:bCs/>
                <w:sz w:val="19"/>
                <w:szCs w:val="19"/>
              </w:rPr>
              <w:t xml:space="preserve"> </w:t>
            </w:r>
            <w:r w:rsidRPr="0099208A">
              <w:rPr>
                <w:rFonts w:ascii="Book Antiqua" w:hAnsi="Book Antiqua"/>
                <w:bCs/>
                <w:sz w:val="19"/>
                <w:szCs w:val="19"/>
              </w:rPr>
              <w:t>Mesmo que a recuperanda cumpra rigorosamente o cronograma demarcado pela legislação, é aceitável supor que a aprovação do plano pela Assembleia Geral de Credores ocorra depois de escoado o prazo de 180 dias.</w:t>
            </w:r>
            <w:r>
              <w:rPr>
                <w:rFonts w:ascii="Book Antiqua" w:hAnsi="Book Antiqua"/>
                <w:bCs/>
                <w:sz w:val="19"/>
                <w:szCs w:val="19"/>
              </w:rPr>
              <w:t xml:space="preserve"> </w:t>
            </w:r>
            <w:r w:rsidRPr="0099208A">
              <w:rPr>
                <w:rFonts w:ascii="Book Antiqua" w:hAnsi="Book Antiqua"/>
                <w:bCs/>
                <w:sz w:val="19"/>
                <w:szCs w:val="19"/>
              </w:rPr>
              <w:t xml:space="preserve">Hipótese em que o Tribunal de origem assentou que </w:t>
            </w:r>
            <w:r w:rsidRPr="005B2772">
              <w:rPr>
                <w:rFonts w:ascii="Book Antiqua" w:hAnsi="Book Antiqua"/>
                <w:b/>
                <w:sz w:val="19"/>
                <w:szCs w:val="19"/>
                <w:shd w:val="clear" w:color="auto" w:fill="F7CAAC" w:themeFill="accent2" w:themeFillTint="66"/>
              </w:rPr>
              <w:t>a prorrogação é necessária</w:t>
            </w:r>
            <w:r w:rsidRPr="0099208A">
              <w:rPr>
                <w:rFonts w:ascii="Book Antiqua" w:hAnsi="Book Antiqua"/>
                <w:bCs/>
                <w:sz w:val="19"/>
                <w:szCs w:val="19"/>
              </w:rPr>
              <w:t xml:space="preserve"> e que </w:t>
            </w:r>
            <w:r w:rsidRPr="005B2772">
              <w:rPr>
                <w:rFonts w:ascii="Book Antiqua" w:hAnsi="Book Antiqua"/>
                <w:b/>
                <w:sz w:val="19"/>
                <w:szCs w:val="19"/>
                <w:highlight w:val="yellow"/>
              </w:rPr>
              <w:t>a recorrida</w:t>
            </w:r>
            <w:r w:rsidRPr="0099208A">
              <w:rPr>
                <w:rFonts w:ascii="Book Antiqua" w:hAnsi="Book Antiqua"/>
                <w:bCs/>
                <w:sz w:val="19"/>
                <w:szCs w:val="19"/>
              </w:rPr>
              <w:t xml:space="preserve"> </w:t>
            </w:r>
            <w:r w:rsidRPr="005B2772">
              <w:rPr>
                <w:rFonts w:ascii="Book Antiqua" w:hAnsi="Book Antiqua"/>
                <w:b/>
                <w:sz w:val="19"/>
                <w:szCs w:val="19"/>
                <w:highlight w:val="green"/>
              </w:rPr>
              <w:t>não está contribuindo</w:t>
            </w:r>
            <w:r w:rsidRPr="0099208A">
              <w:rPr>
                <w:rFonts w:ascii="Book Antiqua" w:hAnsi="Book Antiqua"/>
                <w:bCs/>
                <w:sz w:val="19"/>
                <w:szCs w:val="19"/>
              </w:rPr>
              <w:t xml:space="preserve">, </w:t>
            </w:r>
            <w:r w:rsidRPr="005B2772">
              <w:rPr>
                <w:rFonts w:ascii="Book Antiqua" w:hAnsi="Book Antiqua"/>
                <w:b/>
                <w:sz w:val="19"/>
                <w:szCs w:val="19"/>
                <w:highlight w:val="yellow"/>
              </w:rPr>
              <w:t>direta</w:t>
            </w:r>
            <w:r w:rsidRPr="005B2772">
              <w:rPr>
                <w:rFonts w:ascii="Book Antiqua" w:hAnsi="Book Antiqua"/>
                <w:b/>
                <w:sz w:val="19"/>
                <w:szCs w:val="19"/>
              </w:rPr>
              <w:t xml:space="preserve"> ou </w:t>
            </w:r>
            <w:r w:rsidRPr="005B2772">
              <w:rPr>
                <w:rFonts w:ascii="Book Antiqua" w:hAnsi="Book Antiqua"/>
                <w:b/>
                <w:sz w:val="19"/>
                <w:szCs w:val="19"/>
                <w:highlight w:val="yellow"/>
              </w:rPr>
              <w:t>indiretamente</w:t>
            </w:r>
            <w:r w:rsidRPr="0099208A">
              <w:rPr>
                <w:rFonts w:ascii="Book Antiqua" w:hAnsi="Book Antiqua"/>
                <w:bCs/>
                <w:sz w:val="19"/>
                <w:szCs w:val="19"/>
              </w:rPr>
              <w:t xml:space="preserve">, </w:t>
            </w:r>
            <w:r w:rsidRPr="005B2772">
              <w:rPr>
                <w:rFonts w:ascii="Book Antiqua" w:hAnsi="Book Antiqua"/>
                <w:b/>
                <w:sz w:val="19"/>
                <w:szCs w:val="19"/>
                <w:shd w:val="clear" w:color="auto" w:fill="F7CAAC" w:themeFill="accent2" w:themeFillTint="66"/>
              </w:rPr>
              <w:t>para a demora na realização da assembleia de credores</w:t>
            </w:r>
            <w:r w:rsidRPr="0099208A">
              <w:rPr>
                <w:rFonts w:ascii="Book Antiqua" w:hAnsi="Book Antiqua"/>
                <w:bCs/>
                <w:sz w:val="19"/>
                <w:szCs w:val="19"/>
              </w:rPr>
              <w:t xml:space="preserve">, </w:t>
            </w:r>
            <w:r w:rsidRPr="005B2772">
              <w:rPr>
                <w:rFonts w:ascii="Book Antiqua" w:hAnsi="Book Antiqua"/>
                <w:b/>
                <w:sz w:val="19"/>
                <w:szCs w:val="19"/>
                <w:highlight w:val="green"/>
              </w:rPr>
              <w:t>não se justificando</w:t>
            </w:r>
            <w:r w:rsidRPr="0099208A">
              <w:rPr>
                <w:rFonts w:ascii="Book Antiqua" w:hAnsi="Book Antiqua"/>
                <w:bCs/>
                <w:sz w:val="19"/>
                <w:szCs w:val="19"/>
              </w:rPr>
              <w:t xml:space="preserve">, portanto, </w:t>
            </w:r>
            <w:r w:rsidRPr="005B2772">
              <w:rPr>
                <w:rFonts w:ascii="Book Antiqua" w:hAnsi="Book Antiqua"/>
                <w:b/>
                <w:sz w:val="19"/>
                <w:szCs w:val="19"/>
                <w:highlight w:val="yellow"/>
              </w:rPr>
              <w:t>o risco de se frustrar a recuperação judicial</w:t>
            </w:r>
            <w:r w:rsidRPr="0099208A">
              <w:rPr>
                <w:rFonts w:ascii="Book Antiqua" w:hAnsi="Book Antiqua"/>
                <w:bCs/>
                <w:sz w:val="19"/>
                <w:szCs w:val="19"/>
              </w:rPr>
              <w:t xml:space="preserve"> </w:t>
            </w:r>
            <w:r w:rsidRPr="005B2772">
              <w:rPr>
                <w:rFonts w:ascii="Book Antiqua" w:hAnsi="Book Antiqua"/>
                <w:b/>
                <w:sz w:val="19"/>
                <w:szCs w:val="19"/>
                <w:shd w:val="clear" w:color="auto" w:fill="F7CAAC" w:themeFill="accent2" w:themeFillTint="66"/>
              </w:rPr>
              <w:t>pela não prorrogação do prazo</w:t>
            </w:r>
            <w:r w:rsidRPr="0099208A">
              <w:rPr>
                <w:rFonts w:ascii="Book Antiqua" w:hAnsi="Book Antiqua"/>
                <w:bCs/>
                <w:sz w:val="19"/>
                <w:szCs w:val="19"/>
              </w:rPr>
              <w:t>.</w:t>
            </w:r>
            <w:r>
              <w:rPr>
                <w:rFonts w:ascii="Book Antiqua" w:hAnsi="Book Antiqua"/>
                <w:bCs/>
                <w:sz w:val="19"/>
                <w:szCs w:val="19"/>
              </w:rPr>
              <w:t xml:space="preserve"> STJ. 3ª T., </w:t>
            </w:r>
            <w:r w:rsidRPr="0099208A">
              <w:rPr>
                <w:rFonts w:ascii="Book Antiqua" w:hAnsi="Book Antiqua"/>
                <w:bCs/>
                <w:sz w:val="19"/>
                <w:szCs w:val="19"/>
              </w:rPr>
              <w:t>REsp 1610860/PB, Rel. Min</w:t>
            </w:r>
            <w:r>
              <w:rPr>
                <w:rFonts w:ascii="Book Antiqua" w:hAnsi="Book Antiqua"/>
                <w:bCs/>
                <w:sz w:val="19"/>
                <w:szCs w:val="19"/>
              </w:rPr>
              <w:t>.</w:t>
            </w:r>
            <w:r w:rsidRPr="0099208A">
              <w:rPr>
                <w:rFonts w:ascii="Book Antiqua" w:hAnsi="Book Antiqua"/>
                <w:bCs/>
                <w:sz w:val="19"/>
                <w:szCs w:val="19"/>
              </w:rPr>
              <w:t xml:space="preserve"> N</w:t>
            </w:r>
            <w:r>
              <w:rPr>
                <w:rFonts w:ascii="Book Antiqua" w:hAnsi="Book Antiqua"/>
                <w:bCs/>
                <w:sz w:val="19"/>
                <w:szCs w:val="19"/>
              </w:rPr>
              <w:t>ancy</w:t>
            </w:r>
            <w:r w:rsidRPr="0099208A">
              <w:rPr>
                <w:rFonts w:ascii="Book Antiqua" w:hAnsi="Book Antiqua"/>
                <w:bCs/>
                <w:sz w:val="19"/>
                <w:szCs w:val="19"/>
              </w:rPr>
              <w:t xml:space="preserve"> A</w:t>
            </w:r>
            <w:r>
              <w:rPr>
                <w:rFonts w:ascii="Book Antiqua" w:hAnsi="Book Antiqua"/>
                <w:bCs/>
                <w:sz w:val="19"/>
                <w:szCs w:val="19"/>
              </w:rPr>
              <w:t>ndrighi</w:t>
            </w:r>
            <w:r w:rsidRPr="0099208A">
              <w:rPr>
                <w:rFonts w:ascii="Book Antiqua" w:hAnsi="Book Antiqua"/>
                <w:bCs/>
                <w:sz w:val="19"/>
                <w:szCs w:val="19"/>
              </w:rPr>
              <w:t>, j</w:t>
            </w:r>
            <w:r>
              <w:rPr>
                <w:rFonts w:ascii="Book Antiqua" w:hAnsi="Book Antiqua"/>
                <w:bCs/>
                <w:sz w:val="19"/>
                <w:szCs w:val="19"/>
              </w:rPr>
              <w:t>.</w:t>
            </w:r>
            <w:r w:rsidRPr="0099208A">
              <w:rPr>
                <w:rFonts w:ascii="Book Antiqua" w:hAnsi="Book Antiqua"/>
                <w:bCs/>
                <w:sz w:val="19"/>
                <w:szCs w:val="19"/>
              </w:rPr>
              <w:t xml:space="preserve"> 13/12/16</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565C91" w14:paraId="5B42042F" w14:textId="77777777" w:rsidTr="00565C91">
              <w:tc>
                <w:tcPr>
                  <w:tcW w:w="8268" w:type="dxa"/>
                  <w:shd w:val="clear" w:color="auto" w:fill="FFFFFF" w:themeFill="background1"/>
                </w:tcPr>
                <w:p w14:paraId="11FE1395" w14:textId="0163D0ED" w:rsidR="00565C91" w:rsidRDefault="00565C91" w:rsidP="00803F7E">
                  <w:pPr>
                    <w:tabs>
                      <w:tab w:val="left" w:pos="306"/>
                    </w:tabs>
                    <w:jc w:val="both"/>
                    <w:rPr>
                      <w:rFonts w:ascii="Book Antiqua" w:hAnsi="Book Antiqua"/>
                      <w:b/>
                      <w:bCs/>
                      <w:iCs/>
                      <w:color w:val="000000"/>
                      <w:sz w:val="20"/>
                      <w:szCs w:val="20"/>
                    </w:rPr>
                  </w:pPr>
                  <w:r w:rsidRPr="00565C91">
                    <w:rPr>
                      <w:rFonts w:ascii="Book Antiqua" w:hAnsi="Book Antiqua"/>
                      <w:b/>
                      <w:sz w:val="18"/>
                      <w:szCs w:val="18"/>
                    </w:rPr>
                    <w:t>(</w:t>
                  </w:r>
                  <w:r w:rsidRPr="00565C91">
                    <w:rPr>
                      <w:rFonts w:ascii="Book Antiqua" w:hAnsi="Book Antiqua"/>
                      <w:b/>
                      <w:sz w:val="18"/>
                      <w:szCs w:val="18"/>
                      <w:highlight w:val="yellow"/>
                    </w:rPr>
                    <w:t xml:space="preserve">Anal. </w:t>
                  </w:r>
                  <w:proofErr w:type="gramStart"/>
                  <w:r w:rsidRPr="00565C91">
                    <w:rPr>
                      <w:rFonts w:ascii="Book Antiqua" w:hAnsi="Book Antiqua"/>
                      <w:b/>
                      <w:sz w:val="18"/>
                      <w:szCs w:val="18"/>
                      <w:highlight w:val="yellow"/>
                    </w:rPr>
                    <w:t>Judic./</w:t>
                  </w:r>
                  <w:proofErr w:type="gramEnd"/>
                  <w:r w:rsidRPr="00565C91">
                    <w:rPr>
                      <w:rFonts w:ascii="Book Antiqua" w:hAnsi="Book Antiqua"/>
                      <w:b/>
                      <w:sz w:val="18"/>
                      <w:szCs w:val="18"/>
                      <w:highlight w:val="yellow"/>
                    </w:rPr>
                    <w:t>STJ-2018-CESPE</w:t>
                  </w:r>
                  <w:r w:rsidRPr="00565C91">
                    <w:rPr>
                      <w:rFonts w:ascii="Book Antiqua" w:hAnsi="Book Antiqua"/>
                      <w:b/>
                      <w:sz w:val="18"/>
                      <w:szCs w:val="18"/>
                    </w:rPr>
                    <w:t>)</w:t>
                  </w:r>
                  <w:r w:rsidRPr="00565C91">
                    <w:rPr>
                      <w:rFonts w:ascii="Book Antiqua" w:hAnsi="Book Antiqua"/>
                      <w:bCs/>
                      <w:sz w:val="18"/>
                      <w:szCs w:val="18"/>
                    </w:rPr>
                    <w:t xml:space="preserve">: Diversas modificações foram feitas na Lei de Recuperação Judicial — Lei 11.101/05 —, entre elas, o fim da sucessão empresarial e a busca pela preservação da empresa. Com referência ao disposto na referida norma e em suas alterações, julgue o item a seguir: Apesar de disposição legal em contrário, a jurisprudência permite que seja ampliado o prazo legal de suspensão das execuções contra o devedor no processo de recuperação judicial. </w:t>
                  </w:r>
                  <w:r w:rsidRPr="00565C91">
                    <w:rPr>
                      <w:rFonts w:ascii="Book Antiqua" w:hAnsi="Book Antiqua"/>
                      <w:b/>
                      <w:sz w:val="18"/>
                      <w:szCs w:val="18"/>
                    </w:rPr>
                    <w:t xml:space="preserve">BL: art. 6º, §4º, LRF, </w:t>
                  </w:r>
                  <w:proofErr w:type="spellStart"/>
                  <w:r w:rsidRPr="00565C91">
                    <w:rPr>
                      <w:rFonts w:ascii="Book Antiqua" w:hAnsi="Book Antiqua"/>
                      <w:b/>
                      <w:sz w:val="18"/>
                      <w:szCs w:val="18"/>
                    </w:rPr>
                    <w:t>Entend</w:t>
                  </w:r>
                  <w:proofErr w:type="spellEnd"/>
                  <w:r w:rsidRPr="00565C91">
                    <w:rPr>
                      <w:rFonts w:ascii="Book Antiqua" w:hAnsi="Book Antiqua"/>
                      <w:b/>
                      <w:sz w:val="18"/>
                      <w:szCs w:val="18"/>
                    </w:rPr>
                    <w:t xml:space="preserve">. </w:t>
                  </w:r>
                  <w:proofErr w:type="spellStart"/>
                  <w:r w:rsidRPr="00565C91">
                    <w:rPr>
                      <w:rFonts w:ascii="Book Antiqua" w:hAnsi="Book Antiqua"/>
                      <w:b/>
                      <w:sz w:val="18"/>
                      <w:szCs w:val="18"/>
                    </w:rPr>
                    <w:t>Jurisprud</w:t>
                  </w:r>
                  <w:proofErr w:type="spellEnd"/>
                  <w:r w:rsidRPr="00565C91">
                    <w:rPr>
                      <w:rFonts w:ascii="Book Antiqua" w:hAnsi="Book Antiqua"/>
                      <w:b/>
                      <w:sz w:val="18"/>
                      <w:szCs w:val="18"/>
                    </w:rPr>
                    <w:t xml:space="preserve">. STJ e Enunciado 42, </w:t>
                  </w:r>
                  <w:proofErr w:type="spellStart"/>
                  <w:r w:rsidRPr="00565C91">
                    <w:rPr>
                      <w:rFonts w:ascii="Book Antiqua" w:hAnsi="Book Antiqua"/>
                      <w:b/>
                      <w:sz w:val="18"/>
                      <w:szCs w:val="18"/>
                    </w:rPr>
                    <w:t>JDCom</w:t>
                  </w:r>
                  <w:proofErr w:type="spellEnd"/>
                  <w:r w:rsidRPr="00565C91">
                    <w:rPr>
                      <w:rFonts w:ascii="Book Antiqua" w:hAnsi="Book Antiqua"/>
                      <w:b/>
                      <w:sz w:val="18"/>
                      <w:szCs w:val="18"/>
                    </w:rPr>
                    <w:t xml:space="preserve"> (citado acima).</w:t>
                  </w:r>
                </w:p>
              </w:tc>
            </w:tr>
          </w:tbl>
          <w:p w14:paraId="46AAFDE7" w14:textId="77777777" w:rsidR="00565C91" w:rsidRDefault="00565C91" w:rsidP="00803F7E">
            <w:pPr>
              <w:tabs>
                <w:tab w:val="left" w:pos="306"/>
              </w:tabs>
              <w:jc w:val="both"/>
              <w:rPr>
                <w:rFonts w:ascii="Book Antiqua" w:hAnsi="Book Antiqua"/>
                <w:b/>
                <w:bCs/>
                <w:iCs/>
                <w:color w:val="000000"/>
                <w:sz w:val="20"/>
                <w:szCs w:val="20"/>
              </w:rPr>
            </w:pPr>
          </w:p>
          <w:p w14:paraId="31CFD0DE" w14:textId="27ABC64C" w:rsidR="00803F7E" w:rsidRPr="00590113" w:rsidRDefault="00803F7E" w:rsidP="00803F7E">
            <w:pPr>
              <w:tabs>
                <w:tab w:val="left" w:pos="306"/>
              </w:tabs>
              <w:jc w:val="both"/>
              <w:rPr>
                <w:rFonts w:ascii="Book Antiqua" w:hAnsi="Book Antiqua"/>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765946">
              <w:rPr>
                <w:rFonts w:ascii="Book Antiqua" w:hAnsi="Book Antiqua"/>
                <w:b/>
                <w:i/>
                <w:color w:val="FF0000"/>
                <w:sz w:val="19"/>
                <w:szCs w:val="19"/>
                <w:highlight w:val="green"/>
              </w:rPr>
              <w:t>TJPA-2019</w:t>
            </w:r>
            <w:r>
              <w:rPr>
                <w:rFonts w:ascii="Book Antiqua" w:hAnsi="Book Antiqua"/>
                <w:b/>
                <w:i/>
                <w:color w:val="FF0000"/>
                <w:sz w:val="19"/>
                <w:szCs w:val="19"/>
              </w:rPr>
              <w:t>: #</w:t>
            </w:r>
            <w:r w:rsidRPr="00765946">
              <w:rPr>
                <w:rFonts w:ascii="Book Antiqua" w:hAnsi="Book Antiqua"/>
                <w:b/>
                <w:i/>
                <w:color w:val="FF0000"/>
                <w:sz w:val="19"/>
                <w:szCs w:val="19"/>
                <w:highlight w:val="green"/>
              </w:rPr>
              <w:t>CESPE</w:t>
            </w:r>
            <w:r w:rsidRPr="00765946">
              <w:rPr>
                <w:rFonts w:ascii="Book Antiqua" w:hAnsi="Book Antiqua"/>
                <w:bCs/>
                <w:iCs/>
                <w:sz w:val="19"/>
                <w:szCs w:val="19"/>
              </w:rPr>
              <w:t>:</w:t>
            </w:r>
            <w:r>
              <w:rPr>
                <w:rFonts w:ascii="Book Antiqua" w:hAnsi="Book Antiqua"/>
                <w:bCs/>
                <w:iCs/>
                <w:sz w:val="19"/>
                <w:szCs w:val="19"/>
              </w:rPr>
              <w:t xml:space="preserve"> </w:t>
            </w:r>
            <w:r w:rsidRPr="002C081E">
              <w:rPr>
                <w:rFonts w:ascii="Book Antiqua" w:hAnsi="Book Antiqua"/>
                <w:bCs/>
                <w:iCs/>
                <w:sz w:val="19"/>
                <w:szCs w:val="19"/>
              </w:rPr>
              <w:t xml:space="preserve">A ação de compensação por danos morais </w:t>
            </w:r>
            <w:r w:rsidRPr="00315242">
              <w:rPr>
                <w:rFonts w:ascii="Book Antiqua" w:hAnsi="Book Antiqua"/>
                <w:b/>
                <w:iCs/>
                <w:sz w:val="19"/>
                <w:szCs w:val="19"/>
                <w:highlight w:val="yellow"/>
              </w:rPr>
              <w:t>NÃO será extinta sem resolução de mérito</w:t>
            </w:r>
            <w:r w:rsidRPr="002C081E">
              <w:rPr>
                <w:rFonts w:ascii="Book Antiqua" w:hAnsi="Book Antiqua"/>
                <w:bCs/>
                <w:iCs/>
                <w:sz w:val="19"/>
                <w:szCs w:val="19"/>
              </w:rPr>
              <w:t xml:space="preserve"> caso o credor habilite seu crédito na ação de recuperação judicial. A sua ação somente ficará suspensa.</w:t>
            </w:r>
          </w:p>
        </w:tc>
      </w:tr>
    </w:tbl>
    <w:p w14:paraId="2A6F04CA" w14:textId="77777777" w:rsidR="00E85C10" w:rsidRPr="00EB67D7" w:rsidRDefault="00E85C10" w:rsidP="00E85C10">
      <w:pPr>
        <w:jc w:val="both"/>
        <w:rPr>
          <w:rFonts w:ascii="Book Antiqua" w:hAnsi="Book Antiqua"/>
          <w:b/>
          <w:color w:val="FF0000"/>
          <w:sz w:val="19"/>
          <w:szCs w:val="19"/>
        </w:rPr>
      </w:pPr>
      <w:bookmarkStart w:id="20" w:name="art6§4a"/>
      <w:bookmarkEnd w:id="20"/>
      <w:r w:rsidRPr="00082603">
        <w:rPr>
          <w:rFonts w:ascii="Book Antiqua" w:hAnsi="Book Antiqua"/>
          <w:sz w:val="20"/>
          <w:szCs w:val="20"/>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E85C10" w:rsidRPr="00EB67D7" w14:paraId="5B43FCF1" w14:textId="77777777" w:rsidTr="00523D42">
        <w:tc>
          <w:tcPr>
            <w:tcW w:w="8494" w:type="dxa"/>
            <w:shd w:val="clear" w:color="auto" w:fill="CCFFFF"/>
          </w:tcPr>
          <w:p w14:paraId="5EADD51C" w14:textId="3326A9AB" w:rsidR="00565C91" w:rsidRDefault="00565C91" w:rsidP="00523D42">
            <w:pPr>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MPMS-2024-FAPEC</w:t>
            </w:r>
            <w:r w:rsidRPr="00EB67D7">
              <w:rPr>
                <w:rFonts w:ascii="Book Antiqua" w:hAnsi="Book Antiqua"/>
                <w:b/>
                <w:sz w:val="19"/>
                <w:szCs w:val="19"/>
              </w:rPr>
              <w:t>)</w:t>
            </w:r>
            <w:r w:rsidRPr="00EB67D7">
              <w:rPr>
                <w:rFonts w:ascii="Book Antiqua" w:hAnsi="Book Antiqua"/>
                <w:sz w:val="19"/>
                <w:szCs w:val="19"/>
              </w:rPr>
              <w:t xml:space="preserve">: </w:t>
            </w:r>
            <w:r w:rsidRPr="00565C91">
              <w:rPr>
                <w:rFonts w:ascii="Book Antiqua" w:hAnsi="Book Antiqua"/>
                <w:sz w:val="19"/>
                <w:szCs w:val="19"/>
              </w:rPr>
              <w:t>Assinale a alternativa correta, no âmbito da Lei de Recuperação Judicial:</w:t>
            </w:r>
            <w:r>
              <w:t xml:space="preserve"> </w:t>
            </w:r>
            <w:r w:rsidRPr="00565C91">
              <w:rPr>
                <w:rFonts w:ascii="Book Antiqua" w:hAnsi="Book Antiqua"/>
                <w:sz w:val="19"/>
                <w:szCs w:val="19"/>
              </w:rPr>
              <w:t xml:space="preserve">é de 180 (cento e oitenta dias), prorrogáveis por igual período, o denominado </w:t>
            </w:r>
            <w:proofErr w:type="spellStart"/>
            <w:r w:rsidRPr="00565C91">
              <w:rPr>
                <w:rFonts w:ascii="Book Antiqua" w:hAnsi="Book Antiqua"/>
                <w:i/>
                <w:iCs/>
                <w:sz w:val="19"/>
                <w:szCs w:val="19"/>
              </w:rPr>
              <w:t>stay</w:t>
            </w:r>
            <w:proofErr w:type="spellEnd"/>
            <w:r w:rsidRPr="00565C91">
              <w:rPr>
                <w:rFonts w:ascii="Book Antiqua" w:hAnsi="Book Antiqua"/>
                <w:i/>
                <w:iCs/>
                <w:sz w:val="19"/>
                <w:szCs w:val="19"/>
              </w:rPr>
              <w:t xml:space="preserve"> </w:t>
            </w:r>
            <w:proofErr w:type="spellStart"/>
            <w:r w:rsidRPr="00565C91">
              <w:rPr>
                <w:rFonts w:ascii="Book Antiqua" w:hAnsi="Book Antiqua"/>
                <w:i/>
                <w:iCs/>
                <w:sz w:val="19"/>
                <w:szCs w:val="19"/>
              </w:rPr>
              <w:t>period</w:t>
            </w:r>
            <w:proofErr w:type="spellEnd"/>
            <w:r w:rsidRPr="00565C91">
              <w:rPr>
                <w:rFonts w:ascii="Book Antiqua" w:hAnsi="Book Antiqua"/>
                <w:sz w:val="19"/>
                <w:szCs w:val="19"/>
              </w:rPr>
              <w:t>.</w:t>
            </w:r>
            <w:r w:rsidRPr="00EB67D7">
              <w:rPr>
                <w:rFonts w:ascii="Book Antiqua" w:hAnsi="Book Antiqua"/>
                <w:sz w:val="19"/>
                <w:szCs w:val="19"/>
              </w:rPr>
              <w:t xml:space="preserve"> </w:t>
            </w:r>
            <w:r w:rsidRPr="00EB67D7">
              <w:rPr>
                <w:rFonts w:ascii="Book Antiqua" w:hAnsi="Book Antiqua"/>
                <w:b/>
                <w:sz w:val="19"/>
                <w:szCs w:val="19"/>
              </w:rPr>
              <w:t>BL: art. 6º, §4º, LRF</w:t>
            </w:r>
            <w:r>
              <w:rPr>
                <w:rFonts w:ascii="Book Antiqua" w:hAnsi="Book Antiqua"/>
                <w:b/>
                <w:sz w:val="19"/>
                <w:szCs w:val="19"/>
              </w:rPr>
              <w:t>.</w:t>
            </w:r>
          </w:p>
          <w:p w14:paraId="13C04FDB" w14:textId="77777777" w:rsidR="00565C91" w:rsidRDefault="00565C91" w:rsidP="00523D42">
            <w:pPr>
              <w:jc w:val="both"/>
              <w:rPr>
                <w:rFonts w:ascii="Book Antiqua" w:hAnsi="Book Antiqua"/>
                <w:b/>
                <w:sz w:val="19"/>
                <w:szCs w:val="19"/>
              </w:rPr>
            </w:pPr>
          </w:p>
          <w:p w14:paraId="48FE34FF" w14:textId="2EFC7A1C" w:rsidR="00E85C10" w:rsidRPr="00565C91" w:rsidRDefault="00E85C10" w:rsidP="00523D42">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Cartórios/TJDFT-2019-CESPE</w:t>
            </w:r>
            <w:r w:rsidRPr="00EB67D7">
              <w:rPr>
                <w:rFonts w:ascii="Book Antiqua" w:hAnsi="Book Antiqua"/>
                <w:b/>
                <w:sz w:val="19"/>
                <w:szCs w:val="19"/>
              </w:rPr>
              <w:t>)</w:t>
            </w:r>
            <w:r w:rsidRPr="00EB67D7">
              <w:rPr>
                <w:rFonts w:ascii="Book Antiqua" w:hAnsi="Book Antiqua"/>
                <w:sz w:val="19"/>
                <w:szCs w:val="19"/>
              </w:rPr>
              <w:t xml:space="preserve">: Uma sociedade empresária realizou pedido de recuperação judicial. O pedido foi processado e deferido pelo juízo competente, e, no mesmo ato, foram ordenadas algumas providências. Nessa situação hipotética, no decorrer do processo de recuperação judicial, o magistrado poderá prorrogar, em situações excepcionais, o prazo de cento e oitenta dias previsto na lei que dispõe sobre recuperação judicial caso o retardamento do feito não possa ser imputado ao devedor. </w:t>
            </w:r>
            <w:r w:rsidRPr="00EB67D7">
              <w:rPr>
                <w:rFonts w:ascii="Book Antiqua" w:hAnsi="Book Antiqua"/>
                <w:b/>
                <w:sz w:val="19"/>
                <w:szCs w:val="19"/>
              </w:rPr>
              <w:t xml:space="preserve">BL: art. 6º, §4º, LRF e Enunciado 42, </w:t>
            </w:r>
            <w:proofErr w:type="spellStart"/>
            <w:r w:rsidRPr="00EB67D7">
              <w:rPr>
                <w:rFonts w:ascii="Book Antiqua" w:hAnsi="Book Antiqua"/>
                <w:b/>
                <w:sz w:val="19"/>
                <w:szCs w:val="19"/>
              </w:rPr>
              <w:t>JDCom</w:t>
            </w:r>
            <w:proofErr w:type="spellEnd"/>
            <w:r w:rsidRPr="00EB67D7">
              <w:rPr>
                <w:rFonts w:ascii="Book Antiqua" w:hAnsi="Book Antiqua"/>
                <w:b/>
                <w:sz w:val="19"/>
                <w:szCs w:val="19"/>
              </w:rPr>
              <w:t xml:space="preserve"> (citado acima).</w:t>
            </w:r>
          </w:p>
        </w:tc>
      </w:tr>
    </w:tbl>
    <w:p w14:paraId="6DF11116" w14:textId="110738AA" w:rsidR="00803F7E" w:rsidRPr="00895F1D" w:rsidRDefault="00803F7E" w:rsidP="00803F7E">
      <w:pPr>
        <w:spacing w:before="100" w:beforeAutospacing="1" w:after="100" w:afterAutospacing="1"/>
        <w:ind w:firstLine="432"/>
        <w:jc w:val="both"/>
        <w:rPr>
          <w:rFonts w:ascii="Book Antiqua" w:hAnsi="Book Antiqua"/>
          <w:color w:val="000000"/>
          <w:sz w:val="16"/>
          <w:szCs w:val="16"/>
        </w:rPr>
      </w:pPr>
      <w:r w:rsidRPr="00803F7E">
        <w:rPr>
          <w:rFonts w:ascii="Book Antiqua" w:hAnsi="Book Antiqua" w:cs="Arial"/>
          <w:color w:val="000000"/>
          <w:sz w:val="19"/>
          <w:szCs w:val="19"/>
        </w:rPr>
        <w:t>§ 4º-A. O decurso do prazo previsto no § 4º deste artigo sem a deliberação a respeito do plano de recuperação judicial proposto pelo devedor faculta aos credores a propositura de plano alternativo, na forma dos §§ 4º, 5º, 6º e 7º do art. 56 desta Lei, observado o seguinte</w:t>
      </w:r>
      <w:r w:rsidRPr="00895F1D">
        <w:rPr>
          <w:rFonts w:ascii="Book Antiqua" w:hAnsi="Book Antiqua" w:cs="Arial"/>
          <w:color w:val="000000"/>
          <w:sz w:val="16"/>
          <w:szCs w:val="16"/>
        </w:rPr>
        <w:t>: </w:t>
      </w:r>
      <w:hyperlink r:id="rId15" w:anchor="art1" w:history="1">
        <w:r w:rsidRPr="00895F1D">
          <w:rPr>
            <w:rFonts w:ascii="Book Antiqua" w:hAnsi="Book Antiqua" w:cs="Arial"/>
            <w:color w:val="0000FF"/>
            <w:sz w:val="16"/>
            <w:szCs w:val="16"/>
            <w:u w:val="single"/>
          </w:rPr>
          <w:t>(Incluído pela Lei nº 14.112, de 2020)</w:t>
        </w:r>
      </w:hyperlink>
    </w:p>
    <w:p w14:paraId="54297CDD" w14:textId="7ECCC2E0" w:rsidR="00803F7E" w:rsidRPr="00895F1D" w:rsidRDefault="00803F7E" w:rsidP="00803F7E">
      <w:pPr>
        <w:spacing w:before="100" w:beforeAutospacing="1" w:after="100" w:afterAutospacing="1"/>
        <w:ind w:firstLine="432"/>
        <w:jc w:val="both"/>
        <w:rPr>
          <w:rFonts w:ascii="Book Antiqua" w:hAnsi="Book Antiqua"/>
          <w:color w:val="000000"/>
          <w:sz w:val="16"/>
          <w:szCs w:val="16"/>
        </w:rPr>
      </w:pPr>
      <w:r w:rsidRPr="00803F7E">
        <w:rPr>
          <w:rFonts w:ascii="Book Antiqua" w:hAnsi="Book Antiqua" w:cs="Arial"/>
          <w:color w:val="000000"/>
          <w:sz w:val="19"/>
          <w:szCs w:val="19"/>
        </w:rPr>
        <w:t>I - as suspensões e a proibição de que tratam os incisos I, II e III do </w:t>
      </w:r>
      <w:r w:rsidRPr="00803F7E">
        <w:rPr>
          <w:rFonts w:ascii="Book Antiqua" w:hAnsi="Book Antiqua" w:cs="Arial"/>
          <w:b/>
          <w:bCs/>
          <w:color w:val="000000"/>
          <w:sz w:val="19"/>
          <w:szCs w:val="19"/>
        </w:rPr>
        <w:t>caput</w:t>
      </w:r>
      <w:r w:rsidRPr="00803F7E">
        <w:rPr>
          <w:rFonts w:ascii="Book Antiqua" w:hAnsi="Book Antiqua" w:cs="Arial"/>
          <w:color w:val="000000"/>
          <w:sz w:val="19"/>
          <w:szCs w:val="19"/>
        </w:rPr>
        <w:t> deste artigo não serão aplicáveis caso os credores não apresentem plano alternativo no prazo de 30 (trinta) dias, contado do final do prazo referido no § 4º deste artigo ou no § 4º do art. 56 desta Lei</w:t>
      </w:r>
      <w:r w:rsidRPr="00895F1D">
        <w:rPr>
          <w:rFonts w:ascii="Book Antiqua" w:hAnsi="Book Antiqua" w:cs="Arial"/>
          <w:color w:val="000000"/>
          <w:sz w:val="16"/>
          <w:szCs w:val="16"/>
        </w:rPr>
        <w:t>; </w:t>
      </w:r>
      <w:hyperlink r:id="rId16" w:anchor="art1" w:history="1">
        <w:r w:rsidRPr="00895F1D">
          <w:rPr>
            <w:rFonts w:ascii="Book Antiqua" w:hAnsi="Book Antiqua" w:cs="Arial"/>
            <w:color w:val="0000FF"/>
            <w:sz w:val="16"/>
            <w:szCs w:val="16"/>
            <w:u w:val="single"/>
          </w:rPr>
          <w:t>(Incluído pela Lei nº 14.112, de 2020)</w:t>
        </w:r>
      </w:hyperlink>
    </w:p>
    <w:p w14:paraId="56A81E7F" w14:textId="660B2A46" w:rsidR="00803F7E" w:rsidRPr="00895F1D" w:rsidRDefault="00803F7E" w:rsidP="00803F7E">
      <w:pPr>
        <w:spacing w:before="100" w:beforeAutospacing="1" w:after="100" w:afterAutospacing="1"/>
        <w:ind w:firstLine="432"/>
        <w:jc w:val="both"/>
        <w:rPr>
          <w:rFonts w:ascii="Book Antiqua" w:hAnsi="Book Antiqua" w:cs="Arial"/>
          <w:color w:val="000000"/>
          <w:sz w:val="16"/>
          <w:szCs w:val="16"/>
        </w:rPr>
      </w:pPr>
      <w:r w:rsidRPr="00803F7E">
        <w:rPr>
          <w:rFonts w:ascii="Book Antiqua" w:hAnsi="Book Antiqua" w:cs="Arial"/>
          <w:color w:val="000000"/>
          <w:sz w:val="19"/>
          <w:szCs w:val="19"/>
        </w:rPr>
        <w:t>II - as suspensões e a proibição de que tratam os incisos I, II e III do </w:t>
      </w:r>
      <w:r w:rsidRPr="00803F7E">
        <w:rPr>
          <w:rFonts w:ascii="Book Antiqua" w:hAnsi="Book Antiqua" w:cs="Arial"/>
          <w:b/>
          <w:bCs/>
          <w:color w:val="000000"/>
          <w:sz w:val="19"/>
          <w:szCs w:val="19"/>
        </w:rPr>
        <w:t>caput</w:t>
      </w:r>
      <w:r w:rsidRPr="00803F7E">
        <w:rPr>
          <w:rFonts w:ascii="Book Antiqua" w:hAnsi="Book Antiqua" w:cs="Arial"/>
          <w:color w:val="000000"/>
          <w:sz w:val="19"/>
          <w:szCs w:val="19"/>
        </w:rPr>
        <w:t> deste artigo perdurarão por 180 (cento e oitenta) dias contados do final do prazo referido no § 4º deste artigo, ou da realização da assembleia-geral de credores referida no § 4º do art. 56 desta Lei, caso os credores apresentem plano alternativo no prazo referido no inciso I deste parágrafo ou no prazo referido no § 4º do art. 56 desta Lei</w:t>
      </w:r>
      <w:r w:rsidRPr="00895F1D">
        <w:rPr>
          <w:rFonts w:ascii="Book Antiqua" w:hAnsi="Book Antiqua" w:cs="Arial"/>
          <w:color w:val="000000"/>
          <w:sz w:val="16"/>
          <w:szCs w:val="16"/>
        </w:rPr>
        <w:t>.</w:t>
      </w:r>
      <w:r w:rsidR="00895F1D">
        <w:rPr>
          <w:rFonts w:ascii="Book Antiqua" w:hAnsi="Book Antiqua" w:cs="Arial"/>
          <w:color w:val="000000"/>
          <w:sz w:val="16"/>
          <w:szCs w:val="16"/>
        </w:rPr>
        <w:t xml:space="preserve"> </w:t>
      </w:r>
      <w:hyperlink r:id="rId17" w:anchor="art1" w:history="1">
        <w:r w:rsidRPr="00895F1D">
          <w:rPr>
            <w:rFonts w:ascii="Book Antiqua" w:hAnsi="Book Antiqua" w:cs="Arial"/>
            <w:color w:val="0000FF"/>
            <w:sz w:val="16"/>
            <w:szCs w:val="16"/>
            <w:u w:val="single"/>
          </w:rPr>
          <w:t>(Incluído pela Lei nº 14.112, de 2020)</w:t>
        </w:r>
      </w:hyperlink>
    </w:p>
    <w:p w14:paraId="62BDB8E5" w14:textId="2ADAD18B" w:rsidR="00E85C10" w:rsidRPr="00895F1D" w:rsidRDefault="00E85C10" w:rsidP="00E85C10">
      <w:pPr>
        <w:ind w:firstLine="426"/>
        <w:jc w:val="both"/>
        <w:rPr>
          <w:rFonts w:ascii="Book Antiqua" w:hAnsi="Book Antiqua"/>
          <w:sz w:val="16"/>
          <w:szCs w:val="16"/>
        </w:rPr>
      </w:pPr>
      <w:r w:rsidRPr="00E85C10">
        <w:rPr>
          <w:rFonts w:ascii="Book Antiqua" w:hAnsi="Book Antiqua" w:cs="Arial"/>
          <w:color w:val="000000"/>
          <w:sz w:val="19"/>
          <w:szCs w:val="19"/>
        </w:rPr>
        <w:t>§ 5º O disposto no § 2º deste artigo aplica-se à recuperação judicial durante o período de suspensão de que trata o § 4º deste artigo</w:t>
      </w:r>
      <w:r w:rsidRPr="00895F1D">
        <w:rPr>
          <w:rFonts w:ascii="Book Antiqua" w:hAnsi="Book Antiqua" w:cs="Arial"/>
          <w:color w:val="000000"/>
          <w:sz w:val="16"/>
          <w:szCs w:val="16"/>
        </w:rPr>
        <w:t>.   </w:t>
      </w:r>
      <w:hyperlink r:id="rId18" w:anchor="art1" w:history="1">
        <w:r w:rsidRPr="00895F1D">
          <w:rPr>
            <w:rFonts w:ascii="Book Antiqua" w:hAnsi="Book Antiqua" w:cs="Arial"/>
            <w:color w:val="0000FF"/>
            <w:sz w:val="16"/>
            <w:szCs w:val="16"/>
            <w:u w:val="single"/>
          </w:rPr>
          <w:t>(Redação dada pela Lei nº 14.112, de 2020)</w:t>
        </w:r>
      </w:hyperlink>
    </w:p>
    <w:p w14:paraId="5D4260C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r w:rsidRPr="000E0D5F">
        <w:rPr>
          <w:rFonts w:ascii="Book Antiqua" w:hAnsi="Book Antiqua"/>
          <w:b/>
          <w:bCs/>
          <w:sz w:val="19"/>
          <w:szCs w:val="19"/>
          <w:highlight w:val="magenta"/>
        </w:rPr>
        <w:t>§ 6</w:t>
      </w:r>
      <w:r w:rsidRPr="000E0D5F">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0E0D5F">
        <w:rPr>
          <w:rFonts w:ascii="Book Antiqua" w:hAnsi="Book Antiqua"/>
          <w:b/>
          <w:bCs/>
          <w:caps/>
          <w:sz w:val="19"/>
          <w:szCs w:val="19"/>
          <w:highlight w:val="green"/>
        </w:rPr>
        <w:t>Independentemente</w:t>
      </w:r>
      <w:r w:rsidRPr="00EB67D7">
        <w:rPr>
          <w:rFonts w:ascii="Book Antiqua" w:hAnsi="Book Antiqua"/>
          <w:sz w:val="19"/>
          <w:szCs w:val="19"/>
        </w:rPr>
        <w:t xml:space="preserve"> da </w:t>
      </w:r>
      <w:r w:rsidRPr="000E0D5F">
        <w:rPr>
          <w:rFonts w:ascii="Book Antiqua" w:hAnsi="Book Antiqua"/>
          <w:b/>
          <w:bCs/>
          <w:caps/>
          <w:sz w:val="19"/>
          <w:szCs w:val="19"/>
          <w:shd w:val="clear" w:color="auto" w:fill="F7CAAC" w:themeFill="accent2" w:themeFillTint="66"/>
        </w:rPr>
        <w:t>verificação periódica</w:t>
      </w:r>
      <w:r w:rsidRPr="00EB67D7">
        <w:rPr>
          <w:rFonts w:ascii="Book Antiqua" w:hAnsi="Book Antiqua"/>
          <w:sz w:val="19"/>
          <w:szCs w:val="19"/>
        </w:rPr>
        <w:t xml:space="preserve"> </w:t>
      </w:r>
      <w:r w:rsidRPr="000E0D5F">
        <w:rPr>
          <w:rFonts w:ascii="Book Antiqua" w:hAnsi="Book Antiqua"/>
          <w:b/>
          <w:bCs/>
          <w:sz w:val="19"/>
          <w:szCs w:val="19"/>
          <w:highlight w:val="yellow"/>
        </w:rPr>
        <w:t>perante os cartórios de distribuição</w:t>
      </w:r>
      <w:r w:rsidRPr="00EB67D7">
        <w:rPr>
          <w:rFonts w:ascii="Book Antiqua" w:hAnsi="Book Antiqua"/>
          <w:sz w:val="19"/>
          <w:szCs w:val="19"/>
        </w:rPr>
        <w:t xml:space="preserve">, </w:t>
      </w:r>
      <w:r w:rsidRPr="000E0D5F">
        <w:rPr>
          <w:rFonts w:ascii="Book Antiqua" w:hAnsi="Book Antiqua"/>
          <w:b/>
          <w:bCs/>
          <w:sz w:val="19"/>
          <w:szCs w:val="19"/>
          <w:highlight w:val="cyan"/>
        </w:rPr>
        <w:t>as ações</w:t>
      </w:r>
      <w:r w:rsidRPr="00EB67D7">
        <w:rPr>
          <w:rFonts w:ascii="Book Antiqua" w:hAnsi="Book Antiqua"/>
          <w:sz w:val="19"/>
          <w:szCs w:val="19"/>
        </w:rPr>
        <w:t xml:space="preserve"> que </w:t>
      </w:r>
      <w:r w:rsidRPr="000E0D5F">
        <w:rPr>
          <w:rFonts w:ascii="Book Antiqua" w:hAnsi="Book Antiqua"/>
          <w:b/>
          <w:bCs/>
          <w:caps/>
          <w:sz w:val="19"/>
          <w:szCs w:val="19"/>
          <w:highlight w:val="green"/>
        </w:rPr>
        <w:t>venham a ser propostas</w:t>
      </w:r>
      <w:r w:rsidRPr="00EB67D7">
        <w:rPr>
          <w:rFonts w:ascii="Book Antiqua" w:hAnsi="Book Antiqua"/>
          <w:sz w:val="19"/>
          <w:szCs w:val="19"/>
        </w:rPr>
        <w:t xml:space="preserve"> </w:t>
      </w:r>
      <w:r w:rsidRPr="000E0D5F">
        <w:rPr>
          <w:rFonts w:ascii="Book Antiqua" w:hAnsi="Book Antiqua"/>
          <w:b/>
          <w:bCs/>
          <w:sz w:val="19"/>
          <w:szCs w:val="19"/>
          <w:highlight w:val="yellow"/>
        </w:rPr>
        <w:t>contra o devedor</w:t>
      </w:r>
      <w:r w:rsidRPr="00EB67D7">
        <w:rPr>
          <w:rFonts w:ascii="Book Antiqua" w:hAnsi="Book Antiqua"/>
          <w:sz w:val="19"/>
          <w:szCs w:val="19"/>
        </w:rPr>
        <w:t xml:space="preserve"> </w:t>
      </w:r>
      <w:r w:rsidRPr="000E0D5F">
        <w:rPr>
          <w:rFonts w:ascii="Book Antiqua" w:hAnsi="Book Antiqua"/>
          <w:b/>
          <w:bCs/>
          <w:caps/>
          <w:sz w:val="19"/>
          <w:szCs w:val="19"/>
          <w:highlight w:val="green"/>
        </w:rPr>
        <w:t>deverão ser comunicadas</w:t>
      </w:r>
      <w:r w:rsidRPr="00EB67D7">
        <w:rPr>
          <w:rFonts w:ascii="Book Antiqua" w:hAnsi="Book Antiqua"/>
          <w:sz w:val="19"/>
          <w:szCs w:val="19"/>
        </w:rPr>
        <w:t xml:space="preserve"> </w:t>
      </w:r>
      <w:r w:rsidRPr="000E0D5F">
        <w:rPr>
          <w:rFonts w:ascii="Book Antiqua" w:hAnsi="Book Antiqua"/>
          <w:b/>
          <w:bCs/>
          <w:sz w:val="19"/>
          <w:szCs w:val="19"/>
          <w:highlight w:val="yellow"/>
        </w:rPr>
        <w:t>ao juízo</w:t>
      </w:r>
      <w:r w:rsidRPr="000E0D5F">
        <w:rPr>
          <w:rFonts w:ascii="Book Antiqua" w:hAnsi="Book Antiqua"/>
          <w:b/>
          <w:bCs/>
          <w:sz w:val="19"/>
          <w:szCs w:val="19"/>
        </w:rPr>
        <w:t xml:space="preserve"> </w:t>
      </w:r>
      <w:r w:rsidRPr="000E0D5F">
        <w:rPr>
          <w:rFonts w:ascii="Book Antiqua" w:hAnsi="Book Antiqua"/>
          <w:b/>
          <w:bCs/>
          <w:sz w:val="19"/>
          <w:szCs w:val="19"/>
          <w:highlight w:val="cyan"/>
        </w:rPr>
        <w:t>da falência</w:t>
      </w:r>
      <w:r w:rsidRPr="00EB67D7">
        <w:rPr>
          <w:rFonts w:ascii="Book Antiqua" w:hAnsi="Book Antiqua"/>
          <w:sz w:val="19"/>
          <w:szCs w:val="19"/>
        </w:rPr>
        <w:t xml:space="preserve"> ou </w:t>
      </w:r>
      <w:r w:rsidRPr="000E0D5F">
        <w:rPr>
          <w:rFonts w:ascii="Book Antiqua" w:hAnsi="Book Antiqua"/>
          <w:b/>
          <w:bCs/>
          <w:sz w:val="19"/>
          <w:szCs w:val="19"/>
          <w:highlight w:val="cyan"/>
        </w:rPr>
        <w:t>da recuperação judicial</w:t>
      </w:r>
      <w:r w:rsidRPr="00EB67D7">
        <w:rPr>
          <w:rFonts w:ascii="Book Antiqua" w:hAnsi="Book Antiqua"/>
          <w:sz w:val="19"/>
          <w:szCs w:val="19"/>
        </w:rPr>
        <w:t>:</w:t>
      </w:r>
    </w:p>
    <w:p w14:paraId="5D4260CB" w14:textId="46398646"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w:t>
      </w:r>
      <w:proofErr w:type="gramStart"/>
      <w:r w:rsidRPr="000E0D5F">
        <w:rPr>
          <w:rFonts w:ascii="Book Antiqua" w:hAnsi="Book Antiqua"/>
          <w:b/>
          <w:bCs/>
          <w:sz w:val="19"/>
          <w:szCs w:val="19"/>
          <w:highlight w:val="yellow"/>
        </w:rPr>
        <w:t>pelo</w:t>
      </w:r>
      <w:proofErr w:type="gramEnd"/>
      <w:r w:rsidRPr="000E0D5F">
        <w:rPr>
          <w:rFonts w:ascii="Book Antiqua" w:hAnsi="Book Antiqua"/>
          <w:b/>
          <w:bCs/>
          <w:sz w:val="19"/>
          <w:szCs w:val="19"/>
          <w:highlight w:val="yellow"/>
        </w:rPr>
        <w:t xml:space="preserve"> juiz competente</w:t>
      </w:r>
      <w:r w:rsidRPr="00EB67D7">
        <w:rPr>
          <w:rFonts w:ascii="Book Antiqua" w:hAnsi="Book Antiqua"/>
          <w:sz w:val="19"/>
          <w:szCs w:val="19"/>
        </w:rPr>
        <w:t xml:space="preserve">, </w:t>
      </w:r>
      <w:r w:rsidRPr="000E0D5F">
        <w:rPr>
          <w:rFonts w:ascii="Book Antiqua" w:hAnsi="Book Antiqua"/>
          <w:b/>
          <w:bCs/>
          <w:sz w:val="19"/>
          <w:szCs w:val="19"/>
          <w:highlight w:val="cyan"/>
        </w:rPr>
        <w:t>quando do recebimento da petição inicial</w:t>
      </w:r>
      <w:r w:rsidRPr="00EB67D7">
        <w:rPr>
          <w:rFonts w:ascii="Book Antiqua" w:hAnsi="Book Antiqua"/>
          <w:sz w:val="19"/>
          <w:szCs w:val="19"/>
        </w:rPr>
        <w:t>;</w:t>
      </w:r>
    </w:p>
    <w:tbl>
      <w:tblPr>
        <w:tblStyle w:val="Tabelacomgrade"/>
        <w:tblW w:w="0" w:type="auto"/>
        <w:shd w:val="clear" w:color="auto" w:fill="CCFFFF"/>
        <w:tblLook w:val="04A0" w:firstRow="1" w:lastRow="0" w:firstColumn="1" w:lastColumn="0" w:noHBand="0" w:noVBand="1"/>
      </w:tblPr>
      <w:tblGrid>
        <w:gridCol w:w="8494"/>
      </w:tblGrid>
      <w:tr w:rsidR="000E0D5F" w:rsidRPr="00EB67D7" w14:paraId="730A1581" w14:textId="77777777" w:rsidTr="000E0D5F">
        <w:tc>
          <w:tcPr>
            <w:tcW w:w="8494" w:type="dxa"/>
            <w:shd w:val="clear" w:color="auto" w:fill="CCFFFF"/>
          </w:tcPr>
          <w:p w14:paraId="765341A4" w14:textId="5E1BAF76" w:rsidR="000E0D5F" w:rsidRPr="000E0D5F" w:rsidRDefault="000E0D5F" w:rsidP="000E0D5F">
            <w:pPr>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Pr>
                <w:rFonts w:ascii="Book Antiqua" w:hAnsi="Book Antiqua"/>
                <w:b/>
                <w:sz w:val="19"/>
                <w:szCs w:val="19"/>
                <w:highlight w:val="yellow"/>
              </w:rPr>
              <w:t>MPPR-2019</w:t>
            </w:r>
            <w:r w:rsidRPr="00EB67D7">
              <w:rPr>
                <w:rFonts w:ascii="Book Antiqua" w:hAnsi="Book Antiqua"/>
                <w:b/>
                <w:sz w:val="19"/>
                <w:szCs w:val="19"/>
              </w:rPr>
              <w:t>)</w:t>
            </w:r>
            <w:r w:rsidRPr="00EB67D7">
              <w:rPr>
                <w:rFonts w:ascii="Book Antiqua" w:hAnsi="Book Antiqua"/>
                <w:sz w:val="19"/>
                <w:szCs w:val="19"/>
              </w:rPr>
              <w:t xml:space="preserve">: </w:t>
            </w:r>
            <w:r w:rsidRPr="000E0D5F">
              <w:rPr>
                <w:rFonts w:ascii="Book Antiqua" w:hAnsi="Book Antiqua"/>
                <w:sz w:val="19"/>
                <w:szCs w:val="19"/>
              </w:rPr>
              <w:t xml:space="preserve">Em tema de falência e recuperação judicial, assinale a alternativa </w:t>
            </w:r>
            <w:r>
              <w:rPr>
                <w:rFonts w:ascii="Book Antiqua" w:hAnsi="Book Antiqua"/>
                <w:sz w:val="19"/>
                <w:szCs w:val="19"/>
              </w:rPr>
              <w:t>c</w:t>
            </w:r>
            <w:r w:rsidRPr="000E0D5F">
              <w:rPr>
                <w:rFonts w:ascii="Book Antiqua" w:hAnsi="Book Antiqua"/>
                <w:sz w:val="19"/>
                <w:szCs w:val="19"/>
              </w:rPr>
              <w:t>orreta:</w:t>
            </w:r>
            <w:r>
              <w:t xml:space="preserve"> </w:t>
            </w:r>
            <w:r w:rsidRPr="000E0D5F">
              <w:rPr>
                <w:rFonts w:ascii="Book Antiqua" w:hAnsi="Book Antiqua"/>
                <w:sz w:val="19"/>
                <w:szCs w:val="19"/>
              </w:rPr>
              <w:t>Independentemente da verificação periódica perante os cartórios de distribuição, as ações que venham a ser propostas contra o devedor deverão ser comunicadas ao juízo da falência ou da recuperação judicial pelo juiz competente, quando do recebimento da petição inicial.</w:t>
            </w:r>
            <w:r w:rsidRPr="00EB67D7">
              <w:rPr>
                <w:rFonts w:ascii="Book Antiqua" w:hAnsi="Book Antiqua"/>
                <w:sz w:val="19"/>
                <w:szCs w:val="19"/>
              </w:rPr>
              <w:t xml:space="preserve"> </w:t>
            </w:r>
            <w:r w:rsidRPr="00EB67D7">
              <w:rPr>
                <w:rFonts w:ascii="Book Antiqua" w:hAnsi="Book Antiqua"/>
                <w:b/>
                <w:sz w:val="19"/>
                <w:szCs w:val="19"/>
              </w:rPr>
              <w:t xml:space="preserve">BL: art. </w:t>
            </w:r>
            <w:r>
              <w:rPr>
                <w:rFonts w:ascii="Book Antiqua" w:hAnsi="Book Antiqua"/>
                <w:b/>
                <w:sz w:val="19"/>
                <w:szCs w:val="19"/>
              </w:rPr>
              <w:t>6</w:t>
            </w:r>
            <w:r w:rsidRPr="00EB67D7">
              <w:rPr>
                <w:rFonts w:ascii="Book Antiqua" w:hAnsi="Book Antiqua"/>
                <w:b/>
                <w:sz w:val="19"/>
                <w:szCs w:val="19"/>
              </w:rPr>
              <w:t xml:space="preserve">º, </w:t>
            </w:r>
            <w:r>
              <w:rPr>
                <w:rFonts w:ascii="Book Antiqua" w:hAnsi="Book Antiqua"/>
                <w:b/>
                <w:sz w:val="19"/>
                <w:szCs w:val="19"/>
              </w:rPr>
              <w:t>§6º, I,</w:t>
            </w:r>
            <w:r w:rsidRPr="00EB67D7">
              <w:rPr>
                <w:rFonts w:ascii="Book Antiqua" w:hAnsi="Book Antiqua"/>
                <w:b/>
                <w:sz w:val="19"/>
                <w:szCs w:val="19"/>
              </w:rPr>
              <w:t xml:space="preserve"> LRF.</w:t>
            </w:r>
          </w:p>
        </w:tc>
      </w:tr>
    </w:tbl>
    <w:p w14:paraId="5D4260CC" w14:textId="62762701"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 – </w:t>
      </w:r>
      <w:proofErr w:type="gramStart"/>
      <w:r w:rsidRPr="000E0D5F">
        <w:rPr>
          <w:rFonts w:ascii="Book Antiqua" w:hAnsi="Book Antiqua"/>
          <w:b/>
          <w:bCs/>
          <w:sz w:val="19"/>
          <w:szCs w:val="19"/>
          <w:highlight w:val="yellow"/>
        </w:rPr>
        <w:t>pelo</w:t>
      </w:r>
      <w:proofErr w:type="gramEnd"/>
      <w:r w:rsidRPr="000E0D5F">
        <w:rPr>
          <w:rFonts w:ascii="Book Antiqua" w:hAnsi="Book Antiqua"/>
          <w:b/>
          <w:bCs/>
          <w:sz w:val="19"/>
          <w:szCs w:val="19"/>
          <w:highlight w:val="yellow"/>
        </w:rPr>
        <w:t xml:space="preserve"> devedor</w:t>
      </w:r>
      <w:r w:rsidRPr="00EB67D7">
        <w:rPr>
          <w:rFonts w:ascii="Book Antiqua" w:hAnsi="Book Antiqua"/>
          <w:sz w:val="19"/>
          <w:szCs w:val="19"/>
        </w:rPr>
        <w:t xml:space="preserve">, </w:t>
      </w:r>
      <w:r w:rsidRPr="000E0D5F">
        <w:rPr>
          <w:rFonts w:ascii="Book Antiqua" w:hAnsi="Book Antiqua"/>
          <w:b/>
          <w:bCs/>
          <w:sz w:val="19"/>
          <w:szCs w:val="19"/>
          <w:highlight w:val="cyan"/>
        </w:rPr>
        <w:t>imediatamente após a citação</w:t>
      </w:r>
      <w:r w:rsidRPr="00EB67D7">
        <w:rPr>
          <w:rFonts w:ascii="Book Antiqua" w:hAnsi="Book Antiqua"/>
          <w:sz w:val="19"/>
          <w:szCs w:val="19"/>
        </w:rPr>
        <w:t>.</w:t>
      </w:r>
    </w:p>
    <w:p w14:paraId="70B853DD" w14:textId="77777777"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r w:rsidRPr="00895F1D">
        <w:rPr>
          <w:rFonts w:ascii="Book Antiqua" w:hAnsi="Book Antiqua" w:cs="Arial"/>
          <w:color w:val="000000"/>
          <w:sz w:val="16"/>
          <w:szCs w:val="16"/>
        </w:rPr>
        <w:lastRenderedPageBreak/>
        <w:t>§ 7º (Revogado).      </w:t>
      </w:r>
      <w:hyperlink r:id="rId19" w:anchor="art1" w:history="1">
        <w:r w:rsidRPr="00895F1D">
          <w:rPr>
            <w:rFonts w:ascii="Book Antiqua" w:hAnsi="Book Antiqua" w:cs="Arial"/>
            <w:color w:val="0000FF"/>
            <w:sz w:val="16"/>
            <w:szCs w:val="16"/>
            <w:u w:val="single"/>
          </w:rPr>
          <w:t>(Redação dada pela Lei nº 14.112, de 2020)</w:t>
        </w:r>
      </w:hyperlink>
    </w:p>
    <w:p w14:paraId="6A763321" w14:textId="41187820"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bookmarkStart w:id="21" w:name="art6§7a"/>
      <w:bookmarkEnd w:id="21"/>
      <w:r w:rsidRPr="00E85C10">
        <w:rPr>
          <w:rFonts w:ascii="Book Antiqua" w:hAnsi="Book Antiqua" w:cs="Arial"/>
          <w:color w:val="000000"/>
          <w:sz w:val="19"/>
          <w:szCs w:val="19"/>
        </w:rPr>
        <w:t>§ 7º-A. O disposto nos incisos I, II e III do </w:t>
      </w:r>
      <w:r w:rsidRPr="00E85C10">
        <w:rPr>
          <w:rFonts w:ascii="Book Antiqua" w:hAnsi="Book Antiqua" w:cs="Arial"/>
          <w:b/>
          <w:bCs/>
          <w:color w:val="000000"/>
          <w:sz w:val="19"/>
          <w:szCs w:val="19"/>
        </w:rPr>
        <w:t>caput</w:t>
      </w:r>
      <w:r w:rsidRPr="00E85C10">
        <w:rPr>
          <w:rFonts w:ascii="Book Antiqua" w:hAnsi="Book Antiqua" w:cs="Arial"/>
          <w:color w:val="000000"/>
          <w:sz w:val="19"/>
          <w:szCs w:val="19"/>
        </w:rPr>
        <w:t> deste artigo não se aplica aos créditos referidos nos §§ 3º e 4º do art. 49 desta Lei, admitida, todavia, a competência do juízo da recuperação judicial para determinar a suspensão dos atos de constrição que recaiam sobre bens de capital essenciais à manutenção da atividade empresarial durante o prazo de suspensão a que se refere o § 4º deste artigo, a qual será implementada mediante a cooperação jurisdicional, na forma do </w:t>
      </w:r>
      <w:hyperlink r:id="rId20" w:anchor="art69" w:history="1">
        <w:r w:rsidRPr="00E85C10">
          <w:rPr>
            <w:rFonts w:ascii="Book Antiqua" w:hAnsi="Book Antiqua" w:cs="Arial"/>
            <w:color w:val="0000FF"/>
            <w:sz w:val="19"/>
            <w:szCs w:val="19"/>
            <w:u w:val="single"/>
          </w:rPr>
          <w:t>art. 69 da Lei nº 13.105, de 16 de março de 2015 (Código de Processo Civil)</w:t>
        </w:r>
      </w:hyperlink>
      <w:r w:rsidRPr="00E85C10">
        <w:rPr>
          <w:rFonts w:ascii="Book Antiqua" w:hAnsi="Book Antiqua" w:cs="Arial"/>
          <w:color w:val="000000"/>
          <w:sz w:val="19"/>
          <w:szCs w:val="19"/>
        </w:rPr>
        <w:t>, observado o disposto no </w:t>
      </w:r>
      <w:hyperlink r:id="rId21" w:anchor="art805" w:history="1">
        <w:r w:rsidRPr="00E85C10">
          <w:rPr>
            <w:rFonts w:ascii="Book Antiqua" w:hAnsi="Book Antiqua" w:cs="Arial"/>
            <w:color w:val="0000FF"/>
            <w:sz w:val="19"/>
            <w:szCs w:val="19"/>
            <w:u w:val="single"/>
          </w:rPr>
          <w:t>art. 805 do referido Código</w:t>
        </w:r>
      </w:hyperlink>
      <w:r w:rsidRPr="00262CBC">
        <w:rPr>
          <w:rFonts w:ascii="Book Antiqua" w:hAnsi="Book Antiqua" w:cs="Arial"/>
          <w:color w:val="000000"/>
          <w:sz w:val="18"/>
          <w:szCs w:val="18"/>
        </w:rPr>
        <w:t>.</w:t>
      </w:r>
      <w:r w:rsidR="00262CBC">
        <w:rPr>
          <w:rFonts w:ascii="Book Antiqua" w:hAnsi="Book Antiqua" w:cs="Arial"/>
          <w:color w:val="000000"/>
          <w:sz w:val="18"/>
          <w:szCs w:val="18"/>
        </w:rPr>
        <w:t xml:space="preserve"> </w:t>
      </w:r>
      <w:hyperlink r:id="rId22" w:anchor="art1" w:history="1">
        <w:r w:rsidRPr="00895F1D">
          <w:rPr>
            <w:rFonts w:ascii="Book Antiqua" w:hAnsi="Book Antiqua" w:cs="Arial"/>
            <w:color w:val="0000FF"/>
            <w:sz w:val="16"/>
            <w:szCs w:val="16"/>
            <w:u w:val="single"/>
          </w:rPr>
          <w:t>(Incluído pela Lei nº 14.112, de 2020)</w:t>
        </w:r>
      </w:hyperlink>
    </w:p>
    <w:p w14:paraId="53945DEA" w14:textId="4DA1025C" w:rsidR="00E85C10" w:rsidRDefault="00E85C10" w:rsidP="00E85C10">
      <w:pPr>
        <w:spacing w:before="100" w:beforeAutospacing="1" w:after="100" w:afterAutospacing="1"/>
        <w:ind w:firstLine="432"/>
        <w:jc w:val="both"/>
        <w:rPr>
          <w:rStyle w:val="Hyperlink"/>
          <w:rFonts w:ascii="Book Antiqua" w:hAnsi="Book Antiqua" w:cs="Arial"/>
          <w:b/>
          <w:bCs/>
          <w:color w:val="FF0000"/>
          <w:sz w:val="16"/>
          <w:szCs w:val="16"/>
          <w:u w:val="none"/>
        </w:rPr>
      </w:pPr>
      <w:bookmarkStart w:id="22" w:name="art6§7b"/>
      <w:bookmarkEnd w:id="22"/>
      <w:r w:rsidRPr="00FE538C">
        <w:rPr>
          <w:rFonts w:ascii="Book Antiqua" w:hAnsi="Book Antiqua" w:cs="Arial"/>
          <w:b/>
          <w:bCs/>
          <w:color w:val="000000"/>
          <w:sz w:val="19"/>
          <w:szCs w:val="19"/>
          <w:highlight w:val="magenta"/>
        </w:rPr>
        <w:t>§ 7º-B</w:t>
      </w:r>
      <w:r w:rsidRPr="00FE538C">
        <w:rPr>
          <w:rFonts w:ascii="Book Antiqua" w:hAnsi="Book Antiqua" w:cs="Arial"/>
          <w:b/>
          <w:bCs/>
          <w:color w:val="000000"/>
          <w:sz w:val="19"/>
          <w:szCs w:val="19"/>
        </w:rPr>
        <w:t xml:space="preserve">. </w:t>
      </w:r>
      <w:r w:rsidRPr="005D5196">
        <w:rPr>
          <w:rFonts w:ascii="Book Antiqua" w:hAnsi="Book Antiqua" w:cs="Arial"/>
          <w:b/>
          <w:bCs/>
          <w:color w:val="000000"/>
          <w:sz w:val="19"/>
          <w:szCs w:val="19"/>
          <w:highlight w:val="cyan"/>
        </w:rPr>
        <w:t>O disposto</w:t>
      </w:r>
      <w:r w:rsidRPr="00FE538C">
        <w:rPr>
          <w:rFonts w:ascii="Book Antiqua" w:hAnsi="Book Antiqua" w:cs="Arial"/>
          <w:b/>
          <w:bCs/>
          <w:color w:val="000000"/>
          <w:sz w:val="19"/>
          <w:szCs w:val="19"/>
        </w:rPr>
        <w:t xml:space="preserve"> </w:t>
      </w:r>
      <w:r w:rsidRPr="005D5196">
        <w:rPr>
          <w:rFonts w:ascii="Book Antiqua" w:hAnsi="Book Antiqua" w:cs="Arial"/>
          <w:b/>
          <w:bCs/>
          <w:color w:val="000000"/>
          <w:sz w:val="19"/>
          <w:szCs w:val="19"/>
          <w:highlight w:val="yellow"/>
        </w:rPr>
        <w:t>nos incisos I, II e III do caput deste artigo</w:t>
      </w:r>
      <w:r w:rsidRPr="00FE538C">
        <w:rPr>
          <w:rFonts w:ascii="Book Antiqua" w:hAnsi="Book Antiqua" w:cs="Arial"/>
          <w:b/>
          <w:bCs/>
          <w:color w:val="000000"/>
          <w:sz w:val="19"/>
          <w:szCs w:val="19"/>
        </w:rPr>
        <w:t xml:space="preserve"> </w:t>
      </w:r>
      <w:r w:rsidRPr="00FE538C">
        <w:rPr>
          <w:rFonts w:ascii="Book Antiqua" w:hAnsi="Book Antiqua" w:cs="Arial"/>
          <w:b/>
          <w:bCs/>
          <w:caps/>
          <w:color w:val="000000"/>
          <w:sz w:val="19"/>
          <w:szCs w:val="19"/>
          <w:highlight w:val="green"/>
        </w:rPr>
        <w:t>não se aplica</w:t>
      </w:r>
      <w:r w:rsidRPr="00FE538C">
        <w:rPr>
          <w:rFonts w:ascii="Book Antiqua" w:hAnsi="Book Antiqua" w:cs="Arial"/>
          <w:b/>
          <w:bCs/>
          <w:color w:val="000000"/>
          <w:sz w:val="19"/>
          <w:szCs w:val="19"/>
        </w:rPr>
        <w:t xml:space="preserve"> às </w:t>
      </w:r>
      <w:r w:rsidRPr="00FE538C">
        <w:rPr>
          <w:rFonts w:ascii="Book Antiqua" w:hAnsi="Book Antiqua" w:cs="Arial"/>
          <w:b/>
          <w:bCs/>
          <w:caps/>
          <w:color w:val="000000"/>
          <w:sz w:val="19"/>
          <w:szCs w:val="19"/>
          <w:shd w:val="clear" w:color="auto" w:fill="F7CAAC" w:themeFill="accent2" w:themeFillTint="66"/>
        </w:rPr>
        <w:t>execuções fiscais</w:t>
      </w:r>
      <w:r w:rsidRPr="00FE538C">
        <w:rPr>
          <w:rFonts w:ascii="Book Antiqua" w:hAnsi="Book Antiqua" w:cs="Arial"/>
          <w:b/>
          <w:bCs/>
          <w:color w:val="000000"/>
          <w:sz w:val="19"/>
          <w:szCs w:val="19"/>
        </w:rPr>
        <w:t xml:space="preserve">, </w:t>
      </w:r>
      <w:r w:rsidRPr="00FE538C">
        <w:rPr>
          <w:rFonts w:ascii="Book Antiqua" w:hAnsi="Book Antiqua" w:cs="Arial"/>
          <w:b/>
          <w:bCs/>
          <w:caps/>
          <w:color w:val="000000"/>
          <w:sz w:val="19"/>
          <w:szCs w:val="19"/>
          <w:highlight w:val="green"/>
        </w:rPr>
        <w:t>admitida</w:t>
      </w:r>
      <w:r w:rsidRPr="00FE538C">
        <w:rPr>
          <w:rFonts w:ascii="Book Antiqua" w:hAnsi="Book Antiqua" w:cs="Arial"/>
          <w:b/>
          <w:bCs/>
          <w:color w:val="000000"/>
          <w:sz w:val="19"/>
          <w:szCs w:val="19"/>
        </w:rPr>
        <w:t xml:space="preserve">, todavia, a </w:t>
      </w:r>
      <w:r w:rsidRPr="00FE538C">
        <w:rPr>
          <w:rFonts w:ascii="Book Antiqua" w:hAnsi="Book Antiqua" w:cs="Arial"/>
          <w:b/>
          <w:bCs/>
          <w:caps/>
          <w:color w:val="000000"/>
          <w:sz w:val="19"/>
          <w:szCs w:val="19"/>
          <w:shd w:val="clear" w:color="auto" w:fill="F7CAAC" w:themeFill="accent2" w:themeFillTint="66"/>
        </w:rPr>
        <w:t>competência do juízo da recuperação judicial</w:t>
      </w:r>
      <w:r w:rsidRPr="00FE538C">
        <w:rPr>
          <w:rFonts w:ascii="Book Antiqua" w:hAnsi="Book Antiqua" w:cs="Arial"/>
          <w:b/>
          <w:bCs/>
          <w:color w:val="000000"/>
          <w:sz w:val="19"/>
          <w:szCs w:val="19"/>
        </w:rPr>
        <w:t xml:space="preserve"> </w:t>
      </w:r>
      <w:r w:rsidRPr="00FE538C">
        <w:rPr>
          <w:rFonts w:ascii="Book Antiqua" w:hAnsi="Book Antiqua" w:cs="Arial"/>
          <w:b/>
          <w:bCs/>
          <w:color w:val="000000"/>
          <w:sz w:val="19"/>
          <w:szCs w:val="19"/>
          <w:highlight w:val="yellow"/>
        </w:rPr>
        <w:t>para determinar</w:t>
      </w:r>
      <w:r w:rsidRPr="00FE538C">
        <w:rPr>
          <w:rFonts w:ascii="Book Antiqua" w:hAnsi="Book Antiqua" w:cs="Arial"/>
          <w:b/>
          <w:bCs/>
          <w:color w:val="000000"/>
          <w:sz w:val="19"/>
          <w:szCs w:val="19"/>
        </w:rPr>
        <w:t xml:space="preserve"> a </w:t>
      </w:r>
      <w:r w:rsidRPr="00FE538C">
        <w:rPr>
          <w:rFonts w:ascii="Book Antiqua" w:hAnsi="Book Antiqua" w:cs="Arial"/>
          <w:b/>
          <w:bCs/>
          <w:color w:val="000000"/>
          <w:sz w:val="19"/>
          <w:szCs w:val="19"/>
          <w:highlight w:val="cyan"/>
        </w:rPr>
        <w:t>substituição dos atos de constrição</w:t>
      </w:r>
      <w:r w:rsidRPr="00FE538C">
        <w:rPr>
          <w:rFonts w:ascii="Book Antiqua" w:hAnsi="Book Antiqua" w:cs="Arial"/>
          <w:b/>
          <w:bCs/>
          <w:color w:val="000000"/>
          <w:sz w:val="19"/>
          <w:szCs w:val="19"/>
        </w:rPr>
        <w:t xml:space="preserve"> que recaiam sobre bens de capital essenciais à manutenção da atividade empresarial até o encerramento da recuperação judicial, a qual será implementada mediante a cooperação jurisdicional, na forma do </w:t>
      </w:r>
      <w:hyperlink r:id="rId23" w:anchor="art69" w:history="1">
        <w:r w:rsidRPr="00FE538C">
          <w:rPr>
            <w:rFonts w:ascii="Book Antiqua" w:hAnsi="Book Antiqua" w:cs="Arial"/>
            <w:b/>
            <w:bCs/>
            <w:color w:val="0000FF"/>
            <w:sz w:val="19"/>
            <w:szCs w:val="19"/>
            <w:u w:val="single"/>
          </w:rPr>
          <w:t>art. 69 da Lei nº 13.105, de 16 de março de 2015 (Código de Processo Civil)</w:t>
        </w:r>
      </w:hyperlink>
      <w:r w:rsidRPr="00FE538C">
        <w:rPr>
          <w:rFonts w:ascii="Book Antiqua" w:hAnsi="Book Antiqua" w:cs="Arial"/>
          <w:b/>
          <w:bCs/>
          <w:color w:val="000000"/>
          <w:sz w:val="19"/>
          <w:szCs w:val="19"/>
        </w:rPr>
        <w:t>, observado o disposto no </w:t>
      </w:r>
      <w:hyperlink r:id="rId24" w:anchor="art805" w:history="1">
        <w:r w:rsidRPr="00FE538C">
          <w:rPr>
            <w:rFonts w:ascii="Book Antiqua" w:hAnsi="Book Antiqua" w:cs="Arial"/>
            <w:b/>
            <w:bCs/>
            <w:color w:val="0000FF"/>
            <w:sz w:val="19"/>
            <w:szCs w:val="19"/>
            <w:u w:val="single"/>
          </w:rPr>
          <w:t>art. 805 do referido Código</w:t>
        </w:r>
      </w:hyperlink>
      <w:r w:rsidRPr="00E85C10">
        <w:rPr>
          <w:rFonts w:ascii="Book Antiqua" w:hAnsi="Book Antiqua" w:cs="Arial"/>
          <w:color w:val="000000"/>
          <w:sz w:val="19"/>
          <w:szCs w:val="19"/>
        </w:rPr>
        <w:t>.</w:t>
      </w:r>
      <w:r w:rsidR="00FE538C">
        <w:rPr>
          <w:rFonts w:ascii="Book Antiqua" w:hAnsi="Book Antiqua" w:cs="Arial"/>
          <w:color w:val="000000"/>
          <w:sz w:val="19"/>
          <w:szCs w:val="19"/>
        </w:rPr>
        <w:t xml:space="preserve"> </w:t>
      </w:r>
      <w:hyperlink r:id="rId25" w:anchor="art1" w:history="1">
        <w:r w:rsidRPr="00895F1D">
          <w:rPr>
            <w:rFonts w:ascii="Book Antiqua" w:hAnsi="Book Antiqua" w:cs="Arial"/>
            <w:color w:val="0000FF"/>
            <w:sz w:val="16"/>
            <w:szCs w:val="16"/>
            <w:u w:val="single"/>
          </w:rPr>
          <w:t>(Incluído pela Lei nº 14.112, de 2020)</w:t>
        </w:r>
      </w:hyperlink>
      <w:r w:rsidR="00FE538C" w:rsidRPr="00895F1D">
        <w:rPr>
          <w:rFonts w:ascii="Book Antiqua" w:hAnsi="Book Antiqua" w:cs="Arial"/>
          <w:color w:val="0000FF"/>
          <w:sz w:val="16"/>
          <w:szCs w:val="16"/>
        </w:rPr>
        <w:t xml:space="preserve"> </w:t>
      </w:r>
      <w:r w:rsidR="00FE538C" w:rsidRPr="00895F1D">
        <w:rPr>
          <w:rStyle w:val="Hyperlink"/>
          <w:rFonts w:ascii="Book Antiqua" w:hAnsi="Book Antiqua" w:cs="Arial"/>
          <w:b/>
          <w:bCs/>
          <w:color w:val="FF0000"/>
          <w:sz w:val="16"/>
          <w:szCs w:val="16"/>
        </w:rPr>
        <w:t>(PGEAM-2022)</w:t>
      </w:r>
      <w:r w:rsidR="00B3409A">
        <w:rPr>
          <w:rStyle w:val="Hyperlink"/>
          <w:rFonts w:ascii="Book Antiqua" w:hAnsi="Book Antiqua" w:cs="Arial"/>
          <w:b/>
          <w:bCs/>
          <w:color w:val="FF0000"/>
          <w:sz w:val="16"/>
          <w:szCs w:val="16"/>
          <w:u w:val="none"/>
        </w:rPr>
        <w:t xml:space="preserve"> </w:t>
      </w:r>
      <w:bookmarkStart w:id="23" w:name="_Hlk135396994"/>
      <w:r w:rsidR="00B3409A">
        <w:rPr>
          <w:rStyle w:val="Hyperlink"/>
          <w:rFonts w:ascii="Book Antiqua" w:hAnsi="Book Antiqua" w:cs="Arial"/>
          <w:b/>
          <w:bCs/>
          <w:color w:val="FF0000"/>
          <w:sz w:val="16"/>
          <w:szCs w:val="16"/>
        </w:rPr>
        <w:t>(PGEPA-2022)</w:t>
      </w:r>
      <w:bookmarkEnd w:id="23"/>
      <w:r w:rsidR="005D5196">
        <w:rPr>
          <w:rStyle w:val="Hyperlink"/>
          <w:rFonts w:ascii="Book Antiqua" w:hAnsi="Book Antiqua" w:cs="Arial"/>
          <w:b/>
          <w:bCs/>
          <w:color w:val="FF0000"/>
          <w:sz w:val="16"/>
          <w:szCs w:val="16"/>
          <w:u w:val="none"/>
        </w:rPr>
        <w:t xml:space="preserve"> </w:t>
      </w:r>
      <w:r w:rsidR="005D5196">
        <w:rPr>
          <w:rStyle w:val="Hyperlink"/>
          <w:rFonts w:ascii="Book Antiqua" w:hAnsi="Book Antiqua" w:cs="Arial"/>
          <w:b/>
          <w:bCs/>
          <w:color w:val="FF0000"/>
          <w:sz w:val="16"/>
          <w:szCs w:val="16"/>
        </w:rPr>
        <w:t>(TRF1-2023)</w:t>
      </w:r>
      <w:r w:rsidR="00B26146">
        <w:rPr>
          <w:rStyle w:val="Hyperlink"/>
          <w:rFonts w:ascii="Book Antiqua" w:hAnsi="Book Antiqua" w:cs="Arial"/>
          <w:b/>
          <w:bCs/>
          <w:color w:val="FF0000"/>
          <w:sz w:val="16"/>
          <w:szCs w:val="16"/>
          <w:u w:val="none"/>
        </w:rPr>
        <w:t xml:space="preserve"> </w:t>
      </w:r>
      <w:bookmarkStart w:id="24" w:name="_Hlk193196025"/>
      <w:r w:rsidR="00B26146">
        <w:rPr>
          <w:rStyle w:val="Hyperlink"/>
          <w:rFonts w:ascii="Book Antiqua" w:hAnsi="Book Antiqua" w:cs="Arial"/>
          <w:b/>
          <w:bCs/>
          <w:color w:val="FF0000"/>
          <w:sz w:val="16"/>
          <w:szCs w:val="16"/>
        </w:rPr>
        <w:t>(PGESE-2023)</w:t>
      </w:r>
      <w:bookmarkEnd w:id="24"/>
    </w:p>
    <w:tbl>
      <w:tblPr>
        <w:tblStyle w:val="Tabelacomgrade"/>
        <w:tblW w:w="0" w:type="auto"/>
        <w:shd w:val="clear" w:color="auto" w:fill="CCFFFF"/>
        <w:tblLook w:val="04A0" w:firstRow="1" w:lastRow="0" w:firstColumn="1" w:lastColumn="0" w:noHBand="0" w:noVBand="1"/>
      </w:tblPr>
      <w:tblGrid>
        <w:gridCol w:w="8494"/>
      </w:tblGrid>
      <w:tr w:rsidR="005D5196" w:rsidRPr="00EB67D7" w14:paraId="465BB32C" w14:textId="77777777" w:rsidTr="007A0ED3">
        <w:tc>
          <w:tcPr>
            <w:tcW w:w="8494" w:type="dxa"/>
            <w:shd w:val="clear" w:color="auto" w:fill="CCFFFF"/>
          </w:tcPr>
          <w:p w14:paraId="42AA7864" w14:textId="1898BB21" w:rsidR="005D5196" w:rsidRPr="005D5196" w:rsidRDefault="005D5196" w:rsidP="005D5196">
            <w:pPr>
              <w:ind w:firstLine="310"/>
              <w:jc w:val="both"/>
              <w:rPr>
                <w:rFonts w:ascii="Book Antiqua" w:hAnsi="Book Antiqua"/>
                <w:sz w:val="18"/>
                <w:szCs w:val="18"/>
              </w:rPr>
            </w:pPr>
            <w:r w:rsidRPr="005D5196">
              <w:rPr>
                <w:rFonts w:ascii="Book Antiqua" w:hAnsi="Book Antiqua"/>
                <w:sz w:val="18"/>
                <w:szCs w:val="18"/>
              </w:rPr>
              <w:t>Art. 6º A decretação da falência ou o deferimento do processamento da recuperação judicial implica:</w:t>
            </w:r>
            <w:r>
              <w:rPr>
                <w:rFonts w:ascii="Book Antiqua" w:hAnsi="Book Antiqua"/>
                <w:sz w:val="18"/>
                <w:szCs w:val="18"/>
              </w:rPr>
              <w:t xml:space="preserve"> </w:t>
            </w:r>
            <w:r w:rsidRPr="005D5196">
              <w:rPr>
                <w:rFonts w:ascii="Book Antiqua" w:hAnsi="Book Antiqua"/>
                <w:sz w:val="18"/>
                <w:szCs w:val="18"/>
              </w:rPr>
              <w:t>(Redação dada pela Lei nº 14.112, de 2020)</w:t>
            </w:r>
          </w:p>
          <w:p w14:paraId="509DB6B5" w14:textId="14C9F7BD" w:rsidR="005D5196" w:rsidRPr="005D5196" w:rsidRDefault="005D5196" w:rsidP="005D5196">
            <w:pPr>
              <w:ind w:firstLine="310"/>
              <w:jc w:val="both"/>
              <w:rPr>
                <w:rFonts w:ascii="Book Antiqua" w:hAnsi="Book Antiqua"/>
                <w:sz w:val="18"/>
                <w:szCs w:val="18"/>
              </w:rPr>
            </w:pPr>
            <w:r w:rsidRPr="005D5196">
              <w:rPr>
                <w:rFonts w:ascii="Book Antiqua" w:hAnsi="Book Antiqua"/>
                <w:sz w:val="18"/>
                <w:szCs w:val="18"/>
              </w:rPr>
              <w:t xml:space="preserve">I - </w:t>
            </w:r>
            <w:proofErr w:type="gramStart"/>
            <w:r w:rsidRPr="005D5196">
              <w:rPr>
                <w:rFonts w:ascii="Book Antiqua" w:hAnsi="Book Antiqua"/>
                <w:sz w:val="18"/>
                <w:szCs w:val="18"/>
              </w:rPr>
              <w:t>suspensão</w:t>
            </w:r>
            <w:proofErr w:type="gramEnd"/>
            <w:r w:rsidRPr="005D5196">
              <w:rPr>
                <w:rFonts w:ascii="Book Antiqua" w:hAnsi="Book Antiqua"/>
                <w:sz w:val="18"/>
                <w:szCs w:val="18"/>
              </w:rPr>
              <w:t xml:space="preserve"> do curso da prescrição das obrigações do devedor sujeitas ao regime desta Lei; (Incluído pela Lei nº 14.112, de 2020)</w:t>
            </w:r>
          </w:p>
          <w:p w14:paraId="4D771173" w14:textId="7CFD4311" w:rsidR="005D5196" w:rsidRPr="005D5196" w:rsidRDefault="005D5196" w:rsidP="005D5196">
            <w:pPr>
              <w:ind w:firstLine="310"/>
              <w:jc w:val="both"/>
              <w:rPr>
                <w:rFonts w:ascii="Book Antiqua" w:hAnsi="Book Antiqua"/>
                <w:sz w:val="18"/>
                <w:szCs w:val="18"/>
              </w:rPr>
            </w:pPr>
            <w:r w:rsidRPr="005D5196">
              <w:rPr>
                <w:rFonts w:ascii="Book Antiqua" w:hAnsi="Book Antiqua"/>
                <w:sz w:val="18"/>
                <w:szCs w:val="18"/>
              </w:rPr>
              <w:t xml:space="preserve">II - </w:t>
            </w:r>
            <w:proofErr w:type="gramStart"/>
            <w:r w:rsidRPr="005D5196">
              <w:rPr>
                <w:rFonts w:ascii="Book Antiqua" w:hAnsi="Book Antiqua"/>
                <w:sz w:val="18"/>
                <w:szCs w:val="18"/>
              </w:rPr>
              <w:t>suspensão</w:t>
            </w:r>
            <w:proofErr w:type="gramEnd"/>
            <w:r w:rsidRPr="005D5196">
              <w:rPr>
                <w:rFonts w:ascii="Book Antiqua" w:hAnsi="Book Antiqua"/>
                <w:sz w:val="18"/>
                <w:szCs w:val="18"/>
              </w:rPr>
              <w:t xml:space="preserve"> das execuções ajuizadas contra o devedor, inclusive daquelas dos credores particulares do sócio solidário, relativas a créditos ou obrigações sujeitos à recuperação judicial ou à falência;</w:t>
            </w:r>
            <w:r>
              <w:rPr>
                <w:rFonts w:ascii="Book Antiqua" w:hAnsi="Book Antiqua"/>
                <w:sz w:val="18"/>
                <w:szCs w:val="18"/>
              </w:rPr>
              <w:t xml:space="preserve"> </w:t>
            </w:r>
            <w:r w:rsidRPr="005D5196">
              <w:rPr>
                <w:rFonts w:ascii="Book Antiqua" w:hAnsi="Book Antiqua"/>
                <w:sz w:val="18"/>
                <w:szCs w:val="18"/>
              </w:rPr>
              <w:t>(Incluído pela Lei nº 14.112, de 2020)</w:t>
            </w:r>
          </w:p>
          <w:p w14:paraId="74CBB7EB" w14:textId="22D53F9F" w:rsidR="005D5196" w:rsidRPr="00EB67D7" w:rsidRDefault="005D5196" w:rsidP="005D5196">
            <w:pPr>
              <w:ind w:firstLine="310"/>
              <w:jc w:val="both"/>
              <w:rPr>
                <w:rFonts w:ascii="Book Antiqua" w:hAnsi="Book Antiqua"/>
                <w:sz w:val="19"/>
                <w:szCs w:val="19"/>
              </w:rPr>
            </w:pPr>
            <w:r w:rsidRPr="005D5196">
              <w:rPr>
                <w:rFonts w:ascii="Book Antiqua" w:hAnsi="Book Antiqua"/>
                <w:sz w:val="18"/>
                <w:szCs w:val="18"/>
              </w:rPr>
              <w:t>III - proibição de qualquer forma de retenção, arresto, penhora, sequestro, busca e apreensão e constrição judicial ou extrajudicial sobre os bens do devedor, oriunda de demandas judiciais ou extrajudiciais cujos créditos ou obrigações sujeitem-se à recuperação judicial ou à falência.</w:t>
            </w:r>
            <w:r>
              <w:rPr>
                <w:rFonts w:ascii="Book Antiqua" w:hAnsi="Book Antiqua"/>
                <w:sz w:val="18"/>
                <w:szCs w:val="18"/>
              </w:rPr>
              <w:t xml:space="preserve"> </w:t>
            </w:r>
            <w:r w:rsidRPr="005D5196">
              <w:rPr>
                <w:rFonts w:ascii="Book Antiqua" w:hAnsi="Book Antiqua"/>
                <w:sz w:val="18"/>
                <w:szCs w:val="18"/>
              </w:rPr>
              <w:t>(Incluído pela Lei nº 14.112, de 2020)</w:t>
            </w:r>
          </w:p>
        </w:tc>
      </w:tr>
    </w:tbl>
    <w:p w14:paraId="34B2ED04" w14:textId="77777777" w:rsidR="005D5196" w:rsidRPr="005D5196" w:rsidRDefault="005D5196" w:rsidP="005D5196">
      <w:pPr>
        <w:ind w:firstLine="431"/>
        <w:jc w:val="both"/>
        <w:rPr>
          <w:rFonts w:ascii="Book Antiqua" w:hAnsi="Book Antiqua"/>
          <w:color w:val="00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7B2846" w:rsidRPr="00082603" w14:paraId="541C85F3" w14:textId="77777777" w:rsidTr="0079784C">
        <w:tc>
          <w:tcPr>
            <w:tcW w:w="8494" w:type="dxa"/>
            <w:shd w:val="clear" w:color="auto" w:fill="CCFFFF"/>
          </w:tcPr>
          <w:p w14:paraId="7E789CC9" w14:textId="1FD56642" w:rsidR="00B26146" w:rsidRDefault="00B26146" w:rsidP="00B26146">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FE538C">
              <w:rPr>
                <w:rFonts w:ascii="Book Antiqua" w:hAnsi="Book Antiqua"/>
                <w:b/>
                <w:i/>
                <w:color w:val="FF0000"/>
                <w:sz w:val="19"/>
                <w:szCs w:val="19"/>
                <w:highlight w:val="green"/>
              </w:rPr>
              <w:t>PG</w:t>
            </w:r>
            <w:r>
              <w:rPr>
                <w:rFonts w:ascii="Book Antiqua" w:hAnsi="Book Antiqua"/>
                <w:b/>
                <w:i/>
                <w:color w:val="FF0000"/>
                <w:sz w:val="19"/>
                <w:szCs w:val="19"/>
                <w:highlight w:val="green"/>
              </w:rPr>
              <w:t>ESE-2023</w:t>
            </w:r>
            <w:r>
              <w:rPr>
                <w:rFonts w:ascii="Book Antiqua" w:hAnsi="Book Antiqua"/>
                <w:b/>
                <w:i/>
                <w:color w:val="FF0000"/>
                <w:sz w:val="19"/>
                <w:szCs w:val="19"/>
              </w:rPr>
              <w:t>: #</w:t>
            </w:r>
            <w:r>
              <w:rPr>
                <w:rFonts w:ascii="Book Antiqua" w:hAnsi="Book Antiqua"/>
                <w:b/>
                <w:i/>
                <w:color w:val="FF0000"/>
                <w:sz w:val="19"/>
                <w:szCs w:val="19"/>
                <w:highlight w:val="green"/>
              </w:rPr>
              <w:t>CESPE</w:t>
            </w:r>
            <w:r w:rsidRPr="00EB67D7">
              <w:rPr>
                <w:rFonts w:ascii="Book Antiqua" w:hAnsi="Book Antiqua"/>
                <w:b/>
                <w:iCs/>
                <w:sz w:val="19"/>
                <w:szCs w:val="19"/>
              </w:rPr>
              <w:t xml:space="preserve">: </w:t>
            </w:r>
            <w:r w:rsidRPr="00B26146">
              <w:rPr>
                <w:rFonts w:ascii="Book Antiqua" w:hAnsi="Book Antiqua"/>
                <w:b/>
                <w:i/>
                <w:sz w:val="19"/>
                <w:szCs w:val="19"/>
                <w:u w:val="single"/>
              </w:rPr>
              <w:t>O Juízo da Recuperação Judicial não pode anular ou simplesmente desconsiderar ou suspender os atos de constrição determinados pelo Juízo da Execução Fiscal</w:t>
            </w:r>
            <w:r w:rsidRPr="00AF6F33">
              <w:rPr>
                <w:rFonts w:ascii="Book Antiqua" w:hAnsi="Book Antiqua"/>
                <w:b/>
                <w:i/>
                <w:sz w:val="19"/>
                <w:szCs w:val="19"/>
                <w:u w:val="single"/>
              </w:rPr>
              <w:t>:</w:t>
            </w:r>
            <w:r>
              <w:rPr>
                <w:rFonts w:ascii="Book Antiqua" w:hAnsi="Book Antiqua"/>
                <w:b/>
                <w:iCs/>
                <w:sz w:val="19"/>
                <w:szCs w:val="19"/>
              </w:rPr>
              <w:t xml:space="preserve"> </w:t>
            </w:r>
            <w:r w:rsidRPr="00B26146">
              <w:rPr>
                <w:rFonts w:ascii="Book Antiqua" w:hAnsi="Book Antiqua"/>
                <w:b/>
                <w:iCs/>
                <w:sz w:val="19"/>
                <w:szCs w:val="19"/>
              </w:rPr>
              <w:t xml:space="preserve">O </w:t>
            </w:r>
            <w:r w:rsidRPr="00B26146">
              <w:rPr>
                <w:rFonts w:ascii="Book Antiqua" w:hAnsi="Book Antiqua"/>
                <w:b/>
                <w:iCs/>
                <w:sz w:val="19"/>
                <w:szCs w:val="19"/>
                <w:highlight w:val="yellow"/>
              </w:rPr>
              <w:t>Juízo da Recuperação Judicial</w:t>
            </w:r>
            <w:r w:rsidRPr="00B26146">
              <w:rPr>
                <w:rFonts w:ascii="Book Antiqua" w:hAnsi="Book Antiqua"/>
                <w:b/>
                <w:iCs/>
                <w:sz w:val="19"/>
                <w:szCs w:val="19"/>
              </w:rPr>
              <w:t xml:space="preserve"> </w:t>
            </w:r>
            <w:r w:rsidRPr="00B26146">
              <w:rPr>
                <w:rFonts w:ascii="Book Antiqua" w:hAnsi="Book Antiqua"/>
                <w:b/>
                <w:iCs/>
                <w:sz w:val="19"/>
                <w:szCs w:val="19"/>
                <w:highlight w:val="green"/>
              </w:rPr>
              <w:t>não pode anular</w:t>
            </w:r>
            <w:r w:rsidRPr="00B26146">
              <w:rPr>
                <w:rFonts w:ascii="Book Antiqua" w:hAnsi="Book Antiqua"/>
                <w:b/>
                <w:iCs/>
                <w:sz w:val="19"/>
                <w:szCs w:val="19"/>
              </w:rPr>
              <w:t xml:space="preserve"> ou </w:t>
            </w:r>
            <w:r w:rsidRPr="00B26146">
              <w:rPr>
                <w:rFonts w:ascii="Book Antiqua" w:hAnsi="Book Antiqua"/>
                <w:b/>
                <w:iCs/>
                <w:sz w:val="19"/>
                <w:szCs w:val="19"/>
                <w:highlight w:val="green"/>
              </w:rPr>
              <w:t>simplesmente desconsiderar</w:t>
            </w:r>
            <w:r w:rsidRPr="00B26146">
              <w:rPr>
                <w:rFonts w:ascii="Book Antiqua" w:hAnsi="Book Antiqua"/>
                <w:b/>
                <w:iCs/>
                <w:sz w:val="19"/>
                <w:szCs w:val="19"/>
              </w:rPr>
              <w:t xml:space="preserve"> ou </w:t>
            </w:r>
            <w:r w:rsidRPr="00B26146">
              <w:rPr>
                <w:rFonts w:ascii="Book Antiqua" w:hAnsi="Book Antiqua"/>
                <w:b/>
                <w:iCs/>
                <w:sz w:val="19"/>
                <w:szCs w:val="19"/>
                <w:highlight w:val="green"/>
              </w:rPr>
              <w:t>suspender</w:t>
            </w:r>
            <w:r w:rsidRPr="00B26146">
              <w:rPr>
                <w:rFonts w:ascii="Book Antiqua" w:hAnsi="Book Antiqua"/>
                <w:b/>
                <w:iCs/>
                <w:sz w:val="19"/>
                <w:szCs w:val="19"/>
              </w:rPr>
              <w:t xml:space="preserve"> os </w:t>
            </w:r>
            <w:r w:rsidRPr="00B26146">
              <w:rPr>
                <w:rFonts w:ascii="Book Antiqua" w:hAnsi="Book Antiqua"/>
                <w:b/>
                <w:iCs/>
                <w:sz w:val="19"/>
                <w:szCs w:val="19"/>
                <w:shd w:val="clear" w:color="auto" w:fill="F7CAAC" w:themeFill="accent2" w:themeFillTint="66"/>
              </w:rPr>
              <w:t>atos de constrição</w:t>
            </w:r>
            <w:r w:rsidRPr="00B26146">
              <w:rPr>
                <w:rFonts w:ascii="Book Antiqua" w:hAnsi="Book Antiqua"/>
                <w:b/>
                <w:iCs/>
                <w:sz w:val="19"/>
                <w:szCs w:val="19"/>
              </w:rPr>
              <w:t xml:space="preserve"> </w:t>
            </w:r>
            <w:r w:rsidRPr="00B26146">
              <w:rPr>
                <w:rFonts w:ascii="Book Antiqua" w:hAnsi="Book Antiqua"/>
                <w:b/>
                <w:iCs/>
                <w:sz w:val="19"/>
                <w:szCs w:val="19"/>
                <w:highlight w:val="yellow"/>
              </w:rPr>
              <w:t>determinados pelo Juízo da Execução Fiscal</w:t>
            </w:r>
            <w:r w:rsidRPr="00B26146">
              <w:rPr>
                <w:rFonts w:ascii="Book Antiqua" w:hAnsi="Book Antiqua"/>
                <w:b/>
                <w:iCs/>
                <w:sz w:val="19"/>
                <w:szCs w:val="19"/>
              </w:rPr>
              <w:t xml:space="preserve">, </w:t>
            </w:r>
            <w:r w:rsidRPr="00B26146">
              <w:rPr>
                <w:rFonts w:ascii="Book Antiqua" w:hAnsi="Book Antiqua"/>
                <w:b/>
                <w:iCs/>
                <w:sz w:val="19"/>
                <w:szCs w:val="19"/>
                <w:highlight w:val="yellow"/>
              </w:rPr>
              <w:t>porque o novo regramento da questão</w:t>
            </w:r>
            <w:r w:rsidRPr="00B26146">
              <w:rPr>
                <w:rFonts w:ascii="Book Antiqua" w:hAnsi="Book Antiqua"/>
                <w:b/>
                <w:iCs/>
                <w:sz w:val="19"/>
                <w:szCs w:val="19"/>
              </w:rPr>
              <w:t xml:space="preserve"> </w:t>
            </w:r>
            <w:r w:rsidRPr="00B26146">
              <w:rPr>
                <w:rFonts w:ascii="Book Antiqua" w:hAnsi="Book Antiqua"/>
                <w:b/>
                <w:iCs/>
                <w:sz w:val="19"/>
                <w:szCs w:val="19"/>
                <w:highlight w:val="green"/>
              </w:rPr>
              <w:t>exige</w:t>
            </w:r>
            <w:r w:rsidRPr="00B26146">
              <w:rPr>
                <w:rFonts w:ascii="Book Antiqua" w:hAnsi="Book Antiqua"/>
                <w:b/>
                <w:iCs/>
                <w:sz w:val="19"/>
                <w:szCs w:val="19"/>
              </w:rPr>
              <w:t xml:space="preserve"> </w:t>
            </w:r>
            <w:r w:rsidRPr="00B26146">
              <w:rPr>
                <w:rFonts w:ascii="Book Antiqua" w:hAnsi="Book Antiqua"/>
                <w:b/>
                <w:iCs/>
                <w:sz w:val="19"/>
                <w:szCs w:val="19"/>
                <w:highlight w:val="yellow"/>
              </w:rPr>
              <w:t>dele postura proativa, cooperativa</w:t>
            </w:r>
            <w:r w:rsidRPr="00B26146">
              <w:rPr>
                <w:rFonts w:ascii="Book Antiqua" w:hAnsi="Book Antiqua"/>
                <w:b/>
                <w:iCs/>
                <w:sz w:val="19"/>
                <w:szCs w:val="19"/>
              </w:rPr>
              <w:t xml:space="preserve">, que </w:t>
            </w:r>
            <w:r w:rsidRPr="00B26146">
              <w:rPr>
                <w:rFonts w:ascii="Book Antiqua" w:hAnsi="Book Antiqua"/>
                <w:b/>
                <w:iCs/>
                <w:sz w:val="19"/>
                <w:szCs w:val="19"/>
                <w:highlight w:val="green"/>
              </w:rPr>
              <w:t>também contemple</w:t>
            </w:r>
            <w:r w:rsidRPr="00B26146">
              <w:rPr>
                <w:rFonts w:ascii="Book Antiqua" w:hAnsi="Book Antiqua"/>
                <w:b/>
                <w:iCs/>
                <w:sz w:val="19"/>
                <w:szCs w:val="19"/>
              </w:rPr>
              <w:t xml:space="preserve"> </w:t>
            </w:r>
            <w:r w:rsidRPr="00B26146">
              <w:rPr>
                <w:rFonts w:ascii="Book Antiqua" w:hAnsi="Book Antiqua"/>
                <w:b/>
                <w:iCs/>
                <w:sz w:val="19"/>
                <w:szCs w:val="19"/>
                <w:highlight w:val="yellow"/>
              </w:rPr>
              <w:t>os interesses da Fazenda Pública</w:t>
            </w:r>
            <w:r w:rsidRPr="00B26146">
              <w:rPr>
                <w:rFonts w:ascii="Book Antiqua" w:hAnsi="Book Antiqua"/>
                <w:b/>
                <w:iCs/>
                <w:sz w:val="19"/>
                <w:szCs w:val="19"/>
              </w:rPr>
              <w:t xml:space="preserve">, </w:t>
            </w:r>
            <w:r w:rsidRPr="00B26146">
              <w:rPr>
                <w:rFonts w:ascii="Book Antiqua" w:hAnsi="Book Antiqua"/>
                <w:b/>
                <w:iCs/>
                <w:sz w:val="19"/>
                <w:szCs w:val="19"/>
                <w:highlight w:val="green"/>
              </w:rPr>
              <w:t>somente se opondo</w:t>
            </w:r>
            <w:r w:rsidRPr="00B26146">
              <w:rPr>
                <w:rFonts w:ascii="Book Antiqua" w:hAnsi="Book Antiqua"/>
                <w:b/>
                <w:iCs/>
                <w:sz w:val="19"/>
                <w:szCs w:val="19"/>
              </w:rPr>
              <w:t xml:space="preserve"> aos </w:t>
            </w:r>
            <w:r w:rsidRPr="00B26146">
              <w:rPr>
                <w:rFonts w:ascii="Book Antiqua" w:hAnsi="Book Antiqua"/>
                <w:b/>
                <w:iCs/>
                <w:sz w:val="19"/>
                <w:szCs w:val="19"/>
                <w:shd w:val="clear" w:color="auto" w:fill="F7CAAC" w:themeFill="accent2" w:themeFillTint="66"/>
              </w:rPr>
              <w:t>atos constritivos</w:t>
            </w:r>
            <w:r w:rsidRPr="00B26146">
              <w:rPr>
                <w:rFonts w:ascii="Book Antiqua" w:hAnsi="Book Antiqua"/>
                <w:b/>
                <w:iCs/>
                <w:sz w:val="19"/>
                <w:szCs w:val="19"/>
              </w:rPr>
              <w:t xml:space="preserve"> </w:t>
            </w:r>
            <w:r w:rsidRPr="00B26146">
              <w:rPr>
                <w:rFonts w:ascii="Book Antiqua" w:hAnsi="Book Antiqua"/>
                <w:b/>
                <w:iCs/>
                <w:sz w:val="19"/>
                <w:szCs w:val="19"/>
                <w:highlight w:val="yellow"/>
              </w:rPr>
              <w:t>de forma fundamentada e razoável</w:t>
            </w:r>
            <w:r w:rsidRPr="00B26146">
              <w:rPr>
                <w:rFonts w:ascii="Book Antiqua" w:hAnsi="Book Antiqua"/>
                <w:b/>
                <w:iCs/>
                <w:sz w:val="19"/>
                <w:szCs w:val="19"/>
              </w:rPr>
              <w:t>.</w:t>
            </w:r>
            <w:r>
              <w:rPr>
                <w:rFonts w:ascii="Book Antiqua" w:hAnsi="Book Antiqua"/>
                <w:b/>
                <w:iCs/>
                <w:sz w:val="19"/>
                <w:szCs w:val="19"/>
              </w:rPr>
              <w:t xml:space="preserve"> </w:t>
            </w:r>
            <w:r w:rsidRPr="00B26146">
              <w:rPr>
                <w:rFonts w:ascii="Book Antiqua" w:hAnsi="Book Antiqua"/>
                <w:b/>
                <w:iCs/>
                <w:sz w:val="19"/>
                <w:szCs w:val="19"/>
                <w:highlight w:val="magenta"/>
              </w:rPr>
              <w:t>1</w:t>
            </w:r>
            <w:r w:rsidRPr="00B26146">
              <w:rPr>
                <w:rFonts w:ascii="Book Antiqua" w:hAnsi="Book Antiqua"/>
                <w:b/>
                <w:iCs/>
                <w:sz w:val="19"/>
                <w:szCs w:val="19"/>
              </w:rPr>
              <w:t>) Compete ao Juízo da Execução Fiscal, determinar os atos de constrição judicial sobre bens e direitos de sociedade empresária em recuperação judicial, sem proceder à alienação ou levantamento de quantia penhorada, comunicando aquela medida ao juízo da recuperação, como dever de cooperação; e</w:t>
            </w:r>
            <w:r>
              <w:rPr>
                <w:rFonts w:ascii="Book Antiqua" w:hAnsi="Book Antiqua"/>
                <w:b/>
                <w:iCs/>
                <w:sz w:val="19"/>
                <w:szCs w:val="19"/>
              </w:rPr>
              <w:t xml:space="preserve"> </w:t>
            </w:r>
            <w:r w:rsidRPr="00B26146">
              <w:rPr>
                <w:rFonts w:ascii="Book Antiqua" w:hAnsi="Book Antiqua"/>
                <w:b/>
                <w:iCs/>
                <w:sz w:val="19"/>
                <w:szCs w:val="19"/>
                <w:highlight w:val="magenta"/>
              </w:rPr>
              <w:t>2</w:t>
            </w:r>
            <w:r w:rsidRPr="00B26146">
              <w:rPr>
                <w:rFonts w:ascii="Book Antiqua" w:hAnsi="Book Antiqua"/>
                <w:b/>
                <w:iCs/>
                <w:sz w:val="19"/>
                <w:szCs w:val="19"/>
              </w:rPr>
              <w:t>) Compete ao Juízo da Recuperação Judicial, tomando ciência daquela constrição, exercer juízo de controle e deliberar sobre a substituição do ato constritivo que recaia sobre bens de capital essenciais à manutenção da atividade empresarial até o encerramento do procedimento de soerguimento, podendo formular proposta alternativa de satisfação do crédito, em procedimento de cooperação recíproca</w:t>
            </w:r>
            <w:r w:rsidRPr="00B26146">
              <w:rPr>
                <w:rFonts w:ascii="Book Antiqua" w:hAnsi="Book Antiqua"/>
                <w:bCs/>
                <w:iCs/>
                <w:sz w:val="19"/>
                <w:szCs w:val="19"/>
              </w:rPr>
              <w:t>.</w:t>
            </w:r>
            <w:r>
              <w:rPr>
                <w:rFonts w:ascii="Book Antiqua" w:hAnsi="Book Antiqua"/>
                <w:bCs/>
                <w:iCs/>
                <w:sz w:val="19"/>
                <w:szCs w:val="19"/>
              </w:rPr>
              <w:t xml:space="preserve"> </w:t>
            </w:r>
            <w:r w:rsidRPr="00B26146">
              <w:rPr>
                <w:rFonts w:ascii="Book Antiqua" w:hAnsi="Book Antiqua"/>
                <w:bCs/>
                <w:iCs/>
                <w:sz w:val="19"/>
                <w:szCs w:val="19"/>
              </w:rPr>
              <w:t>STJ. 2ª S. CC 187255-GO, Rel. Min. Raul Araújo, j</w:t>
            </w:r>
            <w:r>
              <w:rPr>
                <w:rFonts w:ascii="Book Antiqua" w:hAnsi="Book Antiqua"/>
                <w:bCs/>
                <w:iCs/>
                <w:sz w:val="19"/>
                <w:szCs w:val="19"/>
              </w:rPr>
              <w:t>.</w:t>
            </w:r>
            <w:r w:rsidRPr="00B26146">
              <w:rPr>
                <w:rFonts w:ascii="Book Antiqua" w:hAnsi="Book Antiqua"/>
                <w:bCs/>
                <w:iCs/>
                <w:sz w:val="19"/>
                <w:szCs w:val="19"/>
              </w:rPr>
              <w:t xml:space="preserve"> 14/12/22</w:t>
            </w:r>
            <w:r w:rsidRPr="00B26146">
              <w:rPr>
                <w:rFonts w:ascii="Book Antiqua" w:hAnsi="Book Antiqua"/>
                <w:b/>
                <w:iCs/>
                <w:sz w:val="19"/>
                <w:szCs w:val="19"/>
              </w:rPr>
              <w:t xml:space="preserve"> (Info 762).</w:t>
            </w:r>
          </w:p>
          <w:tbl>
            <w:tblPr>
              <w:tblStyle w:val="Tabelacomgrade"/>
              <w:tblW w:w="0" w:type="auto"/>
              <w:shd w:val="clear" w:color="auto" w:fill="FFFFFF" w:themeFill="background1"/>
              <w:tblLook w:val="04A0" w:firstRow="1" w:lastRow="0" w:firstColumn="1" w:lastColumn="0" w:noHBand="0" w:noVBand="1"/>
            </w:tblPr>
            <w:tblGrid>
              <w:gridCol w:w="8268"/>
            </w:tblGrid>
            <w:tr w:rsidR="00B26146" w14:paraId="015D67ED" w14:textId="77777777" w:rsidTr="00C17145">
              <w:tc>
                <w:tcPr>
                  <w:tcW w:w="8268" w:type="dxa"/>
                  <w:shd w:val="clear" w:color="auto" w:fill="FFFFFF" w:themeFill="background1"/>
                </w:tcPr>
                <w:p w14:paraId="2DB484F5" w14:textId="2E311726" w:rsidR="00B26146" w:rsidRPr="00EB67D7" w:rsidRDefault="00B26146" w:rsidP="00B26146">
                  <w:pPr>
                    <w:jc w:val="both"/>
                    <w:rPr>
                      <w:rFonts w:ascii="Book Antiqua" w:hAnsi="Book Antiqua"/>
                      <w:b/>
                      <w:bCs/>
                      <w:color w:val="000000"/>
                      <w:sz w:val="18"/>
                      <w:szCs w:val="18"/>
                    </w:rPr>
                  </w:pPr>
                  <w:r w:rsidRPr="00EB67D7">
                    <w:rPr>
                      <w:rFonts w:ascii="Book Antiqua" w:hAnsi="Book Antiqua"/>
                      <w:b/>
                      <w:bCs/>
                      <w:sz w:val="18"/>
                      <w:szCs w:val="18"/>
                    </w:rPr>
                    <w:t>(</w:t>
                  </w:r>
                  <w:r>
                    <w:rPr>
                      <w:rFonts w:ascii="Book Antiqua" w:hAnsi="Book Antiqua"/>
                      <w:b/>
                      <w:bCs/>
                      <w:sz w:val="18"/>
                      <w:szCs w:val="18"/>
                      <w:highlight w:val="yellow"/>
                    </w:rPr>
                    <w:t>PGESE-2023-CESPE</w:t>
                  </w:r>
                  <w:r w:rsidRPr="00EB67D7">
                    <w:rPr>
                      <w:rFonts w:ascii="Book Antiqua" w:hAnsi="Book Antiqua"/>
                      <w:b/>
                      <w:bCs/>
                      <w:sz w:val="18"/>
                      <w:szCs w:val="18"/>
                    </w:rPr>
                    <w:t>)</w:t>
                  </w:r>
                  <w:r w:rsidRPr="00EB67D7">
                    <w:rPr>
                      <w:rFonts w:ascii="Book Antiqua" w:hAnsi="Book Antiqua"/>
                      <w:bCs/>
                      <w:sz w:val="18"/>
                      <w:szCs w:val="18"/>
                    </w:rPr>
                    <w:t xml:space="preserve">: </w:t>
                  </w:r>
                  <w:r w:rsidRPr="00B26146">
                    <w:rPr>
                      <w:rFonts w:ascii="Book Antiqua" w:hAnsi="Book Antiqua"/>
                      <w:bCs/>
                      <w:sz w:val="18"/>
                      <w:szCs w:val="18"/>
                    </w:rPr>
                    <w:t>Determinado juízo em que tramita ação de execução fiscal decidiu, em favor da fazenda pública, pelo bloqueio e pela constrição de específicos bens de sociedade empresária em recuperação judicial. Com o deferimento da constrição, sem impugnação pela parte executada, o juízo da execução fiscal determinou a expedição de ofício ao juízo da recuperação judicial, solicitando que os bens fossem imediatamente liberados em favor da fazenda pública.</w:t>
                  </w:r>
                  <w:r>
                    <w:rPr>
                      <w:rFonts w:ascii="Book Antiqua" w:hAnsi="Book Antiqua"/>
                      <w:bCs/>
                      <w:sz w:val="18"/>
                      <w:szCs w:val="18"/>
                    </w:rPr>
                    <w:t xml:space="preserve"> </w:t>
                  </w:r>
                  <w:r w:rsidRPr="00B26146">
                    <w:rPr>
                      <w:rFonts w:ascii="Book Antiqua" w:hAnsi="Book Antiqua"/>
                      <w:bCs/>
                      <w:sz w:val="18"/>
                      <w:szCs w:val="18"/>
                    </w:rPr>
                    <w:t>Considerando a situação hipotética apresentada, assinale a opção correta, com base na orientação jurisprudencial do STJ e nas disposições da Lei 11.101/05</w:t>
                  </w:r>
                  <w:r>
                    <w:rPr>
                      <w:rFonts w:ascii="Book Antiqua" w:hAnsi="Book Antiqua"/>
                      <w:bCs/>
                      <w:sz w:val="18"/>
                      <w:szCs w:val="18"/>
                    </w:rPr>
                    <w:t>:</w:t>
                  </w:r>
                  <w:r w:rsidRPr="00EB67D7">
                    <w:rPr>
                      <w:rFonts w:ascii="Book Antiqua" w:hAnsi="Book Antiqua"/>
                      <w:bCs/>
                      <w:sz w:val="18"/>
                      <w:szCs w:val="18"/>
                    </w:rPr>
                    <w:t xml:space="preserve"> </w:t>
                  </w:r>
                  <w:r w:rsidRPr="00B26146">
                    <w:rPr>
                      <w:rFonts w:ascii="Book Antiqua" w:hAnsi="Book Antiqua"/>
                      <w:bCs/>
                      <w:sz w:val="18"/>
                      <w:szCs w:val="18"/>
                    </w:rPr>
                    <w:t>O juízo da recuperação judicial não poderá oficiosamente anular, desconsiderar ou suspender os atos de constrição determinados pelo juízo da execução fiscal, porque o regramento legal da questão exige dele postura proativa, cooperativa, que também contemple os interesses da fazenda pública, somente se opondo aos atos constritivos de forma fundamentada e razoável.</w:t>
                  </w:r>
                  <w:r>
                    <w:rPr>
                      <w:rFonts w:ascii="Book Antiqua" w:hAnsi="Book Antiqua"/>
                      <w:bCs/>
                      <w:sz w:val="18"/>
                      <w:szCs w:val="18"/>
                    </w:rPr>
                    <w:t xml:space="preserve"> </w:t>
                  </w:r>
                  <w:r w:rsidRPr="00EB67D7">
                    <w:rPr>
                      <w:rFonts w:ascii="Book Antiqua" w:hAnsi="Book Antiqua"/>
                      <w:b/>
                      <w:bCs/>
                      <w:sz w:val="18"/>
                      <w:szCs w:val="18"/>
                    </w:rPr>
                    <w:t xml:space="preserve">BL: </w:t>
                  </w:r>
                  <w:r>
                    <w:rPr>
                      <w:rFonts w:ascii="Book Antiqua" w:hAnsi="Book Antiqua"/>
                      <w:b/>
                      <w:bCs/>
                      <w:sz w:val="18"/>
                      <w:szCs w:val="18"/>
                    </w:rPr>
                    <w:t>Info 762, STJ.</w:t>
                  </w:r>
                </w:p>
              </w:tc>
            </w:tr>
          </w:tbl>
          <w:p w14:paraId="1CC4F50B" w14:textId="77777777" w:rsidR="00B26146" w:rsidRDefault="00B26146" w:rsidP="00AF6F33">
            <w:pPr>
              <w:jc w:val="both"/>
              <w:rPr>
                <w:rFonts w:ascii="Book Antiqua" w:hAnsi="Book Antiqua"/>
                <w:b/>
                <w:i/>
                <w:color w:val="FF0000"/>
                <w:sz w:val="19"/>
                <w:szCs w:val="19"/>
              </w:rPr>
            </w:pPr>
          </w:p>
          <w:p w14:paraId="5F5BDD8C" w14:textId="7423CEE4" w:rsidR="00AF6F33" w:rsidRDefault="00AF6F33" w:rsidP="00AF6F33">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FE538C">
              <w:rPr>
                <w:rFonts w:ascii="Book Antiqua" w:hAnsi="Book Antiqua"/>
                <w:b/>
                <w:i/>
                <w:color w:val="FF0000"/>
                <w:sz w:val="19"/>
                <w:szCs w:val="19"/>
              </w:rPr>
              <w:t>: #</w:t>
            </w:r>
            <w:r w:rsidR="00FE538C" w:rsidRPr="00FE538C">
              <w:rPr>
                <w:rFonts w:ascii="Book Antiqua" w:hAnsi="Book Antiqua"/>
                <w:b/>
                <w:i/>
                <w:color w:val="FF0000"/>
                <w:sz w:val="19"/>
                <w:szCs w:val="19"/>
                <w:highlight w:val="green"/>
              </w:rPr>
              <w:t>PGEAM-2022</w:t>
            </w:r>
            <w:r w:rsidR="00FE538C">
              <w:rPr>
                <w:rFonts w:ascii="Book Antiqua" w:hAnsi="Book Antiqua"/>
                <w:b/>
                <w:i/>
                <w:color w:val="FF0000"/>
                <w:sz w:val="19"/>
                <w:szCs w:val="19"/>
              </w:rPr>
              <w:t>: #</w:t>
            </w:r>
            <w:r w:rsidR="00FE538C" w:rsidRPr="00FE538C">
              <w:rPr>
                <w:rFonts w:ascii="Book Antiqua" w:hAnsi="Book Antiqua"/>
                <w:b/>
                <w:i/>
                <w:color w:val="FF0000"/>
                <w:sz w:val="19"/>
                <w:szCs w:val="19"/>
                <w:highlight w:val="green"/>
              </w:rPr>
              <w:t>FCC</w:t>
            </w:r>
            <w:r w:rsidRPr="00EB67D7">
              <w:rPr>
                <w:rFonts w:ascii="Book Antiqua" w:hAnsi="Book Antiqua"/>
                <w:b/>
                <w:iCs/>
                <w:sz w:val="19"/>
                <w:szCs w:val="19"/>
              </w:rPr>
              <w:t xml:space="preserve">: </w:t>
            </w:r>
            <w:r w:rsidRPr="00AF6F33">
              <w:rPr>
                <w:rFonts w:ascii="Book Antiqua" w:hAnsi="Book Antiqua"/>
                <w:b/>
                <w:i/>
                <w:sz w:val="19"/>
                <w:szCs w:val="19"/>
                <w:u w:val="single"/>
              </w:rPr>
              <w:t>O crédito fiscal não tributário não se submete aos efeitos do plano de recuperação judicial:</w:t>
            </w:r>
            <w:r>
              <w:rPr>
                <w:rFonts w:ascii="Book Antiqua" w:hAnsi="Book Antiqua"/>
                <w:b/>
                <w:iCs/>
                <w:sz w:val="19"/>
                <w:szCs w:val="19"/>
              </w:rPr>
              <w:t xml:space="preserve"> </w:t>
            </w:r>
            <w:r w:rsidRPr="00AF6F33">
              <w:rPr>
                <w:rFonts w:ascii="Book Antiqua" w:hAnsi="Book Antiqua"/>
                <w:b/>
                <w:iCs/>
                <w:sz w:val="19"/>
                <w:szCs w:val="19"/>
              </w:rPr>
              <w:t>O art. 187 do CTN prevê expressamente que o crédito tributário não é sujeito a concurso de credores. Esse dispositivo nada fala sobre os créditos de natureza não tributária.</w:t>
            </w:r>
            <w:r>
              <w:rPr>
                <w:rFonts w:ascii="Book Antiqua" w:hAnsi="Book Antiqua"/>
                <w:b/>
                <w:iCs/>
                <w:sz w:val="19"/>
                <w:szCs w:val="19"/>
              </w:rPr>
              <w:t xml:space="preserve"> </w:t>
            </w:r>
            <w:r w:rsidRPr="00AF6F33">
              <w:rPr>
                <w:rFonts w:ascii="Book Antiqua" w:hAnsi="Book Antiqua"/>
                <w:b/>
                <w:iCs/>
                <w:sz w:val="19"/>
                <w:szCs w:val="19"/>
              </w:rPr>
              <w:t>A despeito disso, os créditos de natureza não tributária não se submetem aos efeitos do plano de recuperação judicial, por força do art. 6º, § 7º-B da Lei 11.101/5.</w:t>
            </w:r>
            <w:r>
              <w:rPr>
                <w:rFonts w:ascii="Book Antiqua" w:hAnsi="Book Antiqua"/>
                <w:b/>
                <w:iCs/>
                <w:sz w:val="19"/>
                <w:szCs w:val="19"/>
              </w:rPr>
              <w:t xml:space="preserve"> </w:t>
            </w:r>
            <w:r w:rsidRPr="00AF6F33">
              <w:rPr>
                <w:rFonts w:ascii="Book Antiqua" w:hAnsi="Book Antiqua"/>
                <w:b/>
                <w:iCs/>
                <w:sz w:val="19"/>
                <w:szCs w:val="19"/>
              </w:rPr>
              <w:t xml:space="preserve">Além disso, o art. 29 da Lei 6.830/80 afirma, de forma ampla, que a cobrança judicial da dívida ativa da Fazenda Pública não está sujeita a habilitação em concordata (atual recuperação judicial). A </w:t>
            </w:r>
            <w:r w:rsidRPr="00AF6F33">
              <w:rPr>
                <w:rFonts w:ascii="Book Antiqua" w:hAnsi="Book Antiqua"/>
                <w:b/>
                <w:iCs/>
                <w:sz w:val="19"/>
                <w:szCs w:val="19"/>
              </w:rPr>
              <w:lastRenderedPageBreak/>
              <w:t>dívida ativa abrange tanto débitos tributários como não tributários.</w:t>
            </w:r>
            <w:r>
              <w:rPr>
                <w:rFonts w:ascii="Book Antiqua" w:hAnsi="Book Antiqua"/>
                <w:b/>
                <w:iCs/>
                <w:sz w:val="19"/>
                <w:szCs w:val="19"/>
              </w:rPr>
              <w:t xml:space="preserve"> </w:t>
            </w:r>
            <w:r w:rsidRPr="00AF6F33">
              <w:rPr>
                <w:rFonts w:ascii="Book Antiqua" w:hAnsi="Book Antiqua"/>
                <w:b/>
                <w:iCs/>
                <w:sz w:val="19"/>
                <w:szCs w:val="19"/>
              </w:rPr>
              <w:t>Assim, por exemplo, o crédito concernente à multa administrativa aplicada pela ANVISA não se submete aos efeitos da recuperação judicial da devedora.</w:t>
            </w:r>
            <w:r>
              <w:rPr>
                <w:rFonts w:ascii="Book Antiqua" w:hAnsi="Book Antiqua"/>
                <w:b/>
                <w:iCs/>
                <w:sz w:val="19"/>
                <w:szCs w:val="19"/>
              </w:rPr>
              <w:t xml:space="preserve"> </w:t>
            </w:r>
            <w:r w:rsidRPr="00AF6F33">
              <w:rPr>
                <w:rFonts w:ascii="Book Antiqua" w:hAnsi="Book Antiqua"/>
                <w:bCs/>
                <w:iCs/>
                <w:sz w:val="19"/>
                <w:szCs w:val="19"/>
              </w:rPr>
              <w:t>STJ. 3ª T. REsp 1931633-GO, Rel. Min. Nancy Andrighi, j</w:t>
            </w:r>
            <w:r>
              <w:rPr>
                <w:rFonts w:ascii="Book Antiqua" w:hAnsi="Book Antiqua"/>
                <w:bCs/>
                <w:iCs/>
                <w:sz w:val="19"/>
                <w:szCs w:val="19"/>
              </w:rPr>
              <w:t>.</w:t>
            </w:r>
            <w:r w:rsidRPr="00AF6F33">
              <w:rPr>
                <w:rFonts w:ascii="Book Antiqua" w:hAnsi="Book Antiqua"/>
                <w:bCs/>
                <w:iCs/>
                <w:sz w:val="19"/>
                <w:szCs w:val="19"/>
              </w:rPr>
              <w:t xml:space="preserve"> 03/08/21</w:t>
            </w:r>
            <w:r>
              <w:rPr>
                <w:rFonts w:ascii="Book Antiqua" w:hAnsi="Book Antiqua"/>
                <w:bCs/>
                <w:iCs/>
                <w:sz w:val="19"/>
                <w:szCs w:val="19"/>
              </w:rPr>
              <w:t xml:space="preserve"> </w:t>
            </w:r>
            <w:r w:rsidRPr="00AF6F33">
              <w:rPr>
                <w:rFonts w:ascii="Book Antiqua" w:hAnsi="Book Antiqua"/>
                <w:b/>
                <w:iCs/>
                <w:sz w:val="19"/>
                <w:szCs w:val="19"/>
              </w:rPr>
              <w:t>(Info 703).</w:t>
            </w:r>
          </w:p>
          <w:p w14:paraId="1094E94E" w14:textId="77777777" w:rsidR="00AF6F33" w:rsidRDefault="00AF6F33" w:rsidP="007B2846">
            <w:pPr>
              <w:jc w:val="both"/>
              <w:rPr>
                <w:rFonts w:ascii="Book Antiqua" w:hAnsi="Book Antiqua"/>
                <w:b/>
                <w:i/>
                <w:color w:val="FF0000"/>
                <w:sz w:val="19"/>
                <w:szCs w:val="19"/>
              </w:rPr>
            </w:pPr>
          </w:p>
          <w:p w14:paraId="33E88739" w14:textId="3457D0B1" w:rsidR="00B16AC4" w:rsidRPr="00B16AC4" w:rsidRDefault="00B16AC4" w:rsidP="007B2846">
            <w:pPr>
              <w:jc w:val="both"/>
              <w:rPr>
                <w:rFonts w:ascii="Book Antiqua" w:hAnsi="Book Antiqua"/>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B16AC4">
              <w:rPr>
                <w:rFonts w:ascii="Book Antiqua" w:hAnsi="Book Antiqua"/>
                <w:b/>
                <w:i/>
                <w:color w:val="FF0000"/>
                <w:sz w:val="19"/>
                <w:szCs w:val="19"/>
                <w:highlight w:val="green"/>
              </w:rPr>
              <w:t>Jurisprud. Teses/STJ – Ed. 37</w:t>
            </w:r>
            <w:r>
              <w:rPr>
                <w:rFonts w:ascii="Book Antiqua" w:hAnsi="Book Antiqua"/>
                <w:b/>
                <w:i/>
                <w:color w:val="FF0000"/>
                <w:sz w:val="19"/>
                <w:szCs w:val="19"/>
              </w:rPr>
              <w:t>: #</w:t>
            </w:r>
            <w:r w:rsidRPr="00B16AC4">
              <w:rPr>
                <w:rFonts w:ascii="Book Antiqua" w:hAnsi="Book Antiqua"/>
                <w:b/>
                <w:i/>
                <w:color w:val="FF0000"/>
                <w:sz w:val="19"/>
                <w:szCs w:val="19"/>
                <w:highlight w:val="green"/>
              </w:rPr>
              <w:t>MPF-2015</w:t>
            </w:r>
            <w:r w:rsidR="00590113">
              <w:rPr>
                <w:rFonts w:ascii="Book Antiqua" w:hAnsi="Book Antiqua"/>
                <w:b/>
                <w:i/>
                <w:color w:val="FF0000"/>
                <w:sz w:val="19"/>
                <w:szCs w:val="19"/>
              </w:rPr>
              <w:t>: #</w:t>
            </w:r>
            <w:r w:rsidR="00590113" w:rsidRPr="00590113">
              <w:rPr>
                <w:rFonts w:ascii="Book Antiqua" w:hAnsi="Book Antiqua"/>
                <w:b/>
                <w:i/>
                <w:color w:val="FF0000"/>
                <w:sz w:val="19"/>
                <w:szCs w:val="19"/>
                <w:highlight w:val="green"/>
              </w:rPr>
              <w:t>TRT/Unificado-2017</w:t>
            </w:r>
            <w:r w:rsidR="00590113">
              <w:rPr>
                <w:rFonts w:ascii="Book Antiqua" w:hAnsi="Book Antiqua"/>
                <w:b/>
                <w:i/>
                <w:color w:val="FF0000"/>
                <w:sz w:val="19"/>
                <w:szCs w:val="19"/>
              </w:rPr>
              <w:t>: #</w:t>
            </w:r>
            <w:r w:rsidR="00590113" w:rsidRPr="00590113">
              <w:rPr>
                <w:rFonts w:ascii="Book Antiqua" w:hAnsi="Book Antiqua"/>
                <w:b/>
                <w:i/>
                <w:color w:val="FF0000"/>
                <w:sz w:val="19"/>
                <w:szCs w:val="19"/>
                <w:highlight w:val="green"/>
              </w:rPr>
              <w:t>MPPR-2019</w:t>
            </w:r>
            <w:r w:rsidR="00641B7F">
              <w:rPr>
                <w:rFonts w:ascii="Book Antiqua" w:hAnsi="Book Antiqua"/>
                <w:b/>
                <w:i/>
                <w:color w:val="FF0000"/>
                <w:sz w:val="19"/>
                <w:szCs w:val="19"/>
              </w:rPr>
              <w:t>: #</w:t>
            </w:r>
            <w:r w:rsidR="00641B7F" w:rsidRPr="00590113">
              <w:rPr>
                <w:rFonts w:ascii="Book Antiqua" w:hAnsi="Book Antiqua"/>
                <w:b/>
                <w:i/>
                <w:color w:val="FF0000"/>
                <w:sz w:val="19"/>
                <w:szCs w:val="19"/>
                <w:highlight w:val="green"/>
              </w:rPr>
              <w:t>FCC</w:t>
            </w:r>
            <w:r w:rsidRPr="00765946">
              <w:rPr>
                <w:rFonts w:ascii="Book Antiqua" w:hAnsi="Book Antiqua"/>
                <w:bCs/>
                <w:iCs/>
                <w:sz w:val="19"/>
                <w:szCs w:val="19"/>
              </w:rPr>
              <w:t>:</w:t>
            </w:r>
            <w:r>
              <w:rPr>
                <w:rFonts w:ascii="Book Antiqua" w:hAnsi="Book Antiqua"/>
                <w:bCs/>
                <w:iCs/>
                <w:sz w:val="19"/>
                <w:szCs w:val="19"/>
              </w:rPr>
              <w:t xml:space="preserve"> </w:t>
            </w:r>
            <w:r w:rsidRPr="00B16AC4">
              <w:rPr>
                <w:rFonts w:ascii="Book Antiqua" w:hAnsi="Book Antiqua"/>
                <w:b/>
                <w:iCs/>
                <w:sz w:val="19"/>
                <w:szCs w:val="19"/>
                <w:highlight w:val="magenta"/>
              </w:rPr>
              <w:t>Tese 08</w:t>
            </w:r>
            <w:r>
              <w:rPr>
                <w:rFonts w:ascii="Book Antiqua" w:hAnsi="Book Antiqua"/>
                <w:bCs/>
                <w:iCs/>
                <w:sz w:val="19"/>
                <w:szCs w:val="19"/>
              </w:rPr>
              <w:t xml:space="preserve">: </w:t>
            </w:r>
            <w:r>
              <w:rPr>
                <w:rFonts w:ascii="Book Antiqua" w:hAnsi="Book Antiqua"/>
                <w:color w:val="000000"/>
                <w:sz w:val="19"/>
                <w:szCs w:val="19"/>
              </w:rPr>
              <w:t>O</w:t>
            </w:r>
            <w:r w:rsidRPr="00B16AC4">
              <w:rPr>
                <w:rFonts w:ascii="Book Antiqua" w:hAnsi="Book Antiqua"/>
                <w:color w:val="000000"/>
                <w:sz w:val="19"/>
                <w:szCs w:val="19"/>
              </w:rPr>
              <w:t xml:space="preserve"> deferimento da recuperação judicial não suspende a execução fiscal, mas os atos que importem em constrição ou alienação do patrimônio da recuperanda devem se submeter ao juízo universal".</w:t>
            </w:r>
          </w:p>
          <w:tbl>
            <w:tblPr>
              <w:tblStyle w:val="Tabelacomgrade"/>
              <w:tblW w:w="0" w:type="auto"/>
              <w:shd w:val="clear" w:color="auto" w:fill="FFFFFF" w:themeFill="background1"/>
              <w:tblLook w:val="04A0" w:firstRow="1" w:lastRow="0" w:firstColumn="1" w:lastColumn="0" w:noHBand="0" w:noVBand="1"/>
            </w:tblPr>
            <w:tblGrid>
              <w:gridCol w:w="8268"/>
            </w:tblGrid>
            <w:tr w:rsidR="007B2846" w14:paraId="3FEEF021" w14:textId="77777777" w:rsidTr="007B2846">
              <w:tc>
                <w:tcPr>
                  <w:tcW w:w="8268" w:type="dxa"/>
                  <w:shd w:val="clear" w:color="auto" w:fill="FFFFFF" w:themeFill="background1"/>
                </w:tcPr>
                <w:p w14:paraId="69F3902D" w14:textId="7823FA6E" w:rsidR="007B2846" w:rsidRPr="00EB67D7" w:rsidRDefault="007B2846" w:rsidP="0079784C">
                  <w:pPr>
                    <w:jc w:val="both"/>
                    <w:rPr>
                      <w:rFonts w:ascii="Book Antiqua" w:hAnsi="Book Antiqua"/>
                      <w:b/>
                      <w:bCs/>
                      <w:color w:val="000000"/>
                      <w:sz w:val="18"/>
                      <w:szCs w:val="18"/>
                    </w:rPr>
                  </w:pPr>
                  <w:r w:rsidRPr="00EB67D7">
                    <w:rPr>
                      <w:rFonts w:ascii="Book Antiqua" w:hAnsi="Book Antiqua"/>
                      <w:b/>
                      <w:bCs/>
                      <w:sz w:val="18"/>
                      <w:szCs w:val="18"/>
                    </w:rPr>
                    <w:t>(</w:t>
                  </w:r>
                  <w:r w:rsidRPr="00EB67D7">
                    <w:rPr>
                      <w:rFonts w:ascii="Book Antiqua" w:hAnsi="Book Antiqua"/>
                      <w:b/>
                      <w:bCs/>
                      <w:sz w:val="18"/>
                      <w:szCs w:val="18"/>
                      <w:highlight w:val="yellow"/>
                    </w:rPr>
                    <w:t>MPF-2015</w:t>
                  </w:r>
                  <w:r w:rsidRPr="00EB67D7">
                    <w:rPr>
                      <w:rFonts w:ascii="Book Antiqua" w:hAnsi="Book Antiqua"/>
                      <w:b/>
                      <w:bCs/>
                      <w:sz w:val="18"/>
                      <w:szCs w:val="18"/>
                    </w:rPr>
                    <w:t>)</w:t>
                  </w:r>
                  <w:r w:rsidRPr="00EB67D7">
                    <w:rPr>
                      <w:rFonts w:ascii="Book Antiqua" w:hAnsi="Book Antiqua"/>
                      <w:bCs/>
                      <w:sz w:val="18"/>
                      <w:szCs w:val="18"/>
                    </w:rPr>
                    <w:t xml:space="preserve">: Em relação à competência e entendimento atual do STJ: A execução fiscal não se suspende com o deferimento da recuperação judicial; todavia, fica definida a competência do Juízo universal para dar seguimento aos atos constritivos ou de alienação de bens. </w:t>
                  </w:r>
                  <w:r w:rsidRPr="00EB67D7">
                    <w:rPr>
                      <w:rFonts w:ascii="Book Antiqua" w:hAnsi="Book Antiqua"/>
                      <w:b/>
                      <w:bCs/>
                      <w:sz w:val="18"/>
                      <w:szCs w:val="18"/>
                    </w:rPr>
                    <w:t>BL: Jurisprudência do STJ.</w:t>
                  </w:r>
                </w:p>
              </w:tc>
            </w:tr>
          </w:tbl>
          <w:p w14:paraId="1754B0E5" w14:textId="27130740" w:rsidR="007B2846" w:rsidRDefault="007B2846" w:rsidP="0079784C">
            <w:pPr>
              <w:jc w:val="both"/>
              <w:rPr>
                <w:rFonts w:ascii="Book Antiqua" w:hAnsi="Book Antiqua"/>
                <w:b/>
                <w:bCs/>
                <w:color w:val="000000"/>
                <w:sz w:val="21"/>
                <w:szCs w:val="21"/>
              </w:rPr>
            </w:pPr>
          </w:p>
          <w:p w14:paraId="62C90047" w14:textId="4B4FDD38" w:rsidR="007B2846" w:rsidRPr="00442B56" w:rsidRDefault="007B2846" w:rsidP="007B2846">
            <w:pPr>
              <w:jc w:val="both"/>
              <w:rPr>
                <w:rFonts w:ascii="Book Antiqua" w:hAnsi="Book Antiqua"/>
                <w:bCs/>
                <w:color w:val="000000"/>
                <w:sz w:val="21"/>
                <w:szCs w:val="21"/>
              </w:rPr>
            </w:pPr>
          </w:p>
        </w:tc>
      </w:tr>
    </w:tbl>
    <w:p w14:paraId="0CD4B222" w14:textId="6A182E9E" w:rsidR="00E85C10" w:rsidRPr="00895F1D" w:rsidRDefault="00E85C10" w:rsidP="00E85C10">
      <w:pPr>
        <w:spacing w:before="100" w:beforeAutospacing="1" w:after="100" w:afterAutospacing="1"/>
        <w:ind w:firstLine="432"/>
        <w:jc w:val="both"/>
        <w:rPr>
          <w:rFonts w:ascii="Book Antiqua" w:hAnsi="Book Antiqua" w:cs="Arial"/>
          <w:color w:val="0000FF"/>
          <w:sz w:val="16"/>
          <w:szCs w:val="16"/>
        </w:rPr>
      </w:pPr>
      <w:r w:rsidRPr="00E346E0">
        <w:rPr>
          <w:rFonts w:ascii="Book Antiqua" w:hAnsi="Book Antiqua" w:cs="Arial"/>
          <w:b/>
          <w:bCs/>
          <w:color w:val="000000"/>
          <w:sz w:val="19"/>
          <w:szCs w:val="19"/>
          <w:highlight w:val="magenta"/>
        </w:rPr>
        <w:lastRenderedPageBreak/>
        <w:t>§ 8º</w:t>
      </w:r>
      <w:r w:rsidRPr="00E85C10">
        <w:rPr>
          <w:rFonts w:ascii="Book Antiqua" w:hAnsi="Book Antiqua" w:cs="Arial"/>
          <w:color w:val="000000"/>
          <w:sz w:val="19"/>
          <w:szCs w:val="19"/>
        </w:rPr>
        <w:t xml:space="preserve"> </w:t>
      </w:r>
      <w:r w:rsidRPr="00E346E0">
        <w:rPr>
          <w:rFonts w:ascii="Book Antiqua" w:hAnsi="Book Antiqua" w:cs="Arial"/>
          <w:b/>
          <w:bCs/>
          <w:color w:val="000000"/>
          <w:sz w:val="19"/>
          <w:szCs w:val="19"/>
        </w:rPr>
        <w:t xml:space="preserve">A distribuição do pedido de falência ou de recuperação judicial ou a homologação de recuperação extrajudicial </w:t>
      </w:r>
      <w:r w:rsidRPr="003B65D8">
        <w:rPr>
          <w:rFonts w:ascii="Book Antiqua" w:hAnsi="Book Antiqua" w:cs="Arial"/>
          <w:b/>
          <w:bCs/>
          <w:caps/>
          <w:color w:val="000000"/>
          <w:sz w:val="19"/>
          <w:szCs w:val="19"/>
          <w:highlight w:val="green"/>
        </w:rPr>
        <w:t>previne</w:t>
      </w:r>
      <w:r w:rsidRPr="00E346E0">
        <w:rPr>
          <w:rFonts w:ascii="Book Antiqua" w:hAnsi="Book Antiqua" w:cs="Arial"/>
          <w:b/>
          <w:bCs/>
          <w:color w:val="000000"/>
          <w:sz w:val="19"/>
          <w:szCs w:val="19"/>
        </w:rPr>
        <w:t xml:space="preserve"> a jurisdição para qualquer outro pedido de falência, de recuperação judicial ou de homologação de recuperação extrajudicial relativo ao mesmo devedor</w:t>
      </w:r>
      <w:r w:rsidRPr="00895F1D">
        <w:rPr>
          <w:rFonts w:ascii="Book Antiqua" w:hAnsi="Book Antiqua" w:cs="Arial"/>
          <w:color w:val="000000"/>
          <w:sz w:val="16"/>
          <w:szCs w:val="16"/>
        </w:rPr>
        <w:t>.</w:t>
      </w:r>
      <w:r w:rsidR="00D7530A">
        <w:rPr>
          <w:rFonts w:ascii="Book Antiqua" w:hAnsi="Book Antiqua" w:cs="Arial"/>
          <w:color w:val="000000"/>
          <w:sz w:val="16"/>
          <w:szCs w:val="16"/>
        </w:rPr>
        <w:t xml:space="preserve"> </w:t>
      </w:r>
      <w:hyperlink r:id="rId26" w:anchor="art1" w:history="1">
        <w:r w:rsidRPr="00895F1D">
          <w:rPr>
            <w:rFonts w:ascii="Book Antiqua" w:hAnsi="Book Antiqua" w:cs="Arial"/>
            <w:color w:val="0000FF"/>
            <w:sz w:val="16"/>
            <w:szCs w:val="16"/>
            <w:u w:val="single"/>
          </w:rPr>
          <w:t>(Redação dada pela Lei nº 14.112, de 2020)</w:t>
        </w:r>
      </w:hyperlink>
      <w:r w:rsidR="00E346E0" w:rsidRPr="00895F1D">
        <w:rPr>
          <w:rFonts w:ascii="Book Antiqua" w:hAnsi="Book Antiqua" w:cs="Arial"/>
          <w:color w:val="0000FF"/>
          <w:sz w:val="16"/>
          <w:szCs w:val="16"/>
        </w:rPr>
        <w:t xml:space="preserve"> </w:t>
      </w:r>
      <w:r w:rsidR="00E346E0" w:rsidRPr="00895F1D">
        <w:rPr>
          <w:rStyle w:val="Hyperlink"/>
          <w:rFonts w:ascii="Book Antiqua" w:hAnsi="Book Antiqua" w:cs="Arial"/>
          <w:b/>
          <w:bCs/>
          <w:color w:val="FF0000"/>
          <w:sz w:val="16"/>
          <w:szCs w:val="16"/>
        </w:rPr>
        <w:t>(TJMA-2022)</w:t>
      </w:r>
    </w:p>
    <w:tbl>
      <w:tblPr>
        <w:tblStyle w:val="Tabelacomgrade"/>
        <w:tblW w:w="0" w:type="auto"/>
        <w:tblLook w:val="04A0" w:firstRow="1" w:lastRow="0" w:firstColumn="1" w:lastColumn="0" w:noHBand="0" w:noVBand="1"/>
      </w:tblPr>
      <w:tblGrid>
        <w:gridCol w:w="8494"/>
      </w:tblGrid>
      <w:tr w:rsidR="00E346E0" w14:paraId="700908E9" w14:textId="77777777" w:rsidTr="003B65D8">
        <w:tc>
          <w:tcPr>
            <w:tcW w:w="8494" w:type="dxa"/>
            <w:shd w:val="clear" w:color="auto" w:fill="CCFFFF"/>
          </w:tcPr>
          <w:p w14:paraId="7AE9A26C" w14:textId="722DFDCC" w:rsidR="00E346E0" w:rsidRPr="003B65D8" w:rsidRDefault="00E346E0" w:rsidP="00E346E0">
            <w:pPr>
              <w:spacing w:before="100" w:beforeAutospacing="1" w:after="100" w:afterAutospacing="1"/>
              <w:jc w:val="both"/>
              <w:rPr>
                <w:rFonts w:ascii="Book Antiqua" w:hAnsi="Book Antiqua" w:cs="Arial"/>
                <w:b/>
                <w:bCs/>
                <w:color w:val="0000FF"/>
                <w:sz w:val="19"/>
                <w:szCs w:val="19"/>
              </w:rPr>
            </w:pPr>
            <w:r w:rsidRPr="00E346E0">
              <w:rPr>
                <w:rFonts w:ascii="Book Antiqua" w:hAnsi="Book Antiqua" w:cs="Arial"/>
                <w:b/>
                <w:bCs/>
                <w:sz w:val="19"/>
                <w:szCs w:val="19"/>
              </w:rPr>
              <w:t>(</w:t>
            </w:r>
            <w:r w:rsidRPr="003B65D8">
              <w:rPr>
                <w:rFonts w:ascii="Book Antiqua" w:hAnsi="Book Antiqua" w:cs="Arial"/>
                <w:b/>
                <w:bCs/>
                <w:sz w:val="19"/>
                <w:szCs w:val="19"/>
                <w:highlight w:val="yellow"/>
              </w:rPr>
              <w:t>TJMA-2022-CESPE</w:t>
            </w:r>
            <w:r w:rsidRPr="00E346E0">
              <w:rPr>
                <w:rFonts w:ascii="Book Antiqua" w:hAnsi="Book Antiqua" w:cs="Arial"/>
                <w:b/>
                <w:bCs/>
                <w:sz w:val="19"/>
                <w:szCs w:val="19"/>
              </w:rPr>
              <w:t>)</w:t>
            </w:r>
            <w:r w:rsidRPr="00E346E0">
              <w:rPr>
                <w:rFonts w:ascii="Book Antiqua" w:hAnsi="Book Antiqua" w:cs="Arial"/>
                <w:sz w:val="19"/>
                <w:szCs w:val="19"/>
              </w:rPr>
              <w:t xml:space="preserve">: </w:t>
            </w:r>
            <w:r w:rsidR="003B65D8" w:rsidRPr="003B65D8">
              <w:rPr>
                <w:rFonts w:ascii="Book Antiqua" w:hAnsi="Book Antiqua" w:cs="Arial"/>
                <w:sz w:val="19"/>
                <w:szCs w:val="19"/>
              </w:rPr>
              <w:t>Acerca das disposições comuns à recuperação judicial e à falência, assinale a opção correta</w:t>
            </w:r>
            <w:r w:rsidR="003B65D8">
              <w:rPr>
                <w:rFonts w:ascii="Book Antiqua" w:hAnsi="Book Antiqua" w:cs="Arial"/>
                <w:sz w:val="19"/>
                <w:szCs w:val="19"/>
              </w:rPr>
              <w:t xml:space="preserve">: </w:t>
            </w:r>
            <w:r w:rsidR="003B65D8" w:rsidRPr="003B65D8">
              <w:rPr>
                <w:rFonts w:ascii="Book Antiqua" w:hAnsi="Book Antiqua" w:cs="Arial"/>
                <w:sz w:val="19"/>
                <w:szCs w:val="19"/>
              </w:rPr>
              <w:t>A distribuição do pedido de falência ou de recuperação judicial torna preventa a jurisdição para qualquer outro pedido de falência ou de recuperação judicial relativo ao mesmo devedor.</w:t>
            </w:r>
            <w:r w:rsidR="003B65D8">
              <w:rPr>
                <w:rFonts w:ascii="Book Antiqua" w:hAnsi="Book Antiqua" w:cs="Arial"/>
                <w:sz w:val="19"/>
                <w:szCs w:val="19"/>
              </w:rPr>
              <w:t xml:space="preserve"> </w:t>
            </w:r>
            <w:r w:rsidR="003B65D8">
              <w:rPr>
                <w:rFonts w:ascii="Book Antiqua" w:hAnsi="Book Antiqua" w:cs="Arial"/>
                <w:b/>
                <w:bCs/>
                <w:sz w:val="19"/>
                <w:szCs w:val="19"/>
              </w:rPr>
              <w:t>BL: art. 6º, §8º, LRF.</w:t>
            </w:r>
          </w:p>
        </w:tc>
      </w:tr>
    </w:tbl>
    <w:p w14:paraId="56C28111" w14:textId="098D1452" w:rsidR="00E85C10" w:rsidRPr="00EC4B43" w:rsidRDefault="00E85C10" w:rsidP="00E85C10">
      <w:pPr>
        <w:spacing w:before="100" w:beforeAutospacing="1" w:after="100" w:afterAutospacing="1"/>
        <w:ind w:firstLine="432"/>
        <w:jc w:val="both"/>
        <w:rPr>
          <w:rFonts w:ascii="Book Antiqua" w:hAnsi="Book Antiqua"/>
          <w:color w:val="000000"/>
          <w:sz w:val="16"/>
          <w:szCs w:val="16"/>
        </w:rPr>
      </w:pPr>
      <w:r w:rsidRPr="00671BAA">
        <w:rPr>
          <w:rFonts w:ascii="Book Antiqua" w:hAnsi="Book Antiqua" w:cs="Arial"/>
          <w:b/>
          <w:bCs/>
          <w:color w:val="000000"/>
          <w:sz w:val="19"/>
          <w:szCs w:val="19"/>
          <w:highlight w:val="magenta"/>
        </w:rPr>
        <w:t>§ 9º</w:t>
      </w:r>
      <w:r w:rsidRPr="00E85C10">
        <w:rPr>
          <w:rFonts w:ascii="Book Antiqua" w:hAnsi="Book Antiqua" w:cs="Arial"/>
          <w:color w:val="000000"/>
          <w:sz w:val="19"/>
          <w:szCs w:val="19"/>
        </w:rPr>
        <w:t xml:space="preserve"> </w:t>
      </w:r>
      <w:r w:rsidRPr="00671BAA">
        <w:rPr>
          <w:rFonts w:ascii="Book Antiqua" w:hAnsi="Book Antiqua" w:cs="Arial"/>
          <w:b/>
          <w:bCs/>
          <w:color w:val="000000"/>
          <w:sz w:val="19"/>
          <w:szCs w:val="19"/>
        </w:rPr>
        <w:t xml:space="preserve">O processamento da recuperação judicial ou a decretação da falência </w:t>
      </w:r>
      <w:r w:rsidRPr="00E346E0">
        <w:rPr>
          <w:rFonts w:ascii="Book Antiqua" w:hAnsi="Book Antiqua" w:cs="Arial"/>
          <w:b/>
          <w:bCs/>
          <w:caps/>
          <w:color w:val="000000"/>
          <w:sz w:val="19"/>
          <w:szCs w:val="19"/>
          <w:highlight w:val="green"/>
        </w:rPr>
        <w:t>não autoriza</w:t>
      </w:r>
      <w:r w:rsidRPr="00671BAA">
        <w:rPr>
          <w:rFonts w:ascii="Book Antiqua" w:hAnsi="Book Antiqua" w:cs="Arial"/>
          <w:b/>
          <w:bCs/>
          <w:color w:val="000000"/>
          <w:sz w:val="19"/>
          <w:szCs w:val="19"/>
        </w:rPr>
        <w:t xml:space="preserve"> o administrador judicial </w:t>
      </w:r>
      <w:r w:rsidRPr="00EC4B43">
        <w:rPr>
          <w:rFonts w:ascii="Book Antiqua" w:hAnsi="Book Antiqua" w:cs="Arial"/>
          <w:b/>
          <w:bCs/>
          <w:caps/>
          <w:color w:val="000000"/>
          <w:sz w:val="19"/>
          <w:szCs w:val="19"/>
          <w:highlight w:val="green"/>
        </w:rPr>
        <w:t>a recusar</w:t>
      </w:r>
      <w:r w:rsidRPr="00671BAA">
        <w:rPr>
          <w:rFonts w:ascii="Book Antiqua" w:hAnsi="Book Antiqua" w:cs="Arial"/>
          <w:b/>
          <w:bCs/>
          <w:color w:val="000000"/>
          <w:sz w:val="19"/>
          <w:szCs w:val="19"/>
        </w:rPr>
        <w:t xml:space="preserve"> a eficácia da convenção de arbitragem, </w:t>
      </w:r>
      <w:r w:rsidRPr="00EC4B43">
        <w:rPr>
          <w:rFonts w:ascii="Book Antiqua" w:hAnsi="Book Antiqua" w:cs="Arial"/>
          <w:b/>
          <w:bCs/>
          <w:caps/>
          <w:color w:val="000000"/>
          <w:sz w:val="19"/>
          <w:szCs w:val="19"/>
          <w:highlight w:val="green"/>
        </w:rPr>
        <w:t>não impedindo</w:t>
      </w:r>
      <w:r w:rsidRPr="00671BAA">
        <w:rPr>
          <w:rFonts w:ascii="Book Antiqua" w:hAnsi="Book Antiqua" w:cs="Arial"/>
          <w:b/>
          <w:bCs/>
          <w:color w:val="000000"/>
          <w:sz w:val="19"/>
          <w:szCs w:val="19"/>
        </w:rPr>
        <w:t xml:space="preserve"> ou </w:t>
      </w:r>
      <w:r w:rsidRPr="00EC4B43">
        <w:rPr>
          <w:rFonts w:ascii="Book Antiqua" w:hAnsi="Book Antiqua" w:cs="Arial"/>
          <w:b/>
          <w:bCs/>
          <w:caps/>
          <w:color w:val="000000"/>
          <w:sz w:val="19"/>
          <w:szCs w:val="19"/>
          <w:highlight w:val="green"/>
        </w:rPr>
        <w:t>suspendendo</w:t>
      </w:r>
      <w:r w:rsidRPr="00671BAA">
        <w:rPr>
          <w:rFonts w:ascii="Book Antiqua" w:hAnsi="Book Antiqua" w:cs="Arial"/>
          <w:b/>
          <w:bCs/>
          <w:color w:val="000000"/>
          <w:sz w:val="19"/>
          <w:szCs w:val="19"/>
        </w:rPr>
        <w:t xml:space="preserve"> a instauração de procedimento arbitral</w:t>
      </w:r>
      <w:r w:rsidRPr="00895F1D">
        <w:rPr>
          <w:rFonts w:ascii="Book Antiqua" w:hAnsi="Book Antiqua" w:cs="Arial"/>
          <w:color w:val="000000"/>
          <w:sz w:val="16"/>
          <w:szCs w:val="16"/>
        </w:rPr>
        <w:t>. </w:t>
      </w:r>
      <w:hyperlink r:id="rId27" w:anchor="art1" w:history="1">
        <w:r w:rsidRPr="00895F1D">
          <w:rPr>
            <w:rFonts w:ascii="Book Antiqua" w:hAnsi="Book Antiqua" w:cs="Arial"/>
            <w:color w:val="0000FF"/>
            <w:sz w:val="16"/>
            <w:szCs w:val="16"/>
            <w:u w:val="single"/>
          </w:rPr>
          <w:t>(Incluído pela Lei nº 14.112, de 2020)</w:t>
        </w:r>
      </w:hyperlink>
      <w:r w:rsidR="00671BAA" w:rsidRPr="00895F1D">
        <w:rPr>
          <w:rFonts w:ascii="Book Antiqua" w:hAnsi="Book Antiqua" w:cs="Arial"/>
          <w:color w:val="0000FF"/>
          <w:sz w:val="16"/>
          <w:szCs w:val="16"/>
        </w:rPr>
        <w:t xml:space="preserve"> </w:t>
      </w:r>
      <w:r w:rsidR="00671BAA" w:rsidRPr="00895F1D">
        <w:rPr>
          <w:rFonts w:ascii="Book Antiqua" w:hAnsi="Book Antiqua"/>
          <w:b/>
          <w:color w:val="FF0000"/>
          <w:sz w:val="16"/>
          <w:szCs w:val="16"/>
          <w:u w:val="single"/>
        </w:rPr>
        <w:t>(DPERJ-2021)</w:t>
      </w:r>
      <w:r w:rsidR="00E346E0" w:rsidRPr="00895F1D">
        <w:rPr>
          <w:rFonts w:ascii="Book Antiqua" w:hAnsi="Book Antiqua"/>
          <w:b/>
          <w:color w:val="FF0000"/>
          <w:sz w:val="16"/>
          <w:szCs w:val="16"/>
        </w:rPr>
        <w:t xml:space="preserve"> </w:t>
      </w:r>
      <w:r w:rsidR="00E346E0" w:rsidRPr="00895F1D">
        <w:rPr>
          <w:rStyle w:val="Hyperlink"/>
          <w:rFonts w:ascii="Book Antiqua" w:hAnsi="Book Antiqua" w:cs="Arial"/>
          <w:b/>
          <w:bCs/>
          <w:color w:val="FF0000"/>
          <w:sz w:val="16"/>
          <w:szCs w:val="16"/>
        </w:rPr>
        <w:t>(TJMA-2022)</w:t>
      </w:r>
      <w:r w:rsidR="00291516" w:rsidRPr="00895F1D">
        <w:rPr>
          <w:rStyle w:val="Hyperlink"/>
          <w:rFonts w:ascii="Book Antiqua" w:hAnsi="Book Antiqua" w:cs="Arial"/>
          <w:b/>
          <w:bCs/>
          <w:color w:val="FF0000"/>
          <w:sz w:val="16"/>
          <w:szCs w:val="16"/>
          <w:u w:val="none"/>
        </w:rPr>
        <w:t xml:space="preserve"> </w:t>
      </w:r>
      <w:r w:rsidR="00291516" w:rsidRPr="00895F1D">
        <w:rPr>
          <w:rFonts w:ascii="Book Antiqua" w:hAnsi="Book Antiqua"/>
          <w:b/>
          <w:color w:val="FF0000"/>
          <w:sz w:val="16"/>
          <w:szCs w:val="16"/>
          <w:u w:val="single"/>
        </w:rPr>
        <w:t>(PCGO-2022)</w:t>
      </w:r>
      <w:r w:rsidR="00EC4B43">
        <w:rPr>
          <w:rFonts w:ascii="Book Antiqua" w:hAnsi="Book Antiqua"/>
          <w:b/>
          <w:color w:val="FF0000"/>
          <w:sz w:val="16"/>
          <w:szCs w:val="16"/>
        </w:rPr>
        <w:t xml:space="preserve"> </w:t>
      </w:r>
      <w:r w:rsidR="00EC4B43">
        <w:rPr>
          <w:rFonts w:ascii="Book Antiqua" w:hAnsi="Book Antiqua" w:cs="Arial"/>
          <w:b/>
          <w:bCs/>
          <w:color w:val="FF0000"/>
          <w:sz w:val="16"/>
          <w:szCs w:val="16"/>
          <w:u w:val="single"/>
        </w:rPr>
        <w:t>(PCPE-2024)</w:t>
      </w:r>
    </w:p>
    <w:p w14:paraId="7EDE4449" w14:textId="77777777"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r w:rsidRPr="00895F1D">
        <w:rPr>
          <w:rFonts w:ascii="Book Antiqua" w:hAnsi="Book Antiqua" w:cs="Arial"/>
          <w:color w:val="000000"/>
          <w:sz w:val="16"/>
          <w:szCs w:val="16"/>
        </w:rPr>
        <w:t>§ 10. (VETADO).       </w:t>
      </w:r>
      <w:hyperlink r:id="rId28" w:anchor="art1" w:history="1">
        <w:r w:rsidRPr="00895F1D">
          <w:rPr>
            <w:rFonts w:ascii="Book Antiqua" w:hAnsi="Book Antiqua" w:cs="Arial"/>
            <w:color w:val="0000FF"/>
            <w:sz w:val="16"/>
            <w:szCs w:val="16"/>
            <w:u w:val="single"/>
          </w:rPr>
          <w:t>(Incluído pela Lei nº 14.112, de 2020)</w:t>
        </w:r>
      </w:hyperlink>
    </w:p>
    <w:p w14:paraId="2FEE9FEE" w14:textId="77777777"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r w:rsidRPr="00E85C10">
        <w:rPr>
          <w:rFonts w:ascii="Book Antiqua" w:hAnsi="Book Antiqua" w:cs="Arial"/>
          <w:color w:val="000000"/>
          <w:sz w:val="19"/>
          <w:szCs w:val="19"/>
        </w:rPr>
        <w:t>§ 11. O disposto no § 7º-B deste artigo aplica-se, no que couber, às execuções fiscais e às execuções de ofício que se enquadrem respectivamente nos </w:t>
      </w:r>
      <w:hyperlink r:id="rId29" w:anchor="art114vii" w:history="1">
        <w:r w:rsidRPr="00E85C10">
          <w:rPr>
            <w:rFonts w:ascii="Book Antiqua" w:hAnsi="Book Antiqua" w:cs="Arial"/>
            <w:color w:val="0000FF"/>
            <w:sz w:val="19"/>
            <w:szCs w:val="19"/>
            <w:u w:val="single"/>
          </w:rPr>
          <w:t>incisos VII e VIII do </w:t>
        </w:r>
        <w:r w:rsidRPr="00E85C10">
          <w:rPr>
            <w:rFonts w:ascii="Book Antiqua" w:hAnsi="Book Antiqua" w:cs="Arial"/>
            <w:b/>
            <w:bCs/>
            <w:color w:val="0000FF"/>
            <w:sz w:val="19"/>
            <w:szCs w:val="19"/>
            <w:u w:val="single"/>
          </w:rPr>
          <w:t>caput</w:t>
        </w:r>
        <w:r w:rsidRPr="00E85C10">
          <w:rPr>
            <w:rFonts w:ascii="Book Antiqua" w:hAnsi="Book Antiqua" w:cs="Arial"/>
            <w:color w:val="0000FF"/>
            <w:sz w:val="19"/>
            <w:szCs w:val="19"/>
            <w:u w:val="single"/>
          </w:rPr>
          <w:t> do art. 114 da Constituição Federal</w:t>
        </w:r>
      </w:hyperlink>
      <w:r w:rsidRPr="00E85C10">
        <w:rPr>
          <w:rFonts w:ascii="Book Antiqua" w:hAnsi="Book Antiqua" w:cs="Arial"/>
          <w:color w:val="000000"/>
          <w:sz w:val="19"/>
          <w:szCs w:val="19"/>
        </w:rPr>
        <w:t>, vedados a expedição de certidão de crédito e o arquivamento das execuções para efeito de habilitação na recuperação judicial ou na falência</w:t>
      </w:r>
      <w:r w:rsidRPr="00895F1D">
        <w:rPr>
          <w:rFonts w:ascii="Book Antiqua" w:hAnsi="Book Antiqua" w:cs="Arial"/>
          <w:color w:val="000000"/>
          <w:sz w:val="16"/>
          <w:szCs w:val="16"/>
        </w:rPr>
        <w:t>.       </w:t>
      </w:r>
      <w:hyperlink r:id="rId30" w:anchor="art1" w:history="1">
        <w:r w:rsidRPr="00895F1D">
          <w:rPr>
            <w:rFonts w:ascii="Book Antiqua" w:hAnsi="Book Antiqua" w:cs="Arial"/>
            <w:color w:val="0000FF"/>
            <w:sz w:val="16"/>
            <w:szCs w:val="16"/>
            <w:u w:val="single"/>
          </w:rPr>
          <w:t>(Incluído pela Lei nº 14.112, de 2020)</w:t>
        </w:r>
      </w:hyperlink>
    </w:p>
    <w:p w14:paraId="707A273A" w14:textId="77777777"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r w:rsidRPr="00E85C10">
        <w:rPr>
          <w:rFonts w:ascii="Book Antiqua" w:hAnsi="Book Antiqua" w:cs="Arial"/>
          <w:color w:val="000000"/>
          <w:sz w:val="19"/>
          <w:szCs w:val="19"/>
        </w:rPr>
        <w:t>§ 12. Observado o disposto no </w:t>
      </w:r>
      <w:hyperlink r:id="rId31" w:anchor="art300" w:history="1">
        <w:r w:rsidRPr="00E85C10">
          <w:rPr>
            <w:rFonts w:ascii="Book Antiqua" w:hAnsi="Book Antiqua" w:cs="Arial"/>
            <w:color w:val="0000FF"/>
            <w:sz w:val="19"/>
            <w:szCs w:val="19"/>
            <w:u w:val="single"/>
          </w:rPr>
          <w:t>art. 300 da Lei nº 13.105, de 16 de março de 2015 (Código de Processo Civil),</w:t>
        </w:r>
      </w:hyperlink>
      <w:r w:rsidRPr="00E85C10">
        <w:rPr>
          <w:rFonts w:ascii="Book Antiqua" w:hAnsi="Book Antiqua" w:cs="Arial"/>
          <w:color w:val="000000"/>
          <w:sz w:val="19"/>
          <w:szCs w:val="19"/>
        </w:rPr>
        <w:t> o juiz poderá antecipar total ou parcialmente os efeitos do deferimento do processamento da recuperação judicial</w:t>
      </w:r>
      <w:r w:rsidRPr="00895F1D">
        <w:rPr>
          <w:rFonts w:ascii="Book Antiqua" w:hAnsi="Book Antiqua" w:cs="Arial"/>
          <w:color w:val="000000"/>
          <w:sz w:val="16"/>
          <w:szCs w:val="16"/>
        </w:rPr>
        <w:t>.     </w:t>
      </w:r>
      <w:hyperlink r:id="rId32" w:anchor="art1" w:history="1">
        <w:r w:rsidRPr="00895F1D">
          <w:rPr>
            <w:rFonts w:ascii="Book Antiqua" w:hAnsi="Book Antiqua" w:cs="Arial"/>
            <w:color w:val="0000FF"/>
            <w:sz w:val="16"/>
            <w:szCs w:val="16"/>
            <w:u w:val="single"/>
          </w:rPr>
          <w:t>(Incluído pela Lei nº 14.112, de 2020)</w:t>
        </w:r>
      </w:hyperlink>
    </w:p>
    <w:p w14:paraId="338C06E0" w14:textId="6080878D" w:rsidR="00521A90" w:rsidRPr="00565C91" w:rsidRDefault="00521A90" w:rsidP="00E85C10">
      <w:pPr>
        <w:spacing w:before="100" w:beforeAutospacing="1" w:after="100" w:afterAutospacing="1"/>
        <w:ind w:firstLine="432"/>
        <w:jc w:val="both"/>
        <w:rPr>
          <w:rStyle w:val="Hyperlink"/>
          <w:rFonts w:ascii="Book Antiqua" w:hAnsi="Book Antiqua" w:cs="Arial"/>
          <w:b/>
          <w:bCs/>
          <w:color w:val="FF0000"/>
          <w:sz w:val="16"/>
          <w:szCs w:val="16"/>
        </w:rPr>
      </w:pPr>
      <w:bookmarkStart w:id="25" w:name="art6a"/>
      <w:bookmarkEnd w:id="25"/>
      <w:r w:rsidRPr="004D770B">
        <w:rPr>
          <w:rFonts w:ascii="Book Antiqua" w:hAnsi="Book Antiqua" w:cs="Arial"/>
          <w:b/>
          <w:bCs/>
          <w:color w:val="000000"/>
          <w:sz w:val="19"/>
          <w:szCs w:val="19"/>
          <w:highlight w:val="magenta"/>
        </w:rPr>
        <w:t>§ 13</w:t>
      </w:r>
      <w:r w:rsidRPr="004D770B">
        <w:rPr>
          <w:rFonts w:ascii="Book Antiqua" w:hAnsi="Book Antiqua" w:cs="Arial"/>
          <w:b/>
          <w:bCs/>
          <w:color w:val="000000"/>
          <w:sz w:val="19"/>
          <w:szCs w:val="19"/>
        </w:rPr>
        <w:t xml:space="preserve">.  </w:t>
      </w:r>
      <w:r w:rsidRPr="004D770B">
        <w:rPr>
          <w:rFonts w:ascii="Book Antiqua" w:hAnsi="Book Antiqua" w:cs="Arial"/>
          <w:b/>
          <w:bCs/>
          <w:caps/>
          <w:color w:val="000000"/>
          <w:sz w:val="19"/>
          <w:szCs w:val="19"/>
          <w:highlight w:val="green"/>
        </w:rPr>
        <w:t>Não se sujeitam</w:t>
      </w:r>
      <w:r w:rsidRPr="004D770B">
        <w:rPr>
          <w:rFonts w:ascii="Book Antiqua" w:hAnsi="Book Antiqua" w:cs="Arial"/>
          <w:b/>
          <w:bCs/>
          <w:color w:val="000000"/>
          <w:sz w:val="19"/>
          <w:szCs w:val="19"/>
        </w:rPr>
        <w:t xml:space="preserve"> aos efeitos da recuperação judicial os contratos e obrigações decorrentes dos atos cooperativos praticados pelas sociedades cooperativas com seus cooperados, na forma do </w:t>
      </w:r>
      <w:hyperlink r:id="rId33" w:anchor="art79" w:history="1">
        <w:r w:rsidRPr="004D770B">
          <w:rPr>
            <w:rStyle w:val="Hyperlink"/>
            <w:rFonts w:ascii="Book Antiqua" w:hAnsi="Book Antiqua" w:cs="Arial"/>
            <w:b/>
            <w:bCs/>
            <w:sz w:val="19"/>
            <w:szCs w:val="19"/>
          </w:rPr>
          <w:t>art. 79 da Lei nº 5.764, de 16 de dezembro de 1971</w:t>
        </w:r>
      </w:hyperlink>
      <w:r w:rsidRPr="004D770B">
        <w:rPr>
          <w:rFonts w:ascii="Book Antiqua" w:hAnsi="Book Antiqua" w:cs="Arial"/>
          <w:b/>
          <w:bCs/>
          <w:color w:val="000000"/>
          <w:sz w:val="19"/>
          <w:szCs w:val="19"/>
        </w:rPr>
        <w:t xml:space="preserve">, consequentemente, </w:t>
      </w:r>
      <w:r w:rsidRPr="00565C91">
        <w:rPr>
          <w:rFonts w:ascii="Book Antiqua" w:hAnsi="Book Antiqua" w:cs="Arial"/>
          <w:b/>
          <w:bCs/>
          <w:caps/>
          <w:color w:val="000000"/>
          <w:sz w:val="19"/>
          <w:szCs w:val="19"/>
          <w:highlight w:val="green"/>
        </w:rPr>
        <w:t>não se aplicando</w:t>
      </w:r>
      <w:r w:rsidRPr="004D770B">
        <w:rPr>
          <w:rFonts w:ascii="Book Antiqua" w:hAnsi="Book Antiqua" w:cs="Arial"/>
          <w:b/>
          <w:bCs/>
          <w:color w:val="000000"/>
          <w:sz w:val="19"/>
          <w:szCs w:val="19"/>
        </w:rPr>
        <w:t xml:space="preserve"> </w:t>
      </w:r>
      <w:r w:rsidRPr="00565C91">
        <w:rPr>
          <w:rFonts w:ascii="Book Antiqua" w:hAnsi="Book Antiqua" w:cs="Arial"/>
          <w:b/>
          <w:bCs/>
          <w:color w:val="000000"/>
          <w:sz w:val="19"/>
          <w:szCs w:val="19"/>
          <w:highlight w:val="cyan"/>
        </w:rPr>
        <w:t>a vedação</w:t>
      </w:r>
      <w:r w:rsidRPr="004D770B">
        <w:rPr>
          <w:rFonts w:ascii="Book Antiqua" w:hAnsi="Book Antiqua" w:cs="Arial"/>
          <w:b/>
          <w:bCs/>
          <w:color w:val="000000"/>
          <w:sz w:val="19"/>
          <w:szCs w:val="19"/>
        </w:rPr>
        <w:t xml:space="preserve"> </w:t>
      </w:r>
      <w:r w:rsidRPr="00565C91">
        <w:rPr>
          <w:rFonts w:ascii="Book Antiqua" w:hAnsi="Book Antiqua" w:cs="Arial"/>
          <w:b/>
          <w:bCs/>
          <w:color w:val="000000"/>
          <w:sz w:val="19"/>
          <w:szCs w:val="19"/>
          <w:highlight w:val="yellow"/>
        </w:rPr>
        <w:t>contida no inciso II do art. 2º</w:t>
      </w:r>
      <w:r w:rsidRPr="004D770B">
        <w:rPr>
          <w:rFonts w:ascii="Book Antiqua" w:hAnsi="Book Antiqua" w:cs="Arial"/>
          <w:b/>
          <w:bCs/>
          <w:color w:val="000000"/>
          <w:sz w:val="19"/>
          <w:szCs w:val="19"/>
        </w:rPr>
        <w:t xml:space="preserve"> </w:t>
      </w:r>
      <w:r w:rsidRPr="00565C91">
        <w:rPr>
          <w:rFonts w:ascii="Book Antiqua" w:hAnsi="Book Antiqua" w:cs="Arial"/>
          <w:b/>
          <w:bCs/>
          <w:caps/>
          <w:color w:val="000000"/>
          <w:sz w:val="19"/>
          <w:szCs w:val="19"/>
          <w:highlight w:val="green"/>
        </w:rPr>
        <w:t>quando</w:t>
      </w:r>
      <w:r w:rsidRPr="004D770B">
        <w:rPr>
          <w:rFonts w:ascii="Book Antiqua" w:hAnsi="Book Antiqua" w:cs="Arial"/>
          <w:b/>
          <w:bCs/>
          <w:color w:val="000000"/>
          <w:sz w:val="19"/>
          <w:szCs w:val="19"/>
        </w:rPr>
        <w:t xml:space="preserve"> a </w:t>
      </w:r>
      <w:r w:rsidRPr="00565C91">
        <w:rPr>
          <w:rFonts w:ascii="Book Antiqua" w:hAnsi="Book Antiqua" w:cs="Arial"/>
          <w:b/>
          <w:bCs/>
          <w:color w:val="000000"/>
          <w:sz w:val="19"/>
          <w:szCs w:val="19"/>
          <w:highlight w:val="yellow"/>
        </w:rPr>
        <w:t>sociedade operadora de plano de assistência à saúde</w:t>
      </w:r>
      <w:r w:rsidRPr="004D770B">
        <w:rPr>
          <w:rFonts w:ascii="Book Antiqua" w:hAnsi="Book Antiqua" w:cs="Arial"/>
          <w:b/>
          <w:bCs/>
          <w:color w:val="000000"/>
          <w:sz w:val="19"/>
          <w:szCs w:val="19"/>
        </w:rPr>
        <w:t xml:space="preserve"> </w:t>
      </w:r>
      <w:r w:rsidRPr="00565C91">
        <w:rPr>
          <w:rFonts w:ascii="Book Antiqua" w:hAnsi="Book Antiqua" w:cs="Arial"/>
          <w:b/>
          <w:bCs/>
          <w:caps/>
          <w:color w:val="000000"/>
          <w:sz w:val="19"/>
          <w:szCs w:val="19"/>
          <w:highlight w:val="green"/>
        </w:rPr>
        <w:t>for</w:t>
      </w:r>
      <w:r w:rsidRPr="004D770B">
        <w:rPr>
          <w:rFonts w:ascii="Book Antiqua" w:hAnsi="Book Antiqua" w:cs="Arial"/>
          <w:b/>
          <w:bCs/>
          <w:color w:val="000000"/>
          <w:sz w:val="19"/>
          <w:szCs w:val="19"/>
        </w:rPr>
        <w:t xml:space="preserve"> </w:t>
      </w:r>
      <w:r w:rsidRPr="00565C91">
        <w:rPr>
          <w:rFonts w:ascii="Book Antiqua" w:hAnsi="Book Antiqua" w:cs="Arial"/>
          <w:b/>
          <w:bCs/>
          <w:caps/>
          <w:color w:val="000000"/>
          <w:sz w:val="19"/>
          <w:szCs w:val="19"/>
          <w:shd w:val="clear" w:color="auto" w:fill="F7CAAC" w:themeFill="accent2" w:themeFillTint="66"/>
        </w:rPr>
        <w:t>cooperativa médica</w:t>
      </w:r>
      <w:r w:rsidRPr="00895F1D">
        <w:rPr>
          <w:rFonts w:ascii="Book Antiqua" w:hAnsi="Book Antiqua" w:cs="Arial"/>
          <w:color w:val="000000"/>
          <w:sz w:val="16"/>
          <w:szCs w:val="16"/>
        </w:rPr>
        <w:t>.</w:t>
      </w:r>
      <w:r w:rsidR="004D770B" w:rsidRPr="00895F1D">
        <w:rPr>
          <w:rFonts w:ascii="Book Antiqua" w:hAnsi="Book Antiqua" w:cs="Arial"/>
          <w:color w:val="000000"/>
          <w:sz w:val="16"/>
          <w:szCs w:val="16"/>
        </w:rPr>
        <w:t xml:space="preserve"> </w:t>
      </w:r>
      <w:hyperlink r:id="rId34" w:anchor="art1" w:history="1">
        <w:r w:rsidRPr="00895F1D">
          <w:rPr>
            <w:rStyle w:val="Hyperlink"/>
            <w:rFonts w:ascii="Book Antiqua" w:hAnsi="Book Antiqua" w:cs="Arial"/>
            <w:sz w:val="16"/>
            <w:szCs w:val="16"/>
          </w:rPr>
          <w:t>(Incluído pela Lei nº 14.112, de 2020)</w:t>
        </w:r>
      </w:hyperlink>
      <w:r w:rsidR="004D770B" w:rsidRPr="00895F1D">
        <w:rPr>
          <w:rStyle w:val="Hyperlink"/>
          <w:rFonts w:ascii="Book Antiqua" w:hAnsi="Book Antiqua" w:cs="Arial"/>
          <w:sz w:val="16"/>
          <w:szCs w:val="16"/>
          <w:u w:val="none"/>
        </w:rPr>
        <w:t xml:space="preserve"> </w:t>
      </w:r>
      <w:r w:rsidR="004D770B" w:rsidRPr="00895F1D">
        <w:rPr>
          <w:rStyle w:val="Hyperlink"/>
          <w:rFonts w:ascii="Book Antiqua" w:hAnsi="Book Antiqua" w:cs="Arial"/>
          <w:b/>
          <w:bCs/>
          <w:color w:val="FF0000"/>
          <w:sz w:val="16"/>
          <w:szCs w:val="16"/>
        </w:rPr>
        <w:t>(TJPR-2021)</w:t>
      </w:r>
      <w:r w:rsidR="00565C91">
        <w:rPr>
          <w:rStyle w:val="Hyperlink"/>
          <w:rFonts w:ascii="Book Antiqua" w:hAnsi="Book Antiqua" w:cs="Arial"/>
          <w:b/>
          <w:bCs/>
          <w:color w:val="FF0000"/>
          <w:sz w:val="16"/>
          <w:szCs w:val="16"/>
          <w:u w:val="none"/>
        </w:rPr>
        <w:t xml:space="preserve"> </w:t>
      </w:r>
      <w:r w:rsidR="00565C91">
        <w:rPr>
          <w:rStyle w:val="Hyperlink"/>
          <w:rFonts w:ascii="Book Antiqua" w:hAnsi="Book Antiqua" w:cs="Arial"/>
          <w:b/>
          <w:bCs/>
          <w:color w:val="FF0000"/>
          <w:sz w:val="16"/>
          <w:szCs w:val="16"/>
        </w:rPr>
        <w:t>(MPMS-2024)</w:t>
      </w:r>
    </w:p>
    <w:tbl>
      <w:tblPr>
        <w:tblStyle w:val="Tabelacomgrade"/>
        <w:tblW w:w="0" w:type="auto"/>
        <w:tblLook w:val="04A0" w:firstRow="1" w:lastRow="0" w:firstColumn="1" w:lastColumn="0" w:noHBand="0" w:noVBand="1"/>
      </w:tblPr>
      <w:tblGrid>
        <w:gridCol w:w="8494"/>
      </w:tblGrid>
      <w:tr w:rsidR="009F36A0" w14:paraId="239F1C3C" w14:textId="77777777" w:rsidTr="0044743C">
        <w:tc>
          <w:tcPr>
            <w:tcW w:w="8494" w:type="dxa"/>
            <w:shd w:val="clear" w:color="auto" w:fill="CCFFFF"/>
          </w:tcPr>
          <w:p w14:paraId="1334C261" w14:textId="77777777" w:rsidR="00565C91" w:rsidRPr="00565C91" w:rsidRDefault="00565C91" w:rsidP="00565C91">
            <w:pPr>
              <w:ind w:firstLine="310"/>
              <w:jc w:val="both"/>
              <w:rPr>
                <w:rFonts w:ascii="Book Antiqua" w:hAnsi="Book Antiqua" w:cs="Arial"/>
                <w:color w:val="000000"/>
                <w:sz w:val="18"/>
                <w:szCs w:val="18"/>
              </w:rPr>
            </w:pPr>
            <w:r w:rsidRPr="00565C91">
              <w:rPr>
                <w:rFonts w:ascii="Book Antiqua" w:hAnsi="Book Antiqua" w:cs="Arial"/>
                <w:color w:val="000000"/>
                <w:sz w:val="18"/>
                <w:szCs w:val="18"/>
              </w:rPr>
              <w:t>Art. 79. Denominam-se atos cooperativos os praticados entre as cooperativas e seus associados, entre estes e aquelas e pelas cooperativas entre si quando associados, para a consecução dos objetivos sociais.</w:t>
            </w:r>
          </w:p>
          <w:p w14:paraId="0F6A8E2C" w14:textId="1C341B1C" w:rsidR="00565C91" w:rsidRDefault="00565C91" w:rsidP="00565C91">
            <w:pPr>
              <w:ind w:firstLine="310"/>
              <w:jc w:val="both"/>
              <w:rPr>
                <w:rFonts w:ascii="Book Antiqua" w:hAnsi="Book Antiqua" w:cs="Arial"/>
                <w:color w:val="000000"/>
                <w:sz w:val="18"/>
                <w:szCs w:val="18"/>
              </w:rPr>
            </w:pPr>
            <w:r w:rsidRPr="00565C91">
              <w:rPr>
                <w:rFonts w:ascii="Book Antiqua" w:hAnsi="Book Antiqua" w:cs="Arial"/>
                <w:color w:val="000000"/>
                <w:sz w:val="18"/>
                <w:szCs w:val="18"/>
              </w:rPr>
              <w:t>Parágrafo único. O ato cooperativo não implica operação de mercado, nem contrato de compra e venda de produto ou mercadoria.</w:t>
            </w:r>
            <w:r>
              <w:rPr>
                <w:rFonts w:ascii="Book Antiqua" w:hAnsi="Book Antiqua" w:cs="Arial"/>
                <w:color w:val="000000"/>
                <w:sz w:val="18"/>
                <w:szCs w:val="18"/>
              </w:rPr>
              <w:t xml:space="preserve"> (...)</w:t>
            </w:r>
          </w:p>
          <w:p w14:paraId="35136AFC" w14:textId="77777777" w:rsidR="00565C91" w:rsidRDefault="00565C91" w:rsidP="00565C91">
            <w:pPr>
              <w:ind w:firstLine="310"/>
              <w:jc w:val="both"/>
              <w:rPr>
                <w:rFonts w:ascii="Book Antiqua" w:hAnsi="Book Antiqua" w:cs="Arial"/>
                <w:color w:val="000000"/>
                <w:sz w:val="18"/>
                <w:szCs w:val="18"/>
              </w:rPr>
            </w:pPr>
          </w:p>
          <w:p w14:paraId="3CE7157B" w14:textId="2A300633" w:rsidR="009F36A0" w:rsidRPr="009F36A0" w:rsidRDefault="009F36A0" w:rsidP="00565C91">
            <w:pPr>
              <w:ind w:firstLine="310"/>
              <w:jc w:val="both"/>
              <w:rPr>
                <w:rFonts w:ascii="Book Antiqua" w:hAnsi="Book Antiqua" w:cs="Arial"/>
                <w:color w:val="000000"/>
                <w:sz w:val="18"/>
                <w:szCs w:val="18"/>
              </w:rPr>
            </w:pPr>
            <w:r w:rsidRPr="009F36A0">
              <w:rPr>
                <w:rFonts w:ascii="Book Antiqua" w:hAnsi="Book Antiqua" w:cs="Arial"/>
                <w:color w:val="000000"/>
                <w:sz w:val="18"/>
                <w:szCs w:val="18"/>
              </w:rPr>
              <w:t>Art. 2º Esta Lei não se aplica a</w:t>
            </w:r>
            <w:r>
              <w:rPr>
                <w:rFonts w:ascii="Book Antiqua" w:hAnsi="Book Antiqua" w:cs="Arial"/>
                <w:color w:val="000000"/>
                <w:sz w:val="18"/>
                <w:szCs w:val="18"/>
              </w:rPr>
              <w:t>: (...)</w:t>
            </w:r>
          </w:p>
          <w:p w14:paraId="16D9264D" w14:textId="0796F174" w:rsidR="009F36A0" w:rsidRDefault="009F36A0" w:rsidP="009F36A0">
            <w:pPr>
              <w:ind w:firstLine="310"/>
              <w:jc w:val="both"/>
              <w:rPr>
                <w:rFonts w:ascii="Book Antiqua" w:hAnsi="Book Antiqua"/>
                <w:sz w:val="18"/>
                <w:szCs w:val="18"/>
              </w:rPr>
            </w:pPr>
            <w:r w:rsidRPr="009F36A0">
              <w:rPr>
                <w:rFonts w:ascii="Book Antiqua" w:hAnsi="Book Antiqua" w:cs="Arial"/>
                <w:color w:val="000000"/>
                <w:sz w:val="18"/>
                <w:szCs w:val="18"/>
              </w:rPr>
              <w:t xml:space="preserve">II – </w:t>
            </w:r>
            <w:proofErr w:type="gramStart"/>
            <w:r w:rsidRPr="009F36A0">
              <w:rPr>
                <w:rFonts w:ascii="Book Antiqua" w:hAnsi="Book Antiqua" w:cs="Arial"/>
                <w:color w:val="000000"/>
                <w:sz w:val="18"/>
                <w:szCs w:val="18"/>
              </w:rPr>
              <w:t>instituição</w:t>
            </w:r>
            <w:proofErr w:type="gramEnd"/>
            <w:r w:rsidRPr="009F36A0">
              <w:rPr>
                <w:rFonts w:ascii="Book Antiqua" w:hAnsi="Book Antiqua" w:cs="Arial"/>
                <w:color w:val="000000"/>
                <w:sz w:val="18"/>
                <w:szCs w:val="18"/>
              </w:rPr>
              <w:t xml:space="preserve"> financeira pública ou privada, cooperativa de crédito, consórcio, entidade de previdência complementar, </w:t>
            </w:r>
            <w:r w:rsidRPr="009F36A0">
              <w:rPr>
                <w:rFonts w:ascii="Book Antiqua" w:hAnsi="Book Antiqua" w:cs="Arial"/>
                <w:b/>
                <w:bCs/>
                <w:color w:val="000000"/>
                <w:sz w:val="18"/>
                <w:szCs w:val="18"/>
                <w:highlight w:val="yellow"/>
              </w:rPr>
              <w:t>sociedade operadora de plano de assistência à saúde</w:t>
            </w:r>
            <w:r w:rsidRPr="009F36A0">
              <w:rPr>
                <w:rFonts w:ascii="Book Antiqua" w:hAnsi="Book Antiqua" w:cs="Arial"/>
                <w:color w:val="000000"/>
                <w:sz w:val="18"/>
                <w:szCs w:val="18"/>
              </w:rPr>
              <w:t>, sociedade seguradora, sociedade de capitalização e outras entidades legalmente equiparadas às anteriores.</w:t>
            </w:r>
          </w:p>
        </w:tc>
      </w:tr>
    </w:tbl>
    <w:p w14:paraId="193FDE00" w14:textId="6F9708BE" w:rsidR="00E85C10" w:rsidRPr="00E171D1" w:rsidRDefault="00E85C10" w:rsidP="00E85C10">
      <w:pPr>
        <w:spacing w:before="100" w:beforeAutospacing="1" w:after="100" w:afterAutospacing="1"/>
        <w:ind w:firstLine="432"/>
        <w:jc w:val="both"/>
        <w:rPr>
          <w:rFonts w:ascii="Book Antiqua" w:hAnsi="Book Antiqua" w:cs="Arial"/>
          <w:color w:val="0000FF"/>
          <w:sz w:val="16"/>
          <w:szCs w:val="16"/>
          <w:u w:val="single"/>
        </w:rPr>
      </w:pPr>
      <w:r w:rsidRPr="004D770B">
        <w:rPr>
          <w:rFonts w:ascii="Book Antiqua" w:hAnsi="Book Antiqua" w:cs="Arial"/>
          <w:b/>
          <w:bCs/>
          <w:color w:val="000000"/>
          <w:sz w:val="19"/>
          <w:szCs w:val="19"/>
          <w:highlight w:val="magenta"/>
        </w:rPr>
        <w:t>Art. 6º-A</w:t>
      </w:r>
      <w:r w:rsidRPr="00E85C10">
        <w:rPr>
          <w:rFonts w:ascii="Book Antiqua" w:hAnsi="Book Antiqua" w:cs="Arial"/>
          <w:color w:val="000000"/>
          <w:sz w:val="19"/>
          <w:szCs w:val="19"/>
        </w:rPr>
        <w:t xml:space="preserve">. </w:t>
      </w:r>
      <w:r w:rsidRPr="004D770B">
        <w:rPr>
          <w:rFonts w:ascii="Book Antiqua" w:hAnsi="Book Antiqua" w:cs="Arial"/>
          <w:b/>
          <w:bCs/>
          <w:caps/>
          <w:color w:val="000000"/>
          <w:sz w:val="19"/>
          <w:szCs w:val="19"/>
          <w:highlight w:val="green"/>
        </w:rPr>
        <w:t>É vedado</w:t>
      </w:r>
      <w:r w:rsidRPr="004D770B">
        <w:rPr>
          <w:rFonts w:ascii="Book Antiqua" w:hAnsi="Book Antiqua" w:cs="Arial"/>
          <w:b/>
          <w:bCs/>
          <w:color w:val="000000"/>
          <w:sz w:val="19"/>
          <w:szCs w:val="19"/>
        </w:rPr>
        <w:t xml:space="preserve"> </w:t>
      </w:r>
      <w:r w:rsidRPr="008450ED">
        <w:rPr>
          <w:rFonts w:ascii="Book Antiqua" w:hAnsi="Book Antiqua" w:cs="Arial"/>
          <w:b/>
          <w:bCs/>
          <w:color w:val="000000"/>
          <w:sz w:val="19"/>
          <w:szCs w:val="19"/>
          <w:highlight w:val="yellow"/>
        </w:rPr>
        <w:t>ao devedor</w:t>
      </w:r>
      <w:r w:rsidRPr="004D770B">
        <w:rPr>
          <w:rFonts w:ascii="Book Antiqua" w:hAnsi="Book Antiqua" w:cs="Arial"/>
          <w:b/>
          <w:bCs/>
          <w:color w:val="000000"/>
          <w:sz w:val="19"/>
          <w:szCs w:val="19"/>
        </w:rPr>
        <w:t xml:space="preserve">, </w:t>
      </w:r>
      <w:r w:rsidRPr="008450ED">
        <w:rPr>
          <w:rFonts w:ascii="Book Antiqua" w:hAnsi="Book Antiqua" w:cs="Arial"/>
          <w:b/>
          <w:bCs/>
          <w:color w:val="000000"/>
          <w:sz w:val="19"/>
          <w:szCs w:val="19"/>
          <w:highlight w:val="cyan"/>
        </w:rPr>
        <w:t>até a aprovação</w:t>
      </w:r>
      <w:r w:rsidRPr="004D770B">
        <w:rPr>
          <w:rFonts w:ascii="Book Antiqua" w:hAnsi="Book Antiqua" w:cs="Arial"/>
          <w:b/>
          <w:bCs/>
          <w:color w:val="000000"/>
          <w:sz w:val="19"/>
          <w:szCs w:val="19"/>
        </w:rPr>
        <w:t xml:space="preserve"> do </w:t>
      </w:r>
      <w:r w:rsidRPr="008450ED">
        <w:rPr>
          <w:rFonts w:ascii="Book Antiqua" w:hAnsi="Book Antiqua" w:cs="Arial"/>
          <w:b/>
          <w:bCs/>
          <w:caps/>
          <w:color w:val="000000"/>
          <w:sz w:val="19"/>
          <w:szCs w:val="19"/>
          <w:shd w:val="clear" w:color="auto" w:fill="F7CAAC" w:themeFill="accent2" w:themeFillTint="66"/>
        </w:rPr>
        <w:t>plano de recuperação judicial</w:t>
      </w:r>
      <w:r w:rsidRPr="004D770B">
        <w:rPr>
          <w:rFonts w:ascii="Book Antiqua" w:hAnsi="Book Antiqua" w:cs="Arial"/>
          <w:b/>
          <w:bCs/>
          <w:color w:val="000000"/>
          <w:sz w:val="19"/>
          <w:szCs w:val="19"/>
        </w:rPr>
        <w:t xml:space="preserve">, </w:t>
      </w:r>
      <w:r w:rsidRPr="008450ED">
        <w:rPr>
          <w:rFonts w:ascii="Book Antiqua" w:hAnsi="Book Antiqua" w:cs="Arial"/>
          <w:b/>
          <w:bCs/>
          <w:caps/>
          <w:color w:val="000000"/>
          <w:sz w:val="19"/>
          <w:szCs w:val="19"/>
          <w:highlight w:val="green"/>
        </w:rPr>
        <w:t>distribuir</w:t>
      </w:r>
      <w:r w:rsidRPr="004D770B">
        <w:rPr>
          <w:rFonts w:ascii="Book Antiqua" w:hAnsi="Book Antiqua" w:cs="Arial"/>
          <w:b/>
          <w:bCs/>
          <w:color w:val="000000"/>
          <w:sz w:val="19"/>
          <w:szCs w:val="19"/>
        </w:rPr>
        <w:t xml:space="preserve"> </w:t>
      </w:r>
      <w:r w:rsidRPr="008450ED">
        <w:rPr>
          <w:rFonts w:ascii="Book Antiqua" w:hAnsi="Book Antiqua" w:cs="Arial"/>
          <w:b/>
          <w:bCs/>
          <w:color w:val="000000"/>
          <w:sz w:val="19"/>
          <w:szCs w:val="19"/>
          <w:highlight w:val="cyan"/>
        </w:rPr>
        <w:t>lucros</w:t>
      </w:r>
      <w:r w:rsidRPr="004D770B">
        <w:rPr>
          <w:rFonts w:ascii="Book Antiqua" w:hAnsi="Book Antiqua" w:cs="Arial"/>
          <w:b/>
          <w:bCs/>
          <w:color w:val="000000"/>
          <w:sz w:val="19"/>
          <w:szCs w:val="19"/>
        </w:rPr>
        <w:t xml:space="preserve"> ou </w:t>
      </w:r>
      <w:r w:rsidRPr="008450ED">
        <w:rPr>
          <w:rFonts w:ascii="Book Antiqua" w:hAnsi="Book Antiqua" w:cs="Arial"/>
          <w:b/>
          <w:bCs/>
          <w:color w:val="000000"/>
          <w:sz w:val="19"/>
          <w:szCs w:val="19"/>
          <w:highlight w:val="cyan"/>
        </w:rPr>
        <w:t>dividendos</w:t>
      </w:r>
      <w:r w:rsidRPr="004D770B">
        <w:rPr>
          <w:rFonts w:ascii="Book Antiqua" w:hAnsi="Book Antiqua" w:cs="Arial"/>
          <w:b/>
          <w:bCs/>
          <w:color w:val="000000"/>
          <w:sz w:val="19"/>
          <w:szCs w:val="19"/>
        </w:rPr>
        <w:t xml:space="preserve"> a </w:t>
      </w:r>
      <w:r w:rsidRPr="008450ED">
        <w:rPr>
          <w:rFonts w:ascii="Book Antiqua" w:hAnsi="Book Antiqua" w:cs="Arial"/>
          <w:b/>
          <w:bCs/>
          <w:color w:val="000000"/>
          <w:sz w:val="19"/>
          <w:szCs w:val="19"/>
          <w:highlight w:val="yellow"/>
        </w:rPr>
        <w:t>sócios</w:t>
      </w:r>
      <w:r w:rsidRPr="004D770B">
        <w:rPr>
          <w:rFonts w:ascii="Book Antiqua" w:hAnsi="Book Antiqua" w:cs="Arial"/>
          <w:b/>
          <w:bCs/>
          <w:color w:val="000000"/>
          <w:sz w:val="19"/>
          <w:szCs w:val="19"/>
        </w:rPr>
        <w:t xml:space="preserve"> e </w:t>
      </w:r>
      <w:r w:rsidRPr="008450ED">
        <w:rPr>
          <w:rFonts w:ascii="Book Antiqua" w:hAnsi="Book Antiqua" w:cs="Arial"/>
          <w:b/>
          <w:bCs/>
          <w:color w:val="000000"/>
          <w:sz w:val="19"/>
          <w:szCs w:val="19"/>
          <w:highlight w:val="yellow"/>
        </w:rPr>
        <w:t>acionistas</w:t>
      </w:r>
      <w:r w:rsidRPr="004D770B">
        <w:rPr>
          <w:rFonts w:ascii="Book Antiqua" w:hAnsi="Book Antiqua" w:cs="Arial"/>
          <w:b/>
          <w:bCs/>
          <w:color w:val="000000"/>
          <w:sz w:val="19"/>
          <w:szCs w:val="19"/>
        </w:rPr>
        <w:t xml:space="preserve">, </w:t>
      </w:r>
      <w:r w:rsidRPr="00E171D1">
        <w:rPr>
          <w:rFonts w:ascii="Book Antiqua" w:hAnsi="Book Antiqua" w:cs="Arial"/>
          <w:b/>
          <w:bCs/>
          <w:caps/>
          <w:color w:val="000000"/>
          <w:sz w:val="19"/>
          <w:szCs w:val="19"/>
          <w:highlight w:val="green"/>
        </w:rPr>
        <w:t>sujeitando-se</w:t>
      </w:r>
      <w:r w:rsidRPr="004D770B">
        <w:rPr>
          <w:rFonts w:ascii="Book Antiqua" w:hAnsi="Book Antiqua" w:cs="Arial"/>
          <w:b/>
          <w:bCs/>
          <w:color w:val="000000"/>
          <w:sz w:val="19"/>
          <w:szCs w:val="19"/>
        </w:rPr>
        <w:t xml:space="preserve"> </w:t>
      </w:r>
      <w:r w:rsidRPr="00E171D1">
        <w:rPr>
          <w:rFonts w:ascii="Book Antiqua" w:hAnsi="Book Antiqua" w:cs="Arial"/>
          <w:b/>
          <w:bCs/>
          <w:color w:val="000000"/>
          <w:sz w:val="19"/>
          <w:szCs w:val="19"/>
          <w:highlight w:val="yellow"/>
        </w:rPr>
        <w:t>o infrator</w:t>
      </w:r>
      <w:r w:rsidRPr="004D770B">
        <w:rPr>
          <w:rFonts w:ascii="Book Antiqua" w:hAnsi="Book Antiqua" w:cs="Arial"/>
          <w:b/>
          <w:bCs/>
          <w:color w:val="000000"/>
          <w:sz w:val="19"/>
          <w:szCs w:val="19"/>
        </w:rPr>
        <w:t xml:space="preserve"> </w:t>
      </w:r>
      <w:r w:rsidRPr="00E171D1">
        <w:rPr>
          <w:rFonts w:ascii="Book Antiqua" w:hAnsi="Book Antiqua" w:cs="Arial"/>
          <w:b/>
          <w:bCs/>
          <w:color w:val="000000"/>
          <w:sz w:val="19"/>
          <w:szCs w:val="19"/>
          <w:highlight w:val="yellow"/>
        </w:rPr>
        <w:t>ao disposto no art. 168 desta Lei</w:t>
      </w:r>
      <w:r w:rsidRPr="00895F1D">
        <w:rPr>
          <w:rFonts w:ascii="Book Antiqua" w:hAnsi="Book Antiqua" w:cs="Arial"/>
          <w:color w:val="000000"/>
          <w:sz w:val="16"/>
          <w:szCs w:val="16"/>
        </w:rPr>
        <w:t>.</w:t>
      </w:r>
      <w:r w:rsidR="004D770B" w:rsidRPr="00895F1D">
        <w:rPr>
          <w:rFonts w:ascii="Book Antiqua" w:hAnsi="Book Antiqua" w:cs="Arial"/>
          <w:color w:val="000000"/>
          <w:sz w:val="16"/>
          <w:szCs w:val="16"/>
        </w:rPr>
        <w:t xml:space="preserve"> </w:t>
      </w:r>
      <w:hyperlink r:id="rId35" w:anchor="art2" w:history="1">
        <w:r w:rsidRPr="00895F1D">
          <w:rPr>
            <w:rFonts w:ascii="Book Antiqua" w:hAnsi="Book Antiqua" w:cs="Arial"/>
            <w:color w:val="0000FF"/>
            <w:sz w:val="16"/>
            <w:szCs w:val="16"/>
            <w:u w:val="single"/>
          </w:rPr>
          <w:t>(Incluído pela Lei nº 14.112, de 2020)</w:t>
        </w:r>
      </w:hyperlink>
      <w:r w:rsidR="004D770B" w:rsidRPr="00895F1D">
        <w:rPr>
          <w:rFonts w:ascii="Book Antiqua" w:hAnsi="Book Antiqua" w:cs="Arial"/>
          <w:color w:val="0000FF"/>
          <w:sz w:val="16"/>
          <w:szCs w:val="16"/>
        </w:rPr>
        <w:t xml:space="preserve"> </w:t>
      </w:r>
      <w:r w:rsidR="004D770B" w:rsidRPr="00895F1D">
        <w:rPr>
          <w:rStyle w:val="Hyperlink"/>
          <w:rFonts w:ascii="Book Antiqua" w:hAnsi="Book Antiqua" w:cs="Arial"/>
          <w:b/>
          <w:bCs/>
          <w:color w:val="FF0000"/>
          <w:sz w:val="16"/>
          <w:szCs w:val="16"/>
        </w:rPr>
        <w:t>(TJPR-2021)</w:t>
      </w:r>
      <w:r w:rsidR="00505C80" w:rsidRPr="00895F1D">
        <w:rPr>
          <w:rStyle w:val="Hyperlink"/>
          <w:rFonts w:ascii="Book Antiqua" w:hAnsi="Book Antiqua" w:cs="Arial"/>
          <w:b/>
          <w:bCs/>
          <w:color w:val="FF0000"/>
          <w:sz w:val="16"/>
          <w:szCs w:val="16"/>
          <w:u w:val="none"/>
        </w:rPr>
        <w:t xml:space="preserve"> </w:t>
      </w:r>
      <w:r w:rsidR="00505C80" w:rsidRPr="00895F1D">
        <w:rPr>
          <w:rStyle w:val="Hyperlink"/>
          <w:rFonts w:ascii="Book Antiqua" w:hAnsi="Book Antiqua" w:cs="Arial"/>
          <w:b/>
          <w:bCs/>
          <w:color w:val="FF0000"/>
          <w:sz w:val="16"/>
          <w:szCs w:val="16"/>
        </w:rPr>
        <w:t>(TJMA-2022)</w:t>
      </w:r>
      <w:r w:rsidR="008450ED">
        <w:rPr>
          <w:rStyle w:val="Hyperlink"/>
          <w:rFonts w:ascii="Book Antiqua" w:hAnsi="Book Antiqua" w:cs="Arial"/>
          <w:b/>
          <w:bCs/>
          <w:color w:val="FF0000"/>
          <w:sz w:val="16"/>
          <w:szCs w:val="16"/>
          <w:u w:val="none"/>
        </w:rPr>
        <w:t xml:space="preserve"> </w:t>
      </w:r>
      <w:r w:rsidR="008450ED">
        <w:rPr>
          <w:rFonts w:ascii="Book Antiqua" w:hAnsi="Book Antiqua"/>
          <w:b/>
          <w:color w:val="FF0000"/>
          <w:sz w:val="16"/>
          <w:szCs w:val="16"/>
          <w:u w:val="single"/>
        </w:rPr>
        <w:t>(TRF4-2022)</w:t>
      </w:r>
      <w:r w:rsidR="00B02EC0">
        <w:rPr>
          <w:rFonts w:ascii="Book Antiqua" w:hAnsi="Book Antiqua"/>
          <w:b/>
          <w:color w:val="FF0000"/>
          <w:sz w:val="16"/>
          <w:szCs w:val="16"/>
        </w:rPr>
        <w:t xml:space="preserve"> </w:t>
      </w:r>
      <w:r w:rsidR="00B02EC0">
        <w:rPr>
          <w:rFonts w:ascii="Book Antiqua" w:hAnsi="Book Antiqua"/>
          <w:b/>
          <w:color w:val="FF0000"/>
          <w:sz w:val="16"/>
          <w:szCs w:val="16"/>
          <w:u w:val="single"/>
        </w:rPr>
        <w:t>(Cartórios/TJSE-2023)</w:t>
      </w:r>
      <w:r w:rsidR="00E171D1">
        <w:rPr>
          <w:rFonts w:ascii="Book Antiqua" w:hAnsi="Book Antiqua"/>
          <w:b/>
          <w:color w:val="FF0000"/>
          <w:sz w:val="16"/>
          <w:szCs w:val="16"/>
        </w:rPr>
        <w:t xml:space="preserve"> </w:t>
      </w:r>
      <w:r w:rsidR="00E171D1">
        <w:rPr>
          <w:rFonts w:ascii="Book Antiqua" w:hAnsi="Book Antiqua"/>
          <w:b/>
          <w:color w:val="FF0000"/>
          <w:sz w:val="16"/>
          <w:szCs w:val="16"/>
          <w:u w:val="single"/>
        </w:rPr>
        <w:t>(MPMS-2024)</w:t>
      </w:r>
    </w:p>
    <w:tbl>
      <w:tblPr>
        <w:tblStyle w:val="Tabelacomgrade"/>
        <w:tblW w:w="0" w:type="auto"/>
        <w:tblLook w:val="04A0" w:firstRow="1" w:lastRow="0" w:firstColumn="1" w:lastColumn="0" w:noHBand="0" w:noVBand="1"/>
      </w:tblPr>
      <w:tblGrid>
        <w:gridCol w:w="8494"/>
      </w:tblGrid>
      <w:tr w:rsidR="004D770B" w14:paraId="68552884" w14:textId="77777777" w:rsidTr="0044743C">
        <w:tc>
          <w:tcPr>
            <w:tcW w:w="8494" w:type="dxa"/>
            <w:shd w:val="clear" w:color="auto" w:fill="CCFFFF"/>
          </w:tcPr>
          <w:p w14:paraId="4C34A27B"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lastRenderedPageBreak/>
              <w:t>Art. 168. Praticar, antes ou depois da sentença que decretar a falência, conceder a recuperação judicial ou homologar a recuperação extrajudicial, ato fraudulento de que resulte ou possa resultar prejuízo aos credores, com o fim de obter ou assegurar vantagem indevida para si ou para outrem.</w:t>
            </w:r>
          </w:p>
          <w:p w14:paraId="2A9C6F06"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Pena – reclusão, de 3 (três) a 6 (seis) anos, e multa.</w:t>
            </w:r>
          </w:p>
          <w:p w14:paraId="3AFC9363"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Aumento da pena</w:t>
            </w:r>
          </w:p>
          <w:p w14:paraId="07F35887"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1º A pena aumenta-se de 1/6 (um sexto) a 1/3 (um terço), se o agente:</w:t>
            </w:r>
          </w:p>
          <w:p w14:paraId="65E0E018"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xml:space="preserve">I – </w:t>
            </w:r>
            <w:proofErr w:type="gramStart"/>
            <w:r w:rsidRPr="004D770B">
              <w:rPr>
                <w:rFonts w:ascii="Book Antiqua" w:hAnsi="Book Antiqua" w:cs="Arial"/>
                <w:color w:val="000000"/>
                <w:sz w:val="18"/>
                <w:szCs w:val="18"/>
              </w:rPr>
              <w:t>elabora</w:t>
            </w:r>
            <w:proofErr w:type="gramEnd"/>
            <w:r w:rsidRPr="004D770B">
              <w:rPr>
                <w:rFonts w:ascii="Book Antiqua" w:hAnsi="Book Antiqua" w:cs="Arial"/>
                <w:color w:val="000000"/>
                <w:sz w:val="18"/>
                <w:szCs w:val="18"/>
              </w:rPr>
              <w:t xml:space="preserve"> escrituração contábil ou balanço com dados inexatos;</w:t>
            </w:r>
          </w:p>
          <w:p w14:paraId="041FC7D1"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xml:space="preserve">II – </w:t>
            </w:r>
            <w:proofErr w:type="gramStart"/>
            <w:r w:rsidRPr="004D770B">
              <w:rPr>
                <w:rFonts w:ascii="Book Antiqua" w:hAnsi="Book Antiqua" w:cs="Arial"/>
                <w:color w:val="000000"/>
                <w:sz w:val="18"/>
                <w:szCs w:val="18"/>
              </w:rPr>
              <w:t>omite</w:t>
            </w:r>
            <w:proofErr w:type="gramEnd"/>
            <w:r w:rsidRPr="004D770B">
              <w:rPr>
                <w:rFonts w:ascii="Book Antiqua" w:hAnsi="Book Antiqua" w:cs="Arial"/>
                <w:color w:val="000000"/>
                <w:sz w:val="18"/>
                <w:szCs w:val="18"/>
              </w:rPr>
              <w:t>, na escrituração contábil ou no balanço, lançamento que deles deveria constar, ou altera escrituração ou balanço verdadeiros;</w:t>
            </w:r>
          </w:p>
          <w:p w14:paraId="2BBF733C"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III – destrói, apaga ou corrompe dados contábeis ou negociais armazenados em computador ou sistema informatizado;</w:t>
            </w:r>
          </w:p>
          <w:p w14:paraId="2A769015"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xml:space="preserve">IV – </w:t>
            </w:r>
            <w:proofErr w:type="gramStart"/>
            <w:r w:rsidRPr="004D770B">
              <w:rPr>
                <w:rFonts w:ascii="Book Antiqua" w:hAnsi="Book Antiqua" w:cs="Arial"/>
                <w:color w:val="000000"/>
                <w:sz w:val="18"/>
                <w:szCs w:val="18"/>
              </w:rPr>
              <w:t>simula</w:t>
            </w:r>
            <w:proofErr w:type="gramEnd"/>
            <w:r w:rsidRPr="004D770B">
              <w:rPr>
                <w:rFonts w:ascii="Book Antiqua" w:hAnsi="Book Antiqua" w:cs="Arial"/>
                <w:color w:val="000000"/>
                <w:sz w:val="18"/>
                <w:szCs w:val="18"/>
              </w:rPr>
              <w:t xml:space="preserve"> a composição do capital social;</w:t>
            </w:r>
          </w:p>
          <w:p w14:paraId="1E6C0910"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xml:space="preserve">V – </w:t>
            </w:r>
            <w:proofErr w:type="gramStart"/>
            <w:r w:rsidRPr="004D770B">
              <w:rPr>
                <w:rFonts w:ascii="Book Antiqua" w:hAnsi="Book Antiqua" w:cs="Arial"/>
                <w:color w:val="000000"/>
                <w:sz w:val="18"/>
                <w:szCs w:val="18"/>
              </w:rPr>
              <w:t>destrói, oculta</w:t>
            </w:r>
            <w:proofErr w:type="gramEnd"/>
            <w:r w:rsidRPr="004D770B">
              <w:rPr>
                <w:rFonts w:ascii="Book Antiqua" w:hAnsi="Book Antiqua" w:cs="Arial"/>
                <w:color w:val="000000"/>
                <w:sz w:val="18"/>
                <w:szCs w:val="18"/>
              </w:rPr>
              <w:t xml:space="preserve"> ou inutiliza, total ou parcialmente, os documentos de escrituração contábil obrigatórios.</w:t>
            </w:r>
          </w:p>
          <w:p w14:paraId="55C1E176" w14:textId="76D9DCB3"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Contabilidade paralela e distribuição de lucros ou dividendos a sócios e acionistas até a aprovação do plano de recuperação judicial</w:t>
            </w:r>
            <w:proofErr w:type="gramStart"/>
            <w:r w:rsidRPr="004D770B">
              <w:rPr>
                <w:rFonts w:ascii="Book Antiqua" w:hAnsi="Book Antiqua" w:cs="Arial"/>
                <w:color w:val="000000"/>
                <w:sz w:val="18"/>
                <w:szCs w:val="18"/>
              </w:rPr>
              <w:t xml:space="preserve">   (</w:t>
            </w:r>
            <w:proofErr w:type="gramEnd"/>
            <w:r w:rsidRPr="004D770B">
              <w:rPr>
                <w:rFonts w:ascii="Book Antiqua" w:hAnsi="Book Antiqua" w:cs="Arial"/>
                <w:color w:val="000000"/>
                <w:sz w:val="18"/>
                <w:szCs w:val="18"/>
              </w:rPr>
              <w:t xml:space="preserve">Redação dada pela Lei nº 14.112, de 2020)  </w:t>
            </w:r>
          </w:p>
          <w:p w14:paraId="1FB411F2" w14:textId="4CBD68C6"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xml:space="preserve">§ 2º A pena é aumentada de 1/3 (um terço) até metade se o devedor manteve ou movimentou recursos ou valores paralelamente à contabilidade exigida pela legislação, inclusive na hipótese de violação do disposto no art. 6º-A desta Lei. (Redação dada pela Lei nº 14.112, de 2020)  </w:t>
            </w:r>
          </w:p>
          <w:p w14:paraId="44D41E1F"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Concurso de pessoas</w:t>
            </w:r>
          </w:p>
          <w:p w14:paraId="0E9E77A4"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3º Nas mesmas penas incidem os contadores, técnicos contábeis, auditores e outros profissionais que, de qualquer modo, concorrerem para as condutas criminosas descritas neste artigo, na medida de sua culpabilidade.</w:t>
            </w:r>
          </w:p>
          <w:p w14:paraId="40B7ECC7"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Redução ou substituição da pena</w:t>
            </w:r>
          </w:p>
          <w:p w14:paraId="4FE39197" w14:textId="7AB9494C" w:rsidR="004D770B" w:rsidRDefault="004D770B" w:rsidP="004D770B">
            <w:pPr>
              <w:ind w:firstLine="310"/>
              <w:jc w:val="both"/>
              <w:rPr>
                <w:rFonts w:ascii="Book Antiqua" w:hAnsi="Book Antiqua"/>
                <w:sz w:val="18"/>
                <w:szCs w:val="18"/>
              </w:rPr>
            </w:pPr>
            <w:r w:rsidRPr="004D770B">
              <w:rPr>
                <w:rFonts w:ascii="Book Antiqua" w:hAnsi="Book Antiqua" w:cs="Arial"/>
                <w:color w:val="000000"/>
                <w:sz w:val="18"/>
                <w:szCs w:val="18"/>
              </w:rPr>
              <w:t>§ 4º Tratando-se de falência de microempresa ou de empresa de pequeno porte, e não se constatando prática habitual de condutas fraudulentas por parte do falido, poderá o juiz reduzir a pena de reclusão de 1/3 (um terço) a 2/3 (dois terços) ou substituí-la pelas penas restritivas de direitos, pelas de perda de bens e valores ou pelas de prestação de serviços à comunidade ou a entidades públicas.</w:t>
            </w:r>
          </w:p>
        </w:tc>
      </w:tr>
    </w:tbl>
    <w:p w14:paraId="2B5B0C07" w14:textId="77777777" w:rsidR="004D770B" w:rsidRPr="004D770B" w:rsidRDefault="004D770B" w:rsidP="004D770B">
      <w:pPr>
        <w:ind w:firstLine="431"/>
        <w:jc w:val="both"/>
        <w:rPr>
          <w:rFonts w:ascii="Book Antiqua" w:hAnsi="Book Antiqua" w:cs="Arial"/>
          <w:color w:val="0000FF"/>
          <w:sz w:val="18"/>
          <w:szCs w:val="18"/>
        </w:rPr>
      </w:pPr>
    </w:p>
    <w:tbl>
      <w:tblPr>
        <w:tblStyle w:val="Tabelacomgrade"/>
        <w:tblW w:w="0" w:type="auto"/>
        <w:tblLook w:val="04A0" w:firstRow="1" w:lastRow="0" w:firstColumn="1" w:lastColumn="0" w:noHBand="0" w:noVBand="1"/>
      </w:tblPr>
      <w:tblGrid>
        <w:gridCol w:w="8494"/>
      </w:tblGrid>
      <w:tr w:rsidR="004D770B" w14:paraId="2602B7E1" w14:textId="77777777" w:rsidTr="0044743C">
        <w:tc>
          <w:tcPr>
            <w:tcW w:w="8494" w:type="dxa"/>
            <w:shd w:val="clear" w:color="auto" w:fill="CCFFFF"/>
          </w:tcPr>
          <w:p w14:paraId="09BCAB42" w14:textId="4AC94AFA" w:rsidR="004D770B" w:rsidRPr="007D00AB" w:rsidRDefault="004D770B" w:rsidP="0044743C">
            <w:pPr>
              <w:jc w:val="both"/>
              <w:rPr>
                <w:rFonts w:ascii="Book Antiqua" w:hAnsi="Book Antiqua"/>
                <w:b/>
                <w:bCs/>
                <w:sz w:val="19"/>
                <w:szCs w:val="19"/>
              </w:rPr>
            </w:pPr>
            <w:r w:rsidRPr="0088403D">
              <w:rPr>
                <w:rFonts w:ascii="Book Antiqua" w:hAnsi="Book Antiqua"/>
                <w:b/>
                <w:bCs/>
                <w:sz w:val="19"/>
                <w:szCs w:val="19"/>
              </w:rPr>
              <w:t>(</w:t>
            </w:r>
            <w:r w:rsidRPr="007D00AB">
              <w:rPr>
                <w:rFonts w:ascii="Book Antiqua" w:hAnsi="Book Antiqua"/>
                <w:b/>
                <w:bCs/>
                <w:sz w:val="19"/>
                <w:szCs w:val="19"/>
                <w:highlight w:val="yellow"/>
              </w:rPr>
              <w:t>TJPR-2021-FGV</w:t>
            </w:r>
            <w:r w:rsidRPr="0088403D">
              <w:rPr>
                <w:rFonts w:ascii="Book Antiqua" w:hAnsi="Book Antiqua"/>
                <w:b/>
                <w:bCs/>
                <w:sz w:val="19"/>
                <w:szCs w:val="19"/>
              </w:rPr>
              <w:t>)</w:t>
            </w:r>
            <w:r w:rsidRPr="0088403D">
              <w:rPr>
                <w:rFonts w:ascii="Book Antiqua" w:hAnsi="Book Antiqua"/>
                <w:sz w:val="19"/>
                <w:szCs w:val="19"/>
              </w:rPr>
              <w:t xml:space="preserve">: </w:t>
            </w:r>
            <w:r w:rsidRPr="007D00AB">
              <w:rPr>
                <w:rFonts w:ascii="Book Antiqua" w:hAnsi="Book Antiqua"/>
                <w:sz w:val="19"/>
                <w:szCs w:val="19"/>
              </w:rPr>
              <w:t>Quanto aos efeitos da recuperação judicial no âmbito societário, analise a afirmativa a seguir</w:t>
            </w:r>
            <w:r>
              <w:rPr>
                <w:rFonts w:ascii="Book Antiqua" w:hAnsi="Book Antiqua"/>
                <w:sz w:val="19"/>
                <w:szCs w:val="19"/>
              </w:rPr>
              <w:t>:</w:t>
            </w:r>
            <w:r w:rsidRPr="007D00AB">
              <w:rPr>
                <w:rFonts w:ascii="Book Antiqua" w:hAnsi="Book Antiqua"/>
                <w:sz w:val="19"/>
                <w:szCs w:val="19"/>
              </w:rPr>
              <w:t xml:space="preserve"> </w:t>
            </w:r>
            <w:r w:rsidRPr="004D770B">
              <w:rPr>
                <w:rFonts w:ascii="Book Antiqua" w:hAnsi="Book Antiqua"/>
                <w:sz w:val="19"/>
                <w:szCs w:val="19"/>
              </w:rPr>
              <w:t>É vedado sociedade empresária, até a aprovação do plano de recuperação judicial, distribuir lucros ou dividendos a sócios e acionistas</w:t>
            </w:r>
            <w:r>
              <w:rPr>
                <w:rFonts w:ascii="Book Antiqua" w:hAnsi="Book Antiqua"/>
                <w:sz w:val="19"/>
                <w:szCs w:val="19"/>
              </w:rPr>
              <w:t xml:space="preserve">. </w:t>
            </w:r>
            <w:r>
              <w:rPr>
                <w:rFonts w:ascii="Book Antiqua" w:hAnsi="Book Antiqua"/>
                <w:b/>
                <w:bCs/>
                <w:sz w:val="19"/>
                <w:szCs w:val="19"/>
              </w:rPr>
              <w:t>BL: art. 6º-A, LRF.</w:t>
            </w:r>
          </w:p>
        </w:tc>
      </w:tr>
    </w:tbl>
    <w:p w14:paraId="09A807ED" w14:textId="52B710B3" w:rsidR="00902636" w:rsidRPr="00895F1D" w:rsidRDefault="00902636" w:rsidP="00902636">
      <w:pPr>
        <w:spacing w:before="100" w:beforeAutospacing="1" w:after="100" w:afterAutospacing="1"/>
        <w:ind w:firstLine="432"/>
        <w:jc w:val="both"/>
        <w:rPr>
          <w:rFonts w:ascii="Book Antiqua" w:hAnsi="Book Antiqua" w:cs="Arial"/>
          <w:color w:val="000000"/>
          <w:sz w:val="16"/>
          <w:szCs w:val="16"/>
        </w:rPr>
      </w:pPr>
      <w:bookmarkStart w:id="26" w:name="art6b"/>
      <w:bookmarkEnd w:id="26"/>
      <w:r w:rsidRPr="00902636">
        <w:rPr>
          <w:rFonts w:ascii="Book Antiqua" w:hAnsi="Book Antiqua" w:cs="Arial"/>
          <w:color w:val="000000"/>
          <w:sz w:val="19"/>
          <w:szCs w:val="19"/>
        </w:rPr>
        <w:t>Art. 6º-B. Não se aplica o limite percentual de que tratam os </w:t>
      </w:r>
      <w:proofErr w:type="spellStart"/>
      <w:r>
        <w:fldChar w:fldCharType="begin"/>
      </w:r>
      <w:r>
        <w:instrText>HYPERLINK "http://www.planalto.gov.br/ccivil_03/LEIS/L9065.htm" \l "art15"</w:instrText>
      </w:r>
      <w:r>
        <w:fldChar w:fldCharType="separate"/>
      </w:r>
      <w:r w:rsidRPr="00902636">
        <w:rPr>
          <w:rStyle w:val="Hyperlink"/>
          <w:rFonts w:ascii="Book Antiqua" w:hAnsi="Book Antiqua" w:cs="Arial"/>
          <w:sz w:val="19"/>
          <w:szCs w:val="19"/>
        </w:rPr>
        <w:t>arts</w:t>
      </w:r>
      <w:proofErr w:type="spellEnd"/>
      <w:r w:rsidRPr="00902636">
        <w:rPr>
          <w:rStyle w:val="Hyperlink"/>
          <w:rFonts w:ascii="Book Antiqua" w:hAnsi="Book Antiqua" w:cs="Arial"/>
          <w:sz w:val="19"/>
          <w:szCs w:val="19"/>
        </w:rPr>
        <w:t>. 15 e 16 da Lei nº 9.065, de 20 de junho de 1995</w:t>
      </w:r>
      <w:r>
        <w:fldChar w:fldCharType="end"/>
      </w:r>
      <w:r w:rsidRPr="00902636">
        <w:rPr>
          <w:rFonts w:ascii="Book Antiqua" w:hAnsi="Book Antiqua" w:cs="Arial"/>
          <w:color w:val="000000"/>
          <w:sz w:val="19"/>
          <w:szCs w:val="19"/>
        </w:rPr>
        <w:t xml:space="preserve">, à apuração do imposto sobre a renda e da Contribuição Social sobre o Lucro Líquido (CSLL) sobre a parcela do lucro líquido decorrente de ganho de capital resultante da alienação judicial de bens ou direitos, de que tratam os </w:t>
      </w:r>
      <w:proofErr w:type="spellStart"/>
      <w:r w:rsidRPr="00902636">
        <w:rPr>
          <w:rFonts w:ascii="Book Antiqua" w:hAnsi="Book Antiqua" w:cs="Arial"/>
          <w:color w:val="000000"/>
          <w:sz w:val="19"/>
          <w:szCs w:val="19"/>
        </w:rPr>
        <w:t>arts</w:t>
      </w:r>
      <w:proofErr w:type="spellEnd"/>
      <w:r w:rsidRPr="00902636">
        <w:rPr>
          <w:rFonts w:ascii="Book Antiqua" w:hAnsi="Book Antiqua" w:cs="Arial"/>
          <w:color w:val="000000"/>
          <w:sz w:val="19"/>
          <w:szCs w:val="19"/>
        </w:rPr>
        <w:t>. 60, 66 e 141 desta Lei, pela pessoa jurídica em recuperação judicial ou com falência decretada</w:t>
      </w:r>
      <w:r w:rsidRPr="00895F1D">
        <w:rPr>
          <w:rFonts w:ascii="Book Antiqua" w:hAnsi="Book Antiqua" w:cs="Arial"/>
          <w:color w:val="000000"/>
          <w:sz w:val="16"/>
          <w:szCs w:val="16"/>
        </w:rPr>
        <w:t>.  </w:t>
      </w:r>
      <w:hyperlink r:id="rId36" w:anchor="art2" w:history="1">
        <w:r w:rsidRPr="00895F1D">
          <w:rPr>
            <w:rFonts w:ascii="Book Antiqua" w:hAnsi="Book Antiqua" w:cs="Arial"/>
            <w:color w:val="0000FF"/>
            <w:sz w:val="16"/>
            <w:szCs w:val="16"/>
            <w:u w:val="single"/>
          </w:rPr>
          <w:t>(Incluído pela Lei nº 14.112, de 2020)</w:t>
        </w:r>
      </w:hyperlink>
    </w:p>
    <w:p w14:paraId="0E44D575" w14:textId="2F848775" w:rsidR="00902636" w:rsidRPr="00895F1D" w:rsidRDefault="00902636" w:rsidP="00902636">
      <w:pPr>
        <w:spacing w:before="100" w:beforeAutospacing="1" w:after="100" w:afterAutospacing="1"/>
        <w:ind w:firstLine="432"/>
        <w:jc w:val="both"/>
        <w:rPr>
          <w:rFonts w:ascii="Book Antiqua" w:hAnsi="Book Antiqua" w:cs="Arial"/>
          <w:color w:val="000000"/>
          <w:sz w:val="16"/>
          <w:szCs w:val="16"/>
        </w:rPr>
      </w:pPr>
      <w:r w:rsidRPr="00902636">
        <w:rPr>
          <w:rFonts w:ascii="Book Antiqua" w:hAnsi="Book Antiqua" w:cs="Arial"/>
          <w:color w:val="000000"/>
          <w:sz w:val="19"/>
          <w:szCs w:val="19"/>
        </w:rPr>
        <w:t>Parágrafo único. O disposto no </w:t>
      </w:r>
      <w:r w:rsidRPr="00902636">
        <w:rPr>
          <w:rFonts w:ascii="Book Antiqua" w:hAnsi="Book Antiqua" w:cs="Arial"/>
          <w:b/>
          <w:bCs/>
          <w:color w:val="000000"/>
          <w:sz w:val="19"/>
          <w:szCs w:val="19"/>
        </w:rPr>
        <w:t>caput</w:t>
      </w:r>
      <w:r w:rsidRPr="00902636">
        <w:rPr>
          <w:rFonts w:ascii="Book Antiqua" w:hAnsi="Book Antiqua" w:cs="Arial"/>
          <w:color w:val="000000"/>
          <w:sz w:val="19"/>
          <w:szCs w:val="19"/>
        </w:rPr>
        <w:t> deste artigo não se aplica na hipótese em que o ganho de capital decorra de transação efetuada com</w:t>
      </w:r>
      <w:r w:rsidRPr="00895F1D">
        <w:rPr>
          <w:rFonts w:ascii="Book Antiqua" w:hAnsi="Book Antiqua" w:cs="Arial"/>
          <w:color w:val="000000"/>
          <w:sz w:val="16"/>
          <w:szCs w:val="16"/>
        </w:rPr>
        <w:t>:  </w:t>
      </w:r>
      <w:hyperlink r:id="rId37" w:anchor="art2" w:history="1">
        <w:r w:rsidRPr="00895F1D">
          <w:rPr>
            <w:rFonts w:ascii="Book Antiqua" w:hAnsi="Book Antiqua" w:cs="Arial"/>
            <w:color w:val="0000FF"/>
            <w:sz w:val="16"/>
            <w:szCs w:val="16"/>
            <w:u w:val="single"/>
          </w:rPr>
          <w:t>(Incluído pela Lei nº 14.112, de 2020)</w:t>
        </w:r>
      </w:hyperlink>
    </w:p>
    <w:p w14:paraId="01BDB27D" w14:textId="570A77F4" w:rsidR="00902636" w:rsidRPr="00895F1D" w:rsidRDefault="00902636" w:rsidP="00902636">
      <w:pPr>
        <w:spacing w:before="100" w:beforeAutospacing="1" w:after="100" w:afterAutospacing="1"/>
        <w:ind w:firstLine="432"/>
        <w:jc w:val="both"/>
        <w:rPr>
          <w:rFonts w:ascii="Book Antiqua" w:hAnsi="Book Antiqua" w:cs="Arial"/>
          <w:color w:val="000000"/>
          <w:sz w:val="16"/>
          <w:szCs w:val="16"/>
        </w:rPr>
      </w:pPr>
      <w:r w:rsidRPr="00902636">
        <w:rPr>
          <w:rFonts w:ascii="Book Antiqua" w:hAnsi="Book Antiqua" w:cs="Arial"/>
          <w:color w:val="000000"/>
          <w:sz w:val="19"/>
          <w:szCs w:val="19"/>
        </w:rPr>
        <w:t>I - pessoa jurídica que seja controladora, controlada, coligada ou interligada; ou</w:t>
      </w:r>
      <w:r>
        <w:rPr>
          <w:rFonts w:ascii="Book Antiqua" w:hAnsi="Book Antiqua" w:cs="Arial"/>
          <w:color w:val="000000"/>
          <w:sz w:val="19"/>
          <w:szCs w:val="19"/>
        </w:rPr>
        <w:t xml:space="preserve"> </w:t>
      </w:r>
      <w:r w:rsidRPr="00E85C10">
        <w:rPr>
          <w:rFonts w:ascii="Book Antiqua" w:hAnsi="Book Antiqua" w:cs="Arial"/>
          <w:color w:val="000000"/>
          <w:sz w:val="19"/>
          <w:szCs w:val="19"/>
        </w:rPr>
        <w:t> </w:t>
      </w:r>
      <w:hyperlink r:id="rId38" w:anchor="art2" w:history="1">
        <w:r w:rsidRPr="00895F1D">
          <w:rPr>
            <w:rFonts w:ascii="Book Antiqua" w:hAnsi="Book Antiqua" w:cs="Arial"/>
            <w:color w:val="0000FF"/>
            <w:sz w:val="16"/>
            <w:szCs w:val="16"/>
            <w:u w:val="single"/>
          </w:rPr>
          <w:t>(Incluído pela Lei nº 14.112, de 2020)</w:t>
        </w:r>
      </w:hyperlink>
    </w:p>
    <w:p w14:paraId="657515BD" w14:textId="75F7A259" w:rsidR="00902636" w:rsidRPr="00895F1D" w:rsidRDefault="00902636" w:rsidP="00902636">
      <w:pPr>
        <w:spacing w:before="100" w:beforeAutospacing="1" w:after="100" w:afterAutospacing="1"/>
        <w:ind w:firstLine="432"/>
        <w:jc w:val="both"/>
        <w:rPr>
          <w:rFonts w:ascii="Book Antiqua" w:hAnsi="Book Antiqua" w:cs="Arial"/>
          <w:color w:val="000000"/>
          <w:sz w:val="16"/>
          <w:szCs w:val="16"/>
        </w:rPr>
      </w:pPr>
      <w:r w:rsidRPr="00902636">
        <w:rPr>
          <w:rFonts w:ascii="Book Antiqua" w:hAnsi="Book Antiqua" w:cs="Arial"/>
          <w:color w:val="000000"/>
          <w:sz w:val="19"/>
          <w:szCs w:val="19"/>
        </w:rPr>
        <w:t xml:space="preserve">II - </w:t>
      </w:r>
      <w:proofErr w:type="gramStart"/>
      <w:r w:rsidRPr="00902636">
        <w:rPr>
          <w:rFonts w:ascii="Book Antiqua" w:hAnsi="Book Antiqua" w:cs="Arial"/>
          <w:color w:val="000000"/>
          <w:sz w:val="19"/>
          <w:szCs w:val="19"/>
        </w:rPr>
        <w:t>pessoa</w:t>
      </w:r>
      <w:proofErr w:type="gramEnd"/>
      <w:r w:rsidRPr="00902636">
        <w:rPr>
          <w:rFonts w:ascii="Book Antiqua" w:hAnsi="Book Antiqua" w:cs="Arial"/>
          <w:color w:val="000000"/>
          <w:sz w:val="19"/>
          <w:szCs w:val="19"/>
        </w:rPr>
        <w:t xml:space="preserve"> física que seja acionista controlador, sócio, titular ou administrador da pessoa jurídica devedora</w:t>
      </w:r>
      <w:r w:rsidRPr="00895F1D">
        <w:rPr>
          <w:rFonts w:ascii="Book Antiqua" w:hAnsi="Book Antiqua" w:cs="Arial"/>
          <w:color w:val="000000"/>
          <w:sz w:val="16"/>
          <w:szCs w:val="16"/>
        </w:rPr>
        <w:t>.</w:t>
      </w:r>
      <w:r w:rsidR="00262CBC" w:rsidRPr="00895F1D">
        <w:rPr>
          <w:rFonts w:ascii="Book Antiqua" w:hAnsi="Book Antiqua" w:cs="Arial"/>
          <w:color w:val="000000"/>
          <w:sz w:val="16"/>
          <w:szCs w:val="16"/>
        </w:rPr>
        <w:t xml:space="preserve"> </w:t>
      </w:r>
      <w:hyperlink r:id="rId39" w:anchor="art2" w:history="1">
        <w:r w:rsidRPr="00895F1D">
          <w:rPr>
            <w:rFonts w:ascii="Book Antiqua" w:hAnsi="Book Antiqua" w:cs="Arial"/>
            <w:color w:val="0000FF"/>
            <w:sz w:val="16"/>
            <w:szCs w:val="16"/>
            <w:u w:val="single"/>
          </w:rPr>
          <w:t>(Incluído pela Lei nº 14.112, de 2020)</w:t>
        </w:r>
      </w:hyperlink>
    </w:p>
    <w:p w14:paraId="6D2B710F" w14:textId="1A85E855"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bookmarkStart w:id="27" w:name="art6c"/>
      <w:bookmarkEnd w:id="27"/>
      <w:r w:rsidRPr="00E85C10">
        <w:rPr>
          <w:rFonts w:ascii="Book Antiqua" w:hAnsi="Book Antiqua" w:cs="Arial"/>
          <w:color w:val="000000"/>
          <w:sz w:val="19"/>
          <w:szCs w:val="19"/>
        </w:rPr>
        <w:t>Art. 6º-C. É vedada atribuição de responsabilidade a terceiros em decorrência do mero inadimplemento de obrigações do devedor falido ou em recuperação judicial, ressalvadas as garantias reais e fidejussórias, bem como as demais hipóteses reguladas por esta Lei</w:t>
      </w:r>
      <w:r w:rsidRPr="00895F1D">
        <w:rPr>
          <w:rFonts w:ascii="Book Antiqua" w:hAnsi="Book Antiqua" w:cs="Arial"/>
          <w:color w:val="000000"/>
          <w:sz w:val="16"/>
          <w:szCs w:val="16"/>
        </w:rPr>
        <w:t>. </w:t>
      </w:r>
      <w:hyperlink r:id="rId40" w:anchor="art2" w:history="1">
        <w:r w:rsidRPr="00895F1D">
          <w:rPr>
            <w:rFonts w:ascii="Book Antiqua" w:hAnsi="Book Antiqua" w:cs="Arial"/>
            <w:color w:val="0000FF"/>
            <w:sz w:val="16"/>
            <w:szCs w:val="16"/>
            <w:u w:val="single"/>
          </w:rPr>
          <w:t>(Incluído pela Lei nº 14.112, de 2020)</w:t>
        </w:r>
      </w:hyperlink>
    </w:p>
    <w:p w14:paraId="5D4260D2" w14:textId="5C8D147C" w:rsidR="004253F2" w:rsidRPr="00EB67D7" w:rsidRDefault="004253F2" w:rsidP="00E85C10">
      <w:pPr>
        <w:spacing w:before="100" w:beforeAutospacing="1" w:after="100" w:afterAutospacing="1"/>
        <w:ind w:firstLine="432"/>
        <w:jc w:val="center"/>
        <w:rPr>
          <w:rFonts w:ascii="Book Antiqua" w:hAnsi="Book Antiqua"/>
          <w:b/>
          <w:bCs/>
          <w:sz w:val="19"/>
          <w:szCs w:val="19"/>
          <w:highlight w:val="green"/>
        </w:rPr>
      </w:pPr>
      <w:bookmarkStart w:id="28" w:name="art7a"/>
      <w:bookmarkEnd w:id="28"/>
      <w:r w:rsidRPr="00EB67D7">
        <w:rPr>
          <w:rFonts w:ascii="Book Antiqua" w:hAnsi="Book Antiqua"/>
          <w:b/>
          <w:bCs/>
          <w:sz w:val="19"/>
          <w:szCs w:val="19"/>
          <w:highlight w:val="green"/>
        </w:rPr>
        <w:t>Seção II</w:t>
      </w:r>
    </w:p>
    <w:p w14:paraId="5D4260D3"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Da Verificação e da Habilitação de Créditos</w:t>
      </w:r>
    </w:p>
    <w:p w14:paraId="5D4260D4" w14:textId="0DDB4302" w:rsidR="004253F2" w:rsidRPr="00D7530A"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29" w:name="art7"/>
      <w:bookmarkEnd w:id="29"/>
      <w:r w:rsidRPr="00EB67D7">
        <w:rPr>
          <w:rFonts w:ascii="Book Antiqua" w:hAnsi="Book Antiqua"/>
          <w:b/>
          <w:sz w:val="19"/>
          <w:szCs w:val="19"/>
          <w:highlight w:val="magenta"/>
        </w:rPr>
        <w:t>Art. 7</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A </w:t>
      </w:r>
      <w:r w:rsidRPr="00EB67D7">
        <w:rPr>
          <w:rFonts w:ascii="Book Antiqua" w:hAnsi="Book Antiqua"/>
          <w:b/>
          <w:caps/>
          <w:sz w:val="19"/>
          <w:szCs w:val="19"/>
          <w:shd w:val="clear" w:color="auto" w:fill="F7CAAC" w:themeFill="accent2" w:themeFillTint="66"/>
        </w:rPr>
        <w:t>verificação dos créditos</w:t>
      </w:r>
      <w:r w:rsidRPr="00EB67D7">
        <w:rPr>
          <w:rFonts w:ascii="Book Antiqua" w:hAnsi="Book Antiqua"/>
          <w:sz w:val="19"/>
          <w:szCs w:val="19"/>
        </w:rPr>
        <w:t xml:space="preserve"> </w:t>
      </w:r>
      <w:r w:rsidRPr="00EB67D7">
        <w:rPr>
          <w:rFonts w:ascii="Book Antiqua" w:hAnsi="Book Antiqua"/>
          <w:b/>
          <w:caps/>
          <w:sz w:val="19"/>
          <w:szCs w:val="19"/>
          <w:highlight w:val="green"/>
        </w:rPr>
        <w:t>será realizada</w:t>
      </w:r>
      <w:r w:rsidRPr="00EB67D7">
        <w:rPr>
          <w:rFonts w:ascii="Book Antiqua" w:hAnsi="Book Antiqua"/>
          <w:sz w:val="19"/>
          <w:szCs w:val="19"/>
        </w:rPr>
        <w:t xml:space="preserve"> pelo </w:t>
      </w:r>
      <w:r w:rsidRPr="00EB67D7">
        <w:rPr>
          <w:rFonts w:ascii="Book Antiqua" w:hAnsi="Book Antiqua"/>
          <w:b/>
          <w:sz w:val="19"/>
          <w:szCs w:val="19"/>
          <w:highlight w:val="yellow"/>
        </w:rPr>
        <w:t>administrador judicial</w:t>
      </w:r>
      <w:r w:rsidRPr="00EB67D7">
        <w:rPr>
          <w:rFonts w:ascii="Book Antiqua" w:hAnsi="Book Antiqua"/>
          <w:sz w:val="19"/>
          <w:szCs w:val="19"/>
        </w:rPr>
        <w:t xml:space="preserve">, com base </w:t>
      </w:r>
      <w:r w:rsidRPr="00EB67D7">
        <w:rPr>
          <w:rFonts w:ascii="Book Antiqua" w:hAnsi="Book Antiqua"/>
          <w:b/>
          <w:sz w:val="19"/>
          <w:szCs w:val="19"/>
          <w:highlight w:val="cyan"/>
        </w:rPr>
        <w:t>nos livros contábeis</w:t>
      </w:r>
      <w:r w:rsidRPr="00EB67D7">
        <w:rPr>
          <w:rFonts w:ascii="Book Antiqua" w:hAnsi="Book Antiqua"/>
          <w:sz w:val="19"/>
          <w:szCs w:val="19"/>
        </w:rPr>
        <w:t xml:space="preserve"> e </w:t>
      </w:r>
      <w:r w:rsidRPr="00EB67D7">
        <w:rPr>
          <w:rFonts w:ascii="Book Antiqua" w:hAnsi="Book Antiqua"/>
          <w:b/>
          <w:sz w:val="19"/>
          <w:szCs w:val="19"/>
          <w:highlight w:val="cyan"/>
        </w:rPr>
        <w:t>documentos comerciais e fiscais do devedor</w:t>
      </w:r>
      <w:r w:rsidRPr="00EB67D7">
        <w:rPr>
          <w:rFonts w:ascii="Book Antiqua" w:hAnsi="Book Antiqua"/>
          <w:sz w:val="19"/>
          <w:szCs w:val="19"/>
        </w:rPr>
        <w:t xml:space="preserve"> e nos </w:t>
      </w:r>
      <w:r w:rsidRPr="00EB67D7">
        <w:rPr>
          <w:rFonts w:ascii="Book Antiqua" w:hAnsi="Book Antiqua"/>
          <w:b/>
          <w:sz w:val="19"/>
          <w:szCs w:val="19"/>
          <w:highlight w:val="cyan"/>
        </w:rPr>
        <w:t>documentos que lhe forem apresentados pelos credores</w:t>
      </w:r>
      <w:r w:rsidRPr="00EB67D7">
        <w:rPr>
          <w:rFonts w:ascii="Book Antiqua" w:hAnsi="Book Antiqua"/>
          <w:sz w:val="19"/>
          <w:szCs w:val="19"/>
        </w:rPr>
        <w:t>, podendo contar com o auxílio de profissionais ou empresas especializadas</w:t>
      </w:r>
      <w:r w:rsidRPr="00D7530A">
        <w:rPr>
          <w:rFonts w:ascii="Book Antiqua" w:hAnsi="Book Antiqua"/>
          <w:sz w:val="16"/>
          <w:szCs w:val="16"/>
        </w:rPr>
        <w:t>.</w:t>
      </w:r>
      <w:r w:rsidR="00A33462" w:rsidRPr="00D7530A">
        <w:rPr>
          <w:rFonts w:ascii="Book Antiqua" w:hAnsi="Book Antiqua"/>
          <w:sz w:val="16"/>
          <w:szCs w:val="16"/>
        </w:rPr>
        <w:t xml:space="preserve"> </w:t>
      </w:r>
      <w:r w:rsidR="00A33462" w:rsidRPr="00D7530A">
        <w:rPr>
          <w:rFonts w:ascii="Book Antiqua" w:hAnsi="Book Antiqua"/>
          <w:b/>
          <w:bCs/>
          <w:color w:val="FF0000"/>
          <w:sz w:val="16"/>
          <w:szCs w:val="16"/>
          <w:u w:val="single"/>
        </w:rPr>
        <w:t>(TJPR-2008)</w:t>
      </w:r>
      <w:r w:rsidR="000D3F02" w:rsidRPr="00D7530A">
        <w:rPr>
          <w:rFonts w:ascii="Book Antiqua" w:hAnsi="Book Antiqua"/>
          <w:sz w:val="16"/>
          <w:szCs w:val="16"/>
        </w:rPr>
        <w:t xml:space="preserve"> </w:t>
      </w:r>
      <w:r w:rsidR="000D3F02" w:rsidRPr="00D7530A">
        <w:rPr>
          <w:rFonts w:ascii="Book Antiqua" w:hAnsi="Book Antiqua"/>
          <w:b/>
          <w:color w:val="FF0000"/>
          <w:sz w:val="16"/>
          <w:szCs w:val="16"/>
          <w:u w:val="single"/>
        </w:rPr>
        <w:t>(TRF5-2011)</w:t>
      </w:r>
      <w:r w:rsidR="004C2387" w:rsidRPr="00D7530A">
        <w:rPr>
          <w:rFonts w:ascii="Book Antiqua" w:hAnsi="Book Antiqua"/>
          <w:sz w:val="16"/>
          <w:szCs w:val="16"/>
        </w:rPr>
        <w:t xml:space="preserve"> </w:t>
      </w:r>
      <w:r w:rsidR="000636C0" w:rsidRPr="00D7530A">
        <w:rPr>
          <w:rFonts w:ascii="Book Antiqua" w:hAnsi="Book Antiqua"/>
          <w:b/>
          <w:color w:val="FF0000"/>
          <w:sz w:val="16"/>
          <w:szCs w:val="16"/>
          <w:u w:val="single"/>
        </w:rPr>
        <w:t>(Cartórios/TJMG-2015)</w:t>
      </w:r>
    </w:p>
    <w:tbl>
      <w:tblPr>
        <w:tblStyle w:val="Tabelacomgrade"/>
        <w:tblW w:w="0" w:type="auto"/>
        <w:shd w:val="clear" w:color="auto" w:fill="CCFFFF"/>
        <w:tblLook w:val="04A0" w:firstRow="1" w:lastRow="0" w:firstColumn="1" w:lastColumn="0" w:noHBand="0" w:noVBand="1"/>
      </w:tblPr>
      <w:tblGrid>
        <w:gridCol w:w="8494"/>
      </w:tblGrid>
      <w:tr w:rsidR="00A50340" w:rsidRPr="00EB67D7" w14:paraId="5342F2E9" w14:textId="77777777" w:rsidTr="00A50340">
        <w:tc>
          <w:tcPr>
            <w:tcW w:w="8494" w:type="dxa"/>
            <w:shd w:val="clear" w:color="auto" w:fill="CCFFFF"/>
          </w:tcPr>
          <w:p w14:paraId="5F3A1BA2" w14:textId="4C7DFDC8" w:rsidR="00A50340" w:rsidRPr="00EB67D7" w:rsidRDefault="00A50340" w:rsidP="00A5034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lastRenderedPageBreak/>
              <w:t>(</w:t>
            </w:r>
            <w:r w:rsidRPr="00EB67D7">
              <w:rPr>
                <w:rFonts w:ascii="Book Antiqua" w:hAnsi="Book Antiqua"/>
                <w:b/>
                <w:sz w:val="19"/>
                <w:szCs w:val="19"/>
                <w:highlight w:val="yellow"/>
              </w:rPr>
              <w:t>TJPR-2008</w:t>
            </w:r>
            <w:r w:rsidRPr="00EB67D7">
              <w:rPr>
                <w:rFonts w:ascii="Book Antiqua" w:hAnsi="Book Antiqua"/>
                <w:b/>
                <w:sz w:val="19"/>
                <w:szCs w:val="19"/>
              </w:rPr>
              <w:t xml:space="preserve">): </w:t>
            </w:r>
            <w:r w:rsidRPr="00EB67D7">
              <w:rPr>
                <w:rFonts w:ascii="Book Antiqua" w:hAnsi="Book Antiqua"/>
                <w:sz w:val="19"/>
                <w:szCs w:val="19"/>
              </w:rPr>
              <w:t xml:space="preserve">Na recuperação judicial a verificação dos créditos será realizada pelo administrador judicial, com base nos livros contábeis e documentos comerciais e fiscais do devedor e nos documentos que lhe forem apresentados pelos credores. </w:t>
            </w:r>
            <w:r w:rsidRPr="00EB67D7">
              <w:rPr>
                <w:rFonts w:ascii="Book Antiqua" w:hAnsi="Book Antiqua"/>
                <w:b/>
                <w:sz w:val="19"/>
                <w:szCs w:val="19"/>
              </w:rPr>
              <w:t>BL: art. 7º, LRF.</w:t>
            </w:r>
          </w:p>
        </w:tc>
      </w:tr>
    </w:tbl>
    <w:p w14:paraId="5D4260D5" w14:textId="39309E18" w:rsidR="004253F2" w:rsidRPr="00D7530A"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Publicado o edital previsto no art. 52, § 1</w:t>
      </w:r>
      <w:r w:rsidRPr="00EB67D7">
        <w:rPr>
          <w:rFonts w:ascii="Book Antiqua" w:hAnsi="Book Antiqua"/>
          <w:b/>
          <w:sz w:val="19"/>
          <w:szCs w:val="19"/>
          <w:u w:val="single"/>
          <w:vertAlign w:val="superscript"/>
        </w:rPr>
        <w:t>o</w:t>
      </w:r>
      <w:r w:rsidRPr="00EB67D7">
        <w:rPr>
          <w:rFonts w:ascii="Book Antiqua" w:hAnsi="Book Antiqua"/>
          <w:b/>
          <w:sz w:val="19"/>
          <w:szCs w:val="19"/>
        </w:rPr>
        <w:t xml:space="preserve">, ou no parágrafo único do art. 99 desta Lei, </w:t>
      </w:r>
      <w:r w:rsidRPr="00EB67D7">
        <w:rPr>
          <w:rFonts w:ascii="Book Antiqua" w:hAnsi="Book Antiqua"/>
          <w:b/>
          <w:sz w:val="19"/>
          <w:szCs w:val="19"/>
          <w:highlight w:val="yellow"/>
        </w:rPr>
        <w:t>os credores</w:t>
      </w:r>
      <w:r w:rsidRPr="00BE1D09">
        <w:rPr>
          <w:rFonts w:ascii="Book Antiqua" w:hAnsi="Book Antiqua"/>
          <w:b/>
          <w:sz w:val="19"/>
          <w:szCs w:val="19"/>
        </w:rPr>
        <w:t xml:space="preserve"> </w:t>
      </w:r>
      <w:r w:rsidRPr="00BE1D09">
        <w:rPr>
          <w:rFonts w:ascii="Book Antiqua" w:hAnsi="Book Antiqua"/>
          <w:b/>
          <w:caps/>
          <w:sz w:val="19"/>
          <w:szCs w:val="19"/>
          <w:highlight w:val="green"/>
        </w:rPr>
        <w:t>terão</w:t>
      </w:r>
      <w:r w:rsidRPr="00BE1D09">
        <w:rPr>
          <w:rFonts w:ascii="Book Antiqua" w:hAnsi="Book Antiqua"/>
          <w:b/>
          <w:sz w:val="19"/>
          <w:szCs w:val="19"/>
        </w:rPr>
        <w:t xml:space="preserve"> o </w:t>
      </w:r>
      <w:r w:rsidRPr="00BE1D09">
        <w:rPr>
          <w:rFonts w:ascii="Book Antiqua" w:hAnsi="Book Antiqua"/>
          <w:b/>
          <w:sz w:val="19"/>
          <w:szCs w:val="19"/>
          <w:highlight w:val="cyan"/>
        </w:rPr>
        <w:t>prazo de 15 (quinze) dias</w:t>
      </w:r>
      <w:r w:rsidRPr="00EB67D7">
        <w:rPr>
          <w:rFonts w:ascii="Book Antiqua" w:hAnsi="Book Antiqua"/>
          <w:b/>
          <w:sz w:val="19"/>
          <w:szCs w:val="19"/>
        </w:rPr>
        <w:t xml:space="preserve"> para apresentar ao administrador judicial suas habilitações ou suas divergências quanto aos créditos relacionados</w:t>
      </w:r>
      <w:r w:rsidRPr="00D7530A">
        <w:rPr>
          <w:rFonts w:ascii="Book Antiqua" w:hAnsi="Book Antiqua"/>
          <w:sz w:val="16"/>
          <w:szCs w:val="16"/>
        </w:rPr>
        <w:t>.</w:t>
      </w:r>
      <w:r w:rsidR="00BE1D09" w:rsidRPr="00D7530A">
        <w:rPr>
          <w:rFonts w:ascii="Book Antiqua" w:hAnsi="Book Antiqua"/>
          <w:sz w:val="16"/>
          <w:szCs w:val="16"/>
        </w:rPr>
        <w:t xml:space="preserve"> </w:t>
      </w:r>
      <w:r w:rsidR="00BE1D09" w:rsidRPr="00D7530A">
        <w:rPr>
          <w:rFonts w:ascii="Book Antiqua" w:hAnsi="Book Antiqua"/>
          <w:b/>
          <w:color w:val="FF0000"/>
          <w:sz w:val="16"/>
          <w:szCs w:val="16"/>
          <w:u w:val="single"/>
        </w:rPr>
        <w:t>(MPRO-2010)</w:t>
      </w:r>
      <w:r w:rsidR="00F03DD6" w:rsidRPr="00D7530A">
        <w:rPr>
          <w:rFonts w:ascii="Book Antiqua" w:hAnsi="Book Antiqua"/>
          <w:sz w:val="16"/>
          <w:szCs w:val="16"/>
        </w:rPr>
        <w:t xml:space="preserve"> </w:t>
      </w:r>
      <w:r w:rsidR="00F03DD6" w:rsidRPr="00D7530A">
        <w:rPr>
          <w:rFonts w:ascii="Book Antiqua" w:hAnsi="Book Antiqua"/>
          <w:b/>
          <w:color w:val="FF0000"/>
          <w:sz w:val="16"/>
          <w:szCs w:val="16"/>
          <w:u w:val="single"/>
        </w:rPr>
        <w:t>(TJSP-2013)</w:t>
      </w:r>
      <w:r w:rsidR="00EB7A99" w:rsidRPr="00D7530A">
        <w:rPr>
          <w:rFonts w:ascii="Book Antiqua" w:hAnsi="Book Antiqua"/>
          <w:b/>
          <w:color w:val="FF0000"/>
          <w:sz w:val="16"/>
          <w:szCs w:val="16"/>
        </w:rPr>
        <w:t xml:space="preserve"> </w:t>
      </w:r>
      <w:r w:rsidR="00EB7A99" w:rsidRPr="00D7530A">
        <w:rPr>
          <w:rFonts w:ascii="Book Antiqua" w:hAnsi="Book Antiqua"/>
          <w:b/>
          <w:color w:val="FF0000"/>
          <w:sz w:val="16"/>
          <w:szCs w:val="16"/>
          <w:u w:val="single"/>
        </w:rPr>
        <w:t>(DPEDF-2013)</w:t>
      </w:r>
      <w:r w:rsidR="00D7530A">
        <w:rPr>
          <w:rFonts w:ascii="Book Antiqua" w:hAnsi="Book Antiqua"/>
          <w:b/>
          <w:color w:val="FF0000"/>
          <w:sz w:val="16"/>
          <w:szCs w:val="16"/>
        </w:rPr>
        <w:t xml:space="preserve"> </w:t>
      </w:r>
      <w:r w:rsidR="00D7530A">
        <w:rPr>
          <w:rFonts w:ascii="Book Antiqua" w:hAnsi="Book Antiqua"/>
          <w:b/>
          <w:color w:val="FF0000"/>
          <w:sz w:val="16"/>
          <w:szCs w:val="16"/>
          <w:u w:val="single"/>
        </w:rPr>
        <w:t>(TJSE-2015)</w:t>
      </w:r>
      <w:r w:rsidR="000636C0" w:rsidRPr="00D7530A">
        <w:rPr>
          <w:rFonts w:ascii="Book Antiqua" w:hAnsi="Book Antiqua"/>
          <w:b/>
          <w:color w:val="FF0000"/>
          <w:sz w:val="16"/>
          <w:szCs w:val="16"/>
        </w:rPr>
        <w:t xml:space="preserve"> </w:t>
      </w:r>
      <w:r w:rsidR="000636C0" w:rsidRPr="00D7530A">
        <w:rPr>
          <w:rFonts w:ascii="Book Antiqua" w:hAnsi="Book Antiqua"/>
          <w:b/>
          <w:color w:val="FF0000"/>
          <w:sz w:val="16"/>
          <w:szCs w:val="16"/>
          <w:u w:val="single"/>
        </w:rPr>
        <w:t>(Cartórios/TJMG-2015</w:t>
      </w:r>
      <w:r w:rsidR="00CF1241" w:rsidRPr="00D7530A">
        <w:rPr>
          <w:rFonts w:ascii="Book Antiqua" w:hAnsi="Book Antiqua"/>
          <w:b/>
          <w:color w:val="FF0000"/>
          <w:sz w:val="16"/>
          <w:szCs w:val="16"/>
          <w:u w:val="single"/>
        </w:rPr>
        <w:t>/2017</w:t>
      </w:r>
      <w:r w:rsidR="000636C0" w:rsidRPr="00D7530A">
        <w:rPr>
          <w:rFonts w:ascii="Book Antiqua" w:hAnsi="Book Antiqua"/>
          <w:b/>
          <w:color w:val="FF0000"/>
          <w:sz w:val="16"/>
          <w:szCs w:val="16"/>
          <w:u w:val="single"/>
        </w:rPr>
        <w:t>)</w:t>
      </w:r>
      <w:r w:rsidR="0043082A" w:rsidRPr="00D7530A">
        <w:rPr>
          <w:rFonts w:ascii="Book Antiqua" w:hAnsi="Book Antiqua"/>
          <w:b/>
          <w:color w:val="FF0000"/>
          <w:sz w:val="16"/>
          <w:szCs w:val="16"/>
        </w:rPr>
        <w:t xml:space="preserve"> </w:t>
      </w:r>
      <w:r w:rsidR="0043082A" w:rsidRPr="00D7530A">
        <w:rPr>
          <w:rFonts w:ascii="Book Antiqua" w:hAnsi="Book Antiqua"/>
          <w:b/>
          <w:bCs/>
          <w:color w:val="FF0000"/>
          <w:sz w:val="16"/>
          <w:szCs w:val="16"/>
          <w:u w:val="single"/>
        </w:rPr>
        <w:t>(TRT/Unificado-2017)</w:t>
      </w:r>
    </w:p>
    <w:tbl>
      <w:tblPr>
        <w:tblStyle w:val="Tabelacomgrade"/>
        <w:tblW w:w="0" w:type="auto"/>
        <w:shd w:val="clear" w:color="auto" w:fill="CCFFFF"/>
        <w:tblLook w:val="04A0" w:firstRow="1" w:lastRow="0" w:firstColumn="1" w:lastColumn="0" w:noHBand="0" w:noVBand="1"/>
      </w:tblPr>
      <w:tblGrid>
        <w:gridCol w:w="8494"/>
      </w:tblGrid>
      <w:tr w:rsidR="00E31E80" w:rsidRPr="00EB67D7" w14:paraId="5D4260D9" w14:textId="77777777" w:rsidTr="00E31E80">
        <w:tc>
          <w:tcPr>
            <w:tcW w:w="8494" w:type="dxa"/>
            <w:shd w:val="clear" w:color="auto" w:fill="CCFFFF"/>
          </w:tcPr>
          <w:p w14:paraId="5D4260D8" w14:textId="77777777" w:rsidR="00E31E80" w:rsidRPr="00EB67D7" w:rsidRDefault="00E31E80" w:rsidP="000B7515">
            <w:pPr>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TJSE</w:t>
            </w:r>
            <w:r w:rsidR="000B7515" w:rsidRPr="00EB67D7">
              <w:rPr>
                <w:rFonts w:ascii="Book Antiqua" w:hAnsi="Book Antiqua"/>
                <w:b/>
                <w:sz w:val="19"/>
                <w:szCs w:val="19"/>
                <w:highlight w:val="yellow"/>
              </w:rPr>
              <w:t>-</w:t>
            </w:r>
            <w:r w:rsidRPr="00EB67D7">
              <w:rPr>
                <w:rFonts w:ascii="Book Antiqua" w:hAnsi="Book Antiqua"/>
                <w:b/>
                <w:sz w:val="19"/>
                <w:szCs w:val="19"/>
                <w:highlight w:val="yellow"/>
              </w:rPr>
              <w:t>2015</w:t>
            </w:r>
            <w:r w:rsidR="000B7515"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w:t>
            </w:r>
            <w:r w:rsidRPr="001A520C">
              <w:rPr>
                <w:rFonts w:ascii="Book Antiqua" w:hAnsi="Book Antiqua"/>
                <w:bCs/>
                <w:sz w:val="19"/>
                <w:szCs w:val="19"/>
              </w:rPr>
              <w:t>: A e</w:t>
            </w:r>
            <w:r w:rsidRPr="00EB67D7">
              <w:rPr>
                <w:rFonts w:ascii="Book Antiqua" w:hAnsi="Book Antiqua"/>
                <w:sz w:val="19"/>
                <w:szCs w:val="19"/>
              </w:rPr>
              <w:t xml:space="preserve">mpresa Logística XPTO Ltda. ajuizou pedido de recuperação judicial. Na mesma decisão em que foi deferido o processamento do pedido, o juiz mandou publicar edital contendo a relação nominal dos credores, com a discriminação do valor atualizado e da classificação dos créditos, conforme relação apresentada pelo próprio devedor com a petição inicial. Publicado esse edital, previsto no art. 52, § 1º, da Lei nº 11.101/2005, os credores terão o prazo de 15 dias para apresentar suas habilitações ou suas divergências quanto aos créditos nele relacionados, devendo fazê-lo ao administrador judicial. </w:t>
            </w:r>
            <w:r w:rsidRPr="00EB67D7">
              <w:rPr>
                <w:rFonts w:ascii="Book Antiqua" w:hAnsi="Book Antiqua"/>
                <w:b/>
                <w:sz w:val="19"/>
                <w:szCs w:val="19"/>
              </w:rPr>
              <w:t>B</w:t>
            </w:r>
            <w:r w:rsidR="000B7515" w:rsidRPr="00EB67D7">
              <w:rPr>
                <w:rFonts w:ascii="Book Antiqua" w:hAnsi="Book Antiqua"/>
                <w:b/>
                <w:sz w:val="19"/>
                <w:szCs w:val="19"/>
              </w:rPr>
              <w:t>L: art. 7º, §1º da LRF.</w:t>
            </w:r>
          </w:p>
        </w:tc>
      </w:tr>
    </w:tbl>
    <w:p w14:paraId="5D4260DA" w14:textId="3060F1A9" w:rsidR="004253F2" w:rsidRPr="003246E4"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w:t>
      </w:r>
      <w:r w:rsidRPr="000D3F02">
        <w:rPr>
          <w:rFonts w:ascii="Book Antiqua" w:hAnsi="Book Antiqua"/>
          <w:b/>
          <w:bCs/>
          <w:sz w:val="19"/>
          <w:szCs w:val="19"/>
          <w:highlight w:val="magenta"/>
        </w:rPr>
        <w:t>§ 2</w:t>
      </w:r>
      <w:r w:rsidRPr="000D3F02">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3210DC">
        <w:rPr>
          <w:rFonts w:ascii="Book Antiqua" w:hAnsi="Book Antiqua"/>
          <w:b/>
          <w:bCs/>
          <w:sz w:val="19"/>
          <w:szCs w:val="19"/>
        </w:rPr>
        <w:t>O administrador judicial, com base nas informações e documentos colhidos na forma do caput e do § 1</w:t>
      </w:r>
      <w:r w:rsidRPr="003210DC">
        <w:rPr>
          <w:rFonts w:ascii="Book Antiqua" w:hAnsi="Book Antiqua"/>
          <w:b/>
          <w:bCs/>
          <w:sz w:val="19"/>
          <w:szCs w:val="19"/>
          <w:u w:val="single"/>
          <w:vertAlign w:val="superscript"/>
        </w:rPr>
        <w:t>o</w:t>
      </w:r>
      <w:r w:rsidRPr="003210DC">
        <w:rPr>
          <w:rFonts w:ascii="Book Antiqua" w:hAnsi="Book Antiqua"/>
          <w:b/>
          <w:bCs/>
          <w:sz w:val="19"/>
          <w:szCs w:val="19"/>
        </w:rPr>
        <w:t xml:space="preserve"> deste artigo, fará publicar edital contendo a relação de credores no prazo de 45 (quarenta e cinco) dias, contado do fim do prazo do § 1</w:t>
      </w:r>
      <w:r w:rsidRPr="003210DC">
        <w:rPr>
          <w:rFonts w:ascii="Book Antiqua" w:hAnsi="Book Antiqua"/>
          <w:b/>
          <w:bCs/>
          <w:sz w:val="19"/>
          <w:szCs w:val="19"/>
          <w:u w:val="single"/>
          <w:vertAlign w:val="superscript"/>
        </w:rPr>
        <w:t>o</w:t>
      </w:r>
      <w:r w:rsidRPr="003210DC">
        <w:rPr>
          <w:rFonts w:ascii="Book Antiqua" w:hAnsi="Book Antiqua"/>
          <w:b/>
          <w:bCs/>
          <w:sz w:val="19"/>
          <w:szCs w:val="19"/>
        </w:rPr>
        <w:t xml:space="preserve"> deste artigo, devendo indicar o local, o horário e o prazo comum em que as pessoas indicadas no art. 8</w:t>
      </w:r>
      <w:r w:rsidRPr="003210DC">
        <w:rPr>
          <w:rFonts w:ascii="Book Antiqua" w:hAnsi="Book Antiqua"/>
          <w:b/>
          <w:bCs/>
          <w:sz w:val="19"/>
          <w:szCs w:val="19"/>
          <w:u w:val="single"/>
          <w:vertAlign w:val="superscript"/>
        </w:rPr>
        <w:t>o</w:t>
      </w:r>
      <w:r w:rsidRPr="003210DC">
        <w:rPr>
          <w:rFonts w:ascii="Book Antiqua" w:hAnsi="Book Antiqua"/>
          <w:b/>
          <w:bCs/>
          <w:sz w:val="19"/>
          <w:szCs w:val="19"/>
        </w:rPr>
        <w:t xml:space="preserve"> desta Lei terão acesso aos documentos que fundamentaram a elaboração dessa relação</w:t>
      </w:r>
      <w:r w:rsidRPr="00D7530A">
        <w:rPr>
          <w:rFonts w:ascii="Book Antiqua" w:hAnsi="Book Antiqua"/>
          <w:sz w:val="16"/>
          <w:szCs w:val="16"/>
        </w:rPr>
        <w:t>.</w:t>
      </w:r>
      <w:r w:rsidR="000D3F02" w:rsidRPr="00D7530A">
        <w:rPr>
          <w:rFonts w:ascii="Book Antiqua" w:hAnsi="Book Antiqua"/>
          <w:sz w:val="16"/>
          <w:szCs w:val="16"/>
        </w:rPr>
        <w:t xml:space="preserve"> </w:t>
      </w:r>
      <w:r w:rsidR="000D3F02" w:rsidRPr="00D7530A">
        <w:rPr>
          <w:rFonts w:ascii="Book Antiqua" w:hAnsi="Book Antiqua"/>
          <w:b/>
          <w:color w:val="FF0000"/>
          <w:sz w:val="16"/>
          <w:szCs w:val="16"/>
          <w:u w:val="single"/>
        </w:rPr>
        <w:t>(TRF5-2011)</w:t>
      </w:r>
      <w:r w:rsidR="00EB7A99" w:rsidRPr="00D7530A">
        <w:rPr>
          <w:rFonts w:ascii="Book Antiqua" w:hAnsi="Book Antiqua"/>
          <w:b/>
          <w:color w:val="FF0000"/>
          <w:sz w:val="16"/>
          <w:szCs w:val="16"/>
        </w:rPr>
        <w:t xml:space="preserve"> </w:t>
      </w:r>
      <w:r w:rsidR="00EB7A99" w:rsidRPr="00D7530A">
        <w:rPr>
          <w:rFonts w:ascii="Book Antiqua" w:hAnsi="Book Antiqua"/>
          <w:b/>
          <w:color w:val="FF0000"/>
          <w:sz w:val="16"/>
          <w:szCs w:val="16"/>
          <w:u w:val="single"/>
        </w:rPr>
        <w:t>(DPEDF-2013)</w:t>
      </w:r>
      <w:r w:rsidR="00D127D0" w:rsidRPr="00D7530A">
        <w:rPr>
          <w:rFonts w:ascii="Book Antiqua" w:hAnsi="Book Antiqua"/>
          <w:b/>
          <w:color w:val="FF0000"/>
          <w:sz w:val="16"/>
          <w:szCs w:val="16"/>
        </w:rPr>
        <w:t xml:space="preserve"> </w:t>
      </w:r>
      <w:r w:rsidR="00D127D0" w:rsidRPr="00D7530A">
        <w:rPr>
          <w:rFonts w:ascii="Book Antiqua" w:hAnsi="Book Antiqua"/>
          <w:b/>
          <w:color w:val="FF0000"/>
          <w:sz w:val="16"/>
          <w:szCs w:val="16"/>
          <w:u w:val="single"/>
        </w:rPr>
        <w:t>(TRT24-2014)</w:t>
      </w:r>
      <w:r w:rsidR="003246E4">
        <w:rPr>
          <w:rFonts w:ascii="Book Antiqua" w:hAnsi="Book Antiqua"/>
          <w:b/>
          <w:color w:val="FF0000"/>
          <w:sz w:val="16"/>
          <w:szCs w:val="16"/>
        </w:rPr>
        <w:t xml:space="preserve"> </w:t>
      </w:r>
      <w:r w:rsidR="003246E4">
        <w:rPr>
          <w:rFonts w:ascii="Book Antiqua" w:hAnsi="Book Antiqua"/>
          <w:b/>
          <w:color w:val="FF0000"/>
          <w:sz w:val="16"/>
          <w:szCs w:val="16"/>
          <w:u w:val="single"/>
        </w:rPr>
        <w:t>(Cartórios/TJSE-2023)</w:t>
      </w:r>
    </w:p>
    <w:p w14:paraId="10759060" w14:textId="1514B55F" w:rsidR="00EF7DD0" w:rsidRDefault="00EF7DD0" w:rsidP="00EF7DD0">
      <w:pPr>
        <w:spacing w:before="100" w:beforeAutospacing="1" w:after="100" w:afterAutospacing="1"/>
        <w:ind w:firstLine="426"/>
        <w:jc w:val="both"/>
        <w:rPr>
          <w:rFonts w:ascii="Book Antiqua" w:hAnsi="Book Antiqua"/>
          <w:b/>
          <w:color w:val="FF0000"/>
          <w:sz w:val="16"/>
          <w:szCs w:val="16"/>
        </w:rPr>
      </w:pPr>
      <w:r w:rsidRPr="00CE32F5">
        <w:rPr>
          <w:rFonts w:ascii="Book Antiqua" w:hAnsi="Book Antiqua"/>
          <w:b/>
          <w:bCs/>
          <w:sz w:val="19"/>
          <w:szCs w:val="19"/>
          <w:highlight w:val="magenta"/>
        </w:rPr>
        <w:t>Art. 7º-A</w:t>
      </w:r>
      <w:r w:rsidRPr="00EF7DD0">
        <w:rPr>
          <w:rFonts w:ascii="Book Antiqua" w:hAnsi="Book Antiqua"/>
          <w:sz w:val="19"/>
          <w:szCs w:val="19"/>
        </w:rPr>
        <w:t xml:space="preserve">. </w:t>
      </w:r>
      <w:r w:rsidRPr="001A520C">
        <w:rPr>
          <w:rFonts w:ascii="Book Antiqua" w:hAnsi="Book Antiqua"/>
          <w:b/>
          <w:bCs/>
          <w:caps/>
          <w:sz w:val="19"/>
          <w:szCs w:val="19"/>
          <w:shd w:val="clear" w:color="auto" w:fill="F7CAAC" w:themeFill="accent2" w:themeFillTint="66"/>
        </w:rPr>
        <w:t>Na falência</w:t>
      </w:r>
      <w:r w:rsidRPr="0048602B">
        <w:rPr>
          <w:rFonts w:ascii="Book Antiqua" w:hAnsi="Book Antiqua"/>
          <w:b/>
          <w:bCs/>
          <w:sz w:val="19"/>
          <w:szCs w:val="19"/>
        </w:rPr>
        <w:t xml:space="preserve">, </w:t>
      </w:r>
      <w:r w:rsidRPr="001A520C">
        <w:rPr>
          <w:rFonts w:ascii="Book Antiqua" w:hAnsi="Book Antiqua"/>
          <w:b/>
          <w:bCs/>
          <w:caps/>
          <w:sz w:val="19"/>
          <w:szCs w:val="19"/>
          <w:highlight w:val="green"/>
        </w:rPr>
        <w:t>após realizadas</w:t>
      </w:r>
      <w:r w:rsidRPr="0048602B">
        <w:rPr>
          <w:rFonts w:ascii="Book Antiqua" w:hAnsi="Book Antiqua"/>
          <w:b/>
          <w:bCs/>
          <w:sz w:val="19"/>
          <w:szCs w:val="19"/>
        </w:rPr>
        <w:t xml:space="preserve"> </w:t>
      </w:r>
      <w:r w:rsidRPr="001A520C">
        <w:rPr>
          <w:rFonts w:ascii="Book Antiqua" w:hAnsi="Book Antiqua"/>
          <w:b/>
          <w:bCs/>
          <w:sz w:val="19"/>
          <w:szCs w:val="19"/>
          <w:highlight w:val="yellow"/>
        </w:rPr>
        <w:t>as intimações</w:t>
      </w:r>
      <w:r w:rsidRPr="0048602B">
        <w:rPr>
          <w:rFonts w:ascii="Book Antiqua" w:hAnsi="Book Antiqua"/>
          <w:b/>
          <w:bCs/>
          <w:sz w:val="19"/>
          <w:szCs w:val="19"/>
        </w:rPr>
        <w:t xml:space="preserve"> e </w:t>
      </w:r>
      <w:r w:rsidRPr="001A520C">
        <w:rPr>
          <w:rFonts w:ascii="Book Antiqua" w:hAnsi="Book Antiqua"/>
          <w:b/>
          <w:bCs/>
          <w:caps/>
          <w:sz w:val="19"/>
          <w:szCs w:val="19"/>
          <w:highlight w:val="green"/>
        </w:rPr>
        <w:t>publicado</w:t>
      </w:r>
      <w:r w:rsidRPr="0048602B">
        <w:rPr>
          <w:rFonts w:ascii="Book Antiqua" w:hAnsi="Book Antiqua"/>
          <w:b/>
          <w:bCs/>
          <w:sz w:val="19"/>
          <w:szCs w:val="19"/>
        </w:rPr>
        <w:t xml:space="preserve"> </w:t>
      </w:r>
      <w:r w:rsidRPr="001A520C">
        <w:rPr>
          <w:rFonts w:ascii="Book Antiqua" w:hAnsi="Book Antiqua"/>
          <w:b/>
          <w:bCs/>
          <w:sz w:val="19"/>
          <w:szCs w:val="19"/>
          <w:highlight w:val="yellow"/>
        </w:rPr>
        <w:t>o edital</w:t>
      </w:r>
      <w:r w:rsidRPr="0048602B">
        <w:rPr>
          <w:rFonts w:ascii="Book Antiqua" w:hAnsi="Book Antiqua"/>
          <w:b/>
          <w:bCs/>
          <w:sz w:val="19"/>
          <w:szCs w:val="19"/>
        </w:rPr>
        <w:t xml:space="preserve">, conforme previsto, respectivamente, no inciso XIII do caput e no § 1º do art. 99 desta Lei, </w:t>
      </w:r>
      <w:r w:rsidRPr="0048602B">
        <w:rPr>
          <w:rFonts w:ascii="Book Antiqua" w:hAnsi="Book Antiqua"/>
          <w:b/>
          <w:bCs/>
          <w:sz w:val="19"/>
          <w:szCs w:val="19"/>
          <w:highlight w:val="yellow"/>
        </w:rPr>
        <w:t>o juiz</w:t>
      </w:r>
      <w:r w:rsidRPr="0048602B">
        <w:rPr>
          <w:rFonts w:ascii="Book Antiqua" w:hAnsi="Book Antiqua"/>
          <w:b/>
          <w:bCs/>
          <w:sz w:val="19"/>
          <w:szCs w:val="19"/>
        </w:rPr>
        <w:t xml:space="preserve"> </w:t>
      </w:r>
      <w:r w:rsidRPr="0048602B">
        <w:rPr>
          <w:rFonts w:ascii="Book Antiqua" w:hAnsi="Book Antiqua"/>
          <w:b/>
          <w:bCs/>
          <w:caps/>
          <w:sz w:val="19"/>
          <w:szCs w:val="19"/>
          <w:highlight w:val="green"/>
        </w:rPr>
        <w:t>instaurará</w:t>
      </w:r>
      <w:r w:rsidRPr="0048602B">
        <w:rPr>
          <w:rFonts w:ascii="Book Antiqua" w:hAnsi="Book Antiqua"/>
          <w:b/>
          <w:bCs/>
          <w:sz w:val="19"/>
          <w:szCs w:val="19"/>
        </w:rPr>
        <w:t xml:space="preserve">, </w:t>
      </w:r>
      <w:r w:rsidRPr="0048602B">
        <w:rPr>
          <w:rFonts w:ascii="Book Antiqua" w:hAnsi="Book Antiqua"/>
          <w:b/>
          <w:bCs/>
          <w:sz w:val="19"/>
          <w:szCs w:val="19"/>
          <w:highlight w:val="cyan"/>
        </w:rPr>
        <w:t>de ofício</w:t>
      </w:r>
      <w:r w:rsidRPr="0048602B">
        <w:rPr>
          <w:rFonts w:ascii="Book Antiqua" w:hAnsi="Book Antiqua"/>
          <w:b/>
          <w:bCs/>
          <w:sz w:val="19"/>
          <w:szCs w:val="19"/>
        </w:rPr>
        <w:t xml:space="preserve">, </w:t>
      </w:r>
      <w:r w:rsidRPr="0048602B">
        <w:rPr>
          <w:rFonts w:ascii="Book Antiqua" w:hAnsi="Book Antiqua"/>
          <w:b/>
          <w:bCs/>
          <w:sz w:val="19"/>
          <w:szCs w:val="19"/>
          <w:highlight w:val="yellow"/>
        </w:rPr>
        <w:t>para cada Fazenda Pública credora</w:t>
      </w:r>
      <w:r w:rsidRPr="0048602B">
        <w:rPr>
          <w:rFonts w:ascii="Book Antiqua" w:hAnsi="Book Antiqua"/>
          <w:b/>
          <w:bCs/>
          <w:sz w:val="19"/>
          <w:szCs w:val="19"/>
        </w:rPr>
        <w:t xml:space="preserve">, </w:t>
      </w:r>
      <w:r w:rsidRPr="0048602B">
        <w:rPr>
          <w:rFonts w:ascii="Book Antiqua" w:hAnsi="Book Antiqua"/>
          <w:b/>
          <w:bCs/>
          <w:caps/>
          <w:sz w:val="19"/>
          <w:szCs w:val="19"/>
          <w:shd w:val="clear" w:color="auto" w:fill="F7CAAC" w:themeFill="accent2" w:themeFillTint="66"/>
        </w:rPr>
        <w:t>incidente de classificação de crédito público</w:t>
      </w:r>
      <w:r w:rsidRPr="0048602B">
        <w:rPr>
          <w:rFonts w:ascii="Book Antiqua" w:hAnsi="Book Antiqua"/>
          <w:b/>
          <w:bCs/>
          <w:sz w:val="19"/>
          <w:szCs w:val="19"/>
        </w:rPr>
        <w:t xml:space="preserve"> e </w:t>
      </w:r>
      <w:r w:rsidRPr="009C0CE1">
        <w:rPr>
          <w:rFonts w:ascii="Book Antiqua" w:hAnsi="Book Antiqua"/>
          <w:b/>
          <w:bCs/>
          <w:caps/>
          <w:sz w:val="19"/>
          <w:szCs w:val="19"/>
          <w:highlight w:val="green"/>
        </w:rPr>
        <w:t>determinará</w:t>
      </w:r>
      <w:r w:rsidRPr="0048602B">
        <w:rPr>
          <w:rFonts w:ascii="Book Antiqua" w:hAnsi="Book Antiqua"/>
          <w:b/>
          <w:bCs/>
          <w:sz w:val="19"/>
          <w:szCs w:val="19"/>
        </w:rPr>
        <w:t xml:space="preserve"> a </w:t>
      </w:r>
      <w:r w:rsidRPr="009C0CE1">
        <w:rPr>
          <w:rFonts w:ascii="Book Antiqua" w:hAnsi="Book Antiqua"/>
          <w:b/>
          <w:bCs/>
          <w:sz w:val="19"/>
          <w:szCs w:val="19"/>
          <w:highlight w:val="yellow"/>
        </w:rPr>
        <w:t>sua intimação eletrônica</w:t>
      </w:r>
      <w:r w:rsidRPr="0048602B">
        <w:rPr>
          <w:rFonts w:ascii="Book Antiqua" w:hAnsi="Book Antiqua"/>
          <w:b/>
          <w:bCs/>
          <w:sz w:val="19"/>
          <w:szCs w:val="19"/>
        </w:rPr>
        <w:t xml:space="preserve"> para que, </w:t>
      </w:r>
      <w:r w:rsidRPr="009C0CE1">
        <w:rPr>
          <w:rFonts w:ascii="Book Antiqua" w:hAnsi="Book Antiqua"/>
          <w:b/>
          <w:bCs/>
          <w:sz w:val="19"/>
          <w:szCs w:val="19"/>
          <w:highlight w:val="cyan"/>
        </w:rPr>
        <w:t>no prazo de 30 (trinta) dias</w:t>
      </w:r>
      <w:r w:rsidRPr="0048602B">
        <w:rPr>
          <w:rFonts w:ascii="Book Antiqua" w:hAnsi="Book Antiqua"/>
          <w:b/>
          <w:bCs/>
          <w:sz w:val="19"/>
          <w:szCs w:val="19"/>
        </w:rPr>
        <w:t xml:space="preserve">, </w:t>
      </w:r>
      <w:r w:rsidRPr="009C0CE1">
        <w:rPr>
          <w:rFonts w:ascii="Book Antiqua" w:hAnsi="Book Antiqua"/>
          <w:b/>
          <w:bCs/>
          <w:caps/>
          <w:sz w:val="19"/>
          <w:szCs w:val="19"/>
          <w:highlight w:val="green"/>
        </w:rPr>
        <w:t>apresente</w:t>
      </w:r>
      <w:r w:rsidRPr="0048602B">
        <w:rPr>
          <w:rFonts w:ascii="Book Antiqua" w:hAnsi="Book Antiqua"/>
          <w:b/>
          <w:bCs/>
          <w:sz w:val="19"/>
          <w:szCs w:val="19"/>
        </w:rPr>
        <w:t xml:space="preserve"> </w:t>
      </w:r>
      <w:r w:rsidRPr="009C0CE1">
        <w:rPr>
          <w:rFonts w:ascii="Book Antiqua" w:hAnsi="Book Antiqua"/>
          <w:b/>
          <w:bCs/>
          <w:sz w:val="19"/>
          <w:szCs w:val="19"/>
          <w:highlight w:val="cyan"/>
        </w:rPr>
        <w:t>diretamente</w:t>
      </w:r>
      <w:r w:rsidRPr="0048602B">
        <w:rPr>
          <w:rFonts w:ascii="Book Antiqua" w:hAnsi="Book Antiqua"/>
          <w:b/>
          <w:bCs/>
          <w:sz w:val="19"/>
          <w:szCs w:val="19"/>
        </w:rPr>
        <w:t xml:space="preserve"> </w:t>
      </w:r>
      <w:r w:rsidRPr="009C0CE1">
        <w:rPr>
          <w:rFonts w:ascii="Book Antiqua" w:hAnsi="Book Antiqua"/>
          <w:b/>
          <w:bCs/>
          <w:sz w:val="19"/>
          <w:szCs w:val="19"/>
          <w:highlight w:val="yellow"/>
        </w:rPr>
        <w:t>ao administrador judicial</w:t>
      </w:r>
      <w:r w:rsidRPr="0048602B">
        <w:rPr>
          <w:rFonts w:ascii="Book Antiqua" w:hAnsi="Book Antiqua"/>
          <w:b/>
          <w:bCs/>
          <w:sz w:val="19"/>
          <w:szCs w:val="19"/>
        </w:rPr>
        <w:t xml:space="preserve"> ou </w:t>
      </w:r>
      <w:r w:rsidRPr="009C0CE1">
        <w:rPr>
          <w:rFonts w:ascii="Book Antiqua" w:hAnsi="Book Antiqua"/>
          <w:b/>
          <w:bCs/>
          <w:sz w:val="19"/>
          <w:szCs w:val="19"/>
          <w:highlight w:val="yellow"/>
        </w:rPr>
        <w:t>em juízo</w:t>
      </w:r>
      <w:r w:rsidRPr="0048602B">
        <w:rPr>
          <w:rFonts w:ascii="Book Antiqua" w:hAnsi="Book Antiqua"/>
          <w:b/>
          <w:bCs/>
          <w:sz w:val="19"/>
          <w:szCs w:val="19"/>
        </w:rPr>
        <w:t xml:space="preserve">, </w:t>
      </w:r>
      <w:r w:rsidRPr="001A520C">
        <w:rPr>
          <w:rFonts w:ascii="Book Antiqua" w:hAnsi="Book Antiqua"/>
          <w:b/>
          <w:bCs/>
          <w:caps/>
          <w:sz w:val="19"/>
          <w:szCs w:val="19"/>
          <w:highlight w:val="green"/>
        </w:rPr>
        <w:t>a depender</w:t>
      </w:r>
      <w:r w:rsidRPr="0048602B">
        <w:rPr>
          <w:rFonts w:ascii="Book Antiqua" w:hAnsi="Book Antiqua"/>
          <w:b/>
          <w:bCs/>
          <w:sz w:val="19"/>
          <w:szCs w:val="19"/>
        </w:rPr>
        <w:t xml:space="preserve"> </w:t>
      </w:r>
      <w:r w:rsidRPr="001A520C">
        <w:rPr>
          <w:rFonts w:ascii="Book Antiqua" w:hAnsi="Book Antiqua"/>
          <w:b/>
          <w:bCs/>
          <w:sz w:val="19"/>
          <w:szCs w:val="19"/>
          <w:highlight w:val="cyan"/>
        </w:rPr>
        <w:t>do momento processual</w:t>
      </w:r>
      <w:r w:rsidRPr="0048602B">
        <w:rPr>
          <w:rFonts w:ascii="Book Antiqua" w:hAnsi="Book Antiqua"/>
          <w:b/>
          <w:bCs/>
          <w:sz w:val="19"/>
          <w:szCs w:val="19"/>
        </w:rPr>
        <w:t xml:space="preserve">, a </w:t>
      </w:r>
      <w:r w:rsidRPr="001A520C">
        <w:rPr>
          <w:rFonts w:ascii="Book Antiqua" w:hAnsi="Book Antiqua"/>
          <w:b/>
          <w:bCs/>
          <w:sz w:val="19"/>
          <w:szCs w:val="19"/>
          <w:highlight w:val="yellow"/>
        </w:rPr>
        <w:t>relação completa de seus créditos inscritos em dívida ativa</w:t>
      </w:r>
      <w:r w:rsidRPr="0048602B">
        <w:rPr>
          <w:rFonts w:ascii="Book Antiqua" w:hAnsi="Book Antiqua"/>
          <w:b/>
          <w:bCs/>
          <w:sz w:val="19"/>
          <w:szCs w:val="19"/>
        </w:rPr>
        <w:t xml:space="preserve">, </w:t>
      </w:r>
      <w:r w:rsidRPr="0052341B">
        <w:rPr>
          <w:rFonts w:ascii="Book Antiqua" w:hAnsi="Book Antiqua"/>
          <w:b/>
          <w:bCs/>
          <w:caps/>
          <w:sz w:val="19"/>
          <w:szCs w:val="19"/>
          <w:highlight w:val="green"/>
        </w:rPr>
        <w:t>acompanhada</w:t>
      </w:r>
      <w:r w:rsidRPr="0048602B">
        <w:rPr>
          <w:rFonts w:ascii="Book Antiqua" w:hAnsi="Book Antiqua"/>
          <w:b/>
          <w:bCs/>
          <w:sz w:val="19"/>
          <w:szCs w:val="19"/>
        </w:rPr>
        <w:t xml:space="preserve"> </w:t>
      </w:r>
      <w:r w:rsidRPr="0052341B">
        <w:rPr>
          <w:rFonts w:ascii="Book Antiqua" w:hAnsi="Book Antiqua"/>
          <w:b/>
          <w:bCs/>
          <w:sz w:val="19"/>
          <w:szCs w:val="19"/>
          <w:highlight w:val="cyan"/>
        </w:rPr>
        <w:t>dos cálculos</w:t>
      </w:r>
      <w:r w:rsidRPr="0048602B">
        <w:rPr>
          <w:rFonts w:ascii="Book Antiqua" w:hAnsi="Book Antiqua"/>
          <w:b/>
          <w:bCs/>
          <w:sz w:val="19"/>
          <w:szCs w:val="19"/>
        </w:rPr>
        <w:t xml:space="preserve">, </w:t>
      </w:r>
      <w:r w:rsidRPr="0052341B">
        <w:rPr>
          <w:rFonts w:ascii="Book Antiqua" w:hAnsi="Book Antiqua"/>
          <w:b/>
          <w:bCs/>
          <w:sz w:val="19"/>
          <w:szCs w:val="19"/>
          <w:highlight w:val="cyan"/>
        </w:rPr>
        <w:t>da classificação</w:t>
      </w:r>
      <w:r w:rsidRPr="0048602B">
        <w:rPr>
          <w:rFonts w:ascii="Book Antiqua" w:hAnsi="Book Antiqua"/>
          <w:b/>
          <w:bCs/>
          <w:sz w:val="19"/>
          <w:szCs w:val="19"/>
        </w:rPr>
        <w:t xml:space="preserve"> e </w:t>
      </w:r>
      <w:r w:rsidRPr="0052341B">
        <w:rPr>
          <w:rFonts w:ascii="Book Antiqua" w:hAnsi="Book Antiqua"/>
          <w:b/>
          <w:bCs/>
          <w:sz w:val="19"/>
          <w:szCs w:val="19"/>
          <w:highlight w:val="cyan"/>
        </w:rPr>
        <w:t>das informações sobre a situação atual</w:t>
      </w:r>
      <w:r w:rsidRPr="00D7530A">
        <w:rPr>
          <w:rFonts w:ascii="Book Antiqua" w:hAnsi="Book Antiqua"/>
          <w:sz w:val="16"/>
          <w:szCs w:val="16"/>
        </w:rPr>
        <w:t>.</w:t>
      </w:r>
      <w:r w:rsidR="00CE32F5" w:rsidRPr="00D7530A">
        <w:rPr>
          <w:rFonts w:ascii="Book Antiqua" w:hAnsi="Book Antiqua"/>
          <w:sz w:val="16"/>
          <w:szCs w:val="16"/>
        </w:rPr>
        <w:t xml:space="preserve"> </w:t>
      </w:r>
      <w:r w:rsidR="004F7CC9" w:rsidRPr="00D7530A">
        <w:rPr>
          <w:rStyle w:val="Hyperlink"/>
          <w:rFonts w:ascii="Book Antiqua" w:hAnsi="Book Antiqua"/>
          <w:b/>
          <w:bCs/>
          <w:color w:val="FF0000"/>
          <w:sz w:val="16"/>
          <w:szCs w:val="16"/>
        </w:rPr>
        <w:t>(TJMA-2022)</w:t>
      </w:r>
      <w:r w:rsidR="00FE538C" w:rsidRPr="00D7530A">
        <w:rPr>
          <w:rStyle w:val="Hyperlink"/>
          <w:rFonts w:ascii="Book Antiqua" w:hAnsi="Book Antiqua"/>
          <w:b/>
          <w:bCs/>
          <w:color w:val="FF0000"/>
          <w:sz w:val="16"/>
          <w:szCs w:val="16"/>
          <w:u w:val="none"/>
        </w:rPr>
        <w:t xml:space="preserve"> </w:t>
      </w:r>
      <w:r w:rsidR="00FE538C" w:rsidRPr="00D7530A">
        <w:rPr>
          <w:rFonts w:ascii="Book Antiqua" w:hAnsi="Book Antiqua"/>
          <w:b/>
          <w:color w:val="FF0000"/>
          <w:sz w:val="16"/>
          <w:szCs w:val="16"/>
          <w:u w:val="single"/>
        </w:rPr>
        <w:t>(PGEAM-2022)</w:t>
      </w:r>
      <w:r w:rsidR="00B26146">
        <w:rPr>
          <w:rFonts w:ascii="Book Antiqua" w:hAnsi="Book Antiqua"/>
          <w:b/>
          <w:color w:val="FF0000"/>
          <w:sz w:val="16"/>
          <w:szCs w:val="16"/>
        </w:rPr>
        <w:t xml:space="preserve"> </w:t>
      </w:r>
      <w:r w:rsidR="00B26146">
        <w:rPr>
          <w:rStyle w:val="Hyperlink"/>
          <w:rFonts w:ascii="Book Antiqua" w:hAnsi="Book Antiqua" w:cs="Arial"/>
          <w:b/>
          <w:bCs/>
          <w:color w:val="FF0000"/>
          <w:sz w:val="16"/>
          <w:szCs w:val="16"/>
        </w:rPr>
        <w:t>(PGESE-2023)</w:t>
      </w:r>
      <w:r w:rsidR="009C0CE1">
        <w:rPr>
          <w:rFonts w:ascii="Book Antiqua" w:hAnsi="Book Antiqua"/>
          <w:b/>
          <w:color w:val="FF0000"/>
          <w:sz w:val="16"/>
          <w:szCs w:val="16"/>
        </w:rPr>
        <w:t xml:space="preserve"> </w:t>
      </w:r>
      <w:r w:rsidR="009C0CE1">
        <w:rPr>
          <w:rFonts w:ascii="Book Antiqua" w:hAnsi="Book Antiqua"/>
          <w:b/>
          <w:color w:val="FF0000"/>
          <w:sz w:val="16"/>
          <w:szCs w:val="16"/>
          <w:u w:val="single"/>
        </w:rPr>
        <w:t>(AGU-2023)</w:t>
      </w:r>
      <w:r w:rsidR="009C0CE1">
        <w:rPr>
          <w:rFonts w:ascii="Book Antiqua" w:hAnsi="Book Antiqua"/>
          <w:b/>
          <w:color w:val="FF0000"/>
          <w:sz w:val="16"/>
          <w:szCs w:val="16"/>
        </w:rPr>
        <w:t xml:space="preserve"> </w:t>
      </w:r>
      <w:r w:rsidR="009C0CE1">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1A520C" w:rsidRPr="00EB67D7" w14:paraId="349048B0" w14:textId="77777777" w:rsidTr="002C7FE5">
        <w:tc>
          <w:tcPr>
            <w:tcW w:w="8494" w:type="dxa"/>
            <w:shd w:val="clear" w:color="auto" w:fill="CCFFFF"/>
          </w:tcPr>
          <w:p w14:paraId="1CBA5D0C" w14:textId="36FE11AF" w:rsidR="001A520C" w:rsidRPr="00EB67D7" w:rsidRDefault="001A520C" w:rsidP="001A520C">
            <w:pPr>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TJS</w:t>
            </w:r>
            <w:r>
              <w:rPr>
                <w:rFonts w:ascii="Book Antiqua" w:hAnsi="Book Antiqua"/>
                <w:b/>
                <w:sz w:val="19"/>
                <w:szCs w:val="19"/>
                <w:highlight w:val="yellow"/>
              </w:rPr>
              <w:t>C-2024-FGV</w:t>
            </w:r>
            <w:r w:rsidRPr="00EB67D7">
              <w:rPr>
                <w:rFonts w:ascii="Book Antiqua" w:hAnsi="Book Antiqua"/>
                <w:b/>
                <w:sz w:val="19"/>
                <w:szCs w:val="19"/>
              </w:rPr>
              <w:t>)</w:t>
            </w:r>
            <w:r w:rsidRPr="001A520C">
              <w:rPr>
                <w:rFonts w:ascii="Book Antiqua" w:hAnsi="Book Antiqua"/>
                <w:bCs/>
                <w:sz w:val="19"/>
                <w:szCs w:val="19"/>
              </w:rPr>
              <w:t>: A Lei nº 14.112/2020 instituiu o incidente de classificação de crédito público na falência, que deverá ser instaurado de ofício pelo juiz para cada Fazenda Pública credora.</w:t>
            </w:r>
            <w:r>
              <w:rPr>
                <w:rFonts w:ascii="Book Antiqua" w:hAnsi="Book Antiqua"/>
                <w:bCs/>
                <w:sz w:val="19"/>
                <w:szCs w:val="19"/>
              </w:rPr>
              <w:t xml:space="preserve"> </w:t>
            </w:r>
            <w:r w:rsidRPr="001A520C">
              <w:rPr>
                <w:rFonts w:ascii="Book Antiqua" w:hAnsi="Book Antiqua"/>
                <w:bCs/>
                <w:sz w:val="19"/>
                <w:szCs w:val="19"/>
              </w:rPr>
              <w:t>Acerca desse instituto, é correto afirmar que</w:t>
            </w:r>
            <w:r>
              <w:rPr>
                <w:rFonts w:ascii="Book Antiqua" w:hAnsi="Book Antiqua"/>
                <w:bCs/>
                <w:sz w:val="19"/>
                <w:szCs w:val="19"/>
              </w:rPr>
              <w:t xml:space="preserve"> </w:t>
            </w:r>
            <w:r w:rsidRPr="001A520C">
              <w:rPr>
                <w:rFonts w:ascii="Book Antiqua" w:hAnsi="Book Antiqua"/>
                <w:sz w:val="19"/>
                <w:szCs w:val="19"/>
              </w:rPr>
              <w:t>cada Fazenda Pública credora deverá apresentar relação completa de seus créditos inscritos em dívida ativa, acompanhada dos cálculos, da classificação e das informações sobre a situação atual.</w:t>
            </w:r>
            <w:r w:rsidRPr="00EB67D7">
              <w:rPr>
                <w:rFonts w:ascii="Book Antiqua" w:hAnsi="Book Antiqua"/>
                <w:sz w:val="19"/>
                <w:szCs w:val="19"/>
              </w:rPr>
              <w:t xml:space="preserve"> </w:t>
            </w:r>
            <w:r w:rsidRPr="00EB67D7">
              <w:rPr>
                <w:rFonts w:ascii="Book Antiqua" w:hAnsi="Book Antiqua"/>
                <w:b/>
                <w:sz w:val="19"/>
                <w:szCs w:val="19"/>
              </w:rPr>
              <w:t xml:space="preserve">BL: art. 7º, </w:t>
            </w:r>
            <w:r>
              <w:rPr>
                <w:rFonts w:ascii="Book Antiqua" w:hAnsi="Book Antiqua"/>
                <w:b/>
                <w:i/>
                <w:iCs/>
                <w:sz w:val="19"/>
                <w:szCs w:val="19"/>
              </w:rPr>
              <w:t>caput</w:t>
            </w:r>
            <w:r w:rsidRPr="00EB67D7">
              <w:rPr>
                <w:rFonts w:ascii="Book Antiqua" w:hAnsi="Book Antiqua"/>
                <w:b/>
                <w:sz w:val="19"/>
                <w:szCs w:val="19"/>
              </w:rPr>
              <w:t xml:space="preserve"> da LRF.</w:t>
            </w:r>
          </w:p>
        </w:tc>
      </w:tr>
    </w:tbl>
    <w:p w14:paraId="73F7057A" w14:textId="763FB19D" w:rsidR="00CE32F5" w:rsidRPr="00D7530A" w:rsidRDefault="00EF7DD0" w:rsidP="00EF7DD0">
      <w:pPr>
        <w:spacing w:before="100" w:beforeAutospacing="1" w:after="100" w:afterAutospacing="1"/>
        <w:ind w:firstLine="426"/>
        <w:jc w:val="both"/>
        <w:rPr>
          <w:rStyle w:val="Hyperlink"/>
          <w:rFonts w:ascii="Book Antiqua" w:hAnsi="Book Antiqua"/>
          <w:sz w:val="16"/>
          <w:szCs w:val="16"/>
        </w:rPr>
      </w:pPr>
      <w:r w:rsidRPr="00CE32F5">
        <w:rPr>
          <w:rFonts w:ascii="Book Antiqua" w:hAnsi="Book Antiqua"/>
          <w:b/>
          <w:bCs/>
          <w:sz w:val="19"/>
          <w:szCs w:val="19"/>
          <w:highlight w:val="magenta"/>
        </w:rPr>
        <w:t>§ 1º</w:t>
      </w:r>
      <w:r w:rsidRPr="00EF7DD0">
        <w:rPr>
          <w:rFonts w:ascii="Book Antiqua" w:hAnsi="Book Antiqua"/>
          <w:sz w:val="19"/>
          <w:szCs w:val="19"/>
        </w:rPr>
        <w:t xml:space="preserve"> </w:t>
      </w:r>
      <w:r w:rsidRPr="0048602B">
        <w:rPr>
          <w:rFonts w:ascii="Book Antiqua" w:hAnsi="Book Antiqua"/>
          <w:b/>
          <w:bCs/>
          <w:sz w:val="19"/>
          <w:szCs w:val="19"/>
        </w:rPr>
        <w:t xml:space="preserve">Para efeito do disposto no caput deste artigo, </w:t>
      </w:r>
      <w:r w:rsidRPr="0048602B">
        <w:rPr>
          <w:rFonts w:ascii="Book Antiqua" w:hAnsi="Book Antiqua"/>
          <w:b/>
          <w:bCs/>
          <w:caps/>
          <w:sz w:val="19"/>
          <w:szCs w:val="19"/>
          <w:highlight w:val="green"/>
        </w:rPr>
        <w:t>considera-se</w:t>
      </w:r>
      <w:r w:rsidRPr="0048602B">
        <w:rPr>
          <w:rFonts w:ascii="Book Antiqua" w:hAnsi="Book Antiqua"/>
          <w:b/>
          <w:bCs/>
          <w:caps/>
          <w:sz w:val="19"/>
          <w:szCs w:val="19"/>
        </w:rPr>
        <w:t xml:space="preserve"> </w:t>
      </w:r>
      <w:r w:rsidRPr="0048602B">
        <w:rPr>
          <w:rFonts w:ascii="Book Antiqua" w:hAnsi="Book Antiqua"/>
          <w:b/>
          <w:bCs/>
          <w:caps/>
          <w:sz w:val="19"/>
          <w:szCs w:val="19"/>
          <w:shd w:val="clear" w:color="auto" w:fill="F7CAAC" w:themeFill="accent2" w:themeFillTint="66"/>
        </w:rPr>
        <w:t>Fazenda Pública credora</w:t>
      </w:r>
      <w:r w:rsidRPr="0048602B">
        <w:rPr>
          <w:rFonts w:ascii="Book Antiqua" w:hAnsi="Book Antiqua"/>
          <w:b/>
          <w:bCs/>
          <w:sz w:val="19"/>
          <w:szCs w:val="19"/>
        </w:rPr>
        <w:t xml:space="preserve"> aquela que conste da relação do edital previsto no § 1º do art. 99 desta Lei, ou que, após a intimação prevista no inciso XIII do caput do art. 99 desta Lei, alegue nos autos, </w:t>
      </w:r>
      <w:r w:rsidRPr="001A520C">
        <w:rPr>
          <w:rFonts w:ascii="Book Antiqua" w:hAnsi="Book Antiqua"/>
          <w:b/>
          <w:bCs/>
          <w:sz w:val="19"/>
          <w:szCs w:val="19"/>
          <w:highlight w:val="cyan"/>
        </w:rPr>
        <w:t>no prazo de 15 (quinze) dias</w:t>
      </w:r>
      <w:r w:rsidRPr="0048602B">
        <w:rPr>
          <w:rFonts w:ascii="Book Antiqua" w:hAnsi="Book Antiqua"/>
          <w:b/>
          <w:bCs/>
          <w:sz w:val="19"/>
          <w:szCs w:val="19"/>
        </w:rPr>
        <w:t>, possuir crédito contra o falido</w:t>
      </w:r>
      <w:r w:rsidRPr="00D7530A">
        <w:rPr>
          <w:rFonts w:ascii="Book Antiqua" w:hAnsi="Book Antiqua"/>
          <w:sz w:val="16"/>
          <w:szCs w:val="16"/>
        </w:rPr>
        <w:t>. </w:t>
      </w:r>
      <w:hyperlink r:id="rId41" w:anchor="art2" w:history="1">
        <w:r w:rsidRPr="00D7530A">
          <w:rPr>
            <w:rStyle w:val="Hyperlink"/>
            <w:rFonts w:ascii="Book Antiqua" w:hAnsi="Book Antiqua"/>
            <w:sz w:val="16"/>
            <w:szCs w:val="16"/>
          </w:rPr>
          <w:t>(Incluído pela Lei nº 14.112, de 2020</w:t>
        </w:r>
        <w:r w:rsidRPr="00D7530A">
          <w:rPr>
            <w:rStyle w:val="Hyperlink"/>
            <w:rFonts w:ascii="Book Antiqua" w:hAnsi="Book Antiqua"/>
            <w:sz w:val="16"/>
            <w:szCs w:val="16"/>
            <w:u w:val="none"/>
          </w:rPr>
          <w:t>) </w:t>
        </w:r>
      </w:hyperlink>
      <w:r w:rsidR="001A520C">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CE32F5" w:rsidRPr="00EB67D7" w14:paraId="0BC0FB78" w14:textId="77777777" w:rsidTr="007952CC">
        <w:tc>
          <w:tcPr>
            <w:tcW w:w="8494" w:type="dxa"/>
            <w:shd w:val="clear" w:color="auto" w:fill="CCFFFF"/>
          </w:tcPr>
          <w:p w14:paraId="7262DB7E" w14:textId="72D4E433" w:rsidR="00CE32F5" w:rsidRPr="007F73AD" w:rsidRDefault="00CE32F5" w:rsidP="00CE32F5">
            <w:pPr>
              <w:ind w:firstLine="310"/>
              <w:jc w:val="both"/>
              <w:rPr>
                <w:rFonts w:ascii="Book Antiqua" w:hAnsi="Book Antiqua"/>
                <w:sz w:val="18"/>
                <w:szCs w:val="18"/>
              </w:rPr>
            </w:pPr>
            <w:r w:rsidRPr="007F73AD">
              <w:rPr>
                <w:rFonts w:ascii="Book Antiqua" w:hAnsi="Book Antiqua"/>
                <w:sz w:val="18"/>
                <w:szCs w:val="18"/>
              </w:rPr>
              <w:t>Art. 99. A sentença que decretar a falência do devedor, dentre outras determinações:</w:t>
            </w:r>
          </w:p>
          <w:p w14:paraId="6C436E89" w14:textId="71624F82" w:rsidR="00CE32F5" w:rsidRPr="007F73AD" w:rsidRDefault="00CE32F5" w:rsidP="00CE32F5">
            <w:pPr>
              <w:ind w:firstLine="310"/>
              <w:jc w:val="both"/>
              <w:rPr>
                <w:rFonts w:ascii="Book Antiqua" w:hAnsi="Book Antiqua"/>
                <w:sz w:val="18"/>
                <w:szCs w:val="18"/>
              </w:rPr>
            </w:pPr>
            <w:r w:rsidRPr="007F73AD">
              <w:rPr>
                <w:rFonts w:ascii="Book Antiqua" w:hAnsi="Book Antiqua"/>
                <w:sz w:val="18"/>
                <w:szCs w:val="18"/>
              </w:rPr>
              <w:t>XIII - ordenará a intimação eletrônica, nos termos da legislação vigente e respeitadas as prerrogativas funcionais, respectivamente, do Ministério Público e das Fazendas Públicas federal e de todos os Estados, Distrito Federal e Municípios em que o devedor tiver estabelecimento, para que tomem conhecimento da falência. (Redação dada pela Lei nº 14.112, de 2020)</w:t>
            </w:r>
          </w:p>
          <w:p w14:paraId="796AA821" w14:textId="5A688BB9" w:rsidR="00CE32F5" w:rsidRPr="00EB67D7" w:rsidRDefault="00CE32F5" w:rsidP="00CE32F5">
            <w:pPr>
              <w:ind w:firstLine="310"/>
              <w:jc w:val="both"/>
              <w:rPr>
                <w:rFonts w:ascii="Book Antiqua" w:hAnsi="Book Antiqua"/>
                <w:sz w:val="19"/>
                <w:szCs w:val="19"/>
              </w:rPr>
            </w:pPr>
            <w:r w:rsidRPr="007F73AD">
              <w:rPr>
                <w:rFonts w:ascii="Book Antiqua" w:hAnsi="Book Antiqua"/>
                <w:sz w:val="18"/>
                <w:szCs w:val="18"/>
              </w:rPr>
              <w:t>§ 1º O juiz ordenará a publicação de edital eletrônico com a íntegra da decisão que decreta a falência e a relação de credores apresentada pelo falido. (Incluído pela Lei nº 14.112, de 2020)</w:t>
            </w:r>
          </w:p>
        </w:tc>
      </w:tr>
    </w:tbl>
    <w:p w14:paraId="20E77B77" w14:textId="5621E287" w:rsidR="00EF7DD0" w:rsidRPr="00D7530A" w:rsidRDefault="00EF7DD0" w:rsidP="00EF7DD0">
      <w:pPr>
        <w:spacing w:before="100" w:beforeAutospacing="1" w:after="100" w:afterAutospacing="1"/>
        <w:ind w:firstLine="426"/>
        <w:jc w:val="both"/>
        <w:rPr>
          <w:rFonts w:ascii="Book Antiqua" w:hAnsi="Book Antiqua"/>
          <w:sz w:val="16"/>
          <w:szCs w:val="16"/>
        </w:rPr>
      </w:pPr>
      <w:r w:rsidRPr="001A520C">
        <w:rPr>
          <w:rFonts w:ascii="Book Antiqua" w:hAnsi="Book Antiqua"/>
          <w:b/>
          <w:bCs/>
          <w:sz w:val="19"/>
          <w:szCs w:val="19"/>
          <w:highlight w:val="magenta"/>
        </w:rPr>
        <w:t>§ 2º</w:t>
      </w:r>
      <w:r w:rsidRPr="001A520C">
        <w:rPr>
          <w:rFonts w:ascii="Book Antiqua" w:hAnsi="Book Antiqua"/>
          <w:b/>
          <w:bCs/>
          <w:sz w:val="19"/>
          <w:szCs w:val="19"/>
        </w:rPr>
        <w:t xml:space="preserve"> Os créditos não definitivamente constituídos, não inscritos em dívida ativa ou com exigibilidade suspensa poderão ser informados em momento posterior</w:t>
      </w:r>
      <w:r w:rsidRPr="00D7530A">
        <w:rPr>
          <w:rFonts w:ascii="Book Antiqua" w:hAnsi="Book Antiqua"/>
          <w:sz w:val="16"/>
          <w:szCs w:val="16"/>
        </w:rPr>
        <w:t>. </w:t>
      </w:r>
      <w:hyperlink r:id="rId42" w:anchor="art2" w:history="1">
        <w:r w:rsidRPr="00D7530A">
          <w:rPr>
            <w:rStyle w:val="Hyperlink"/>
            <w:rFonts w:ascii="Book Antiqua" w:hAnsi="Book Antiqua"/>
            <w:sz w:val="16"/>
            <w:szCs w:val="16"/>
          </w:rPr>
          <w:t>(Incluído pela Lei nº 14.112, de 2020)</w:t>
        </w:r>
        <w:r w:rsidR="00B26146">
          <w:rPr>
            <w:rStyle w:val="Hyperlink"/>
            <w:rFonts w:ascii="Book Antiqua" w:hAnsi="Book Antiqua"/>
            <w:sz w:val="16"/>
            <w:szCs w:val="16"/>
            <w:u w:val="none"/>
          </w:rPr>
          <w:t xml:space="preserve"> </w:t>
        </w:r>
        <w:r w:rsidR="00B26146">
          <w:rPr>
            <w:rStyle w:val="Hyperlink"/>
            <w:rFonts w:ascii="Book Antiqua" w:hAnsi="Book Antiqua" w:cs="Arial"/>
            <w:b/>
            <w:bCs/>
            <w:color w:val="FF0000"/>
            <w:sz w:val="16"/>
            <w:szCs w:val="16"/>
          </w:rPr>
          <w:t>(PGESE-2023)</w:t>
        </w:r>
        <w:r w:rsidRPr="00D7530A">
          <w:rPr>
            <w:rStyle w:val="Hyperlink"/>
            <w:rFonts w:ascii="Book Antiqua" w:hAnsi="Book Antiqua"/>
            <w:sz w:val="16"/>
            <w:szCs w:val="16"/>
            <w:u w:val="none"/>
          </w:rPr>
          <w:t> </w:t>
        </w:r>
      </w:hyperlink>
      <w:r w:rsidR="001A520C">
        <w:rPr>
          <w:rFonts w:ascii="Book Antiqua" w:hAnsi="Book Antiqua"/>
          <w:b/>
          <w:color w:val="FF0000"/>
          <w:sz w:val="16"/>
          <w:szCs w:val="16"/>
          <w:u w:val="single"/>
        </w:rPr>
        <w:t>(TJSC-2024)</w:t>
      </w:r>
    </w:p>
    <w:p w14:paraId="6B7840C5" w14:textId="43971F8B" w:rsidR="00EF7DD0" w:rsidRPr="00B26146" w:rsidRDefault="00EF7DD0" w:rsidP="00EF7DD0">
      <w:pPr>
        <w:spacing w:before="100" w:beforeAutospacing="1" w:after="100" w:afterAutospacing="1"/>
        <w:ind w:firstLine="426"/>
        <w:jc w:val="both"/>
        <w:rPr>
          <w:rFonts w:ascii="Book Antiqua" w:hAnsi="Book Antiqua"/>
          <w:sz w:val="18"/>
          <w:szCs w:val="18"/>
        </w:rPr>
      </w:pPr>
      <w:r w:rsidRPr="003410DF">
        <w:rPr>
          <w:rFonts w:ascii="Book Antiqua" w:hAnsi="Book Antiqua"/>
          <w:b/>
          <w:bCs/>
          <w:sz w:val="19"/>
          <w:szCs w:val="19"/>
          <w:highlight w:val="magenta"/>
        </w:rPr>
        <w:t>§ 3º</w:t>
      </w:r>
      <w:r w:rsidRPr="00EF7DD0">
        <w:rPr>
          <w:rFonts w:ascii="Book Antiqua" w:hAnsi="Book Antiqua"/>
          <w:sz w:val="19"/>
          <w:szCs w:val="19"/>
        </w:rPr>
        <w:t xml:space="preserve"> </w:t>
      </w:r>
      <w:r w:rsidRPr="00E5152D">
        <w:rPr>
          <w:rFonts w:ascii="Book Antiqua" w:hAnsi="Book Antiqua"/>
          <w:b/>
          <w:bCs/>
          <w:caps/>
          <w:sz w:val="19"/>
          <w:szCs w:val="19"/>
          <w:highlight w:val="green"/>
        </w:rPr>
        <w:t>Encerrado</w:t>
      </w:r>
      <w:r w:rsidRPr="003410DF">
        <w:rPr>
          <w:rFonts w:ascii="Book Antiqua" w:hAnsi="Book Antiqua"/>
          <w:b/>
          <w:bCs/>
          <w:sz w:val="19"/>
          <w:szCs w:val="19"/>
        </w:rPr>
        <w:t xml:space="preserve"> </w:t>
      </w:r>
      <w:r w:rsidRPr="00E5152D">
        <w:rPr>
          <w:rFonts w:ascii="Book Antiqua" w:hAnsi="Book Antiqua"/>
          <w:b/>
          <w:bCs/>
          <w:sz w:val="19"/>
          <w:szCs w:val="19"/>
          <w:highlight w:val="cyan"/>
        </w:rPr>
        <w:t>o prazo</w:t>
      </w:r>
      <w:r w:rsidRPr="003410DF">
        <w:rPr>
          <w:rFonts w:ascii="Book Antiqua" w:hAnsi="Book Antiqua"/>
          <w:b/>
          <w:bCs/>
          <w:sz w:val="19"/>
          <w:szCs w:val="19"/>
        </w:rPr>
        <w:t xml:space="preserve"> </w:t>
      </w:r>
      <w:r w:rsidRPr="00E5152D">
        <w:rPr>
          <w:rFonts w:ascii="Book Antiqua" w:hAnsi="Book Antiqua"/>
          <w:b/>
          <w:bCs/>
          <w:sz w:val="19"/>
          <w:szCs w:val="19"/>
          <w:highlight w:val="yellow"/>
        </w:rPr>
        <w:t>de que trata o caput deste artigo</w:t>
      </w:r>
      <w:r w:rsidRPr="00D7530A">
        <w:rPr>
          <w:rFonts w:ascii="Book Antiqua" w:hAnsi="Book Antiqua"/>
          <w:sz w:val="16"/>
          <w:szCs w:val="16"/>
        </w:rPr>
        <w:t>:  </w:t>
      </w:r>
      <w:hyperlink r:id="rId43"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xml:space="preserve"> </w:t>
      </w:r>
      <w:r w:rsidR="00B26146">
        <w:rPr>
          <w:rStyle w:val="Hyperlink"/>
          <w:rFonts w:ascii="Book Antiqua" w:hAnsi="Book Antiqua" w:cs="Arial"/>
          <w:b/>
          <w:bCs/>
          <w:color w:val="FF0000"/>
          <w:sz w:val="16"/>
          <w:szCs w:val="16"/>
        </w:rPr>
        <w:t>(PGEAM-2022)</w:t>
      </w:r>
      <w:r w:rsidR="00B26146">
        <w:rPr>
          <w:rStyle w:val="Hyperlink"/>
          <w:rFonts w:ascii="Book Antiqua" w:hAnsi="Book Antiqua" w:cs="Arial"/>
          <w:b/>
          <w:bCs/>
          <w:color w:val="FF0000"/>
          <w:sz w:val="16"/>
          <w:szCs w:val="16"/>
          <w:u w:val="none"/>
        </w:rPr>
        <w:t xml:space="preserve"> </w:t>
      </w:r>
      <w:r w:rsidR="00B26146">
        <w:rPr>
          <w:rStyle w:val="Hyperlink"/>
          <w:rFonts w:ascii="Book Antiqua" w:hAnsi="Book Antiqua" w:cs="Arial"/>
          <w:b/>
          <w:bCs/>
          <w:color w:val="FF0000"/>
          <w:sz w:val="16"/>
          <w:szCs w:val="16"/>
        </w:rPr>
        <w:t>(PGESE-2023)</w:t>
      </w:r>
    </w:p>
    <w:p w14:paraId="7F59BCC6" w14:textId="4F91A66B" w:rsidR="00EF7DD0" w:rsidRPr="00D7530A" w:rsidRDefault="00EF7DD0" w:rsidP="00EF7DD0">
      <w:pPr>
        <w:spacing w:before="100" w:beforeAutospacing="1" w:after="100" w:afterAutospacing="1"/>
        <w:ind w:firstLine="426"/>
        <w:jc w:val="both"/>
        <w:rPr>
          <w:rFonts w:ascii="Book Antiqua" w:hAnsi="Book Antiqua"/>
          <w:sz w:val="16"/>
          <w:szCs w:val="16"/>
        </w:rPr>
      </w:pPr>
      <w:r w:rsidRPr="00B26146">
        <w:rPr>
          <w:rFonts w:ascii="Book Antiqua" w:hAnsi="Book Antiqua"/>
          <w:b/>
          <w:bCs/>
          <w:sz w:val="19"/>
          <w:szCs w:val="19"/>
        </w:rPr>
        <w:t xml:space="preserve">I - o falido, os demais credores e o administrador judicial disporão do </w:t>
      </w:r>
      <w:r w:rsidRPr="00E5152D">
        <w:rPr>
          <w:rFonts w:ascii="Book Antiqua" w:hAnsi="Book Antiqua"/>
          <w:b/>
          <w:bCs/>
          <w:sz w:val="19"/>
          <w:szCs w:val="19"/>
          <w:highlight w:val="cyan"/>
        </w:rPr>
        <w:t>prazo de 15 (quinze) dias</w:t>
      </w:r>
      <w:r w:rsidRPr="00B26146">
        <w:rPr>
          <w:rFonts w:ascii="Book Antiqua" w:hAnsi="Book Antiqua"/>
          <w:b/>
          <w:bCs/>
          <w:sz w:val="19"/>
          <w:szCs w:val="19"/>
        </w:rPr>
        <w:t xml:space="preserve"> para manifestar objeções, limitadamente, sobre os cálculos e a classificação para os fins desta Lei</w:t>
      </w:r>
      <w:r w:rsidRPr="00B26146">
        <w:rPr>
          <w:rFonts w:ascii="Book Antiqua" w:hAnsi="Book Antiqua"/>
          <w:b/>
          <w:bCs/>
          <w:sz w:val="16"/>
          <w:szCs w:val="16"/>
        </w:rPr>
        <w:t>;</w:t>
      </w:r>
      <w:r w:rsidR="007F73AD" w:rsidRPr="00B26146">
        <w:rPr>
          <w:rFonts w:ascii="Book Antiqua" w:hAnsi="Book Antiqua"/>
          <w:b/>
          <w:bCs/>
          <w:sz w:val="16"/>
          <w:szCs w:val="16"/>
        </w:rPr>
        <w:t xml:space="preserve"> </w:t>
      </w:r>
      <w:hyperlink r:id="rId44" w:anchor="art2" w:history="1">
        <w:r w:rsidRPr="00D7530A">
          <w:rPr>
            <w:rStyle w:val="Hyperlink"/>
            <w:rFonts w:ascii="Book Antiqua" w:hAnsi="Book Antiqua"/>
            <w:sz w:val="16"/>
            <w:szCs w:val="16"/>
          </w:rPr>
          <w:t>(Incluído pela Lei nº 14.112, de 2020)</w:t>
        </w:r>
        <w:r w:rsidRPr="00D7530A">
          <w:rPr>
            <w:rStyle w:val="Hyperlink"/>
            <w:rFonts w:ascii="Book Antiqua" w:hAnsi="Book Antiqua"/>
            <w:sz w:val="16"/>
            <w:szCs w:val="16"/>
            <w:u w:val="none"/>
          </w:rPr>
          <w:t> </w:t>
        </w:r>
      </w:hyperlink>
      <w:r w:rsidR="00B26146">
        <w:rPr>
          <w:rStyle w:val="Hyperlink"/>
          <w:rFonts w:ascii="Book Antiqua" w:hAnsi="Book Antiqua" w:cs="Arial"/>
          <w:b/>
          <w:bCs/>
          <w:color w:val="FF0000"/>
          <w:sz w:val="16"/>
          <w:szCs w:val="16"/>
        </w:rPr>
        <w:t>(PGESE-2023)</w:t>
      </w:r>
    </w:p>
    <w:p w14:paraId="30ABF7D5" w14:textId="0576D81D" w:rsidR="00EF7DD0" w:rsidRPr="00D7530A" w:rsidRDefault="00EF7DD0" w:rsidP="00EF7DD0">
      <w:pPr>
        <w:spacing w:before="100" w:beforeAutospacing="1" w:after="100" w:afterAutospacing="1"/>
        <w:ind w:firstLine="426"/>
        <w:jc w:val="both"/>
        <w:rPr>
          <w:rFonts w:ascii="Book Antiqua" w:hAnsi="Book Antiqua"/>
          <w:sz w:val="16"/>
          <w:szCs w:val="16"/>
        </w:rPr>
      </w:pPr>
      <w:r w:rsidRPr="00B26146">
        <w:rPr>
          <w:rFonts w:ascii="Book Antiqua" w:hAnsi="Book Antiqua"/>
          <w:b/>
          <w:bCs/>
          <w:sz w:val="19"/>
          <w:szCs w:val="19"/>
        </w:rPr>
        <w:lastRenderedPageBreak/>
        <w:t xml:space="preserve">II - a Fazenda Pública, ultrapassado o prazo de que trata o inciso I deste parágrafo, será intimada para prestar, </w:t>
      </w:r>
      <w:r w:rsidRPr="00E5152D">
        <w:rPr>
          <w:rFonts w:ascii="Book Antiqua" w:hAnsi="Book Antiqua"/>
          <w:b/>
          <w:bCs/>
          <w:sz w:val="19"/>
          <w:szCs w:val="19"/>
          <w:highlight w:val="cyan"/>
        </w:rPr>
        <w:t>no prazo de 10 (dez) dias</w:t>
      </w:r>
      <w:r w:rsidRPr="00B26146">
        <w:rPr>
          <w:rFonts w:ascii="Book Antiqua" w:hAnsi="Book Antiqua"/>
          <w:b/>
          <w:bCs/>
          <w:sz w:val="19"/>
          <w:szCs w:val="19"/>
        </w:rPr>
        <w:t>, eventuais esclarecimentos a respeito das manifestações previstas no referido inciso</w:t>
      </w:r>
      <w:r w:rsidRPr="00D7530A">
        <w:rPr>
          <w:rFonts w:ascii="Book Antiqua" w:hAnsi="Book Antiqua"/>
          <w:sz w:val="16"/>
          <w:szCs w:val="16"/>
        </w:rPr>
        <w:t>; </w:t>
      </w:r>
      <w:hyperlink r:id="rId45" w:anchor="art2" w:history="1">
        <w:r w:rsidRPr="00D7530A">
          <w:rPr>
            <w:rStyle w:val="Hyperlink"/>
            <w:rFonts w:ascii="Book Antiqua" w:hAnsi="Book Antiqua"/>
            <w:sz w:val="16"/>
            <w:szCs w:val="16"/>
          </w:rPr>
          <w:t>(Incluído pela Lei nº 14.112, de 2020)</w:t>
        </w:r>
        <w:r w:rsidRPr="00D7530A">
          <w:rPr>
            <w:rStyle w:val="Hyperlink"/>
            <w:rFonts w:ascii="Book Antiqua" w:hAnsi="Book Antiqua"/>
            <w:sz w:val="16"/>
            <w:szCs w:val="16"/>
            <w:u w:val="none"/>
          </w:rPr>
          <w:t> </w:t>
        </w:r>
      </w:hyperlink>
      <w:r w:rsidR="00B26146">
        <w:rPr>
          <w:rStyle w:val="Hyperlink"/>
          <w:rFonts w:ascii="Book Antiqua" w:hAnsi="Book Antiqua" w:cs="Arial"/>
          <w:b/>
          <w:bCs/>
          <w:color w:val="FF0000"/>
          <w:sz w:val="16"/>
          <w:szCs w:val="16"/>
        </w:rPr>
        <w:t>(PGESE-2023)</w:t>
      </w:r>
    </w:p>
    <w:p w14:paraId="504F829D" w14:textId="01994ECD" w:rsidR="00EF7DD0" w:rsidRPr="00D7530A" w:rsidRDefault="00EF7DD0" w:rsidP="00EF7DD0">
      <w:pPr>
        <w:spacing w:before="100" w:beforeAutospacing="1" w:after="100" w:afterAutospacing="1"/>
        <w:ind w:firstLine="426"/>
        <w:jc w:val="both"/>
        <w:rPr>
          <w:rFonts w:ascii="Book Antiqua" w:hAnsi="Book Antiqua"/>
          <w:sz w:val="16"/>
          <w:szCs w:val="16"/>
        </w:rPr>
      </w:pPr>
      <w:r w:rsidRPr="00B26146">
        <w:rPr>
          <w:rFonts w:ascii="Book Antiqua" w:hAnsi="Book Antiqua"/>
          <w:b/>
          <w:bCs/>
          <w:sz w:val="19"/>
          <w:szCs w:val="19"/>
        </w:rPr>
        <w:t>III - os créditos serão objeto de reserva integral até o julgamento definitivo quando rejeitados os argumentos apresentados de acordo com o inciso II deste parágrafo</w:t>
      </w:r>
      <w:r w:rsidRPr="00D7530A">
        <w:rPr>
          <w:rFonts w:ascii="Book Antiqua" w:hAnsi="Book Antiqua"/>
          <w:sz w:val="16"/>
          <w:szCs w:val="16"/>
        </w:rPr>
        <w:t>; </w:t>
      </w:r>
      <w:hyperlink r:id="rId46" w:anchor="art2" w:history="1">
        <w:r w:rsidRPr="00D7530A">
          <w:rPr>
            <w:rStyle w:val="Hyperlink"/>
            <w:rFonts w:ascii="Book Antiqua" w:hAnsi="Book Antiqua"/>
            <w:sz w:val="16"/>
            <w:szCs w:val="16"/>
          </w:rPr>
          <w:t>(Incluído pela Lei nº 14.112, de 2020)</w:t>
        </w:r>
        <w:r w:rsidRPr="00D7530A">
          <w:rPr>
            <w:sz w:val="18"/>
            <w:szCs w:val="18"/>
          </w:rPr>
          <w:t> </w:t>
        </w:r>
      </w:hyperlink>
      <w:r w:rsidR="00B26146">
        <w:rPr>
          <w:rStyle w:val="Hyperlink"/>
          <w:rFonts w:ascii="Book Antiqua" w:hAnsi="Book Antiqua" w:cs="Arial"/>
          <w:b/>
          <w:bCs/>
          <w:color w:val="FF0000"/>
          <w:sz w:val="16"/>
          <w:szCs w:val="16"/>
        </w:rPr>
        <w:t>(PGESE-2023)</w:t>
      </w:r>
    </w:p>
    <w:p w14:paraId="1552B1E1" w14:textId="7170B655" w:rsidR="00EF7DD0" w:rsidRPr="00D7530A" w:rsidRDefault="00EF7DD0" w:rsidP="00EF7DD0">
      <w:pPr>
        <w:spacing w:before="100" w:beforeAutospacing="1" w:after="100" w:afterAutospacing="1"/>
        <w:ind w:firstLine="426"/>
        <w:jc w:val="both"/>
        <w:rPr>
          <w:rFonts w:ascii="Book Antiqua" w:hAnsi="Book Antiqua"/>
          <w:sz w:val="18"/>
          <w:szCs w:val="18"/>
        </w:rPr>
      </w:pPr>
      <w:r w:rsidRPr="00EF7DD0">
        <w:rPr>
          <w:rFonts w:ascii="Book Antiqua" w:hAnsi="Book Antiqua"/>
          <w:sz w:val="19"/>
          <w:szCs w:val="19"/>
        </w:rPr>
        <w:t xml:space="preserve">IV - </w:t>
      </w:r>
      <w:r w:rsidRPr="003410DF">
        <w:rPr>
          <w:rFonts w:ascii="Book Antiqua" w:hAnsi="Book Antiqua"/>
          <w:b/>
          <w:bCs/>
          <w:sz w:val="19"/>
          <w:szCs w:val="19"/>
        </w:rPr>
        <w:t xml:space="preserve">os créditos incontroversos, </w:t>
      </w:r>
      <w:r w:rsidRPr="003410DF">
        <w:rPr>
          <w:rFonts w:ascii="Book Antiqua" w:hAnsi="Book Antiqua"/>
          <w:b/>
          <w:bCs/>
          <w:sz w:val="19"/>
          <w:szCs w:val="19"/>
          <w:highlight w:val="cyan"/>
        </w:rPr>
        <w:t>desde que exigíveis</w:t>
      </w:r>
      <w:r w:rsidRPr="003410DF">
        <w:rPr>
          <w:rFonts w:ascii="Book Antiqua" w:hAnsi="Book Antiqua"/>
          <w:b/>
          <w:bCs/>
          <w:sz w:val="19"/>
          <w:szCs w:val="19"/>
        </w:rPr>
        <w:t>, serão imediatamente incluídos no quadro-geral de credores, observada a sua classificação</w:t>
      </w:r>
      <w:r w:rsidRPr="00D7530A">
        <w:rPr>
          <w:rFonts w:ascii="Book Antiqua" w:hAnsi="Book Antiqua"/>
          <w:sz w:val="16"/>
          <w:szCs w:val="16"/>
        </w:rPr>
        <w:t>; </w:t>
      </w:r>
      <w:hyperlink r:id="rId47" w:anchor="art2" w:history="1">
        <w:r w:rsidRPr="00D7530A">
          <w:rPr>
            <w:rStyle w:val="Hyperlink"/>
            <w:rFonts w:ascii="Book Antiqua" w:hAnsi="Book Antiqua"/>
            <w:sz w:val="16"/>
            <w:szCs w:val="16"/>
          </w:rPr>
          <w:t>(Incluído pela Lei nº 14.112, de 2020)</w:t>
        </w:r>
      </w:hyperlink>
      <w:r w:rsidR="003410DF" w:rsidRPr="00D7530A">
        <w:rPr>
          <w:rStyle w:val="Hyperlink"/>
          <w:rFonts w:ascii="Book Antiqua" w:hAnsi="Book Antiqua"/>
          <w:sz w:val="16"/>
          <w:szCs w:val="16"/>
          <w:u w:val="none"/>
        </w:rPr>
        <w:t xml:space="preserve"> </w:t>
      </w:r>
      <w:r w:rsidR="003410DF" w:rsidRPr="00D7530A">
        <w:rPr>
          <w:rStyle w:val="Hyperlink"/>
          <w:rFonts w:ascii="Book Antiqua" w:hAnsi="Book Antiqua"/>
          <w:b/>
          <w:bCs/>
          <w:color w:val="FF0000"/>
          <w:sz w:val="16"/>
          <w:szCs w:val="16"/>
        </w:rPr>
        <w:t>(</w:t>
      </w:r>
      <w:r w:rsidR="00641B7F">
        <w:rPr>
          <w:rStyle w:val="Hyperlink"/>
          <w:rFonts w:ascii="Book Antiqua" w:hAnsi="Book Antiqua"/>
          <w:b/>
          <w:bCs/>
          <w:color w:val="FF0000"/>
          <w:sz w:val="16"/>
          <w:szCs w:val="16"/>
        </w:rPr>
        <w:t>PGEAM-2022</w:t>
      </w:r>
      <w:r w:rsidR="003410DF" w:rsidRPr="00D7530A">
        <w:rPr>
          <w:rStyle w:val="Hyperlink"/>
          <w:rFonts w:ascii="Book Antiqua" w:hAnsi="Book Antiqua"/>
          <w:b/>
          <w:bCs/>
          <w:color w:val="FF0000"/>
          <w:sz w:val="16"/>
          <w:szCs w:val="16"/>
        </w:rPr>
        <w:t>)</w:t>
      </w:r>
      <w:r w:rsidRPr="00D7530A">
        <w:rPr>
          <w:rFonts w:ascii="Book Antiqua" w:hAnsi="Book Antiqua"/>
          <w:sz w:val="18"/>
          <w:szCs w:val="18"/>
        </w:rPr>
        <w:t> </w:t>
      </w:r>
      <w:r w:rsidR="00B26146">
        <w:rPr>
          <w:rStyle w:val="Hyperlink"/>
          <w:rFonts w:ascii="Book Antiqua" w:hAnsi="Book Antiqua" w:cs="Arial"/>
          <w:b/>
          <w:bCs/>
          <w:color w:val="FF0000"/>
          <w:sz w:val="16"/>
          <w:szCs w:val="16"/>
        </w:rPr>
        <w:t>(PGESE-2023)</w:t>
      </w:r>
    </w:p>
    <w:p w14:paraId="207ECD59" w14:textId="0965FB88" w:rsidR="00EF7DD0" w:rsidRPr="007F73AD" w:rsidRDefault="00EF7DD0" w:rsidP="00EF7DD0">
      <w:pPr>
        <w:spacing w:before="100" w:beforeAutospacing="1" w:after="100" w:afterAutospacing="1"/>
        <w:ind w:firstLine="426"/>
        <w:jc w:val="both"/>
        <w:rPr>
          <w:rFonts w:ascii="Book Antiqua" w:hAnsi="Book Antiqua"/>
          <w:sz w:val="18"/>
          <w:szCs w:val="18"/>
        </w:rPr>
      </w:pPr>
      <w:r w:rsidRPr="00B26146">
        <w:rPr>
          <w:rFonts w:ascii="Book Antiqua" w:hAnsi="Book Antiqua"/>
          <w:b/>
          <w:bCs/>
          <w:sz w:val="19"/>
          <w:szCs w:val="19"/>
        </w:rPr>
        <w:t xml:space="preserve">V - </w:t>
      </w:r>
      <w:proofErr w:type="gramStart"/>
      <w:r w:rsidRPr="00B26146">
        <w:rPr>
          <w:rFonts w:ascii="Book Antiqua" w:hAnsi="Book Antiqua"/>
          <w:b/>
          <w:bCs/>
          <w:sz w:val="19"/>
          <w:szCs w:val="19"/>
        </w:rPr>
        <w:t>o</w:t>
      </w:r>
      <w:proofErr w:type="gramEnd"/>
      <w:r w:rsidRPr="00B26146">
        <w:rPr>
          <w:rFonts w:ascii="Book Antiqua" w:hAnsi="Book Antiqua"/>
          <w:b/>
          <w:bCs/>
          <w:sz w:val="19"/>
          <w:szCs w:val="19"/>
        </w:rPr>
        <w:t xml:space="preserve"> juiz, anteriormente à homologação do quadro-geral de credores, concederá prazo comum de 10 (dez) dias para que o administrador judicial e a Fazenda Pública titular de crédito objeto de reserva manifestem-se sobre a situação atual desses créditos e, ao final do referido prazo, decidirá acerca da necessidade de mantê-la</w:t>
      </w:r>
      <w:r w:rsidRPr="00D7530A">
        <w:rPr>
          <w:rFonts w:ascii="Book Antiqua" w:hAnsi="Book Antiqua"/>
          <w:sz w:val="16"/>
          <w:szCs w:val="16"/>
        </w:rPr>
        <w:t>. </w:t>
      </w:r>
      <w:hyperlink r:id="rId48"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w:t>
      </w:r>
      <w:r w:rsidR="00B26146">
        <w:rPr>
          <w:rStyle w:val="Hyperlink"/>
          <w:rFonts w:ascii="Book Antiqua" w:hAnsi="Book Antiqua" w:cs="Arial"/>
          <w:b/>
          <w:bCs/>
          <w:color w:val="FF0000"/>
          <w:sz w:val="16"/>
          <w:szCs w:val="16"/>
        </w:rPr>
        <w:t>(PGESE-2023)</w:t>
      </w:r>
    </w:p>
    <w:p w14:paraId="3B98832F" w14:textId="08FFFC34" w:rsidR="00EF7DD0" w:rsidRPr="00B26146" w:rsidRDefault="00EF7DD0" w:rsidP="00EF7DD0">
      <w:pPr>
        <w:spacing w:before="100" w:beforeAutospacing="1" w:after="100" w:afterAutospacing="1"/>
        <w:ind w:firstLine="426"/>
        <w:jc w:val="both"/>
        <w:rPr>
          <w:rFonts w:ascii="Book Antiqua" w:hAnsi="Book Antiqua"/>
          <w:sz w:val="18"/>
          <w:szCs w:val="18"/>
        </w:rPr>
      </w:pPr>
      <w:r w:rsidRPr="00CE32F5">
        <w:rPr>
          <w:rFonts w:ascii="Book Antiqua" w:hAnsi="Book Antiqua"/>
          <w:b/>
          <w:bCs/>
          <w:sz w:val="19"/>
          <w:szCs w:val="19"/>
          <w:highlight w:val="magenta"/>
        </w:rPr>
        <w:t>§ 4º</w:t>
      </w:r>
      <w:r w:rsidRPr="00EF7DD0">
        <w:rPr>
          <w:rFonts w:ascii="Book Antiqua" w:hAnsi="Book Antiqua"/>
          <w:sz w:val="19"/>
          <w:szCs w:val="19"/>
        </w:rPr>
        <w:t xml:space="preserve"> </w:t>
      </w:r>
      <w:r w:rsidRPr="00B07A64">
        <w:rPr>
          <w:rFonts w:ascii="Book Antiqua" w:hAnsi="Book Antiqua"/>
          <w:b/>
          <w:bCs/>
          <w:sz w:val="19"/>
          <w:szCs w:val="19"/>
          <w:highlight w:val="cyan"/>
        </w:rPr>
        <w:t>Com relação à aplicação</w:t>
      </w:r>
      <w:r w:rsidRPr="00CE32F5">
        <w:rPr>
          <w:rFonts w:ascii="Book Antiqua" w:hAnsi="Book Antiqua"/>
          <w:b/>
          <w:bCs/>
          <w:sz w:val="19"/>
          <w:szCs w:val="19"/>
        </w:rPr>
        <w:t xml:space="preserve"> </w:t>
      </w:r>
      <w:r w:rsidRPr="00B07A64">
        <w:rPr>
          <w:rFonts w:ascii="Book Antiqua" w:hAnsi="Book Antiqua"/>
          <w:b/>
          <w:bCs/>
          <w:sz w:val="19"/>
          <w:szCs w:val="19"/>
          <w:highlight w:val="yellow"/>
        </w:rPr>
        <w:t>do disposto neste artigo</w:t>
      </w:r>
      <w:r w:rsidRPr="00CE32F5">
        <w:rPr>
          <w:rFonts w:ascii="Book Antiqua" w:hAnsi="Book Antiqua"/>
          <w:b/>
          <w:bCs/>
          <w:sz w:val="19"/>
          <w:szCs w:val="19"/>
        </w:rPr>
        <w:t xml:space="preserve">, </w:t>
      </w:r>
      <w:r w:rsidRPr="00B26146">
        <w:rPr>
          <w:rFonts w:ascii="Book Antiqua" w:hAnsi="Book Antiqua"/>
          <w:b/>
          <w:bCs/>
          <w:caps/>
          <w:sz w:val="19"/>
          <w:szCs w:val="19"/>
          <w:highlight w:val="green"/>
        </w:rPr>
        <w:t>serão observadas</w:t>
      </w:r>
      <w:r w:rsidRPr="00CE32F5">
        <w:rPr>
          <w:rFonts w:ascii="Book Antiqua" w:hAnsi="Book Antiqua"/>
          <w:b/>
          <w:bCs/>
          <w:sz w:val="19"/>
          <w:szCs w:val="19"/>
        </w:rPr>
        <w:t xml:space="preserve"> as </w:t>
      </w:r>
      <w:r w:rsidRPr="00B07A64">
        <w:rPr>
          <w:rFonts w:ascii="Book Antiqua" w:hAnsi="Book Antiqua"/>
          <w:b/>
          <w:bCs/>
          <w:sz w:val="19"/>
          <w:szCs w:val="19"/>
          <w:highlight w:val="cyan"/>
        </w:rPr>
        <w:t>seguintes disposições</w:t>
      </w:r>
      <w:r w:rsidRPr="00D7530A">
        <w:rPr>
          <w:rFonts w:ascii="Book Antiqua" w:hAnsi="Book Antiqua"/>
          <w:sz w:val="16"/>
          <w:szCs w:val="16"/>
        </w:rPr>
        <w:t>:</w:t>
      </w:r>
      <w:r w:rsidR="00D7530A">
        <w:rPr>
          <w:rFonts w:ascii="Book Antiqua" w:hAnsi="Book Antiqua"/>
          <w:sz w:val="16"/>
          <w:szCs w:val="16"/>
        </w:rPr>
        <w:t xml:space="preserve"> </w:t>
      </w:r>
      <w:hyperlink r:id="rId49"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8"/>
          <w:szCs w:val="18"/>
        </w:rPr>
        <w:t> </w:t>
      </w:r>
      <w:r w:rsidR="00B26146">
        <w:rPr>
          <w:rStyle w:val="Hyperlink"/>
          <w:rFonts w:ascii="Book Antiqua" w:hAnsi="Book Antiqua" w:cs="Arial"/>
          <w:b/>
          <w:bCs/>
          <w:color w:val="FF0000"/>
          <w:sz w:val="16"/>
          <w:szCs w:val="16"/>
        </w:rPr>
        <w:t>(TJMA-2022)</w:t>
      </w:r>
      <w:r w:rsidR="00B26146">
        <w:rPr>
          <w:rStyle w:val="Hyperlink"/>
          <w:rFonts w:ascii="Book Antiqua" w:hAnsi="Book Antiqua" w:cs="Arial"/>
          <w:b/>
          <w:bCs/>
          <w:color w:val="FF0000"/>
          <w:sz w:val="16"/>
          <w:szCs w:val="16"/>
          <w:u w:val="none"/>
        </w:rPr>
        <w:t xml:space="preserve"> </w:t>
      </w:r>
      <w:r w:rsidR="00B26146">
        <w:rPr>
          <w:rStyle w:val="Hyperlink"/>
          <w:rFonts w:ascii="Book Antiqua" w:hAnsi="Book Antiqua" w:cs="Arial"/>
          <w:b/>
          <w:bCs/>
          <w:color w:val="FF0000"/>
          <w:sz w:val="16"/>
          <w:szCs w:val="16"/>
        </w:rPr>
        <w:t>(PGEAM-2022)</w:t>
      </w:r>
      <w:r w:rsidR="00B07A64">
        <w:rPr>
          <w:rStyle w:val="Hyperlink"/>
          <w:rFonts w:ascii="Book Antiqua" w:hAnsi="Book Antiqua" w:cs="Arial"/>
          <w:b/>
          <w:bCs/>
          <w:color w:val="FF0000"/>
          <w:sz w:val="16"/>
          <w:szCs w:val="16"/>
          <w:u w:val="none"/>
        </w:rPr>
        <w:t xml:space="preserve"> </w:t>
      </w:r>
      <w:r w:rsidR="00B07A64">
        <w:rPr>
          <w:rStyle w:val="Hyperlink"/>
          <w:rFonts w:ascii="Book Antiqua" w:hAnsi="Book Antiqua" w:cs="Arial"/>
          <w:b/>
          <w:bCs/>
          <w:color w:val="FF0000"/>
          <w:sz w:val="16"/>
          <w:szCs w:val="16"/>
        </w:rPr>
        <w:t>(TRF1-2023)</w:t>
      </w:r>
      <w:r w:rsidR="00B26146">
        <w:rPr>
          <w:rStyle w:val="Hyperlink"/>
          <w:rFonts w:ascii="Book Antiqua" w:hAnsi="Book Antiqua" w:cs="Arial"/>
          <w:b/>
          <w:bCs/>
          <w:color w:val="FF0000"/>
          <w:sz w:val="16"/>
          <w:szCs w:val="16"/>
          <w:u w:val="none"/>
        </w:rPr>
        <w:t xml:space="preserve"> </w:t>
      </w:r>
      <w:r w:rsidR="00B26146">
        <w:rPr>
          <w:rStyle w:val="Hyperlink"/>
          <w:rFonts w:ascii="Book Antiqua" w:hAnsi="Book Antiqua" w:cs="Arial"/>
          <w:b/>
          <w:bCs/>
          <w:color w:val="FF0000"/>
          <w:sz w:val="16"/>
          <w:szCs w:val="16"/>
        </w:rPr>
        <w:t>(PGESE-2023)</w:t>
      </w:r>
    </w:p>
    <w:p w14:paraId="64ED7039" w14:textId="0223B6DA" w:rsidR="00EF7DD0" w:rsidRPr="00D7530A" w:rsidRDefault="00EF7DD0" w:rsidP="00EF7DD0">
      <w:pPr>
        <w:spacing w:before="100" w:beforeAutospacing="1" w:after="100" w:afterAutospacing="1"/>
        <w:ind w:firstLine="426"/>
        <w:jc w:val="both"/>
        <w:rPr>
          <w:rFonts w:ascii="Book Antiqua" w:hAnsi="Book Antiqua"/>
          <w:sz w:val="16"/>
          <w:szCs w:val="16"/>
        </w:rPr>
      </w:pPr>
      <w:r w:rsidRPr="00E5152D">
        <w:rPr>
          <w:rFonts w:ascii="Book Antiqua" w:hAnsi="Book Antiqua"/>
          <w:b/>
          <w:bCs/>
          <w:sz w:val="19"/>
          <w:szCs w:val="19"/>
        </w:rPr>
        <w:t xml:space="preserve">I - </w:t>
      </w:r>
      <w:r w:rsidRPr="005D5196">
        <w:rPr>
          <w:rFonts w:ascii="Book Antiqua" w:hAnsi="Book Antiqua"/>
          <w:b/>
          <w:bCs/>
          <w:sz w:val="19"/>
          <w:szCs w:val="19"/>
          <w:highlight w:val="yellow"/>
        </w:rPr>
        <w:t>a decisão sobre</w:t>
      </w:r>
      <w:r w:rsidRPr="00E5152D">
        <w:rPr>
          <w:rFonts w:ascii="Book Antiqua" w:hAnsi="Book Antiqua"/>
          <w:b/>
          <w:bCs/>
          <w:sz w:val="19"/>
          <w:szCs w:val="19"/>
        </w:rPr>
        <w:t xml:space="preserve"> </w:t>
      </w:r>
      <w:r w:rsidRPr="005D5196">
        <w:rPr>
          <w:rFonts w:ascii="Book Antiqua" w:hAnsi="Book Antiqua"/>
          <w:b/>
          <w:bCs/>
          <w:sz w:val="19"/>
          <w:szCs w:val="19"/>
          <w:highlight w:val="cyan"/>
        </w:rPr>
        <w:t>os cálculos</w:t>
      </w:r>
      <w:r w:rsidRPr="00E5152D">
        <w:rPr>
          <w:rFonts w:ascii="Book Antiqua" w:hAnsi="Book Antiqua"/>
          <w:b/>
          <w:bCs/>
          <w:sz w:val="19"/>
          <w:szCs w:val="19"/>
        </w:rPr>
        <w:t xml:space="preserve"> e </w:t>
      </w:r>
      <w:r w:rsidRPr="005D5196">
        <w:rPr>
          <w:rFonts w:ascii="Book Antiqua" w:hAnsi="Book Antiqua"/>
          <w:b/>
          <w:bCs/>
          <w:sz w:val="19"/>
          <w:szCs w:val="19"/>
          <w:highlight w:val="cyan"/>
        </w:rPr>
        <w:t>a classificação dos créditos</w:t>
      </w:r>
      <w:r w:rsidRPr="00E5152D">
        <w:rPr>
          <w:rFonts w:ascii="Book Antiqua" w:hAnsi="Book Antiqua"/>
          <w:b/>
          <w:bCs/>
          <w:sz w:val="19"/>
          <w:szCs w:val="19"/>
        </w:rPr>
        <w:t xml:space="preserve"> </w:t>
      </w:r>
      <w:r w:rsidRPr="005D5196">
        <w:rPr>
          <w:rFonts w:ascii="Book Antiqua" w:hAnsi="Book Antiqua"/>
          <w:b/>
          <w:bCs/>
          <w:sz w:val="19"/>
          <w:szCs w:val="19"/>
          <w:highlight w:val="yellow"/>
        </w:rPr>
        <w:t>para os fins do disposto nesta Lei</w:t>
      </w:r>
      <w:r w:rsidRPr="00E5152D">
        <w:rPr>
          <w:rFonts w:ascii="Book Antiqua" w:hAnsi="Book Antiqua"/>
          <w:b/>
          <w:bCs/>
          <w:sz w:val="19"/>
          <w:szCs w:val="19"/>
        </w:rPr>
        <w:t xml:space="preserve">, </w:t>
      </w:r>
      <w:r w:rsidRPr="005D5196">
        <w:rPr>
          <w:rFonts w:ascii="Book Antiqua" w:hAnsi="Book Antiqua"/>
          <w:b/>
          <w:bCs/>
          <w:caps/>
          <w:sz w:val="19"/>
          <w:szCs w:val="19"/>
          <w:highlight w:val="green"/>
        </w:rPr>
        <w:t>bem como</w:t>
      </w:r>
      <w:r w:rsidRPr="00E5152D">
        <w:rPr>
          <w:rFonts w:ascii="Book Antiqua" w:hAnsi="Book Antiqua"/>
          <w:b/>
          <w:bCs/>
          <w:sz w:val="19"/>
          <w:szCs w:val="19"/>
        </w:rPr>
        <w:t xml:space="preserve"> </w:t>
      </w:r>
      <w:r w:rsidRPr="005D5196">
        <w:rPr>
          <w:rFonts w:ascii="Book Antiqua" w:hAnsi="Book Antiqua"/>
          <w:b/>
          <w:bCs/>
          <w:sz w:val="19"/>
          <w:szCs w:val="19"/>
          <w:highlight w:val="yellow"/>
        </w:rPr>
        <w:t>sobre</w:t>
      </w:r>
      <w:r w:rsidRPr="00E5152D">
        <w:rPr>
          <w:rFonts w:ascii="Book Antiqua" w:hAnsi="Book Antiqua"/>
          <w:b/>
          <w:bCs/>
          <w:sz w:val="19"/>
          <w:szCs w:val="19"/>
        </w:rPr>
        <w:t xml:space="preserve"> </w:t>
      </w:r>
      <w:r w:rsidRPr="005D5196">
        <w:rPr>
          <w:rFonts w:ascii="Book Antiqua" w:hAnsi="Book Antiqua"/>
          <w:b/>
          <w:bCs/>
          <w:sz w:val="19"/>
          <w:szCs w:val="19"/>
          <w:highlight w:val="cyan"/>
        </w:rPr>
        <w:t>a arrecadação dos bens</w:t>
      </w:r>
      <w:r w:rsidRPr="00E5152D">
        <w:rPr>
          <w:rFonts w:ascii="Book Antiqua" w:hAnsi="Book Antiqua"/>
          <w:b/>
          <w:bCs/>
          <w:sz w:val="19"/>
          <w:szCs w:val="19"/>
        </w:rPr>
        <w:t xml:space="preserve">, </w:t>
      </w:r>
      <w:r w:rsidRPr="005D5196">
        <w:rPr>
          <w:rFonts w:ascii="Book Antiqua" w:hAnsi="Book Antiqua"/>
          <w:b/>
          <w:bCs/>
          <w:sz w:val="19"/>
          <w:szCs w:val="19"/>
          <w:highlight w:val="cyan"/>
        </w:rPr>
        <w:t>a realização do ativo</w:t>
      </w:r>
      <w:r w:rsidRPr="00E5152D">
        <w:rPr>
          <w:rFonts w:ascii="Book Antiqua" w:hAnsi="Book Antiqua"/>
          <w:b/>
          <w:bCs/>
          <w:sz w:val="19"/>
          <w:szCs w:val="19"/>
        </w:rPr>
        <w:t xml:space="preserve"> e </w:t>
      </w:r>
      <w:r w:rsidRPr="005D5196">
        <w:rPr>
          <w:rFonts w:ascii="Book Antiqua" w:hAnsi="Book Antiqua"/>
          <w:b/>
          <w:bCs/>
          <w:sz w:val="19"/>
          <w:szCs w:val="19"/>
          <w:highlight w:val="cyan"/>
        </w:rPr>
        <w:t>o pagamento aos credores</w:t>
      </w:r>
      <w:r w:rsidRPr="00E5152D">
        <w:rPr>
          <w:rFonts w:ascii="Book Antiqua" w:hAnsi="Book Antiqua"/>
          <w:b/>
          <w:bCs/>
          <w:sz w:val="19"/>
          <w:szCs w:val="19"/>
        </w:rPr>
        <w:t xml:space="preserve">, </w:t>
      </w:r>
      <w:r w:rsidRPr="005D5196">
        <w:rPr>
          <w:rFonts w:ascii="Book Antiqua" w:hAnsi="Book Antiqua"/>
          <w:b/>
          <w:bCs/>
          <w:caps/>
          <w:sz w:val="19"/>
          <w:szCs w:val="19"/>
          <w:highlight w:val="green"/>
        </w:rPr>
        <w:t>competirá</w:t>
      </w:r>
      <w:r w:rsidRPr="00E5152D">
        <w:rPr>
          <w:rFonts w:ascii="Book Antiqua" w:hAnsi="Book Antiqua"/>
          <w:b/>
          <w:bCs/>
          <w:sz w:val="19"/>
          <w:szCs w:val="19"/>
        </w:rPr>
        <w:t xml:space="preserve"> ao </w:t>
      </w:r>
      <w:r w:rsidRPr="005D5196">
        <w:rPr>
          <w:rFonts w:ascii="Book Antiqua" w:hAnsi="Book Antiqua"/>
          <w:b/>
          <w:bCs/>
          <w:caps/>
          <w:sz w:val="19"/>
          <w:szCs w:val="19"/>
          <w:shd w:val="clear" w:color="auto" w:fill="F7CAAC" w:themeFill="accent2" w:themeFillTint="66"/>
        </w:rPr>
        <w:t>juízo falimentar</w:t>
      </w:r>
      <w:r w:rsidRPr="00D7530A">
        <w:rPr>
          <w:rFonts w:ascii="Book Antiqua" w:hAnsi="Book Antiqua"/>
          <w:sz w:val="16"/>
          <w:szCs w:val="16"/>
        </w:rPr>
        <w:t>; </w:t>
      </w:r>
      <w:hyperlink r:id="rId50" w:anchor="art2" w:history="1">
        <w:r w:rsidRPr="00D7530A">
          <w:rPr>
            <w:rStyle w:val="Hyperlink"/>
            <w:rFonts w:ascii="Book Antiqua" w:hAnsi="Book Antiqua"/>
            <w:sz w:val="16"/>
            <w:szCs w:val="16"/>
          </w:rPr>
          <w:t>(Incluído pela Lei nº 14.112, de 2020)</w:t>
        </w:r>
      </w:hyperlink>
      <w:r w:rsidR="00B07A64">
        <w:t xml:space="preserve"> </w:t>
      </w:r>
      <w:r w:rsidR="00B07A64">
        <w:rPr>
          <w:rStyle w:val="Hyperlink"/>
          <w:rFonts w:ascii="Book Antiqua" w:hAnsi="Book Antiqua" w:cs="Arial"/>
          <w:b/>
          <w:bCs/>
          <w:color w:val="FF0000"/>
          <w:sz w:val="16"/>
          <w:szCs w:val="16"/>
        </w:rPr>
        <w:t>(TRF1-2023)</w:t>
      </w:r>
      <w:r w:rsidRPr="00D7530A">
        <w:rPr>
          <w:rFonts w:ascii="Book Antiqua" w:hAnsi="Book Antiqua"/>
          <w:sz w:val="16"/>
          <w:szCs w:val="16"/>
        </w:rPr>
        <w:t> </w:t>
      </w:r>
      <w:r w:rsidR="00E5152D">
        <w:rPr>
          <w:rStyle w:val="Hyperlink"/>
          <w:rFonts w:ascii="Book Antiqua" w:hAnsi="Book Antiqua" w:cs="Arial"/>
          <w:b/>
          <w:bCs/>
          <w:color w:val="FF0000"/>
          <w:sz w:val="16"/>
          <w:szCs w:val="16"/>
        </w:rPr>
        <w:t>(PGESE-2023)</w:t>
      </w:r>
    </w:p>
    <w:p w14:paraId="03F725DC" w14:textId="2801F670" w:rsidR="00EF7DD0" w:rsidRPr="00D7530A" w:rsidRDefault="00EF7DD0" w:rsidP="00EF7DD0">
      <w:pPr>
        <w:spacing w:before="100" w:beforeAutospacing="1" w:after="100" w:afterAutospacing="1"/>
        <w:ind w:firstLine="426"/>
        <w:jc w:val="both"/>
        <w:rPr>
          <w:rFonts w:ascii="Book Antiqua" w:hAnsi="Book Antiqua"/>
          <w:sz w:val="18"/>
          <w:szCs w:val="18"/>
        </w:rPr>
      </w:pPr>
      <w:r w:rsidRPr="00E5152D">
        <w:rPr>
          <w:rFonts w:ascii="Book Antiqua" w:hAnsi="Book Antiqua"/>
          <w:b/>
          <w:bCs/>
          <w:sz w:val="19"/>
          <w:szCs w:val="19"/>
        </w:rPr>
        <w:t xml:space="preserve">II - </w:t>
      </w:r>
      <w:r w:rsidRPr="005D5196">
        <w:rPr>
          <w:rFonts w:ascii="Book Antiqua" w:hAnsi="Book Antiqua"/>
          <w:b/>
          <w:bCs/>
          <w:sz w:val="19"/>
          <w:szCs w:val="19"/>
          <w:highlight w:val="yellow"/>
        </w:rPr>
        <w:t>a decisão sobre</w:t>
      </w:r>
      <w:r w:rsidRPr="00E5152D">
        <w:rPr>
          <w:rFonts w:ascii="Book Antiqua" w:hAnsi="Book Antiqua"/>
          <w:b/>
          <w:bCs/>
          <w:sz w:val="19"/>
          <w:szCs w:val="19"/>
        </w:rPr>
        <w:t xml:space="preserve"> </w:t>
      </w:r>
      <w:r w:rsidRPr="005D5196">
        <w:rPr>
          <w:rFonts w:ascii="Book Antiqua" w:hAnsi="Book Antiqua"/>
          <w:b/>
          <w:bCs/>
          <w:sz w:val="19"/>
          <w:szCs w:val="19"/>
          <w:highlight w:val="cyan"/>
        </w:rPr>
        <w:t>a existência</w:t>
      </w:r>
      <w:r w:rsidRPr="00E5152D">
        <w:rPr>
          <w:rFonts w:ascii="Book Antiqua" w:hAnsi="Book Antiqua"/>
          <w:b/>
          <w:bCs/>
          <w:sz w:val="19"/>
          <w:szCs w:val="19"/>
        </w:rPr>
        <w:t xml:space="preserve">, </w:t>
      </w:r>
      <w:r w:rsidRPr="005D5196">
        <w:rPr>
          <w:rFonts w:ascii="Book Antiqua" w:hAnsi="Book Antiqua"/>
          <w:b/>
          <w:bCs/>
          <w:sz w:val="19"/>
          <w:szCs w:val="19"/>
          <w:highlight w:val="cyan"/>
        </w:rPr>
        <w:t>a exigibilidade</w:t>
      </w:r>
      <w:r w:rsidRPr="00E5152D">
        <w:rPr>
          <w:rFonts w:ascii="Book Antiqua" w:hAnsi="Book Antiqua"/>
          <w:b/>
          <w:bCs/>
          <w:sz w:val="19"/>
          <w:szCs w:val="19"/>
        </w:rPr>
        <w:t xml:space="preserve"> e </w:t>
      </w:r>
      <w:r w:rsidRPr="005D5196">
        <w:rPr>
          <w:rFonts w:ascii="Book Antiqua" w:hAnsi="Book Antiqua"/>
          <w:b/>
          <w:bCs/>
          <w:sz w:val="19"/>
          <w:szCs w:val="19"/>
          <w:highlight w:val="cyan"/>
        </w:rPr>
        <w:t>o valor do crédito</w:t>
      </w:r>
      <w:r w:rsidRPr="00E5152D">
        <w:rPr>
          <w:rFonts w:ascii="Book Antiqua" w:hAnsi="Book Antiqua"/>
          <w:b/>
          <w:bCs/>
          <w:sz w:val="19"/>
          <w:szCs w:val="19"/>
        </w:rPr>
        <w:t xml:space="preserve">, observado o disposto no inciso II do caput do art. 9º desta Lei e as demais regras do processo de falência, </w:t>
      </w:r>
      <w:r w:rsidRPr="005D5196">
        <w:rPr>
          <w:rFonts w:ascii="Book Antiqua" w:hAnsi="Book Antiqua"/>
          <w:b/>
          <w:bCs/>
          <w:caps/>
          <w:sz w:val="19"/>
          <w:szCs w:val="19"/>
          <w:highlight w:val="green"/>
        </w:rPr>
        <w:t>bem como</w:t>
      </w:r>
      <w:r w:rsidRPr="00E5152D">
        <w:rPr>
          <w:rFonts w:ascii="Book Antiqua" w:hAnsi="Book Antiqua"/>
          <w:b/>
          <w:bCs/>
          <w:sz w:val="19"/>
          <w:szCs w:val="19"/>
        </w:rPr>
        <w:t xml:space="preserve"> </w:t>
      </w:r>
      <w:r w:rsidRPr="005D5196">
        <w:rPr>
          <w:rFonts w:ascii="Book Antiqua" w:hAnsi="Book Antiqua"/>
          <w:b/>
          <w:bCs/>
          <w:sz w:val="19"/>
          <w:szCs w:val="19"/>
          <w:highlight w:val="yellow"/>
        </w:rPr>
        <w:t>sobre</w:t>
      </w:r>
      <w:r w:rsidRPr="00E5152D">
        <w:rPr>
          <w:rFonts w:ascii="Book Antiqua" w:hAnsi="Book Antiqua"/>
          <w:b/>
          <w:bCs/>
          <w:sz w:val="19"/>
          <w:szCs w:val="19"/>
        </w:rPr>
        <w:t xml:space="preserve"> </w:t>
      </w:r>
      <w:r w:rsidRPr="005D5196">
        <w:rPr>
          <w:rFonts w:ascii="Book Antiqua" w:hAnsi="Book Antiqua"/>
          <w:b/>
          <w:bCs/>
          <w:sz w:val="19"/>
          <w:szCs w:val="19"/>
          <w:highlight w:val="cyan"/>
        </w:rPr>
        <w:t>o eventual prosseguimento da cobrança contra os corresponsáveis</w:t>
      </w:r>
      <w:r w:rsidRPr="00E5152D">
        <w:rPr>
          <w:rFonts w:ascii="Book Antiqua" w:hAnsi="Book Antiqua"/>
          <w:b/>
          <w:bCs/>
          <w:sz w:val="19"/>
          <w:szCs w:val="19"/>
        </w:rPr>
        <w:t xml:space="preserve">, </w:t>
      </w:r>
      <w:r w:rsidRPr="005D5196">
        <w:rPr>
          <w:rFonts w:ascii="Book Antiqua" w:hAnsi="Book Antiqua"/>
          <w:b/>
          <w:bCs/>
          <w:caps/>
          <w:sz w:val="19"/>
          <w:szCs w:val="19"/>
          <w:highlight w:val="green"/>
        </w:rPr>
        <w:t>competirá</w:t>
      </w:r>
      <w:r w:rsidRPr="00E5152D">
        <w:rPr>
          <w:rFonts w:ascii="Book Antiqua" w:hAnsi="Book Antiqua"/>
          <w:b/>
          <w:bCs/>
          <w:sz w:val="19"/>
          <w:szCs w:val="19"/>
        </w:rPr>
        <w:t xml:space="preserve"> ao </w:t>
      </w:r>
      <w:r w:rsidRPr="005D5196">
        <w:rPr>
          <w:rFonts w:ascii="Book Antiqua" w:hAnsi="Book Antiqua"/>
          <w:b/>
          <w:bCs/>
          <w:caps/>
          <w:sz w:val="19"/>
          <w:szCs w:val="19"/>
          <w:shd w:val="clear" w:color="auto" w:fill="F7CAAC" w:themeFill="accent2" w:themeFillTint="66"/>
        </w:rPr>
        <w:t>juízo da execução fiscal</w:t>
      </w:r>
      <w:r w:rsidRPr="00E5152D">
        <w:rPr>
          <w:rFonts w:ascii="Book Antiqua" w:hAnsi="Book Antiqua"/>
          <w:b/>
          <w:bCs/>
          <w:sz w:val="16"/>
          <w:szCs w:val="16"/>
        </w:rPr>
        <w:t>;</w:t>
      </w:r>
      <w:r w:rsidR="00E5152D">
        <w:rPr>
          <w:rFonts w:ascii="Book Antiqua" w:hAnsi="Book Antiqua"/>
          <w:b/>
          <w:bCs/>
          <w:sz w:val="16"/>
          <w:szCs w:val="16"/>
        </w:rPr>
        <w:t xml:space="preserve"> </w:t>
      </w:r>
      <w:hyperlink r:id="rId51" w:anchor="art2" w:history="1">
        <w:r w:rsidRPr="00D7530A">
          <w:rPr>
            <w:rStyle w:val="Hyperlink"/>
            <w:rFonts w:ascii="Book Antiqua" w:hAnsi="Book Antiqua"/>
            <w:sz w:val="16"/>
            <w:szCs w:val="16"/>
          </w:rPr>
          <w:t>(Incluído pela Lei nº 14.112, de 2020)</w:t>
        </w:r>
      </w:hyperlink>
      <w:r w:rsidR="00B07A64">
        <w:t xml:space="preserve"> </w:t>
      </w:r>
      <w:r w:rsidR="00B07A64">
        <w:rPr>
          <w:rStyle w:val="Hyperlink"/>
          <w:rFonts w:ascii="Book Antiqua" w:hAnsi="Book Antiqua" w:cs="Arial"/>
          <w:b/>
          <w:bCs/>
          <w:color w:val="FF0000"/>
          <w:sz w:val="16"/>
          <w:szCs w:val="16"/>
        </w:rPr>
        <w:t>(TRF1-2023)</w:t>
      </w:r>
      <w:r w:rsidRPr="00D7530A">
        <w:rPr>
          <w:rFonts w:ascii="Book Antiqua" w:hAnsi="Book Antiqua"/>
          <w:sz w:val="18"/>
          <w:szCs w:val="18"/>
        </w:rPr>
        <w:t> </w:t>
      </w:r>
      <w:r w:rsidR="00E5152D">
        <w:rPr>
          <w:rStyle w:val="Hyperlink"/>
          <w:rFonts w:ascii="Book Antiqua" w:hAnsi="Book Antiqua" w:cs="Arial"/>
          <w:b/>
          <w:bCs/>
          <w:color w:val="FF0000"/>
          <w:sz w:val="16"/>
          <w:szCs w:val="16"/>
        </w:rPr>
        <w:t>(PGESE-2023)</w:t>
      </w:r>
    </w:p>
    <w:tbl>
      <w:tblPr>
        <w:tblStyle w:val="Tabelacomgrade"/>
        <w:tblW w:w="0" w:type="auto"/>
        <w:shd w:val="clear" w:color="auto" w:fill="CCFFFF"/>
        <w:tblLook w:val="04A0" w:firstRow="1" w:lastRow="0" w:firstColumn="1" w:lastColumn="0" w:noHBand="0" w:noVBand="1"/>
      </w:tblPr>
      <w:tblGrid>
        <w:gridCol w:w="8494"/>
      </w:tblGrid>
      <w:tr w:rsidR="00B07A64" w:rsidRPr="00536F81" w14:paraId="61E49676" w14:textId="77777777" w:rsidTr="007A0ED3">
        <w:tc>
          <w:tcPr>
            <w:tcW w:w="8494" w:type="dxa"/>
            <w:shd w:val="clear" w:color="auto" w:fill="CCFFFF"/>
          </w:tcPr>
          <w:p w14:paraId="7BF45129" w14:textId="4B7072B6"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Art. 9º A habilitação de crédito realizada pelo credor nos termos do art. 7</w:t>
            </w:r>
            <w:proofErr w:type="gramStart"/>
            <w:r w:rsidRPr="00B07A64">
              <w:rPr>
                <w:rFonts w:ascii="Book Antiqua" w:hAnsi="Book Antiqua"/>
                <w:sz w:val="18"/>
                <w:szCs w:val="18"/>
              </w:rPr>
              <w:t>º ,</w:t>
            </w:r>
            <w:proofErr w:type="gramEnd"/>
            <w:r w:rsidRPr="00B07A64">
              <w:rPr>
                <w:rFonts w:ascii="Book Antiqua" w:hAnsi="Book Antiqua"/>
                <w:sz w:val="18"/>
                <w:szCs w:val="18"/>
              </w:rPr>
              <w:t xml:space="preserve"> § 1º, desta Lei deverá conter:</w:t>
            </w:r>
            <w:r>
              <w:rPr>
                <w:rFonts w:ascii="Book Antiqua" w:hAnsi="Book Antiqua"/>
                <w:sz w:val="18"/>
                <w:szCs w:val="18"/>
              </w:rPr>
              <w:t xml:space="preserve"> (...)</w:t>
            </w:r>
          </w:p>
          <w:p w14:paraId="57D001DE" w14:textId="3A457403"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xml:space="preserve">II – </w:t>
            </w:r>
            <w:proofErr w:type="gramStart"/>
            <w:r w:rsidRPr="00B07A64">
              <w:rPr>
                <w:rFonts w:ascii="Book Antiqua" w:hAnsi="Book Antiqua"/>
                <w:sz w:val="18"/>
                <w:szCs w:val="18"/>
              </w:rPr>
              <w:t>o</w:t>
            </w:r>
            <w:proofErr w:type="gramEnd"/>
            <w:r w:rsidRPr="00B07A64">
              <w:rPr>
                <w:rFonts w:ascii="Book Antiqua" w:hAnsi="Book Antiqua"/>
                <w:sz w:val="18"/>
                <w:szCs w:val="18"/>
              </w:rPr>
              <w:t xml:space="preserve"> valor do crédito, atualizado até a data da decretação da falência ou do pedido de recuperação judicial, sua origem e classificação;</w:t>
            </w:r>
          </w:p>
        </w:tc>
      </w:tr>
    </w:tbl>
    <w:p w14:paraId="6999A62E" w14:textId="77777777" w:rsidR="005D5196" w:rsidRDefault="005D5196" w:rsidP="005D5196">
      <w:pPr>
        <w:ind w:firstLine="425"/>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5D5196" w:rsidRPr="00EB67D7" w14:paraId="1445BCCB" w14:textId="77777777" w:rsidTr="007A0ED3">
        <w:tc>
          <w:tcPr>
            <w:tcW w:w="8494" w:type="dxa"/>
            <w:shd w:val="clear" w:color="auto" w:fill="CCFFFF"/>
          </w:tcPr>
          <w:p w14:paraId="4689170A" w14:textId="2F708D89" w:rsidR="005D5196" w:rsidRPr="00EB67D7" w:rsidRDefault="005D5196" w:rsidP="005D5196">
            <w:pPr>
              <w:jc w:val="both"/>
              <w:rPr>
                <w:rFonts w:ascii="Book Antiqua" w:hAnsi="Book Antiqua"/>
                <w:sz w:val="19"/>
                <w:szCs w:val="19"/>
              </w:rPr>
            </w:pPr>
            <w:r w:rsidRPr="00EB67D7">
              <w:rPr>
                <w:rFonts w:ascii="Book Antiqua" w:hAnsi="Book Antiqua"/>
                <w:b/>
                <w:sz w:val="19"/>
                <w:szCs w:val="19"/>
              </w:rPr>
              <w:t>(</w:t>
            </w:r>
            <w:r>
              <w:rPr>
                <w:rFonts w:ascii="Book Antiqua" w:hAnsi="Book Antiqua"/>
                <w:b/>
                <w:sz w:val="19"/>
                <w:szCs w:val="19"/>
                <w:highlight w:val="yellow"/>
              </w:rPr>
              <w:t>TRF1-2023-FGV</w:t>
            </w:r>
            <w:r w:rsidRPr="00EB67D7">
              <w:rPr>
                <w:rFonts w:ascii="Book Antiqua" w:hAnsi="Book Antiqua"/>
                <w:b/>
                <w:sz w:val="19"/>
                <w:szCs w:val="19"/>
              </w:rPr>
              <w:t>)</w:t>
            </w:r>
            <w:r w:rsidRPr="001A520C">
              <w:rPr>
                <w:rFonts w:ascii="Book Antiqua" w:hAnsi="Book Antiqua"/>
                <w:bCs/>
                <w:sz w:val="19"/>
                <w:szCs w:val="19"/>
              </w:rPr>
              <w:t xml:space="preserve">: </w:t>
            </w:r>
            <w:r w:rsidRPr="005D5196">
              <w:rPr>
                <w:rFonts w:ascii="Book Antiqua" w:hAnsi="Book Antiqua"/>
                <w:bCs/>
                <w:sz w:val="19"/>
                <w:szCs w:val="19"/>
              </w:rPr>
              <w:t>No curso da execução fiscal em face de Desentupidora Águas Lindas Ltda. que tramita na Justiça Federal, foi decretada a falência pelo Juízo da Vara Única de Forte/GO.</w:t>
            </w:r>
            <w:r>
              <w:rPr>
                <w:rFonts w:ascii="Book Antiqua" w:hAnsi="Book Antiqua"/>
                <w:bCs/>
                <w:sz w:val="19"/>
                <w:szCs w:val="19"/>
              </w:rPr>
              <w:t xml:space="preserve"> </w:t>
            </w:r>
            <w:r w:rsidRPr="005D5196">
              <w:rPr>
                <w:rFonts w:ascii="Book Antiqua" w:hAnsi="Book Antiqua"/>
                <w:bCs/>
                <w:sz w:val="19"/>
                <w:szCs w:val="19"/>
              </w:rPr>
              <w:t>Em relação às competências do juízo estadual da falência e do juízo federal da execução fiscal, previstas na Lei nº 11.101/2005, é correto afirmar que competirá ao juízo:</w:t>
            </w:r>
            <w:r>
              <w:t xml:space="preserve"> </w:t>
            </w:r>
            <w:r w:rsidRPr="005D5196">
              <w:rPr>
                <w:rFonts w:ascii="Book Antiqua" w:hAnsi="Book Antiqua"/>
                <w:bCs/>
                <w:sz w:val="19"/>
                <w:szCs w:val="19"/>
              </w:rPr>
              <w:t>da execução fiscal a decisão sobre a existência, a exigibilidade e o valor do crédito, bem como sobre o eventual prosseguimento da cobrança contra os corresponsáveis</w:t>
            </w:r>
            <w:r w:rsidRPr="001A520C">
              <w:rPr>
                <w:rFonts w:ascii="Book Antiqua" w:hAnsi="Book Antiqua"/>
                <w:sz w:val="19"/>
                <w:szCs w:val="19"/>
              </w:rPr>
              <w:t>.</w:t>
            </w:r>
            <w:r w:rsidRPr="00EB67D7">
              <w:rPr>
                <w:rFonts w:ascii="Book Antiqua" w:hAnsi="Book Antiqua"/>
                <w:sz w:val="19"/>
                <w:szCs w:val="19"/>
              </w:rPr>
              <w:t xml:space="preserve"> </w:t>
            </w:r>
            <w:r w:rsidRPr="00EB67D7">
              <w:rPr>
                <w:rFonts w:ascii="Book Antiqua" w:hAnsi="Book Antiqua"/>
                <w:b/>
                <w:sz w:val="19"/>
                <w:szCs w:val="19"/>
              </w:rPr>
              <w:t>BL: art. 7º,</w:t>
            </w:r>
            <w:r>
              <w:rPr>
                <w:rFonts w:ascii="Book Antiqua" w:hAnsi="Book Antiqua"/>
                <w:b/>
                <w:sz w:val="19"/>
                <w:szCs w:val="19"/>
              </w:rPr>
              <w:t xml:space="preserve"> §4º, II,</w:t>
            </w:r>
            <w:r w:rsidRPr="00EB67D7">
              <w:rPr>
                <w:rFonts w:ascii="Book Antiqua" w:hAnsi="Book Antiqua"/>
                <w:b/>
                <w:sz w:val="19"/>
                <w:szCs w:val="19"/>
              </w:rPr>
              <w:t xml:space="preserve"> LRF.</w:t>
            </w:r>
          </w:p>
        </w:tc>
      </w:tr>
    </w:tbl>
    <w:p w14:paraId="3B7412A8" w14:textId="5A20E11D"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III - a ressalva prevista no art. 76 desta Lei, ainda que o crédito reconhecido não esteja em cobrança judicial mediante execução fiscal, aplicar-se-á, no que couber, ao disposto no inciso II deste parágrafo</w:t>
      </w:r>
      <w:r w:rsidRPr="00D7530A">
        <w:rPr>
          <w:rFonts w:ascii="Book Antiqua" w:hAnsi="Book Antiqua"/>
          <w:sz w:val="16"/>
          <w:szCs w:val="16"/>
        </w:rPr>
        <w:t>;</w:t>
      </w:r>
      <w:r w:rsidR="007F73AD" w:rsidRPr="00D7530A">
        <w:rPr>
          <w:rFonts w:ascii="Book Antiqua" w:hAnsi="Book Antiqua"/>
          <w:sz w:val="16"/>
          <w:szCs w:val="16"/>
        </w:rPr>
        <w:t xml:space="preserve"> </w:t>
      </w:r>
      <w:hyperlink r:id="rId52"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xml:space="preserve">    </w:t>
      </w:r>
    </w:p>
    <w:p w14:paraId="6EFC9789" w14:textId="34E74B5E"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IV - o administrador judicial e o juízo falimentar deverão respeitar a presunção de certeza e liquidez de que trata o </w:t>
      </w:r>
      <w:hyperlink r:id="rId53" w:anchor="art3" w:history="1">
        <w:r w:rsidRPr="00EF7DD0">
          <w:rPr>
            <w:rStyle w:val="Hyperlink"/>
            <w:rFonts w:ascii="Book Antiqua" w:hAnsi="Book Antiqua"/>
            <w:sz w:val="19"/>
            <w:szCs w:val="19"/>
          </w:rPr>
          <w:t>art. 3º da Lei nº 6.830, de 22 de setembro de 1980</w:t>
        </w:r>
      </w:hyperlink>
      <w:r w:rsidRPr="00EF7DD0">
        <w:rPr>
          <w:rFonts w:ascii="Book Antiqua" w:hAnsi="Book Antiqua"/>
          <w:sz w:val="19"/>
          <w:szCs w:val="19"/>
        </w:rPr>
        <w:t>, sem prejuízo do disposto nos incisos II e III deste parágrafo</w:t>
      </w:r>
      <w:r w:rsidRPr="00D7530A">
        <w:rPr>
          <w:rFonts w:ascii="Book Antiqua" w:hAnsi="Book Antiqua"/>
          <w:sz w:val="18"/>
          <w:szCs w:val="18"/>
        </w:rPr>
        <w:t>;       </w:t>
      </w:r>
      <w:hyperlink r:id="rId54" w:anchor="art2" w:history="1">
        <w:r w:rsidRPr="00D7530A">
          <w:rPr>
            <w:rStyle w:val="Hyperlink"/>
            <w:rFonts w:ascii="Book Antiqua" w:hAnsi="Book Antiqua"/>
            <w:sz w:val="16"/>
            <w:szCs w:val="16"/>
          </w:rPr>
          <w:t>(Incluído pela Lei nº 14.112, de 2020) </w:t>
        </w:r>
      </w:hyperlink>
      <w:r w:rsidRPr="00D7530A">
        <w:rPr>
          <w:rFonts w:ascii="Book Antiqua" w:hAnsi="Book Antiqua"/>
          <w:sz w:val="16"/>
          <w:szCs w:val="16"/>
        </w:rPr>
        <w:t xml:space="preserve">    </w:t>
      </w:r>
    </w:p>
    <w:p w14:paraId="6B4E612C" w14:textId="456B0D86" w:rsidR="00EF7DD0" w:rsidRPr="00E5152D" w:rsidRDefault="00EF7DD0" w:rsidP="00EF7DD0">
      <w:pPr>
        <w:spacing w:before="100" w:beforeAutospacing="1" w:after="100" w:afterAutospacing="1"/>
        <w:ind w:firstLine="426"/>
        <w:jc w:val="both"/>
        <w:rPr>
          <w:rFonts w:ascii="Book Antiqua" w:hAnsi="Book Antiqua"/>
          <w:sz w:val="16"/>
          <w:szCs w:val="16"/>
        </w:rPr>
      </w:pPr>
      <w:r w:rsidRPr="00CE32F5">
        <w:rPr>
          <w:rFonts w:ascii="Book Antiqua" w:hAnsi="Book Antiqua"/>
          <w:b/>
          <w:bCs/>
          <w:sz w:val="19"/>
          <w:szCs w:val="19"/>
        </w:rPr>
        <w:t xml:space="preserve">V - as execuções fiscais </w:t>
      </w:r>
      <w:r w:rsidRPr="00CE32F5">
        <w:rPr>
          <w:rFonts w:ascii="Book Antiqua" w:hAnsi="Book Antiqua"/>
          <w:b/>
          <w:bCs/>
          <w:caps/>
          <w:sz w:val="19"/>
          <w:szCs w:val="19"/>
          <w:highlight w:val="green"/>
        </w:rPr>
        <w:t>permanecerão</w:t>
      </w:r>
      <w:r w:rsidRPr="00CE32F5">
        <w:rPr>
          <w:rFonts w:ascii="Book Antiqua" w:hAnsi="Book Antiqua"/>
          <w:b/>
          <w:bCs/>
          <w:caps/>
          <w:sz w:val="19"/>
          <w:szCs w:val="19"/>
        </w:rPr>
        <w:t xml:space="preserve"> </w:t>
      </w:r>
      <w:r w:rsidRPr="00CE32F5">
        <w:rPr>
          <w:rFonts w:ascii="Book Antiqua" w:hAnsi="Book Antiqua"/>
          <w:b/>
          <w:bCs/>
          <w:caps/>
          <w:sz w:val="19"/>
          <w:szCs w:val="19"/>
          <w:shd w:val="clear" w:color="auto" w:fill="F7CAAC" w:themeFill="accent2" w:themeFillTint="66"/>
        </w:rPr>
        <w:t>suspensas</w:t>
      </w:r>
      <w:r w:rsidRPr="00CE32F5">
        <w:rPr>
          <w:rFonts w:ascii="Book Antiqua" w:hAnsi="Book Antiqua"/>
          <w:b/>
          <w:bCs/>
          <w:sz w:val="19"/>
          <w:szCs w:val="19"/>
        </w:rPr>
        <w:t xml:space="preserve"> </w:t>
      </w:r>
      <w:r w:rsidRPr="00CE32F5">
        <w:rPr>
          <w:rFonts w:ascii="Book Antiqua" w:hAnsi="Book Antiqua"/>
          <w:b/>
          <w:bCs/>
          <w:sz w:val="19"/>
          <w:szCs w:val="19"/>
          <w:highlight w:val="cyan"/>
        </w:rPr>
        <w:t>até o encerramento da falência</w:t>
      </w:r>
      <w:r w:rsidRPr="00CE32F5">
        <w:rPr>
          <w:rFonts w:ascii="Book Antiqua" w:hAnsi="Book Antiqua"/>
          <w:b/>
          <w:bCs/>
          <w:sz w:val="19"/>
          <w:szCs w:val="19"/>
        </w:rPr>
        <w:t>, sem prejuízo da possibilidade de prosseguimento contra os corresponsáveis</w:t>
      </w:r>
      <w:r w:rsidRPr="00D7530A">
        <w:rPr>
          <w:rFonts w:ascii="Book Antiqua" w:hAnsi="Book Antiqua"/>
          <w:sz w:val="16"/>
          <w:szCs w:val="16"/>
        </w:rPr>
        <w:t>;</w:t>
      </w:r>
      <w:r w:rsidR="00CE32F5" w:rsidRPr="00D7530A">
        <w:rPr>
          <w:rFonts w:ascii="Book Antiqua" w:hAnsi="Book Antiqua"/>
          <w:sz w:val="16"/>
          <w:szCs w:val="16"/>
        </w:rPr>
        <w:t xml:space="preserve"> </w:t>
      </w:r>
      <w:hyperlink r:id="rId55" w:anchor="art2" w:history="1">
        <w:r w:rsidRPr="00D7530A">
          <w:rPr>
            <w:rStyle w:val="Hyperlink"/>
            <w:rFonts w:ascii="Book Antiqua" w:hAnsi="Book Antiqua"/>
            <w:sz w:val="16"/>
            <w:szCs w:val="16"/>
          </w:rPr>
          <w:t>(Incluído pela Lei nº 14.112, de 2020</w:t>
        </w:r>
        <w:r w:rsidRPr="00D7530A">
          <w:rPr>
            <w:rStyle w:val="Hyperlink"/>
            <w:rFonts w:ascii="Book Antiqua" w:hAnsi="Book Antiqua"/>
            <w:sz w:val="16"/>
            <w:szCs w:val="16"/>
            <w:u w:val="none"/>
          </w:rPr>
          <w:t>) </w:t>
        </w:r>
      </w:hyperlink>
      <w:r w:rsidR="0048602B" w:rsidRPr="00D7530A">
        <w:rPr>
          <w:rStyle w:val="Hyperlink"/>
          <w:rFonts w:ascii="Book Antiqua" w:hAnsi="Book Antiqua"/>
          <w:b/>
          <w:bCs/>
          <w:color w:val="FF0000"/>
          <w:sz w:val="16"/>
          <w:szCs w:val="16"/>
          <w:u w:val="none"/>
        </w:rPr>
        <w:t xml:space="preserve"> </w:t>
      </w:r>
      <w:r w:rsidR="0048602B" w:rsidRPr="00D7530A">
        <w:rPr>
          <w:rStyle w:val="Hyperlink"/>
          <w:rFonts w:ascii="Book Antiqua" w:hAnsi="Book Antiqua"/>
          <w:b/>
          <w:bCs/>
          <w:color w:val="FF0000"/>
          <w:sz w:val="16"/>
          <w:szCs w:val="16"/>
        </w:rPr>
        <w:t>(TJMA-2022)</w:t>
      </w:r>
      <w:r w:rsidR="00FE538C" w:rsidRPr="00D7530A">
        <w:rPr>
          <w:rStyle w:val="Hyperlink"/>
          <w:rFonts w:ascii="Book Antiqua" w:hAnsi="Book Antiqua"/>
          <w:b/>
          <w:bCs/>
          <w:color w:val="FF0000"/>
          <w:sz w:val="16"/>
          <w:szCs w:val="16"/>
          <w:u w:val="none"/>
        </w:rPr>
        <w:t xml:space="preserve"> </w:t>
      </w:r>
      <w:r w:rsidR="00FE538C" w:rsidRPr="00D7530A">
        <w:rPr>
          <w:rFonts w:ascii="Book Antiqua" w:hAnsi="Book Antiqua"/>
          <w:b/>
          <w:color w:val="FF0000"/>
          <w:sz w:val="16"/>
          <w:szCs w:val="16"/>
          <w:u w:val="single"/>
        </w:rPr>
        <w:t>(PGEAM-2022)</w:t>
      </w:r>
      <w:r w:rsidR="00E5152D">
        <w:rPr>
          <w:rFonts w:ascii="Book Antiqua" w:hAnsi="Book Antiqua"/>
          <w:b/>
          <w:color w:val="FF0000"/>
          <w:sz w:val="16"/>
          <w:szCs w:val="16"/>
        </w:rPr>
        <w:t xml:space="preserve"> </w:t>
      </w:r>
      <w:r w:rsidR="00E5152D">
        <w:rPr>
          <w:rStyle w:val="Hyperlink"/>
          <w:rFonts w:ascii="Book Antiqua" w:hAnsi="Book Antiqua" w:cs="Arial"/>
          <w:b/>
          <w:bCs/>
          <w:color w:val="FF0000"/>
          <w:sz w:val="16"/>
          <w:szCs w:val="16"/>
        </w:rPr>
        <w:t>(PGESE-2023)</w:t>
      </w:r>
    </w:p>
    <w:tbl>
      <w:tblPr>
        <w:tblStyle w:val="Tabelacomgrade"/>
        <w:tblW w:w="0" w:type="auto"/>
        <w:shd w:val="clear" w:color="auto" w:fill="CCFFFF"/>
        <w:tblLook w:val="04A0" w:firstRow="1" w:lastRow="0" w:firstColumn="1" w:lastColumn="0" w:noHBand="0" w:noVBand="1"/>
      </w:tblPr>
      <w:tblGrid>
        <w:gridCol w:w="8494"/>
      </w:tblGrid>
      <w:tr w:rsidR="0048602B" w:rsidRPr="00082603" w14:paraId="30130750" w14:textId="77777777" w:rsidTr="00F02BF4">
        <w:tc>
          <w:tcPr>
            <w:tcW w:w="8494" w:type="dxa"/>
            <w:shd w:val="clear" w:color="auto" w:fill="CCFFFF"/>
          </w:tcPr>
          <w:p w14:paraId="7D080679" w14:textId="3D3F8D15" w:rsidR="0048602B" w:rsidRDefault="0048602B" w:rsidP="0048602B">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48602B">
              <w:rPr>
                <w:rFonts w:ascii="Book Antiqua" w:hAnsi="Book Antiqua"/>
                <w:b/>
                <w:i/>
                <w:color w:val="FF0000"/>
                <w:sz w:val="19"/>
                <w:szCs w:val="19"/>
                <w:highlight w:val="green"/>
              </w:rPr>
              <w:t>TJMA-2022</w:t>
            </w:r>
            <w:r w:rsidR="00FE538C">
              <w:rPr>
                <w:rFonts w:ascii="Book Antiqua" w:hAnsi="Book Antiqua"/>
                <w:b/>
                <w:i/>
                <w:color w:val="FF0000"/>
                <w:sz w:val="19"/>
                <w:szCs w:val="19"/>
              </w:rPr>
              <w:t>: #</w:t>
            </w:r>
            <w:r w:rsidR="00FE538C" w:rsidRPr="00FE538C">
              <w:rPr>
                <w:rFonts w:ascii="Book Antiqua" w:hAnsi="Book Antiqua"/>
                <w:b/>
                <w:i/>
                <w:color w:val="FF0000"/>
                <w:sz w:val="19"/>
                <w:szCs w:val="19"/>
                <w:highlight w:val="green"/>
              </w:rPr>
              <w:t>PGEAM-2022</w:t>
            </w:r>
            <w:r w:rsidR="00E5152D">
              <w:rPr>
                <w:rFonts w:ascii="Book Antiqua" w:hAnsi="Book Antiqua"/>
                <w:b/>
                <w:i/>
                <w:color w:val="FF0000"/>
                <w:sz w:val="19"/>
                <w:szCs w:val="19"/>
              </w:rPr>
              <w:t>: #</w:t>
            </w:r>
            <w:r w:rsidR="00E5152D" w:rsidRPr="00E5152D">
              <w:rPr>
                <w:rFonts w:ascii="Book Antiqua" w:hAnsi="Book Antiqua"/>
                <w:b/>
                <w:i/>
                <w:color w:val="FF0000"/>
                <w:sz w:val="19"/>
                <w:szCs w:val="19"/>
                <w:highlight w:val="green"/>
              </w:rPr>
              <w:t>PGESE-2023</w:t>
            </w:r>
            <w:r>
              <w:rPr>
                <w:rFonts w:ascii="Book Antiqua" w:hAnsi="Book Antiqua"/>
                <w:b/>
                <w:i/>
                <w:color w:val="FF0000"/>
                <w:sz w:val="19"/>
                <w:szCs w:val="19"/>
              </w:rPr>
              <w:t>: #</w:t>
            </w:r>
            <w:r w:rsidRPr="0048602B">
              <w:rPr>
                <w:rFonts w:ascii="Book Antiqua" w:hAnsi="Book Antiqua"/>
                <w:b/>
                <w:i/>
                <w:color w:val="FF0000"/>
                <w:sz w:val="19"/>
                <w:szCs w:val="19"/>
                <w:highlight w:val="green"/>
              </w:rPr>
              <w:t>CESPE</w:t>
            </w:r>
            <w:r w:rsidR="00FE538C">
              <w:rPr>
                <w:rFonts w:ascii="Book Antiqua" w:hAnsi="Book Antiqua"/>
                <w:b/>
                <w:i/>
                <w:color w:val="FF0000"/>
                <w:sz w:val="19"/>
                <w:szCs w:val="19"/>
              </w:rPr>
              <w:t>: #</w:t>
            </w:r>
            <w:r w:rsidR="00FE538C" w:rsidRPr="00FE538C">
              <w:rPr>
                <w:rFonts w:ascii="Book Antiqua" w:hAnsi="Book Antiqua"/>
                <w:b/>
                <w:i/>
                <w:color w:val="FF0000"/>
                <w:sz w:val="19"/>
                <w:szCs w:val="19"/>
                <w:highlight w:val="green"/>
              </w:rPr>
              <w:t>FCC</w:t>
            </w:r>
            <w:r w:rsidRPr="00EB67D7">
              <w:rPr>
                <w:rFonts w:ascii="Book Antiqua" w:hAnsi="Book Antiqua"/>
                <w:b/>
                <w:iCs/>
                <w:sz w:val="19"/>
                <w:szCs w:val="19"/>
              </w:rPr>
              <w:t xml:space="preserve">: </w:t>
            </w:r>
            <w:r w:rsidRPr="0048602B">
              <w:rPr>
                <w:rFonts w:ascii="Book Antiqua" w:hAnsi="Book Antiqua"/>
                <w:b/>
                <w:i/>
                <w:sz w:val="19"/>
                <w:szCs w:val="19"/>
                <w:u w:val="single"/>
              </w:rPr>
              <w:t xml:space="preserve">É possível que a Fazenda Pública habilite na falência o crédito tributário que já está sendo cobrado em uma execução fiscal em </w:t>
            </w:r>
            <w:proofErr w:type="gramStart"/>
            <w:r w:rsidRPr="0048602B">
              <w:rPr>
                <w:rFonts w:ascii="Book Antiqua" w:hAnsi="Book Antiqua"/>
                <w:b/>
                <w:i/>
                <w:sz w:val="19"/>
                <w:szCs w:val="19"/>
                <w:u w:val="single"/>
              </w:rPr>
              <w:t>curso?</w:t>
            </w:r>
            <w:r w:rsidRPr="00AF6F33">
              <w:rPr>
                <w:rFonts w:ascii="Book Antiqua" w:hAnsi="Book Antiqua"/>
                <w:b/>
                <w:i/>
                <w:sz w:val="19"/>
                <w:szCs w:val="19"/>
                <w:u w:val="single"/>
              </w:rPr>
              <w:t>:</w:t>
            </w:r>
            <w:proofErr w:type="gramEnd"/>
            <w:r>
              <w:rPr>
                <w:rFonts w:ascii="Book Antiqua" w:hAnsi="Book Antiqua"/>
                <w:b/>
                <w:iCs/>
                <w:sz w:val="19"/>
                <w:szCs w:val="19"/>
              </w:rPr>
              <w:t xml:space="preserve"> </w:t>
            </w:r>
            <w:r w:rsidRPr="0048602B">
              <w:rPr>
                <w:rFonts w:ascii="Book Antiqua" w:hAnsi="Book Antiqua"/>
                <w:b/>
                <w:iCs/>
                <w:sz w:val="19"/>
                <w:szCs w:val="19"/>
              </w:rPr>
              <w:t>É cabível o pedido de habilitação de crédito da Fazenda Pública na falência desde que suspensa a execução fiscal.</w:t>
            </w:r>
            <w:r>
              <w:rPr>
                <w:rFonts w:ascii="Book Antiqua" w:hAnsi="Book Antiqua"/>
                <w:b/>
                <w:iCs/>
                <w:sz w:val="19"/>
                <w:szCs w:val="19"/>
              </w:rPr>
              <w:t xml:space="preserve"> </w:t>
            </w:r>
            <w:r w:rsidRPr="0048602B">
              <w:rPr>
                <w:rFonts w:ascii="Book Antiqua" w:hAnsi="Book Antiqua"/>
                <w:bCs/>
                <w:iCs/>
                <w:sz w:val="19"/>
                <w:szCs w:val="19"/>
              </w:rPr>
              <w:t xml:space="preserve">STJ. 4ª T. REsp 1872153-SP, Rel. Min. </w:t>
            </w:r>
            <w:proofErr w:type="spellStart"/>
            <w:r w:rsidRPr="0048602B">
              <w:rPr>
                <w:rFonts w:ascii="Book Antiqua" w:hAnsi="Book Antiqua"/>
                <w:bCs/>
                <w:iCs/>
                <w:sz w:val="19"/>
                <w:szCs w:val="19"/>
              </w:rPr>
              <w:t>Luis</w:t>
            </w:r>
            <w:proofErr w:type="spellEnd"/>
            <w:r w:rsidRPr="0048602B">
              <w:rPr>
                <w:rFonts w:ascii="Book Antiqua" w:hAnsi="Book Antiqua"/>
                <w:bCs/>
                <w:iCs/>
                <w:sz w:val="19"/>
                <w:szCs w:val="19"/>
              </w:rPr>
              <w:t xml:space="preserve"> Felipe Salomão, j</w:t>
            </w:r>
            <w:r>
              <w:rPr>
                <w:rFonts w:ascii="Book Antiqua" w:hAnsi="Book Antiqua"/>
                <w:bCs/>
                <w:iCs/>
                <w:sz w:val="19"/>
                <w:szCs w:val="19"/>
              </w:rPr>
              <w:t>.</w:t>
            </w:r>
            <w:r w:rsidRPr="0048602B">
              <w:rPr>
                <w:rFonts w:ascii="Book Antiqua" w:hAnsi="Book Antiqua"/>
                <w:bCs/>
                <w:iCs/>
                <w:sz w:val="19"/>
                <w:szCs w:val="19"/>
              </w:rPr>
              <w:t xml:space="preserve"> 09/11/21</w:t>
            </w:r>
            <w:r>
              <w:rPr>
                <w:rFonts w:ascii="Book Antiqua" w:hAnsi="Book Antiqua"/>
                <w:bCs/>
                <w:iCs/>
                <w:sz w:val="19"/>
                <w:szCs w:val="19"/>
              </w:rPr>
              <w:t xml:space="preserve"> </w:t>
            </w:r>
            <w:r w:rsidRPr="0048602B">
              <w:rPr>
                <w:rFonts w:ascii="Book Antiqua" w:hAnsi="Book Antiqua"/>
                <w:b/>
                <w:iCs/>
                <w:sz w:val="19"/>
                <w:szCs w:val="19"/>
              </w:rPr>
              <w:t>(Info 719).</w:t>
            </w:r>
            <w:r>
              <w:rPr>
                <w:rFonts w:ascii="Book Antiqua" w:hAnsi="Book Antiqua"/>
                <w:b/>
                <w:iCs/>
                <w:sz w:val="19"/>
                <w:szCs w:val="19"/>
              </w:rPr>
              <w:t xml:space="preserve"> </w:t>
            </w:r>
            <w:r w:rsidRPr="0048602B">
              <w:rPr>
                <w:rFonts w:ascii="Book Antiqua" w:hAnsi="Book Antiqua"/>
                <w:b/>
                <w:i/>
                <w:sz w:val="19"/>
                <w:szCs w:val="19"/>
                <w:u w:val="single"/>
              </w:rPr>
              <w:t>Julgado correlato</w:t>
            </w:r>
            <w:r w:rsidRPr="0048602B">
              <w:rPr>
                <w:rFonts w:ascii="Book Antiqua" w:hAnsi="Book Antiqua"/>
                <w:b/>
                <w:iCs/>
                <w:sz w:val="19"/>
                <w:szCs w:val="19"/>
              </w:rPr>
              <w:t>:</w:t>
            </w:r>
            <w:r>
              <w:rPr>
                <w:rFonts w:ascii="Book Antiqua" w:hAnsi="Book Antiqua"/>
                <w:b/>
                <w:iCs/>
                <w:sz w:val="19"/>
                <w:szCs w:val="19"/>
              </w:rPr>
              <w:t xml:space="preserve"> </w:t>
            </w:r>
            <w:r w:rsidRPr="0048602B">
              <w:rPr>
                <w:rFonts w:ascii="Book Antiqua" w:hAnsi="Book Antiqua"/>
                <w:b/>
                <w:iCs/>
                <w:sz w:val="19"/>
                <w:szCs w:val="19"/>
              </w:rPr>
              <w:t>É possível a Fazenda Pública habilitar em processo de falência crédito tributário objeto de execução fiscal em curso, mesmo antes da vigência da Lei 14.112/20, e desde que não haja pedido de constrição de bens no feito executivo.</w:t>
            </w:r>
            <w:r>
              <w:rPr>
                <w:rFonts w:ascii="Book Antiqua" w:hAnsi="Book Antiqua"/>
                <w:b/>
                <w:iCs/>
                <w:sz w:val="19"/>
                <w:szCs w:val="19"/>
              </w:rPr>
              <w:t xml:space="preserve"> </w:t>
            </w:r>
            <w:r w:rsidRPr="0048602B">
              <w:rPr>
                <w:rFonts w:ascii="Book Antiqua" w:hAnsi="Book Antiqua"/>
                <w:bCs/>
                <w:iCs/>
                <w:sz w:val="19"/>
                <w:szCs w:val="19"/>
              </w:rPr>
              <w:t>STJ. 1ª S. REsp 1872759-SP, Rel. Min. Gurgel de Faria, j</w:t>
            </w:r>
            <w:r>
              <w:rPr>
                <w:rFonts w:ascii="Book Antiqua" w:hAnsi="Book Antiqua"/>
                <w:bCs/>
                <w:iCs/>
                <w:sz w:val="19"/>
                <w:szCs w:val="19"/>
              </w:rPr>
              <w:t>.</w:t>
            </w:r>
            <w:r w:rsidRPr="0048602B">
              <w:rPr>
                <w:rFonts w:ascii="Book Antiqua" w:hAnsi="Book Antiqua"/>
                <w:bCs/>
                <w:iCs/>
                <w:sz w:val="19"/>
                <w:szCs w:val="19"/>
              </w:rPr>
              <w:t xml:space="preserve"> 18/11/21</w:t>
            </w:r>
            <w:r w:rsidRPr="0048602B">
              <w:rPr>
                <w:rFonts w:ascii="Book Antiqua" w:hAnsi="Book Antiqua"/>
                <w:b/>
                <w:iCs/>
                <w:sz w:val="19"/>
                <w:szCs w:val="19"/>
              </w:rPr>
              <w:t xml:space="preserve"> (</w:t>
            </w:r>
            <w:r w:rsidRPr="004F7CC9">
              <w:rPr>
                <w:rFonts w:ascii="Book Antiqua" w:hAnsi="Book Antiqua"/>
                <w:b/>
                <w:iCs/>
                <w:sz w:val="19"/>
                <w:szCs w:val="19"/>
                <w:highlight w:val="magenta"/>
              </w:rPr>
              <w:t>Recurso Repetitivo - Tema 1092</w:t>
            </w:r>
            <w:r w:rsidRPr="0048602B">
              <w:rPr>
                <w:rFonts w:ascii="Book Antiqua" w:hAnsi="Book Antiqua"/>
                <w:b/>
                <w:iCs/>
                <w:sz w:val="19"/>
                <w:szCs w:val="19"/>
              </w:rPr>
              <w:t>) (Info 718).</w:t>
            </w:r>
          </w:p>
          <w:tbl>
            <w:tblPr>
              <w:tblStyle w:val="Tabelacomgrade"/>
              <w:tblW w:w="0" w:type="auto"/>
              <w:shd w:val="clear" w:color="auto" w:fill="FFFFFF" w:themeFill="background1"/>
              <w:tblLook w:val="04A0" w:firstRow="1" w:lastRow="0" w:firstColumn="1" w:lastColumn="0" w:noHBand="0" w:noVBand="1"/>
            </w:tblPr>
            <w:tblGrid>
              <w:gridCol w:w="8268"/>
            </w:tblGrid>
            <w:tr w:rsidR="004F7CC9" w14:paraId="300F6D95" w14:textId="77777777" w:rsidTr="00F02BF4">
              <w:tc>
                <w:tcPr>
                  <w:tcW w:w="8268" w:type="dxa"/>
                  <w:shd w:val="clear" w:color="auto" w:fill="FFFFFF" w:themeFill="background1"/>
                </w:tcPr>
                <w:p w14:paraId="6F266C23" w14:textId="77777777" w:rsidR="004F7CC9" w:rsidRPr="0048602B" w:rsidRDefault="004F7CC9" w:rsidP="004F7CC9">
                  <w:pPr>
                    <w:jc w:val="both"/>
                    <w:rPr>
                      <w:rFonts w:ascii="Book Antiqua" w:hAnsi="Book Antiqua"/>
                      <w:sz w:val="18"/>
                      <w:szCs w:val="18"/>
                    </w:rPr>
                  </w:pPr>
                  <w:r>
                    <w:rPr>
                      <w:rFonts w:ascii="Book Antiqua" w:hAnsi="Book Antiqua"/>
                      <w:b/>
                      <w:bCs/>
                      <w:sz w:val="18"/>
                      <w:szCs w:val="18"/>
                    </w:rPr>
                    <w:lastRenderedPageBreak/>
                    <w:t>(</w:t>
                  </w:r>
                  <w:r>
                    <w:rPr>
                      <w:rFonts w:ascii="Book Antiqua" w:hAnsi="Book Antiqua"/>
                      <w:b/>
                      <w:bCs/>
                      <w:sz w:val="18"/>
                      <w:szCs w:val="18"/>
                      <w:highlight w:val="yellow"/>
                    </w:rPr>
                    <w:t>TJMA-2022-CESPE</w:t>
                  </w:r>
                  <w:r>
                    <w:rPr>
                      <w:rFonts w:ascii="Book Antiqua" w:hAnsi="Book Antiqua"/>
                      <w:b/>
                      <w:bCs/>
                      <w:sz w:val="18"/>
                      <w:szCs w:val="18"/>
                    </w:rPr>
                    <w:t>)</w:t>
                  </w:r>
                  <w:r>
                    <w:rPr>
                      <w:rFonts w:ascii="Book Antiqua" w:hAnsi="Book Antiqua"/>
                      <w:sz w:val="18"/>
                      <w:szCs w:val="18"/>
                    </w:rPr>
                    <w:t xml:space="preserve">: </w:t>
                  </w:r>
                  <w:r w:rsidRPr="004F7CC9">
                    <w:rPr>
                      <w:rFonts w:ascii="Book Antiqua" w:hAnsi="Book Antiqua"/>
                      <w:sz w:val="18"/>
                      <w:szCs w:val="18"/>
                    </w:rPr>
                    <w:t xml:space="preserve">Consoante a posição assumida pelo </w:t>
                  </w:r>
                  <w:r>
                    <w:rPr>
                      <w:rFonts w:ascii="Book Antiqua" w:hAnsi="Book Antiqua"/>
                      <w:sz w:val="18"/>
                      <w:szCs w:val="18"/>
                    </w:rPr>
                    <w:t>STJ</w:t>
                  </w:r>
                  <w:r w:rsidRPr="004F7CC9">
                    <w:rPr>
                      <w:rFonts w:ascii="Book Antiqua" w:hAnsi="Book Antiqua"/>
                      <w:sz w:val="18"/>
                      <w:szCs w:val="18"/>
                    </w:rPr>
                    <w:t xml:space="preserve"> em sede de recursos repetitivos, em caso de abertura de processo de falência de uma empresa que é ré em processo de execução fiscal, à fazenda pública é</w:t>
                  </w:r>
                  <w:r>
                    <w:rPr>
                      <w:rFonts w:ascii="Book Antiqua" w:hAnsi="Book Antiqua"/>
                      <w:sz w:val="18"/>
                      <w:szCs w:val="18"/>
                    </w:rPr>
                    <w:t xml:space="preserve"> </w:t>
                  </w:r>
                  <w:r w:rsidRPr="004F7CC9">
                    <w:rPr>
                      <w:rFonts w:ascii="Book Antiqua" w:hAnsi="Book Antiqua"/>
                      <w:sz w:val="18"/>
                      <w:szCs w:val="18"/>
                    </w:rPr>
                    <w:t>facultado habilitar o respectivo crédito no processo de falência, desde que não haja pedido de constrição no juízo executivo.</w:t>
                  </w:r>
                  <w:r>
                    <w:rPr>
                      <w:rFonts w:ascii="Book Antiqua" w:hAnsi="Book Antiqua"/>
                      <w:sz w:val="18"/>
                      <w:szCs w:val="18"/>
                    </w:rPr>
                    <w:t xml:space="preserve"> </w:t>
                  </w:r>
                  <w:r w:rsidRPr="00EB67D7">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3117F40E" w14:textId="77777777" w:rsidR="004F7CC9" w:rsidRDefault="004F7CC9" w:rsidP="0048602B">
            <w:pPr>
              <w:jc w:val="both"/>
              <w:rPr>
                <w:rFonts w:ascii="Book Antiqua" w:hAnsi="Book Antiqua"/>
                <w:b/>
                <w:i/>
                <w:iCs/>
                <w:color w:val="FF0000"/>
                <w:sz w:val="19"/>
                <w:szCs w:val="19"/>
              </w:rPr>
            </w:pPr>
          </w:p>
          <w:p w14:paraId="3CEECBF3" w14:textId="0CB420AD" w:rsidR="0048602B" w:rsidRPr="004F7CC9" w:rsidRDefault="004F7CC9" w:rsidP="00F02BF4">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w:t>
            </w:r>
            <w:r w:rsidR="003210DC">
              <w:rPr>
                <w:rFonts w:ascii="Book Antiqua" w:hAnsi="Book Antiqua"/>
                <w:b/>
                <w:i/>
                <w:color w:val="FF0000"/>
                <w:sz w:val="19"/>
                <w:szCs w:val="19"/>
              </w:rPr>
              <w:t xml:space="preserve"> </w:t>
            </w: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48602B">
              <w:rPr>
                <w:rFonts w:ascii="Book Antiqua" w:hAnsi="Book Antiqua"/>
                <w:b/>
                <w:i/>
                <w:color w:val="FF0000"/>
                <w:sz w:val="19"/>
                <w:szCs w:val="19"/>
                <w:highlight w:val="green"/>
              </w:rPr>
              <w:t>TJMA-2022</w:t>
            </w:r>
            <w:r>
              <w:rPr>
                <w:rFonts w:ascii="Book Antiqua" w:hAnsi="Book Antiqua"/>
                <w:b/>
                <w:i/>
                <w:color w:val="FF0000"/>
                <w:sz w:val="19"/>
                <w:szCs w:val="19"/>
              </w:rPr>
              <w:t>: #</w:t>
            </w:r>
            <w:r w:rsidRPr="0048602B">
              <w:rPr>
                <w:rFonts w:ascii="Book Antiqua" w:hAnsi="Book Antiqua"/>
                <w:b/>
                <w:i/>
                <w:color w:val="FF0000"/>
                <w:sz w:val="19"/>
                <w:szCs w:val="19"/>
                <w:highlight w:val="green"/>
              </w:rPr>
              <w:t>CESPE</w:t>
            </w:r>
            <w:r w:rsidRPr="00EB67D7">
              <w:rPr>
                <w:rFonts w:ascii="Book Antiqua" w:hAnsi="Book Antiqua"/>
                <w:b/>
                <w:iCs/>
                <w:sz w:val="19"/>
                <w:szCs w:val="19"/>
              </w:rPr>
              <w:t xml:space="preserve">: </w:t>
            </w:r>
            <w:r w:rsidRPr="004F7CC9">
              <w:rPr>
                <w:rFonts w:ascii="Book Antiqua" w:hAnsi="Book Antiqua"/>
                <w:b/>
                <w:i/>
                <w:sz w:val="19"/>
                <w:szCs w:val="19"/>
                <w:u w:val="single"/>
              </w:rPr>
              <w:t>O ajuizamento de execução fiscal em momento anterior à decretação da quebra não enseja o reconhecimento da ausência de interesse processual do ente federado para pleitear a habilitação do crédito no processo de falência</w:t>
            </w:r>
            <w:r w:rsidRPr="00AF6F33">
              <w:rPr>
                <w:rFonts w:ascii="Book Antiqua" w:hAnsi="Book Antiqua"/>
                <w:b/>
                <w:i/>
                <w:sz w:val="19"/>
                <w:szCs w:val="19"/>
                <w:u w:val="single"/>
              </w:rPr>
              <w:t>:</w:t>
            </w:r>
            <w:r>
              <w:rPr>
                <w:rFonts w:ascii="Book Antiqua" w:hAnsi="Book Antiqua"/>
                <w:b/>
                <w:iCs/>
                <w:sz w:val="19"/>
                <w:szCs w:val="19"/>
              </w:rPr>
              <w:t xml:space="preserve"> </w:t>
            </w:r>
            <w:r w:rsidRPr="004F7CC9">
              <w:rPr>
                <w:rFonts w:ascii="Book Antiqua" w:hAnsi="Book Antiqua"/>
                <w:b/>
                <w:iCs/>
                <w:sz w:val="19"/>
                <w:szCs w:val="19"/>
              </w:rPr>
              <w:t>A legislação prevê que a cobrança judicial do crédito tributário não é sujeita a concurso de credores ou habilitação em falência, recuperação judicial, concordata, inventário ou arrolamento (art. 187 do CTN e o art. 29 da Lei 6.830/80)</w:t>
            </w:r>
            <w:r>
              <w:rPr>
                <w:rStyle w:val="Refdenotaderodap"/>
                <w:rFonts w:ascii="Book Antiqua" w:hAnsi="Book Antiqua"/>
                <w:b/>
                <w:iCs/>
                <w:sz w:val="19"/>
                <w:szCs w:val="19"/>
              </w:rPr>
              <w:footnoteReference w:id="11"/>
            </w:r>
            <w:r w:rsidRPr="004F7CC9">
              <w:rPr>
                <w:rFonts w:ascii="Book Antiqua" w:hAnsi="Book Antiqua"/>
                <w:b/>
                <w:iCs/>
                <w:sz w:val="19"/>
                <w:szCs w:val="19"/>
              </w:rPr>
              <w:t>. Isso, contudo, não representa óbice à habilitação de créditos tributários no concurso de credores da falência.</w:t>
            </w:r>
            <w:r>
              <w:rPr>
                <w:rFonts w:ascii="Book Antiqua" w:hAnsi="Book Antiqua"/>
                <w:b/>
                <w:iCs/>
                <w:sz w:val="19"/>
                <w:szCs w:val="19"/>
              </w:rPr>
              <w:t xml:space="preserve"> </w:t>
            </w:r>
            <w:r w:rsidRPr="004F7CC9">
              <w:rPr>
                <w:rFonts w:ascii="Book Antiqua" w:hAnsi="Book Antiqua"/>
                <w:b/>
                <w:iCs/>
                <w:sz w:val="19"/>
                <w:szCs w:val="19"/>
              </w:rPr>
              <w:t>Esses dispositivos trazem, na verdade, a previsão de uma prerrogativa do ente público que pode optar entre receber o pagamento de seu crédito pelo rito da execução fiscal, ou mediante habilitação nos autos da falência.</w:t>
            </w:r>
            <w:r>
              <w:rPr>
                <w:rFonts w:ascii="Book Antiqua" w:hAnsi="Book Antiqua"/>
                <w:b/>
                <w:iCs/>
                <w:sz w:val="19"/>
                <w:szCs w:val="19"/>
              </w:rPr>
              <w:t xml:space="preserve"> </w:t>
            </w:r>
            <w:r w:rsidRPr="004F7CC9">
              <w:rPr>
                <w:rFonts w:ascii="Book Antiqua" w:hAnsi="Book Antiqua"/>
                <w:b/>
                <w:iCs/>
                <w:sz w:val="19"/>
                <w:szCs w:val="19"/>
              </w:rPr>
              <w:t>Assim, a despeito de existir a prerrogativa de cobrança do crédito tributário via execução fiscal, não existe óbice para que o Fisco (no exercício de juízo de conveniência e oportunidade) venha a requerer a habilitação de seus créditos nos autos do procedimento falimentar, submetendo-se à ordem de pagamento prevista na Lei 11.101/05.</w:t>
            </w:r>
            <w:r>
              <w:rPr>
                <w:rFonts w:ascii="Book Antiqua" w:hAnsi="Book Antiqua"/>
                <w:b/>
                <w:iCs/>
                <w:sz w:val="19"/>
                <w:szCs w:val="19"/>
              </w:rPr>
              <w:t xml:space="preserve"> </w:t>
            </w:r>
            <w:r w:rsidRPr="004F7CC9">
              <w:rPr>
                <w:rFonts w:ascii="Book Antiqua" w:hAnsi="Book Antiqua"/>
                <w:b/>
                <w:iCs/>
                <w:sz w:val="19"/>
                <w:szCs w:val="19"/>
              </w:rPr>
              <w:t>Desse modo, tendo o ente público escolhido um dos ritos à sua disposição (habilitar o crédito na falência), não pode o juízo falimentar afirmar que não existe interesse de agir do poder público.</w:t>
            </w:r>
            <w:r>
              <w:rPr>
                <w:rFonts w:ascii="Book Antiqua" w:hAnsi="Book Antiqua"/>
                <w:b/>
                <w:iCs/>
                <w:sz w:val="19"/>
                <w:szCs w:val="19"/>
              </w:rPr>
              <w:t xml:space="preserve"> </w:t>
            </w:r>
            <w:r w:rsidRPr="004F7CC9">
              <w:rPr>
                <w:rFonts w:ascii="Book Antiqua" w:hAnsi="Book Antiqua"/>
                <w:bCs/>
                <w:iCs/>
                <w:sz w:val="19"/>
                <w:szCs w:val="19"/>
              </w:rPr>
              <w:t>STJ. 3ª T. REsp 1857055-SP, Rel. Min. Nancy Andrighi, j</w:t>
            </w:r>
            <w:r>
              <w:rPr>
                <w:rFonts w:ascii="Book Antiqua" w:hAnsi="Book Antiqua"/>
                <w:bCs/>
                <w:iCs/>
                <w:sz w:val="19"/>
                <w:szCs w:val="19"/>
              </w:rPr>
              <w:t>.</w:t>
            </w:r>
            <w:r w:rsidRPr="004F7CC9">
              <w:rPr>
                <w:rFonts w:ascii="Book Antiqua" w:hAnsi="Book Antiqua"/>
                <w:bCs/>
                <w:iCs/>
                <w:sz w:val="19"/>
                <w:szCs w:val="19"/>
              </w:rPr>
              <w:t xml:space="preserve"> 12/05/20</w:t>
            </w:r>
            <w:r>
              <w:rPr>
                <w:rFonts w:ascii="Book Antiqua" w:hAnsi="Book Antiqua"/>
                <w:bCs/>
                <w:iCs/>
                <w:sz w:val="19"/>
                <w:szCs w:val="19"/>
              </w:rPr>
              <w:t xml:space="preserve"> </w:t>
            </w:r>
            <w:r w:rsidRPr="004F7CC9">
              <w:rPr>
                <w:rFonts w:ascii="Book Antiqua" w:hAnsi="Book Antiqua"/>
                <w:b/>
                <w:iCs/>
                <w:sz w:val="19"/>
                <w:szCs w:val="19"/>
              </w:rPr>
              <w:t>(Info 672).</w:t>
            </w:r>
            <w:r>
              <w:rPr>
                <w:rFonts w:ascii="Book Antiqua" w:hAnsi="Book Antiqua"/>
                <w:b/>
                <w:iCs/>
                <w:sz w:val="19"/>
                <w:szCs w:val="19"/>
              </w:rPr>
              <w:t xml:space="preserve"> </w:t>
            </w:r>
            <w:r w:rsidRPr="004F7CC9">
              <w:rPr>
                <w:rFonts w:ascii="Book Antiqua" w:hAnsi="Book Antiqua"/>
                <w:b/>
                <w:i/>
                <w:sz w:val="19"/>
                <w:szCs w:val="19"/>
                <w:highlight w:val="magenta"/>
                <w:u w:val="single"/>
              </w:rPr>
              <w:t>Reforma da Lei de Falências</w:t>
            </w:r>
            <w:r>
              <w:rPr>
                <w:rFonts w:ascii="Book Antiqua" w:hAnsi="Book Antiqua"/>
                <w:b/>
                <w:iCs/>
                <w:sz w:val="19"/>
                <w:szCs w:val="19"/>
              </w:rPr>
              <w:t xml:space="preserve">: </w:t>
            </w:r>
            <w:r w:rsidRPr="004F7CC9">
              <w:rPr>
                <w:rFonts w:ascii="Book Antiqua" w:hAnsi="Book Antiqua"/>
                <w:b/>
                <w:iCs/>
                <w:sz w:val="19"/>
                <w:szCs w:val="19"/>
              </w:rPr>
              <w:t>Vale ressaltar, no entanto, que, se o ente estatal optar por habilitar o crédito na falência, a execução fiscal ficará suspensa, nos termos do novo art. 7º-A, § 4º, V da Lei nº 11.101/2005, inserido pela Lei nº 14.112/2020</w:t>
            </w:r>
            <w:r>
              <w:rPr>
                <w:rFonts w:ascii="Book Antiqua" w:hAnsi="Book Antiqua"/>
                <w:b/>
                <w:iCs/>
                <w:sz w:val="19"/>
                <w:szCs w:val="19"/>
              </w:rPr>
              <w:t>.</w:t>
            </w:r>
          </w:p>
        </w:tc>
      </w:tr>
    </w:tbl>
    <w:p w14:paraId="38F2BF4F" w14:textId="5AFBA667" w:rsidR="00EF7DD0" w:rsidRPr="00D7530A" w:rsidRDefault="00EF7DD0" w:rsidP="00EF7DD0">
      <w:pPr>
        <w:spacing w:before="100" w:beforeAutospacing="1" w:after="100" w:afterAutospacing="1"/>
        <w:ind w:firstLine="426"/>
        <w:jc w:val="both"/>
        <w:rPr>
          <w:rFonts w:ascii="Book Antiqua" w:hAnsi="Book Antiqua"/>
          <w:sz w:val="18"/>
          <w:szCs w:val="18"/>
        </w:rPr>
      </w:pPr>
      <w:r w:rsidRPr="00EF7DD0">
        <w:rPr>
          <w:rFonts w:ascii="Book Antiqua" w:hAnsi="Book Antiqua"/>
          <w:sz w:val="19"/>
          <w:szCs w:val="19"/>
        </w:rPr>
        <w:lastRenderedPageBreak/>
        <w:t xml:space="preserve">VI - </w:t>
      </w:r>
      <w:proofErr w:type="gramStart"/>
      <w:r w:rsidRPr="00EF7DD0">
        <w:rPr>
          <w:rFonts w:ascii="Book Antiqua" w:hAnsi="Book Antiqua"/>
          <w:sz w:val="19"/>
          <w:szCs w:val="19"/>
        </w:rPr>
        <w:t>a</w:t>
      </w:r>
      <w:proofErr w:type="gramEnd"/>
      <w:r w:rsidRPr="00EF7DD0">
        <w:rPr>
          <w:rFonts w:ascii="Book Antiqua" w:hAnsi="Book Antiqua"/>
          <w:sz w:val="19"/>
          <w:szCs w:val="19"/>
        </w:rPr>
        <w:t xml:space="preserve"> restituição em dinheiro e a compensação serão preservadas, nos termos dos </w:t>
      </w:r>
      <w:proofErr w:type="spellStart"/>
      <w:r w:rsidRPr="00EF7DD0">
        <w:rPr>
          <w:rFonts w:ascii="Book Antiqua" w:hAnsi="Book Antiqua"/>
          <w:sz w:val="19"/>
          <w:szCs w:val="19"/>
        </w:rPr>
        <w:t>arts</w:t>
      </w:r>
      <w:proofErr w:type="spellEnd"/>
      <w:r w:rsidRPr="00EF7DD0">
        <w:rPr>
          <w:rFonts w:ascii="Book Antiqua" w:hAnsi="Book Antiqua"/>
          <w:sz w:val="19"/>
          <w:szCs w:val="19"/>
        </w:rPr>
        <w:t>. 86 e 122 desta Lei; e  </w:t>
      </w:r>
      <w:hyperlink r:id="rId56"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8"/>
          <w:szCs w:val="18"/>
        </w:rPr>
        <w:t xml:space="preserve">    </w:t>
      </w:r>
    </w:p>
    <w:p w14:paraId="53A209F2" w14:textId="40FB5BCB" w:rsidR="00EF7DD0" w:rsidRPr="00D7530A" w:rsidRDefault="00EF7DD0" w:rsidP="00EF7DD0">
      <w:pPr>
        <w:spacing w:before="100" w:beforeAutospacing="1" w:after="100" w:afterAutospacing="1"/>
        <w:ind w:firstLine="426"/>
        <w:jc w:val="both"/>
        <w:rPr>
          <w:rFonts w:ascii="Book Antiqua" w:hAnsi="Book Antiqua"/>
          <w:sz w:val="18"/>
          <w:szCs w:val="18"/>
        </w:rPr>
      </w:pPr>
      <w:r w:rsidRPr="00EF7DD0">
        <w:rPr>
          <w:rFonts w:ascii="Book Antiqua" w:hAnsi="Book Antiqua"/>
          <w:sz w:val="19"/>
          <w:szCs w:val="19"/>
        </w:rPr>
        <w:t>VII - o disposto no art. 10 desta Lei será aplicado, no que couber, aos créditos retardatários</w:t>
      </w:r>
      <w:r w:rsidRPr="00D7530A">
        <w:rPr>
          <w:rFonts w:ascii="Book Antiqua" w:hAnsi="Book Antiqua"/>
          <w:sz w:val="16"/>
          <w:szCs w:val="16"/>
        </w:rPr>
        <w:t>.</w:t>
      </w:r>
      <w:r w:rsidR="007F73AD" w:rsidRPr="00D7530A">
        <w:rPr>
          <w:rFonts w:ascii="Book Antiqua" w:hAnsi="Book Antiqua"/>
          <w:sz w:val="16"/>
          <w:szCs w:val="16"/>
        </w:rPr>
        <w:t xml:space="preserve"> </w:t>
      </w:r>
      <w:hyperlink r:id="rId57"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8"/>
          <w:szCs w:val="18"/>
        </w:rPr>
        <w:t xml:space="preserve">   </w:t>
      </w:r>
    </w:p>
    <w:p w14:paraId="0A64775D" w14:textId="21EE1AC3"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5º Na hipótese de não apresentação da relação referida no </w:t>
      </w:r>
      <w:r w:rsidRPr="00EF7DD0">
        <w:rPr>
          <w:rFonts w:ascii="Book Antiqua" w:hAnsi="Book Antiqua"/>
          <w:b/>
          <w:bCs/>
          <w:sz w:val="19"/>
          <w:szCs w:val="19"/>
        </w:rPr>
        <w:t>caput</w:t>
      </w:r>
      <w:r w:rsidRPr="00EF7DD0">
        <w:rPr>
          <w:rFonts w:ascii="Book Antiqua" w:hAnsi="Book Antiqua"/>
          <w:sz w:val="19"/>
          <w:szCs w:val="19"/>
        </w:rPr>
        <w:t> deste artigo no prazo nele estipulado, o incidente será arquivado e a Fazenda Pública credora poderá requerer o desarquivamento, observado, no que couber, o disposto no art. 10 desta Lei</w:t>
      </w:r>
      <w:r w:rsidRPr="00D7530A">
        <w:rPr>
          <w:rFonts w:ascii="Book Antiqua" w:hAnsi="Book Antiqua"/>
          <w:sz w:val="16"/>
          <w:szCs w:val="16"/>
        </w:rPr>
        <w:t>. </w:t>
      </w:r>
      <w:hyperlink r:id="rId58" w:anchor="art2" w:history="1">
        <w:r w:rsidRPr="00D7530A">
          <w:rPr>
            <w:rStyle w:val="Hyperlink"/>
            <w:rFonts w:ascii="Book Antiqua" w:hAnsi="Book Antiqua"/>
            <w:sz w:val="16"/>
            <w:szCs w:val="16"/>
          </w:rPr>
          <w:t>(Incluído pela Lei nº 14.112, de 2020</w:t>
        </w:r>
        <w:r w:rsidRPr="00D7530A">
          <w:rPr>
            <w:rStyle w:val="Hyperlink"/>
            <w:rFonts w:ascii="Book Antiqua" w:hAnsi="Book Antiqua"/>
            <w:sz w:val="16"/>
            <w:szCs w:val="16"/>
            <w:u w:val="none"/>
          </w:rPr>
          <w:t>) </w:t>
        </w:r>
      </w:hyperlink>
      <w:r w:rsidRPr="00D7530A">
        <w:rPr>
          <w:rFonts w:ascii="Book Antiqua" w:hAnsi="Book Antiqua"/>
          <w:sz w:val="16"/>
          <w:szCs w:val="16"/>
        </w:rPr>
        <w:t xml:space="preserve">    </w:t>
      </w:r>
    </w:p>
    <w:p w14:paraId="4B43D438" w14:textId="256DA4F0"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6º As disposições deste artigo aplicam-se, no que couber, às execuções fiscais e às execuções de ofício que se enquadrem no disposto nos </w:t>
      </w:r>
      <w:hyperlink r:id="rId59" w:anchor="art114vii" w:history="1">
        <w:r w:rsidRPr="00EF7DD0">
          <w:rPr>
            <w:rStyle w:val="Hyperlink"/>
            <w:rFonts w:ascii="Book Antiqua" w:hAnsi="Book Antiqua"/>
            <w:sz w:val="19"/>
            <w:szCs w:val="19"/>
          </w:rPr>
          <w:t>incisos VII</w:t>
        </w:r>
      </w:hyperlink>
      <w:r w:rsidRPr="00EF7DD0">
        <w:rPr>
          <w:rFonts w:ascii="Book Antiqua" w:hAnsi="Book Antiqua"/>
          <w:sz w:val="19"/>
          <w:szCs w:val="19"/>
        </w:rPr>
        <w:t> e </w:t>
      </w:r>
      <w:hyperlink r:id="rId60" w:anchor="art114viii" w:history="1">
        <w:r w:rsidRPr="00EF7DD0">
          <w:rPr>
            <w:rStyle w:val="Hyperlink"/>
            <w:rFonts w:ascii="Book Antiqua" w:hAnsi="Book Antiqua"/>
            <w:sz w:val="19"/>
            <w:szCs w:val="19"/>
          </w:rPr>
          <w:t>VIII do </w:t>
        </w:r>
        <w:r w:rsidRPr="00EF7DD0">
          <w:rPr>
            <w:rStyle w:val="Hyperlink"/>
            <w:rFonts w:ascii="Book Antiqua" w:hAnsi="Book Antiqua"/>
            <w:b/>
            <w:bCs/>
            <w:sz w:val="19"/>
            <w:szCs w:val="19"/>
          </w:rPr>
          <w:t>caput</w:t>
        </w:r>
        <w:r w:rsidRPr="00EF7DD0">
          <w:rPr>
            <w:rStyle w:val="Hyperlink"/>
            <w:rFonts w:ascii="Book Antiqua" w:hAnsi="Book Antiqua"/>
            <w:sz w:val="19"/>
            <w:szCs w:val="19"/>
          </w:rPr>
          <w:t> do art. 114 da Constituição Federal</w:t>
        </w:r>
      </w:hyperlink>
      <w:r w:rsidRPr="00D7530A">
        <w:rPr>
          <w:rFonts w:ascii="Book Antiqua" w:hAnsi="Book Antiqua"/>
          <w:sz w:val="18"/>
          <w:szCs w:val="18"/>
        </w:rPr>
        <w:t>.</w:t>
      </w:r>
      <w:r w:rsidR="00D7530A">
        <w:rPr>
          <w:rFonts w:ascii="Book Antiqua" w:hAnsi="Book Antiqua"/>
          <w:sz w:val="18"/>
          <w:szCs w:val="18"/>
        </w:rPr>
        <w:t xml:space="preserve"> </w:t>
      </w:r>
      <w:hyperlink r:id="rId61"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w:t>
      </w:r>
      <w:r w:rsidR="007F73AD" w:rsidRPr="00D7530A">
        <w:rPr>
          <w:rFonts w:ascii="Book Antiqua" w:hAnsi="Book Antiqua"/>
          <w:sz w:val="16"/>
          <w:szCs w:val="16"/>
        </w:rPr>
        <w:t xml:space="preserve"> </w:t>
      </w:r>
    </w:p>
    <w:p w14:paraId="04315358" w14:textId="515AE1C2"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7º O disposto neste artigo aplica-se, no que couber, aos créditos do Fundo de Garantia do Tempo de Serviço (FGTS).  </w:t>
      </w:r>
      <w:hyperlink r:id="rId62" w:anchor="art2" w:history="1">
        <w:r w:rsidRPr="00D7530A">
          <w:rPr>
            <w:rStyle w:val="Hyperlink"/>
            <w:rFonts w:ascii="Book Antiqua" w:hAnsi="Book Antiqua"/>
            <w:sz w:val="16"/>
            <w:szCs w:val="16"/>
          </w:rPr>
          <w:t>(Incluído pela Lei nº 14.112, de 2020) </w:t>
        </w:r>
      </w:hyperlink>
      <w:r w:rsidRPr="00D7530A">
        <w:rPr>
          <w:rFonts w:ascii="Book Antiqua" w:hAnsi="Book Antiqua"/>
          <w:sz w:val="16"/>
          <w:szCs w:val="16"/>
        </w:rPr>
        <w:t xml:space="preserve">   </w:t>
      </w:r>
    </w:p>
    <w:p w14:paraId="73571921" w14:textId="22E297E8"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8º Não haverá condenação em honorários de sucumbência no incidente de que trata este artigo</w:t>
      </w:r>
      <w:r w:rsidRPr="00D7530A">
        <w:rPr>
          <w:rFonts w:ascii="Book Antiqua" w:hAnsi="Book Antiqua"/>
          <w:sz w:val="16"/>
          <w:szCs w:val="16"/>
        </w:rPr>
        <w:t>.</w:t>
      </w:r>
      <w:r w:rsidR="007F73AD" w:rsidRPr="00D7530A">
        <w:rPr>
          <w:rFonts w:ascii="Book Antiqua" w:hAnsi="Book Antiqua"/>
          <w:sz w:val="16"/>
          <w:szCs w:val="16"/>
        </w:rPr>
        <w:t xml:space="preserve"> </w:t>
      </w:r>
      <w:hyperlink r:id="rId63" w:anchor="art2" w:history="1">
        <w:r w:rsidRPr="00D7530A">
          <w:rPr>
            <w:rStyle w:val="Hyperlink"/>
            <w:rFonts w:ascii="Book Antiqua" w:hAnsi="Book Antiqua"/>
            <w:sz w:val="16"/>
            <w:szCs w:val="16"/>
          </w:rPr>
          <w:t>(Incluído pela Lei nº 14.112, de 2020)</w:t>
        </w:r>
      </w:hyperlink>
    </w:p>
    <w:p w14:paraId="5D4260DB" w14:textId="28FD4DE4" w:rsidR="004253F2" w:rsidRPr="003B73B3"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30" w:name="art8"/>
      <w:bookmarkEnd w:id="30"/>
      <w:r w:rsidRPr="00EB67D7">
        <w:rPr>
          <w:rFonts w:ascii="Book Antiqua" w:hAnsi="Book Antiqua"/>
          <w:b/>
          <w:sz w:val="19"/>
          <w:szCs w:val="19"/>
          <w:highlight w:val="magenta"/>
        </w:rPr>
        <w:t>Art. 8</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11043">
        <w:rPr>
          <w:rFonts w:ascii="Book Antiqua" w:hAnsi="Book Antiqua"/>
          <w:b/>
          <w:sz w:val="19"/>
          <w:szCs w:val="19"/>
          <w:highlight w:val="cyan"/>
        </w:rPr>
        <w:t>No prazo de 10 (dez) dias</w:t>
      </w:r>
      <w:r w:rsidRPr="00E11043">
        <w:rPr>
          <w:rFonts w:ascii="Book Antiqua" w:hAnsi="Book Antiqua"/>
          <w:b/>
          <w:sz w:val="19"/>
          <w:szCs w:val="19"/>
        </w:rPr>
        <w:t>, contado da publicação da relação referida no art. 7</w:t>
      </w:r>
      <w:r w:rsidRPr="00E11043">
        <w:rPr>
          <w:rFonts w:ascii="Book Antiqua" w:hAnsi="Book Antiqua"/>
          <w:b/>
          <w:sz w:val="19"/>
          <w:szCs w:val="19"/>
          <w:u w:val="single"/>
          <w:vertAlign w:val="superscript"/>
        </w:rPr>
        <w:t>o</w:t>
      </w:r>
      <w:r w:rsidRPr="00E11043">
        <w:rPr>
          <w:rFonts w:ascii="Book Antiqua" w:hAnsi="Book Antiqua"/>
          <w:b/>
          <w:sz w:val="19"/>
          <w:szCs w:val="19"/>
        </w:rPr>
        <w:t>, § 2</w:t>
      </w:r>
      <w:r w:rsidRPr="00E11043">
        <w:rPr>
          <w:rFonts w:ascii="Book Antiqua" w:hAnsi="Book Antiqua"/>
          <w:b/>
          <w:sz w:val="19"/>
          <w:szCs w:val="19"/>
          <w:u w:val="single"/>
          <w:vertAlign w:val="superscript"/>
        </w:rPr>
        <w:t>o</w:t>
      </w:r>
      <w:r w:rsidRPr="00E11043">
        <w:rPr>
          <w:rFonts w:ascii="Book Antiqua" w:hAnsi="Book Antiqua"/>
          <w:b/>
          <w:sz w:val="19"/>
          <w:szCs w:val="19"/>
        </w:rPr>
        <w:t xml:space="preserve">, desta Lei, o </w:t>
      </w:r>
      <w:r w:rsidRPr="00E11043">
        <w:rPr>
          <w:rFonts w:ascii="Book Antiqua" w:hAnsi="Book Antiqua"/>
          <w:b/>
          <w:sz w:val="19"/>
          <w:szCs w:val="19"/>
          <w:highlight w:val="yellow"/>
        </w:rPr>
        <w:t>Comitê</w:t>
      </w:r>
      <w:r w:rsidRPr="00E11043">
        <w:rPr>
          <w:rFonts w:ascii="Book Antiqua" w:hAnsi="Book Antiqua"/>
          <w:b/>
          <w:sz w:val="19"/>
          <w:szCs w:val="19"/>
        </w:rPr>
        <w:t xml:space="preserve">, </w:t>
      </w:r>
      <w:r w:rsidRPr="00E11043">
        <w:rPr>
          <w:rFonts w:ascii="Book Antiqua" w:hAnsi="Book Antiqua"/>
          <w:b/>
          <w:sz w:val="19"/>
          <w:szCs w:val="19"/>
          <w:highlight w:val="yellow"/>
        </w:rPr>
        <w:t>qualquer credor</w:t>
      </w:r>
      <w:r w:rsidRPr="00E11043">
        <w:rPr>
          <w:rFonts w:ascii="Book Antiqua" w:hAnsi="Book Antiqua"/>
          <w:b/>
          <w:sz w:val="19"/>
          <w:szCs w:val="19"/>
        </w:rPr>
        <w:t xml:space="preserve">, o </w:t>
      </w:r>
      <w:r w:rsidRPr="00E11043">
        <w:rPr>
          <w:rFonts w:ascii="Book Antiqua" w:hAnsi="Book Antiqua"/>
          <w:b/>
          <w:sz w:val="19"/>
          <w:szCs w:val="19"/>
          <w:highlight w:val="yellow"/>
        </w:rPr>
        <w:t>devedor</w:t>
      </w:r>
      <w:r w:rsidRPr="00E11043">
        <w:rPr>
          <w:rFonts w:ascii="Book Antiqua" w:hAnsi="Book Antiqua"/>
          <w:b/>
          <w:sz w:val="19"/>
          <w:szCs w:val="19"/>
        </w:rPr>
        <w:t xml:space="preserve"> ou </w:t>
      </w:r>
      <w:r w:rsidRPr="00E11043">
        <w:rPr>
          <w:rFonts w:ascii="Book Antiqua" w:hAnsi="Book Antiqua"/>
          <w:b/>
          <w:sz w:val="19"/>
          <w:szCs w:val="19"/>
          <w:highlight w:val="yellow"/>
        </w:rPr>
        <w:t>seus sócios</w:t>
      </w:r>
      <w:r w:rsidRPr="00E11043">
        <w:rPr>
          <w:rFonts w:ascii="Book Antiqua" w:hAnsi="Book Antiqua"/>
          <w:b/>
          <w:sz w:val="19"/>
          <w:szCs w:val="19"/>
        </w:rPr>
        <w:t xml:space="preserve"> ou o </w:t>
      </w:r>
      <w:r w:rsidRPr="00E11043">
        <w:rPr>
          <w:rFonts w:ascii="Book Antiqua" w:hAnsi="Book Antiqua"/>
          <w:b/>
          <w:sz w:val="19"/>
          <w:szCs w:val="19"/>
          <w:highlight w:val="yellow"/>
        </w:rPr>
        <w:t>Ministério Público</w:t>
      </w:r>
      <w:r w:rsidRPr="00E11043">
        <w:rPr>
          <w:rFonts w:ascii="Book Antiqua" w:hAnsi="Book Antiqua"/>
          <w:b/>
          <w:sz w:val="19"/>
          <w:szCs w:val="19"/>
        </w:rPr>
        <w:t xml:space="preserve"> </w:t>
      </w:r>
      <w:r w:rsidRPr="00E11043">
        <w:rPr>
          <w:rFonts w:ascii="Book Antiqua" w:hAnsi="Book Antiqua"/>
          <w:b/>
          <w:caps/>
          <w:sz w:val="19"/>
          <w:szCs w:val="19"/>
          <w:highlight w:val="green"/>
        </w:rPr>
        <w:t>podem apresentar</w:t>
      </w:r>
      <w:r w:rsidRPr="00E11043">
        <w:rPr>
          <w:rFonts w:ascii="Book Antiqua" w:hAnsi="Book Antiqua"/>
          <w:b/>
          <w:sz w:val="19"/>
          <w:szCs w:val="19"/>
        </w:rPr>
        <w:t xml:space="preserve"> ao juiz </w:t>
      </w:r>
      <w:r w:rsidRPr="00E11043">
        <w:rPr>
          <w:rFonts w:ascii="Book Antiqua" w:hAnsi="Book Antiqua"/>
          <w:b/>
          <w:caps/>
          <w:sz w:val="19"/>
          <w:szCs w:val="19"/>
          <w:shd w:val="clear" w:color="auto" w:fill="F7CAAC" w:themeFill="accent2" w:themeFillTint="66"/>
        </w:rPr>
        <w:t>impugnação contra a relação de credores</w:t>
      </w:r>
      <w:r w:rsidRPr="00E11043">
        <w:rPr>
          <w:rFonts w:ascii="Book Antiqua" w:hAnsi="Book Antiqua"/>
          <w:b/>
          <w:sz w:val="19"/>
          <w:szCs w:val="19"/>
        </w:rPr>
        <w:t xml:space="preserve">, </w:t>
      </w:r>
      <w:r w:rsidRPr="00E11043">
        <w:rPr>
          <w:rFonts w:ascii="Book Antiqua" w:hAnsi="Book Antiqua"/>
          <w:b/>
          <w:caps/>
          <w:sz w:val="19"/>
          <w:szCs w:val="19"/>
          <w:highlight w:val="green"/>
        </w:rPr>
        <w:t>apontando</w:t>
      </w:r>
      <w:r w:rsidRPr="00E11043">
        <w:rPr>
          <w:rFonts w:ascii="Book Antiqua" w:hAnsi="Book Antiqua"/>
          <w:b/>
          <w:sz w:val="19"/>
          <w:szCs w:val="19"/>
        </w:rPr>
        <w:t xml:space="preserve"> a </w:t>
      </w:r>
      <w:r w:rsidRPr="00E11043">
        <w:rPr>
          <w:rFonts w:ascii="Book Antiqua" w:hAnsi="Book Antiqua"/>
          <w:b/>
          <w:sz w:val="19"/>
          <w:szCs w:val="19"/>
          <w:highlight w:val="yellow"/>
        </w:rPr>
        <w:t>ausência de qualquer crédito</w:t>
      </w:r>
      <w:r w:rsidRPr="00E11043">
        <w:rPr>
          <w:rFonts w:ascii="Book Antiqua" w:hAnsi="Book Antiqua"/>
          <w:b/>
          <w:sz w:val="19"/>
          <w:szCs w:val="19"/>
        </w:rPr>
        <w:t xml:space="preserve"> ou </w:t>
      </w:r>
      <w:r w:rsidRPr="00E11043">
        <w:rPr>
          <w:rFonts w:ascii="Book Antiqua" w:hAnsi="Book Antiqua"/>
          <w:b/>
          <w:caps/>
          <w:sz w:val="19"/>
          <w:szCs w:val="19"/>
          <w:highlight w:val="green"/>
        </w:rPr>
        <w:t>manifestando-se</w:t>
      </w:r>
      <w:r w:rsidRPr="00E11043">
        <w:rPr>
          <w:rFonts w:ascii="Book Antiqua" w:hAnsi="Book Antiqua"/>
          <w:b/>
          <w:sz w:val="19"/>
          <w:szCs w:val="19"/>
        </w:rPr>
        <w:t xml:space="preserve"> </w:t>
      </w:r>
      <w:r w:rsidRPr="00E11043">
        <w:rPr>
          <w:rFonts w:ascii="Book Antiqua" w:hAnsi="Book Antiqua"/>
          <w:b/>
          <w:sz w:val="19"/>
          <w:szCs w:val="19"/>
          <w:highlight w:val="yellow"/>
        </w:rPr>
        <w:t>contra a legitimidade</w:t>
      </w:r>
      <w:r w:rsidRPr="00E11043">
        <w:rPr>
          <w:rFonts w:ascii="Book Antiqua" w:hAnsi="Book Antiqua"/>
          <w:b/>
          <w:sz w:val="19"/>
          <w:szCs w:val="19"/>
        </w:rPr>
        <w:t xml:space="preserve">, </w:t>
      </w:r>
      <w:r w:rsidRPr="00E11043">
        <w:rPr>
          <w:rFonts w:ascii="Book Antiqua" w:hAnsi="Book Antiqua"/>
          <w:b/>
          <w:sz w:val="19"/>
          <w:szCs w:val="19"/>
          <w:highlight w:val="yellow"/>
        </w:rPr>
        <w:t>importância</w:t>
      </w:r>
      <w:r w:rsidRPr="00E11043">
        <w:rPr>
          <w:rFonts w:ascii="Book Antiqua" w:hAnsi="Book Antiqua"/>
          <w:b/>
          <w:sz w:val="19"/>
          <w:szCs w:val="19"/>
        </w:rPr>
        <w:t xml:space="preserve"> ou </w:t>
      </w:r>
      <w:r w:rsidRPr="00E11043">
        <w:rPr>
          <w:rFonts w:ascii="Book Antiqua" w:hAnsi="Book Antiqua"/>
          <w:b/>
          <w:sz w:val="19"/>
          <w:szCs w:val="19"/>
          <w:highlight w:val="yellow"/>
        </w:rPr>
        <w:t>classificação de crédito relacionado</w:t>
      </w:r>
      <w:r w:rsidRPr="00E11043">
        <w:rPr>
          <w:rFonts w:ascii="Book Antiqua" w:hAnsi="Book Antiqua"/>
          <w:b/>
          <w:sz w:val="16"/>
          <w:szCs w:val="16"/>
        </w:rPr>
        <w:t>.</w:t>
      </w:r>
      <w:r w:rsidR="00A13E3B" w:rsidRPr="00E11043">
        <w:rPr>
          <w:rFonts w:ascii="Book Antiqua" w:hAnsi="Book Antiqua"/>
          <w:b/>
          <w:sz w:val="16"/>
          <w:szCs w:val="16"/>
        </w:rPr>
        <w:t xml:space="preserve"> </w:t>
      </w:r>
      <w:r w:rsidR="00A13E3B" w:rsidRPr="00E11043">
        <w:rPr>
          <w:rFonts w:ascii="Book Antiqua" w:hAnsi="Book Antiqua"/>
          <w:b/>
          <w:color w:val="FF0000"/>
          <w:sz w:val="16"/>
          <w:szCs w:val="16"/>
          <w:u w:val="single"/>
        </w:rPr>
        <w:t>(TJTO-2007)</w:t>
      </w:r>
      <w:r w:rsidR="00F94AE8" w:rsidRPr="00E11043">
        <w:rPr>
          <w:rFonts w:ascii="Book Antiqua" w:hAnsi="Book Antiqua"/>
          <w:b/>
          <w:color w:val="FF0000"/>
          <w:sz w:val="16"/>
          <w:szCs w:val="16"/>
        </w:rPr>
        <w:t xml:space="preserve"> </w:t>
      </w:r>
      <w:r w:rsidR="00F94AE8" w:rsidRPr="00E11043">
        <w:rPr>
          <w:rFonts w:ascii="Book Antiqua" w:hAnsi="Book Antiqua"/>
          <w:b/>
          <w:color w:val="FF0000"/>
          <w:sz w:val="16"/>
          <w:szCs w:val="16"/>
          <w:u w:val="single"/>
        </w:rPr>
        <w:t>(MPSP-2008)</w:t>
      </w:r>
      <w:r w:rsidR="009C79D4" w:rsidRPr="00E11043">
        <w:rPr>
          <w:rFonts w:ascii="Book Antiqua" w:hAnsi="Book Antiqua"/>
          <w:b/>
          <w:color w:val="FF0000"/>
          <w:sz w:val="16"/>
          <w:szCs w:val="16"/>
        </w:rPr>
        <w:t xml:space="preserve"> </w:t>
      </w:r>
      <w:r w:rsidR="000D3F02" w:rsidRPr="00E11043">
        <w:rPr>
          <w:rFonts w:ascii="Book Antiqua" w:hAnsi="Book Antiqua"/>
          <w:b/>
          <w:color w:val="FF0000"/>
          <w:sz w:val="16"/>
          <w:szCs w:val="16"/>
          <w:u w:val="single"/>
        </w:rPr>
        <w:t>(TRF5-2011)</w:t>
      </w:r>
      <w:r w:rsidR="00A13E3B" w:rsidRPr="00E11043">
        <w:rPr>
          <w:rFonts w:ascii="Book Antiqua" w:hAnsi="Book Antiqua"/>
          <w:b/>
          <w:sz w:val="16"/>
          <w:szCs w:val="16"/>
        </w:rPr>
        <w:t xml:space="preserve"> </w:t>
      </w:r>
      <w:r w:rsidR="00A13E3B" w:rsidRPr="00E11043">
        <w:rPr>
          <w:rFonts w:ascii="Book Antiqua" w:hAnsi="Book Antiqua"/>
          <w:b/>
          <w:color w:val="FF0000"/>
          <w:sz w:val="16"/>
          <w:szCs w:val="16"/>
          <w:u w:val="single"/>
        </w:rPr>
        <w:t>(MPRJ-2012)</w:t>
      </w:r>
      <w:r w:rsidR="00AF5F4A" w:rsidRPr="00E11043">
        <w:rPr>
          <w:rFonts w:ascii="Book Antiqua" w:hAnsi="Book Antiqua"/>
          <w:b/>
          <w:color w:val="FF0000"/>
          <w:sz w:val="16"/>
          <w:szCs w:val="16"/>
        </w:rPr>
        <w:t xml:space="preserve"> </w:t>
      </w:r>
      <w:r w:rsidR="00AF5F4A" w:rsidRPr="00E11043">
        <w:rPr>
          <w:rFonts w:ascii="Book Antiqua" w:hAnsi="Book Antiqua"/>
          <w:b/>
          <w:color w:val="FF0000"/>
          <w:sz w:val="16"/>
          <w:szCs w:val="16"/>
          <w:u w:val="single"/>
        </w:rPr>
        <w:t>(MPMG-2013)</w:t>
      </w:r>
      <w:r w:rsidR="00491A7A" w:rsidRPr="00E11043">
        <w:rPr>
          <w:rFonts w:ascii="Book Antiqua" w:hAnsi="Book Antiqua"/>
          <w:b/>
          <w:color w:val="FF0000"/>
          <w:sz w:val="16"/>
          <w:szCs w:val="16"/>
        </w:rPr>
        <w:t xml:space="preserve"> </w:t>
      </w:r>
      <w:r w:rsidR="000C0863" w:rsidRPr="00E11043">
        <w:rPr>
          <w:rFonts w:ascii="Book Antiqua" w:hAnsi="Book Antiqua"/>
          <w:b/>
          <w:color w:val="FF0000"/>
          <w:sz w:val="16"/>
          <w:szCs w:val="16"/>
          <w:u w:val="single"/>
        </w:rPr>
        <w:t>(MPPE-2014)</w:t>
      </w:r>
      <w:r w:rsidR="003B517B" w:rsidRPr="00E11043">
        <w:rPr>
          <w:rFonts w:ascii="Book Antiqua" w:hAnsi="Book Antiqua"/>
          <w:b/>
          <w:color w:val="FF0000"/>
          <w:sz w:val="16"/>
          <w:szCs w:val="16"/>
        </w:rPr>
        <w:t xml:space="preserve"> </w:t>
      </w:r>
      <w:r w:rsidR="00E11043">
        <w:rPr>
          <w:rFonts w:ascii="Book Antiqua" w:hAnsi="Book Antiqua"/>
          <w:b/>
          <w:color w:val="FF0000"/>
          <w:sz w:val="16"/>
          <w:szCs w:val="16"/>
          <w:u w:val="single"/>
        </w:rPr>
        <w:t>(MPBA-2015)</w:t>
      </w:r>
      <w:r w:rsidR="00E11043">
        <w:rPr>
          <w:rFonts w:ascii="Book Antiqua" w:hAnsi="Book Antiqua"/>
          <w:b/>
          <w:color w:val="FF0000"/>
          <w:sz w:val="16"/>
          <w:szCs w:val="16"/>
        </w:rPr>
        <w:t xml:space="preserve"> </w:t>
      </w:r>
      <w:r w:rsidR="00E11043">
        <w:rPr>
          <w:rFonts w:ascii="Book Antiqua" w:hAnsi="Book Antiqua"/>
          <w:b/>
          <w:color w:val="FF0000"/>
          <w:sz w:val="16"/>
          <w:szCs w:val="16"/>
          <w:u w:val="single"/>
        </w:rPr>
        <w:t>(Anal./MPPI-2018)</w:t>
      </w:r>
      <w:r w:rsidR="003B73B3">
        <w:rPr>
          <w:rFonts w:ascii="Book Antiqua" w:hAnsi="Book Antiqua"/>
          <w:b/>
          <w:color w:val="FF0000"/>
          <w:sz w:val="16"/>
          <w:szCs w:val="16"/>
        </w:rPr>
        <w:t xml:space="preserve">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MPPR-2011/2023</w:t>
      </w:r>
      <w:r w:rsidR="003B73B3" w:rsidRPr="00F37757">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A778C" w:rsidRPr="00EB67D7" w14:paraId="5D4260DD" w14:textId="77777777" w:rsidTr="00CA778C">
        <w:tc>
          <w:tcPr>
            <w:tcW w:w="8494" w:type="dxa"/>
            <w:shd w:val="clear" w:color="auto" w:fill="CCFFFF"/>
          </w:tcPr>
          <w:p w14:paraId="0347425E" w14:textId="4872E314" w:rsidR="009865AD" w:rsidRPr="00EB67D7" w:rsidRDefault="009865AD" w:rsidP="003B517B">
            <w:pPr>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Anal./MPPI-2018-CESPE</w:t>
            </w:r>
            <w:r w:rsidRPr="00EB67D7">
              <w:rPr>
                <w:rFonts w:ascii="Book Antiqua" w:hAnsi="Book Antiqua"/>
                <w:b/>
                <w:sz w:val="19"/>
                <w:szCs w:val="19"/>
              </w:rPr>
              <w:t>)</w:t>
            </w:r>
            <w:r w:rsidRPr="00EB67D7">
              <w:rPr>
                <w:rFonts w:ascii="Book Antiqua" w:hAnsi="Book Antiqua"/>
                <w:sz w:val="19"/>
                <w:szCs w:val="19"/>
              </w:rPr>
              <w:t xml:space="preserve">: De acordo com a legislação que rege a falência e a recuperação judicial, o </w:t>
            </w:r>
            <w:r w:rsidR="00E11043">
              <w:rPr>
                <w:rFonts w:ascii="Book Antiqua" w:hAnsi="Book Antiqua"/>
                <w:sz w:val="19"/>
                <w:szCs w:val="19"/>
              </w:rPr>
              <w:t>MP</w:t>
            </w:r>
            <w:r w:rsidRPr="00EB67D7">
              <w:rPr>
                <w:rFonts w:ascii="Book Antiqua" w:hAnsi="Book Antiqua"/>
                <w:sz w:val="19"/>
                <w:szCs w:val="19"/>
              </w:rPr>
              <w:t xml:space="preserve"> possui legitimidade para apresentar ao magistrado impugnação contra a relação de credores, oportunidade em que pode apontar a ausência de qualquer crédito ou se manifestar contra a legitimidade, a importância ou a classificação de determinado crédito. </w:t>
            </w:r>
            <w:r w:rsidRPr="00EB67D7">
              <w:rPr>
                <w:rFonts w:ascii="Book Antiqua" w:hAnsi="Book Antiqua"/>
                <w:b/>
                <w:sz w:val="19"/>
                <w:szCs w:val="19"/>
              </w:rPr>
              <w:t>BL: art. 8º</w:t>
            </w:r>
            <w:r w:rsidR="00EF7DD0">
              <w:rPr>
                <w:rFonts w:ascii="Book Antiqua" w:hAnsi="Book Antiqua"/>
                <w:b/>
                <w:sz w:val="19"/>
                <w:szCs w:val="19"/>
              </w:rPr>
              <w:t>,</w:t>
            </w:r>
            <w:r w:rsidRPr="00EB67D7">
              <w:rPr>
                <w:rFonts w:ascii="Book Antiqua" w:hAnsi="Book Antiqua"/>
                <w:b/>
                <w:sz w:val="19"/>
                <w:szCs w:val="19"/>
              </w:rPr>
              <w:t xml:space="preserve"> LRF.</w:t>
            </w:r>
          </w:p>
          <w:p w14:paraId="358AF92F" w14:textId="77777777" w:rsidR="009865AD" w:rsidRPr="00EB67D7" w:rsidRDefault="009865AD" w:rsidP="003B517B">
            <w:pPr>
              <w:jc w:val="both"/>
              <w:rPr>
                <w:rFonts w:ascii="Book Antiqua" w:hAnsi="Book Antiqua"/>
                <w:sz w:val="19"/>
                <w:szCs w:val="19"/>
              </w:rPr>
            </w:pPr>
          </w:p>
          <w:p w14:paraId="5D4260DC" w14:textId="04E54A7E" w:rsidR="00CA778C" w:rsidRPr="00EB67D7" w:rsidRDefault="00CA778C" w:rsidP="003B517B">
            <w:pPr>
              <w:jc w:val="both"/>
              <w:rPr>
                <w:rFonts w:ascii="Book Antiqua" w:hAnsi="Book Antiqua"/>
                <w:b/>
                <w:sz w:val="19"/>
                <w:szCs w:val="19"/>
              </w:rPr>
            </w:pPr>
            <w:r w:rsidRPr="00EB67D7">
              <w:rPr>
                <w:rFonts w:ascii="Book Antiqua" w:hAnsi="Book Antiqua"/>
                <w:b/>
                <w:sz w:val="19"/>
                <w:szCs w:val="19"/>
              </w:rPr>
              <w:lastRenderedPageBreak/>
              <w:t>(</w:t>
            </w:r>
            <w:r w:rsidRPr="00EB67D7">
              <w:rPr>
                <w:rFonts w:ascii="Book Antiqua" w:hAnsi="Book Antiqua"/>
                <w:b/>
                <w:sz w:val="19"/>
                <w:szCs w:val="19"/>
                <w:highlight w:val="yellow"/>
              </w:rPr>
              <w:t>MPBA</w:t>
            </w:r>
            <w:r w:rsidR="003B517B" w:rsidRPr="00EB67D7">
              <w:rPr>
                <w:rFonts w:ascii="Book Antiqua" w:hAnsi="Book Antiqua"/>
                <w:b/>
                <w:sz w:val="19"/>
                <w:szCs w:val="19"/>
                <w:highlight w:val="yellow"/>
              </w:rPr>
              <w:t>-</w:t>
            </w:r>
            <w:r w:rsidRPr="00EB67D7">
              <w:rPr>
                <w:rFonts w:ascii="Book Antiqua" w:hAnsi="Book Antiqua"/>
                <w:b/>
                <w:sz w:val="19"/>
                <w:szCs w:val="19"/>
                <w:highlight w:val="yellow"/>
              </w:rPr>
              <w:t>2015</w:t>
            </w:r>
            <w:r w:rsidRPr="00EB67D7">
              <w:rPr>
                <w:rFonts w:ascii="Book Antiqua" w:hAnsi="Book Antiqua"/>
                <w:b/>
                <w:sz w:val="19"/>
                <w:szCs w:val="19"/>
              </w:rPr>
              <w:t>):</w:t>
            </w:r>
            <w:r w:rsidRPr="00EB67D7">
              <w:rPr>
                <w:rFonts w:ascii="Book Antiqua" w:hAnsi="Book Antiqua"/>
                <w:sz w:val="19"/>
                <w:szCs w:val="19"/>
              </w:rPr>
              <w:t xml:space="preserve"> </w:t>
            </w:r>
            <w:r w:rsidR="00C15903" w:rsidRPr="00C15903">
              <w:rPr>
                <w:rFonts w:ascii="Book Antiqua" w:hAnsi="Book Antiqua"/>
                <w:sz w:val="19"/>
                <w:szCs w:val="19"/>
              </w:rPr>
              <w:t>Assinale a alternativa correta sobre a recuperação judicial e falência, conforme a Lei nº 11.101/05:</w:t>
            </w:r>
            <w:r w:rsidR="00C15903">
              <w:rPr>
                <w:rFonts w:ascii="Book Antiqua" w:hAnsi="Book Antiqua"/>
                <w:sz w:val="19"/>
                <w:szCs w:val="19"/>
              </w:rPr>
              <w:t xml:space="preserve"> </w:t>
            </w:r>
            <w:r w:rsidRPr="00EB67D7">
              <w:rPr>
                <w:rFonts w:ascii="Book Antiqua" w:hAnsi="Book Antiqua"/>
                <w:sz w:val="19"/>
                <w:szCs w:val="19"/>
              </w:rPr>
              <w:t xml:space="preserve">O </w:t>
            </w:r>
            <w:r w:rsidR="00E11043">
              <w:rPr>
                <w:rFonts w:ascii="Book Antiqua" w:hAnsi="Book Antiqua"/>
                <w:sz w:val="19"/>
                <w:szCs w:val="19"/>
              </w:rPr>
              <w:t xml:space="preserve">MP </w:t>
            </w:r>
            <w:r w:rsidRPr="00EB67D7">
              <w:rPr>
                <w:rFonts w:ascii="Book Antiqua" w:hAnsi="Book Antiqua"/>
                <w:sz w:val="19"/>
                <w:szCs w:val="19"/>
              </w:rPr>
              <w:t xml:space="preserve">pode apresentar ao juiz impugnação contra a relação de credores, apontando a ausência de qualquer crédito ou manifestando-se contra a legitimidade, importância ou classificação de crédito relacionado. </w:t>
            </w:r>
            <w:r w:rsidRPr="00EB67D7">
              <w:rPr>
                <w:rFonts w:ascii="Book Antiqua" w:hAnsi="Book Antiqua"/>
                <w:b/>
                <w:sz w:val="19"/>
                <w:szCs w:val="19"/>
              </w:rPr>
              <w:t>BL: art. 8º</w:t>
            </w:r>
            <w:r w:rsidR="00EF7DD0">
              <w:rPr>
                <w:rFonts w:ascii="Book Antiqua" w:hAnsi="Book Antiqua"/>
                <w:b/>
                <w:sz w:val="19"/>
                <w:szCs w:val="19"/>
              </w:rPr>
              <w:t>,</w:t>
            </w:r>
            <w:r w:rsidRPr="00EB67D7">
              <w:rPr>
                <w:rFonts w:ascii="Book Antiqua" w:hAnsi="Book Antiqua"/>
                <w:b/>
                <w:sz w:val="19"/>
                <w:szCs w:val="19"/>
              </w:rPr>
              <w:t xml:space="preserve"> LRF.</w:t>
            </w:r>
          </w:p>
        </w:tc>
      </w:tr>
    </w:tbl>
    <w:p w14:paraId="5D4260DE" w14:textId="708DE1B5"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Parágrafo único. Autuada em separado, a impugnação será processada nos termos dos </w:t>
      </w:r>
      <w:proofErr w:type="spellStart"/>
      <w:r w:rsidRPr="00EB67D7">
        <w:rPr>
          <w:rFonts w:ascii="Book Antiqua" w:hAnsi="Book Antiqua"/>
          <w:sz w:val="19"/>
          <w:szCs w:val="19"/>
        </w:rPr>
        <w:t>arts</w:t>
      </w:r>
      <w:proofErr w:type="spellEnd"/>
      <w:r w:rsidRPr="00EB67D7">
        <w:rPr>
          <w:rFonts w:ascii="Book Antiqua" w:hAnsi="Book Antiqua"/>
          <w:sz w:val="19"/>
          <w:szCs w:val="19"/>
        </w:rPr>
        <w:t>. 13 a 15 desta Lei.</w:t>
      </w:r>
    </w:p>
    <w:tbl>
      <w:tblPr>
        <w:tblStyle w:val="Tabelacomgrade"/>
        <w:tblW w:w="0" w:type="auto"/>
        <w:shd w:val="clear" w:color="auto" w:fill="CCFFFF"/>
        <w:tblLook w:val="04A0" w:firstRow="1" w:lastRow="0" w:firstColumn="1" w:lastColumn="0" w:noHBand="0" w:noVBand="1"/>
      </w:tblPr>
      <w:tblGrid>
        <w:gridCol w:w="8494"/>
      </w:tblGrid>
      <w:tr w:rsidR="00962FB8" w:rsidRPr="00EB67D7" w14:paraId="7DDB4B00" w14:textId="77777777" w:rsidTr="00E7741F">
        <w:tc>
          <w:tcPr>
            <w:tcW w:w="8494" w:type="dxa"/>
            <w:shd w:val="clear" w:color="auto" w:fill="CCFFFF"/>
          </w:tcPr>
          <w:p w14:paraId="7E6EDB2D" w14:textId="38A11625" w:rsidR="00962FB8" w:rsidRPr="00EB67D7" w:rsidRDefault="00962FB8" w:rsidP="00E7741F">
            <w:pPr>
              <w:jc w:val="both"/>
              <w:rPr>
                <w:rFonts w:ascii="Book Antiqua" w:hAnsi="Book Antiqua"/>
                <w:b/>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EB67D7">
              <w:rPr>
                <w:rFonts w:ascii="Book Antiqua" w:hAnsi="Book Antiqua"/>
                <w:b/>
                <w:bCs/>
                <w:color w:val="000000"/>
                <w:sz w:val="19"/>
                <w:szCs w:val="19"/>
              </w:rPr>
              <w:t xml:space="preserve">A </w:t>
            </w:r>
            <w:r w:rsidRPr="00EB67D7">
              <w:rPr>
                <w:rFonts w:ascii="Book Antiqua" w:hAnsi="Book Antiqua"/>
                <w:b/>
                <w:bCs/>
                <w:color w:val="000000"/>
                <w:sz w:val="19"/>
                <w:szCs w:val="19"/>
                <w:shd w:val="clear" w:color="auto" w:fill="F7CAAC" w:themeFill="accent2" w:themeFillTint="66"/>
              </w:rPr>
              <w:t>impugnação de crédito apresentada fora do prazo de 10 dias</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previsto no caput do art. 8º da Lei 11.101/05</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não pode ter seu mérito apreciado pelo juízo</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A norma do art. 8º contém</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regra de aplicação cogente</w:t>
            </w:r>
            <w:r w:rsidRPr="00EB67D7">
              <w:rPr>
                <w:rFonts w:ascii="Book Antiqua" w:hAnsi="Book Antiqua"/>
                <w:b/>
                <w:bCs/>
                <w:color w:val="000000"/>
                <w:sz w:val="19"/>
                <w:szCs w:val="19"/>
              </w:rPr>
              <w:t xml:space="preserve">. Trata-se de </w:t>
            </w:r>
            <w:r w:rsidRPr="00EB67D7">
              <w:rPr>
                <w:rFonts w:ascii="Book Antiqua" w:hAnsi="Book Antiqua"/>
                <w:b/>
                <w:bCs/>
                <w:color w:val="000000"/>
                <w:sz w:val="19"/>
                <w:szCs w:val="19"/>
                <w:highlight w:val="green"/>
              </w:rPr>
              <w:t>prazo peremptório específico</w:t>
            </w:r>
            <w:r w:rsidRPr="00EB67D7">
              <w:rPr>
                <w:rFonts w:ascii="Book Antiqua" w:hAnsi="Book Antiqua"/>
                <w:b/>
                <w:bCs/>
                <w:color w:val="000000"/>
                <w:sz w:val="19"/>
                <w:szCs w:val="19"/>
              </w:rPr>
              <w:t xml:space="preserve">, estipulado expressamente pela lei de regência. </w:t>
            </w:r>
            <w:r w:rsidRPr="00EB67D7">
              <w:rPr>
                <w:rFonts w:ascii="Book Antiqua" w:hAnsi="Book Antiqua"/>
                <w:b/>
                <w:bCs/>
                <w:color w:val="000000"/>
                <w:sz w:val="19"/>
                <w:szCs w:val="19"/>
                <w:highlight w:val="yellow"/>
              </w:rPr>
              <w:t>Eventual superação de regra legal deve ser feita de forma excepcional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observadas determinadas condições específicas</w:t>
            </w:r>
            <w:r w:rsidRPr="00EB67D7">
              <w:rPr>
                <w:rFonts w:ascii="Book Antiqua" w:hAnsi="Book Antiqua"/>
                <w:b/>
                <w:bCs/>
                <w:color w:val="000000"/>
                <w:sz w:val="19"/>
                <w:szCs w:val="19"/>
              </w:rPr>
              <w:t xml:space="preserve">, tais como </w:t>
            </w:r>
            <w:r w:rsidRPr="00EB67D7">
              <w:rPr>
                <w:rFonts w:ascii="Book Antiqua" w:hAnsi="Book Antiqua"/>
                <w:b/>
                <w:bCs/>
                <w:color w:val="000000"/>
                <w:sz w:val="19"/>
                <w:szCs w:val="19"/>
                <w:shd w:val="clear" w:color="auto" w:fill="F7CAAC" w:themeFill="accent2" w:themeFillTint="66"/>
              </w:rPr>
              <w:t>elevado grau de imprevisibilidade</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ineficiência</w:t>
            </w:r>
            <w:r w:rsidRPr="00EB67D7">
              <w:rPr>
                <w:rFonts w:ascii="Book Antiqua" w:hAnsi="Book Antiqua"/>
                <w:b/>
                <w:bCs/>
                <w:color w:val="000000"/>
                <w:sz w:val="19"/>
                <w:szCs w:val="19"/>
              </w:rPr>
              <w:t xml:space="preserve"> ou </w:t>
            </w:r>
            <w:r w:rsidRPr="00EB67D7">
              <w:rPr>
                <w:rFonts w:ascii="Book Antiqua" w:hAnsi="Book Antiqua"/>
                <w:b/>
                <w:bCs/>
                <w:color w:val="000000"/>
                <w:sz w:val="19"/>
                <w:szCs w:val="19"/>
                <w:shd w:val="clear" w:color="auto" w:fill="F7CAAC" w:themeFill="accent2" w:themeFillTint="66"/>
              </w:rPr>
              <w:t>desigualdade</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circunstâncias não verificadas na espécie</w:t>
            </w:r>
            <w:r w:rsidRPr="00EB67D7">
              <w:rPr>
                <w:rFonts w:ascii="Book Antiqua" w:hAnsi="Book Antiqua"/>
                <w:b/>
                <w:bCs/>
                <w:color w:val="000000"/>
                <w:sz w:val="19"/>
                <w:szCs w:val="19"/>
              </w:rPr>
              <w:t xml:space="preserve">. </w:t>
            </w:r>
            <w:r w:rsidRPr="00EB67D7">
              <w:rPr>
                <w:rFonts w:ascii="Book Antiqua" w:hAnsi="Book Antiqua"/>
                <w:color w:val="000000"/>
                <w:sz w:val="19"/>
                <w:szCs w:val="19"/>
              </w:rPr>
              <w:t xml:space="preserve">STJ. 3ª T. REsp 1704201/RS, Rel. Min. Paulo de Tarso </w:t>
            </w:r>
            <w:proofErr w:type="spellStart"/>
            <w:r w:rsidRPr="00EB67D7">
              <w:rPr>
                <w:rFonts w:ascii="Book Antiqua" w:hAnsi="Book Antiqua"/>
                <w:color w:val="000000"/>
                <w:sz w:val="19"/>
                <w:szCs w:val="19"/>
              </w:rPr>
              <w:t>Sanseverino</w:t>
            </w:r>
            <w:proofErr w:type="spellEnd"/>
            <w:r w:rsidRPr="00EB67D7">
              <w:rPr>
                <w:rFonts w:ascii="Book Antiqua" w:hAnsi="Book Antiqua"/>
                <w:color w:val="000000"/>
                <w:sz w:val="19"/>
                <w:szCs w:val="19"/>
              </w:rPr>
              <w:t>, Rel. p/ Acórdão Min. Nancy Andrighi, j. 7/5/19</w:t>
            </w:r>
            <w:r w:rsidRPr="00EB67D7">
              <w:rPr>
                <w:rFonts w:ascii="Book Antiqua" w:hAnsi="Book Antiqua"/>
                <w:b/>
                <w:bCs/>
                <w:color w:val="000000"/>
                <w:sz w:val="19"/>
                <w:szCs w:val="19"/>
              </w:rPr>
              <w:t xml:space="preserve"> (Info 649).</w:t>
            </w:r>
          </w:p>
        </w:tc>
      </w:tr>
    </w:tbl>
    <w:p w14:paraId="5D4260DF" w14:textId="567E9291" w:rsidR="004253F2" w:rsidRPr="00B07A64"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31" w:name="art9"/>
      <w:bookmarkEnd w:id="31"/>
      <w:r w:rsidRPr="00EB67D7">
        <w:rPr>
          <w:rFonts w:ascii="Book Antiqua" w:hAnsi="Book Antiqua"/>
          <w:b/>
          <w:sz w:val="19"/>
          <w:szCs w:val="19"/>
          <w:highlight w:val="magenta"/>
        </w:rPr>
        <w:t>Art. 9</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3210DC">
        <w:rPr>
          <w:rFonts w:ascii="Book Antiqua" w:hAnsi="Book Antiqua"/>
          <w:b/>
          <w:bCs/>
          <w:sz w:val="19"/>
          <w:szCs w:val="19"/>
        </w:rPr>
        <w:t xml:space="preserve">A habilitação de crédito realizada </w:t>
      </w:r>
      <w:r w:rsidRPr="003210DC">
        <w:rPr>
          <w:rFonts w:ascii="Book Antiqua" w:hAnsi="Book Antiqua"/>
          <w:b/>
          <w:bCs/>
          <w:sz w:val="19"/>
          <w:szCs w:val="19"/>
          <w:highlight w:val="yellow"/>
        </w:rPr>
        <w:t>pelo credor</w:t>
      </w:r>
      <w:r w:rsidRPr="003210DC">
        <w:rPr>
          <w:rFonts w:ascii="Book Antiqua" w:hAnsi="Book Antiqua"/>
          <w:b/>
          <w:bCs/>
          <w:sz w:val="19"/>
          <w:szCs w:val="19"/>
        </w:rPr>
        <w:t xml:space="preserve"> nos termos do art. 7</w:t>
      </w:r>
      <w:r w:rsidRPr="003210DC">
        <w:rPr>
          <w:rFonts w:ascii="Book Antiqua" w:hAnsi="Book Antiqua"/>
          <w:b/>
          <w:bCs/>
          <w:sz w:val="19"/>
          <w:szCs w:val="19"/>
          <w:u w:val="single"/>
          <w:vertAlign w:val="superscript"/>
        </w:rPr>
        <w:t>o</w:t>
      </w:r>
      <w:r w:rsidRPr="003210DC">
        <w:rPr>
          <w:rFonts w:ascii="Book Antiqua" w:hAnsi="Book Antiqua"/>
          <w:b/>
          <w:bCs/>
          <w:sz w:val="19"/>
          <w:szCs w:val="19"/>
        </w:rPr>
        <w:t>, § 1</w:t>
      </w:r>
      <w:r w:rsidRPr="003210DC">
        <w:rPr>
          <w:rFonts w:ascii="Book Antiqua" w:hAnsi="Book Antiqua"/>
          <w:b/>
          <w:bCs/>
          <w:sz w:val="19"/>
          <w:szCs w:val="19"/>
          <w:u w:val="single"/>
          <w:vertAlign w:val="superscript"/>
        </w:rPr>
        <w:t>o</w:t>
      </w:r>
      <w:r w:rsidRPr="003210DC">
        <w:rPr>
          <w:rFonts w:ascii="Book Antiqua" w:hAnsi="Book Antiqua"/>
          <w:b/>
          <w:bCs/>
          <w:sz w:val="19"/>
          <w:szCs w:val="19"/>
        </w:rPr>
        <w:t>, desta Lei deverá conter</w:t>
      </w:r>
      <w:r w:rsidRPr="00D7530A">
        <w:rPr>
          <w:rFonts w:ascii="Book Antiqua" w:hAnsi="Book Antiqua"/>
          <w:b/>
          <w:bCs/>
          <w:sz w:val="16"/>
          <w:szCs w:val="16"/>
        </w:rPr>
        <w:t>:</w:t>
      </w:r>
      <w:r w:rsidR="00B07A64">
        <w:rPr>
          <w:rFonts w:ascii="Book Antiqua" w:hAnsi="Book Antiqua"/>
          <w:b/>
          <w:bCs/>
          <w:sz w:val="16"/>
          <w:szCs w:val="16"/>
        </w:rPr>
        <w:t xml:space="preserve"> </w:t>
      </w:r>
      <w:r w:rsidR="00B07A64">
        <w:rPr>
          <w:rStyle w:val="Hyperlink"/>
          <w:rFonts w:ascii="Book Antiqua" w:hAnsi="Book Antiqua" w:cs="Arial"/>
          <w:b/>
          <w:bCs/>
          <w:color w:val="FF0000"/>
          <w:sz w:val="16"/>
          <w:szCs w:val="16"/>
        </w:rPr>
        <w:t>(TJMG-2009)</w:t>
      </w:r>
      <w:r w:rsidR="000636C0" w:rsidRPr="00D7530A">
        <w:rPr>
          <w:rFonts w:ascii="Book Antiqua" w:hAnsi="Book Antiqua"/>
          <w:b/>
          <w:bCs/>
          <w:sz w:val="16"/>
          <w:szCs w:val="16"/>
        </w:rPr>
        <w:t xml:space="preserve"> </w:t>
      </w:r>
      <w:r w:rsidR="000636C0" w:rsidRPr="00D7530A">
        <w:rPr>
          <w:rFonts w:ascii="Book Antiqua" w:hAnsi="Book Antiqua"/>
          <w:b/>
          <w:bCs/>
          <w:color w:val="FF0000"/>
          <w:sz w:val="16"/>
          <w:szCs w:val="16"/>
          <w:u w:val="single"/>
        </w:rPr>
        <w:t>(Cartórios/TJMG-2015)</w:t>
      </w:r>
      <w:r w:rsidR="00B07A64">
        <w:rPr>
          <w:rFonts w:ascii="Book Antiqua" w:hAnsi="Book Antiqua"/>
          <w:b/>
          <w:bCs/>
          <w:color w:val="FF0000"/>
          <w:sz w:val="16"/>
          <w:szCs w:val="16"/>
        </w:rPr>
        <w:t xml:space="preserve"> </w:t>
      </w:r>
      <w:r w:rsidR="00B07A64">
        <w:rPr>
          <w:rStyle w:val="Hyperlink"/>
          <w:rFonts w:ascii="Book Antiqua" w:hAnsi="Book Antiqua" w:cs="Arial"/>
          <w:b/>
          <w:bCs/>
          <w:color w:val="FF0000"/>
          <w:sz w:val="16"/>
          <w:szCs w:val="16"/>
        </w:rPr>
        <w:t>(TRF1-2023)</w:t>
      </w:r>
    </w:p>
    <w:tbl>
      <w:tblPr>
        <w:tblStyle w:val="Tabelacomgrade"/>
        <w:tblW w:w="0" w:type="auto"/>
        <w:shd w:val="clear" w:color="auto" w:fill="CCFFFF"/>
        <w:tblLook w:val="04A0" w:firstRow="1" w:lastRow="0" w:firstColumn="1" w:lastColumn="0" w:noHBand="0" w:noVBand="1"/>
      </w:tblPr>
      <w:tblGrid>
        <w:gridCol w:w="8494"/>
      </w:tblGrid>
      <w:tr w:rsidR="00B07A64" w:rsidRPr="00536F81" w14:paraId="12ADBB2A" w14:textId="77777777" w:rsidTr="007A0ED3">
        <w:tc>
          <w:tcPr>
            <w:tcW w:w="8494" w:type="dxa"/>
            <w:shd w:val="clear" w:color="auto" w:fill="CCFFFF"/>
          </w:tcPr>
          <w:p w14:paraId="4E2B9237" w14:textId="77777777"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Art. 7º A verificação dos créditos será realizada pelo administrador judicial, com base nos livros contábeis e documentos comerciais e fiscais do devedor e nos documentos que lhe forem apresentados pelos credores, podendo contar com o auxílio de profissionais ou empresas especializadas.</w:t>
            </w:r>
          </w:p>
          <w:p w14:paraId="7EF1B228" w14:textId="100CBF12"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1º Publicado o edital previsto no art. 52, § 1</w:t>
            </w:r>
            <w:proofErr w:type="gramStart"/>
            <w:r w:rsidRPr="00B07A64">
              <w:rPr>
                <w:rFonts w:ascii="Book Antiqua" w:hAnsi="Book Antiqua"/>
                <w:sz w:val="18"/>
                <w:szCs w:val="18"/>
              </w:rPr>
              <w:t>º ,</w:t>
            </w:r>
            <w:proofErr w:type="gramEnd"/>
            <w:r w:rsidRPr="00B07A64">
              <w:rPr>
                <w:rFonts w:ascii="Book Antiqua" w:hAnsi="Book Antiqua"/>
                <w:sz w:val="18"/>
                <w:szCs w:val="18"/>
              </w:rPr>
              <w:t xml:space="preserve"> ou no parágrafo único do art. 99 desta Lei </w:t>
            </w:r>
            <w:r w:rsidRPr="00B07A64">
              <w:rPr>
                <w:rFonts w:ascii="Book Antiqua" w:hAnsi="Book Antiqua"/>
                <w:b/>
                <w:bCs/>
                <w:i/>
                <w:iCs/>
                <w:color w:val="FF0000"/>
                <w:sz w:val="18"/>
                <w:szCs w:val="18"/>
              </w:rPr>
              <w:t>[obs.: atual §1º do art. 99]</w:t>
            </w:r>
            <w:r w:rsidRPr="00B07A64">
              <w:rPr>
                <w:rFonts w:ascii="Book Antiqua" w:hAnsi="Book Antiqua"/>
                <w:sz w:val="18"/>
                <w:szCs w:val="18"/>
              </w:rPr>
              <w:t>, os credores terão o prazo de 15 (quinze) dias para apresentar ao administrador judicial suas habilitações ou suas divergências quanto aos créditos relacionados. (...)</w:t>
            </w:r>
          </w:p>
          <w:p w14:paraId="05CF1692" w14:textId="77777777" w:rsidR="00B07A64" w:rsidRPr="00B07A64" w:rsidRDefault="00B07A64" w:rsidP="00B07A64">
            <w:pPr>
              <w:ind w:firstLine="310"/>
              <w:jc w:val="both"/>
              <w:rPr>
                <w:rFonts w:ascii="Book Antiqua" w:hAnsi="Book Antiqua"/>
                <w:sz w:val="18"/>
                <w:szCs w:val="18"/>
              </w:rPr>
            </w:pPr>
          </w:p>
          <w:p w14:paraId="7B46F22A" w14:textId="6BC52952"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xml:space="preserve">Art. 52. (...) </w:t>
            </w:r>
          </w:p>
          <w:p w14:paraId="2A2C05EA" w14:textId="14BEEAEB"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1o O juiz ordenará a expedição de edital, para publicação no órgão oficial, que conterá:</w:t>
            </w:r>
          </w:p>
          <w:p w14:paraId="501DE81D" w14:textId="77777777"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xml:space="preserve">I – </w:t>
            </w:r>
            <w:proofErr w:type="gramStart"/>
            <w:r w:rsidRPr="00B07A64">
              <w:rPr>
                <w:rFonts w:ascii="Book Antiqua" w:hAnsi="Book Antiqua"/>
                <w:sz w:val="18"/>
                <w:szCs w:val="18"/>
              </w:rPr>
              <w:t>o</w:t>
            </w:r>
            <w:proofErr w:type="gramEnd"/>
            <w:r w:rsidRPr="00B07A64">
              <w:rPr>
                <w:rFonts w:ascii="Book Antiqua" w:hAnsi="Book Antiqua"/>
                <w:sz w:val="18"/>
                <w:szCs w:val="18"/>
              </w:rPr>
              <w:t xml:space="preserve"> resumo do pedido do devedor e da decisão que defere o processamento da recuperação judicial;  </w:t>
            </w:r>
          </w:p>
          <w:p w14:paraId="14582638" w14:textId="77777777"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xml:space="preserve">II – </w:t>
            </w:r>
            <w:proofErr w:type="gramStart"/>
            <w:r w:rsidRPr="00B07A64">
              <w:rPr>
                <w:rFonts w:ascii="Book Antiqua" w:hAnsi="Book Antiqua"/>
                <w:sz w:val="18"/>
                <w:szCs w:val="18"/>
              </w:rPr>
              <w:t>a</w:t>
            </w:r>
            <w:proofErr w:type="gramEnd"/>
            <w:r w:rsidRPr="00B07A64">
              <w:rPr>
                <w:rFonts w:ascii="Book Antiqua" w:hAnsi="Book Antiqua"/>
                <w:sz w:val="18"/>
                <w:szCs w:val="18"/>
              </w:rPr>
              <w:t xml:space="preserve"> relação nominal de credores, em que se discrimine o valor atualizado e a classificação de cada crédito;  </w:t>
            </w:r>
          </w:p>
          <w:p w14:paraId="7DFB6F6A" w14:textId="42DA091F" w:rsidR="00B07A64" w:rsidRDefault="00B07A64" w:rsidP="00B07A64">
            <w:pPr>
              <w:ind w:firstLine="310"/>
              <w:jc w:val="both"/>
              <w:rPr>
                <w:rFonts w:ascii="Book Antiqua" w:hAnsi="Book Antiqua"/>
                <w:sz w:val="18"/>
                <w:szCs w:val="18"/>
              </w:rPr>
            </w:pPr>
            <w:r w:rsidRPr="00B07A64">
              <w:rPr>
                <w:rFonts w:ascii="Book Antiqua" w:hAnsi="Book Antiqua"/>
                <w:sz w:val="18"/>
                <w:szCs w:val="18"/>
              </w:rPr>
              <w:t>III – a advertência acerca dos prazos para habilitação dos créditos, na forma do art. 7o, § 1o, desta Lei, e para que os credores apresentem objeção ao plano de recuperação judicial apresentado pelo devedor nos termos do art. 55 desta Lei. (...)</w:t>
            </w:r>
          </w:p>
          <w:p w14:paraId="7C540E2D" w14:textId="77777777" w:rsidR="00B07A64" w:rsidRPr="00B07A64" w:rsidRDefault="00B07A64" w:rsidP="00B07A64">
            <w:pPr>
              <w:ind w:firstLine="310"/>
              <w:jc w:val="both"/>
              <w:rPr>
                <w:rFonts w:ascii="Book Antiqua" w:hAnsi="Book Antiqua"/>
                <w:sz w:val="18"/>
                <w:szCs w:val="18"/>
              </w:rPr>
            </w:pPr>
          </w:p>
          <w:p w14:paraId="33A66771" w14:textId="623CBFF4"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Art. 99. (...)</w:t>
            </w:r>
          </w:p>
          <w:p w14:paraId="06DE213C" w14:textId="39CC06F9"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1º O juiz ordenará a publicação de edital eletrônico com a íntegra da decisão que decreta a falência e a relação de credores apresentada pelo falido.   (Incluído pela Lei nº 14.112, de 2020)</w:t>
            </w:r>
          </w:p>
        </w:tc>
      </w:tr>
    </w:tbl>
    <w:p w14:paraId="5D4260E0" w14:textId="7B20B18C"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I – o nome, o endereço do credor e o endereço em que receberá comunicação de qualquer ato do processo;</w:t>
      </w:r>
    </w:p>
    <w:p w14:paraId="5D4260E1" w14:textId="1E6ECA82" w:rsidR="004253F2" w:rsidRPr="00B07A64" w:rsidRDefault="004253F2" w:rsidP="004252C7">
      <w:pPr>
        <w:spacing w:before="100" w:beforeAutospacing="1" w:after="100" w:afterAutospacing="1"/>
        <w:jc w:val="both"/>
        <w:rPr>
          <w:rFonts w:ascii="Book Antiqua" w:hAnsi="Book Antiqua"/>
          <w:sz w:val="19"/>
          <w:szCs w:val="19"/>
        </w:rPr>
      </w:pPr>
      <w:r w:rsidRPr="00B07A64">
        <w:rPr>
          <w:rFonts w:ascii="Book Antiqua" w:hAnsi="Book Antiqua"/>
          <w:b/>
          <w:bCs/>
          <w:sz w:val="19"/>
          <w:szCs w:val="19"/>
        </w:rPr>
        <w:t xml:space="preserve">        II – </w:t>
      </w:r>
      <w:proofErr w:type="gramStart"/>
      <w:r w:rsidRPr="00B07A64">
        <w:rPr>
          <w:rFonts w:ascii="Book Antiqua" w:hAnsi="Book Antiqua"/>
          <w:b/>
          <w:bCs/>
          <w:sz w:val="19"/>
          <w:szCs w:val="19"/>
        </w:rPr>
        <w:t>o</w:t>
      </w:r>
      <w:proofErr w:type="gramEnd"/>
      <w:r w:rsidRPr="00B07A64">
        <w:rPr>
          <w:rFonts w:ascii="Book Antiqua" w:hAnsi="Book Antiqua"/>
          <w:b/>
          <w:bCs/>
          <w:sz w:val="19"/>
          <w:szCs w:val="19"/>
        </w:rPr>
        <w:t xml:space="preserve"> valor do crédito, atualizado até a data da decretação da falência ou do pedido de recuperação judicial, sua origem e classificação</w:t>
      </w:r>
      <w:r w:rsidRPr="00EB67D7">
        <w:rPr>
          <w:rFonts w:ascii="Book Antiqua" w:hAnsi="Book Antiqua"/>
          <w:sz w:val="19"/>
          <w:szCs w:val="19"/>
        </w:rPr>
        <w:t>;</w:t>
      </w:r>
      <w:r w:rsidR="00B07A64">
        <w:rPr>
          <w:rFonts w:ascii="Book Antiqua" w:hAnsi="Book Antiqua"/>
          <w:sz w:val="19"/>
          <w:szCs w:val="19"/>
        </w:rPr>
        <w:t xml:space="preserve"> </w:t>
      </w:r>
      <w:r w:rsidR="00B07A64">
        <w:rPr>
          <w:rStyle w:val="Hyperlink"/>
          <w:rFonts w:ascii="Book Antiqua" w:hAnsi="Book Antiqua" w:cs="Arial"/>
          <w:b/>
          <w:bCs/>
          <w:color w:val="FF0000"/>
          <w:sz w:val="16"/>
          <w:szCs w:val="16"/>
        </w:rPr>
        <w:t>(TJMG-2009)</w:t>
      </w:r>
      <w:r w:rsidR="00B07A64">
        <w:rPr>
          <w:rStyle w:val="Hyperlink"/>
          <w:rFonts w:ascii="Book Antiqua" w:hAnsi="Book Antiqua" w:cs="Arial"/>
          <w:b/>
          <w:bCs/>
          <w:color w:val="FF0000"/>
          <w:sz w:val="16"/>
          <w:szCs w:val="16"/>
          <w:u w:val="none"/>
        </w:rPr>
        <w:t xml:space="preserve"> </w:t>
      </w:r>
      <w:r w:rsidR="00B07A64">
        <w:rPr>
          <w:rStyle w:val="Hyperlink"/>
          <w:rFonts w:ascii="Book Antiqua" w:hAnsi="Book Antiqua" w:cs="Arial"/>
          <w:b/>
          <w:bCs/>
          <w:color w:val="FF0000"/>
          <w:sz w:val="16"/>
          <w:szCs w:val="16"/>
        </w:rPr>
        <w:t>(TRF1-2023)</w:t>
      </w:r>
    </w:p>
    <w:tbl>
      <w:tblPr>
        <w:tblStyle w:val="Tabelacomgrade"/>
        <w:tblW w:w="0" w:type="auto"/>
        <w:shd w:val="clear" w:color="auto" w:fill="CCFFFF"/>
        <w:tblLook w:val="04A0" w:firstRow="1" w:lastRow="0" w:firstColumn="1" w:lastColumn="0" w:noHBand="0" w:noVBand="1"/>
      </w:tblPr>
      <w:tblGrid>
        <w:gridCol w:w="8494"/>
      </w:tblGrid>
      <w:tr w:rsidR="007C0556" w:rsidRPr="00082603" w14:paraId="4AF12F06" w14:textId="77777777" w:rsidTr="00634A11">
        <w:tc>
          <w:tcPr>
            <w:tcW w:w="8494" w:type="dxa"/>
            <w:shd w:val="clear" w:color="auto" w:fill="CCFFFF"/>
          </w:tcPr>
          <w:p w14:paraId="38274A54" w14:textId="0CE9E9FC" w:rsidR="007C0556" w:rsidRPr="00EB67D7" w:rsidRDefault="007C0556" w:rsidP="007C0556">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TJMG-2009</w:t>
            </w:r>
            <w:r w:rsidRPr="00EB67D7">
              <w:rPr>
                <w:rFonts w:ascii="Book Antiqua" w:hAnsi="Book Antiqua"/>
                <w:b/>
                <w:sz w:val="19"/>
                <w:szCs w:val="19"/>
              </w:rPr>
              <w:t>):</w:t>
            </w:r>
            <w:r w:rsidRPr="00EB67D7">
              <w:rPr>
                <w:rFonts w:ascii="Book Antiqua" w:hAnsi="Book Antiqua"/>
                <w:sz w:val="19"/>
                <w:szCs w:val="19"/>
              </w:rPr>
              <w:t xml:space="preserve"> Em se tratando de processo falencial, é </w:t>
            </w:r>
            <w:r w:rsidR="00B07A64">
              <w:rPr>
                <w:rFonts w:ascii="Book Antiqua" w:hAnsi="Book Antiqua"/>
                <w:sz w:val="19"/>
                <w:szCs w:val="19"/>
              </w:rPr>
              <w:t>correta</w:t>
            </w:r>
            <w:r w:rsidRPr="00EB67D7">
              <w:rPr>
                <w:rFonts w:ascii="Book Antiqua" w:hAnsi="Book Antiqua"/>
                <w:sz w:val="19"/>
                <w:szCs w:val="19"/>
              </w:rPr>
              <w:t xml:space="preserve"> a afirmação: Há relativização dos princípios cambiários, nas habilitações de crédito. </w:t>
            </w:r>
            <w:r w:rsidRPr="00EB67D7">
              <w:rPr>
                <w:rFonts w:ascii="Book Antiqua" w:hAnsi="Book Antiqua"/>
                <w:b/>
                <w:sz w:val="19"/>
                <w:szCs w:val="19"/>
              </w:rPr>
              <w:t>BL: art. 9º II c/c art. 52, §1º</w:t>
            </w:r>
            <w:r w:rsidR="00B07A64">
              <w:rPr>
                <w:rFonts w:ascii="Book Antiqua" w:hAnsi="Book Antiqua"/>
                <w:b/>
                <w:sz w:val="19"/>
                <w:szCs w:val="19"/>
              </w:rPr>
              <w:t xml:space="preserve">, </w:t>
            </w:r>
            <w:r w:rsidRPr="00EB67D7">
              <w:rPr>
                <w:rFonts w:ascii="Book Antiqua" w:hAnsi="Book Antiqua"/>
                <w:b/>
                <w:sz w:val="19"/>
                <w:szCs w:val="19"/>
              </w:rPr>
              <w:t>LR</w:t>
            </w:r>
            <w:r w:rsidR="00B07A64">
              <w:rPr>
                <w:rFonts w:ascii="Book Antiqua" w:hAnsi="Book Antiqua"/>
                <w:b/>
                <w:sz w:val="19"/>
                <w:szCs w:val="19"/>
              </w:rPr>
              <w:t>F (citado acima)</w:t>
            </w:r>
            <w:r w:rsidRPr="00EB67D7">
              <w:rPr>
                <w:rFonts w:ascii="Book Antiqua" w:hAnsi="Book Antiqua"/>
                <w:b/>
                <w:sz w:val="19"/>
                <w:szCs w:val="19"/>
              </w:rPr>
              <w:t>.</w:t>
            </w:r>
          </w:p>
          <w:p w14:paraId="083F8110" w14:textId="77777777" w:rsidR="007C0556" w:rsidRPr="00EB67D7" w:rsidRDefault="007C0556" w:rsidP="007C0556">
            <w:pPr>
              <w:jc w:val="both"/>
              <w:rPr>
                <w:rFonts w:ascii="Book Antiqua" w:hAnsi="Book Antiqua"/>
                <w:b/>
                <w:sz w:val="19"/>
                <w:szCs w:val="19"/>
              </w:rPr>
            </w:pPr>
          </w:p>
          <w:p w14:paraId="072253B0" w14:textId="16DB671B" w:rsidR="00AE021B" w:rsidRPr="00E40E3C" w:rsidRDefault="00E40E3C" w:rsidP="00E40E3C">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Cs/>
                <w:sz w:val="19"/>
                <w:szCs w:val="19"/>
              </w:rPr>
              <w:t xml:space="preserve">:  </w:t>
            </w:r>
            <w:r w:rsidR="007C0556" w:rsidRPr="00EB67D7">
              <w:rPr>
                <w:rFonts w:ascii="Book Antiqua" w:hAnsi="Book Antiqua"/>
                <w:sz w:val="19"/>
                <w:szCs w:val="19"/>
              </w:rPr>
              <w:t xml:space="preserve">Inicialmente, é importante destacar dois dispositivos da Lei 11.101/05. O art. 9º, inciso II determina que, na habilitação de crédito realizada </w:t>
            </w:r>
            <w:r w:rsidR="00AE021B" w:rsidRPr="00EB67D7">
              <w:rPr>
                <w:rFonts w:ascii="Book Antiqua" w:hAnsi="Book Antiqua"/>
                <w:sz w:val="19"/>
                <w:szCs w:val="19"/>
              </w:rPr>
              <w:t xml:space="preserve">por credores no prazo de 15 dias após a publicação do edital previsto no art. 52, §1º, da mesma lei, deverá constar a origem do crédito. Nestes termos, ocorre a relativização dos princípios da autonomia e abstração dos títulos de crédito, pois uma vez que deverá ser informada a origem do crédito, os vícios que comprometem a relação jurídica documentada podem se estender às demais relações abrangidas no mesmo documento. Isso vai contra o que dizem os princípios (Fonte: </w:t>
            </w:r>
            <w:proofErr w:type="spellStart"/>
            <w:r w:rsidR="00AE021B" w:rsidRPr="00EB67D7">
              <w:rPr>
                <w:rFonts w:ascii="Book Antiqua" w:hAnsi="Book Antiqua"/>
                <w:sz w:val="19"/>
                <w:szCs w:val="19"/>
              </w:rPr>
              <w:t>Revisaço</w:t>
            </w:r>
            <w:proofErr w:type="spellEnd"/>
            <w:r w:rsidR="00AE021B" w:rsidRPr="00EB67D7">
              <w:rPr>
                <w:rFonts w:ascii="Book Antiqua" w:hAnsi="Book Antiqua"/>
                <w:sz w:val="19"/>
                <w:szCs w:val="19"/>
              </w:rPr>
              <w:t xml:space="preserve"> Magistratura Estadual).</w:t>
            </w:r>
          </w:p>
        </w:tc>
      </w:tr>
    </w:tbl>
    <w:p w14:paraId="5D4260E2"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III – os documentos comprobatórios do crédito e a indicação das demais provas a serem produzidas;</w:t>
      </w:r>
    </w:p>
    <w:p w14:paraId="5D4260E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IV – </w:t>
      </w:r>
      <w:proofErr w:type="gramStart"/>
      <w:r w:rsidRPr="00EB67D7">
        <w:rPr>
          <w:rFonts w:ascii="Book Antiqua" w:hAnsi="Book Antiqua"/>
          <w:sz w:val="19"/>
          <w:szCs w:val="19"/>
        </w:rPr>
        <w:t>a</w:t>
      </w:r>
      <w:proofErr w:type="gramEnd"/>
      <w:r w:rsidRPr="00EB67D7">
        <w:rPr>
          <w:rFonts w:ascii="Book Antiqua" w:hAnsi="Book Antiqua"/>
          <w:sz w:val="19"/>
          <w:szCs w:val="19"/>
        </w:rPr>
        <w:t xml:space="preserve"> indicação da garantia prestada pelo devedor, se houver, e o respectivo instrumento;</w:t>
      </w:r>
    </w:p>
    <w:p w14:paraId="5D4260E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V – </w:t>
      </w:r>
      <w:proofErr w:type="gramStart"/>
      <w:r w:rsidRPr="00EB67D7">
        <w:rPr>
          <w:rFonts w:ascii="Book Antiqua" w:hAnsi="Book Antiqua"/>
          <w:sz w:val="19"/>
          <w:szCs w:val="19"/>
        </w:rPr>
        <w:t>a</w:t>
      </w:r>
      <w:proofErr w:type="gramEnd"/>
      <w:r w:rsidRPr="00EB67D7">
        <w:rPr>
          <w:rFonts w:ascii="Book Antiqua" w:hAnsi="Book Antiqua"/>
          <w:sz w:val="19"/>
          <w:szCs w:val="19"/>
        </w:rPr>
        <w:t xml:space="preserve"> especificação do objeto da garantia que estiver na posse do credor.</w:t>
      </w:r>
    </w:p>
    <w:p w14:paraId="5D4260E5" w14:textId="423599E5" w:rsidR="004253F2" w:rsidRPr="00595D5C"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Parágrafo único</w:t>
      </w:r>
      <w:r w:rsidRPr="00EB67D7">
        <w:rPr>
          <w:rFonts w:ascii="Book Antiqua" w:hAnsi="Book Antiqua"/>
          <w:sz w:val="19"/>
          <w:szCs w:val="19"/>
        </w:rPr>
        <w:t xml:space="preserve">. </w:t>
      </w:r>
      <w:r w:rsidRPr="00CF1241">
        <w:rPr>
          <w:rFonts w:ascii="Book Antiqua" w:hAnsi="Book Antiqua"/>
          <w:b/>
          <w:sz w:val="19"/>
          <w:szCs w:val="19"/>
        </w:rPr>
        <w:t xml:space="preserve">Os </w:t>
      </w:r>
      <w:r w:rsidRPr="00EB67D7">
        <w:rPr>
          <w:rFonts w:ascii="Book Antiqua" w:hAnsi="Book Antiqua"/>
          <w:b/>
          <w:caps/>
          <w:sz w:val="19"/>
          <w:szCs w:val="19"/>
          <w:shd w:val="clear" w:color="auto" w:fill="F7CAAC" w:themeFill="accent2" w:themeFillTint="66"/>
        </w:rPr>
        <w:t>títulos e documentos</w:t>
      </w:r>
      <w:r w:rsidRPr="00EB67D7">
        <w:rPr>
          <w:rFonts w:ascii="Book Antiqua" w:hAnsi="Book Antiqua"/>
          <w:sz w:val="19"/>
          <w:szCs w:val="19"/>
        </w:rPr>
        <w:t xml:space="preserve"> que </w:t>
      </w:r>
      <w:r w:rsidRPr="00EB67D7">
        <w:rPr>
          <w:rFonts w:ascii="Book Antiqua" w:hAnsi="Book Antiqua"/>
          <w:b/>
          <w:caps/>
          <w:sz w:val="19"/>
          <w:szCs w:val="19"/>
          <w:highlight w:val="green"/>
        </w:rPr>
        <w:t>legitimam</w:t>
      </w:r>
      <w:r w:rsidRPr="00EB67D7">
        <w:rPr>
          <w:rFonts w:ascii="Book Antiqua" w:hAnsi="Book Antiqua"/>
          <w:sz w:val="19"/>
          <w:szCs w:val="19"/>
        </w:rPr>
        <w:t xml:space="preserve"> </w:t>
      </w:r>
      <w:r w:rsidRPr="00CF1241">
        <w:rPr>
          <w:rFonts w:ascii="Book Antiqua" w:hAnsi="Book Antiqua"/>
          <w:b/>
          <w:sz w:val="19"/>
          <w:szCs w:val="19"/>
          <w:highlight w:val="cyan"/>
        </w:rPr>
        <w:t>os créditos</w:t>
      </w:r>
      <w:r w:rsidRPr="00EB67D7">
        <w:rPr>
          <w:rFonts w:ascii="Book Antiqua" w:hAnsi="Book Antiqua"/>
          <w:sz w:val="19"/>
          <w:szCs w:val="19"/>
        </w:rPr>
        <w:t xml:space="preserve"> </w:t>
      </w:r>
      <w:r w:rsidRPr="00EB67D7">
        <w:rPr>
          <w:rFonts w:ascii="Book Antiqua" w:hAnsi="Book Antiqua"/>
          <w:b/>
          <w:caps/>
          <w:sz w:val="19"/>
          <w:szCs w:val="19"/>
          <w:highlight w:val="green"/>
        </w:rPr>
        <w:t>deverão ser exibidos</w:t>
      </w:r>
      <w:r w:rsidRPr="00EB67D7">
        <w:rPr>
          <w:rFonts w:ascii="Book Antiqua" w:hAnsi="Book Antiqua"/>
          <w:sz w:val="19"/>
          <w:szCs w:val="19"/>
        </w:rPr>
        <w:t xml:space="preserve"> </w:t>
      </w:r>
      <w:r w:rsidRPr="00CF1241">
        <w:rPr>
          <w:rFonts w:ascii="Book Antiqua" w:hAnsi="Book Antiqua"/>
          <w:b/>
          <w:sz w:val="19"/>
          <w:szCs w:val="19"/>
          <w:highlight w:val="yellow"/>
        </w:rPr>
        <w:t>no original</w:t>
      </w:r>
      <w:r w:rsidRPr="00EB67D7">
        <w:rPr>
          <w:rFonts w:ascii="Book Antiqua" w:hAnsi="Book Antiqua"/>
          <w:sz w:val="19"/>
          <w:szCs w:val="19"/>
        </w:rPr>
        <w:t xml:space="preserve"> ou </w:t>
      </w:r>
      <w:r w:rsidRPr="00CF1241">
        <w:rPr>
          <w:rFonts w:ascii="Book Antiqua" w:hAnsi="Book Antiqua"/>
          <w:b/>
          <w:sz w:val="19"/>
          <w:szCs w:val="19"/>
          <w:highlight w:val="yellow"/>
        </w:rPr>
        <w:t>por cópias autenticadas</w:t>
      </w:r>
      <w:r w:rsidRPr="00EB67D7">
        <w:rPr>
          <w:rFonts w:ascii="Book Antiqua" w:hAnsi="Book Antiqua"/>
          <w:sz w:val="19"/>
          <w:szCs w:val="19"/>
        </w:rPr>
        <w:t xml:space="preserve"> </w:t>
      </w:r>
      <w:r w:rsidRPr="00CF1241">
        <w:rPr>
          <w:rFonts w:ascii="Book Antiqua" w:hAnsi="Book Antiqua"/>
          <w:b/>
          <w:caps/>
          <w:sz w:val="19"/>
          <w:szCs w:val="19"/>
          <w:highlight w:val="green"/>
        </w:rPr>
        <w:t>se estiverem juntados</w:t>
      </w:r>
      <w:r w:rsidRPr="00CF1241">
        <w:rPr>
          <w:rFonts w:ascii="Book Antiqua" w:hAnsi="Book Antiqua"/>
          <w:b/>
          <w:sz w:val="19"/>
          <w:szCs w:val="19"/>
        </w:rPr>
        <w:t xml:space="preserve"> </w:t>
      </w:r>
      <w:r w:rsidRPr="00CF1241">
        <w:rPr>
          <w:rFonts w:ascii="Book Antiqua" w:hAnsi="Book Antiqua"/>
          <w:b/>
          <w:sz w:val="19"/>
          <w:szCs w:val="19"/>
          <w:highlight w:val="cyan"/>
        </w:rPr>
        <w:t>em outro processo</w:t>
      </w:r>
      <w:r w:rsidRPr="00D7530A">
        <w:rPr>
          <w:rFonts w:ascii="Book Antiqua" w:hAnsi="Book Antiqua"/>
          <w:sz w:val="16"/>
          <w:szCs w:val="16"/>
        </w:rPr>
        <w:t>.</w:t>
      </w:r>
      <w:r w:rsidR="007E7088" w:rsidRPr="00D7530A">
        <w:rPr>
          <w:rFonts w:ascii="Book Antiqua" w:hAnsi="Book Antiqua"/>
          <w:sz w:val="16"/>
          <w:szCs w:val="16"/>
        </w:rPr>
        <w:t xml:space="preserve"> </w:t>
      </w:r>
      <w:r w:rsidR="007E7088" w:rsidRPr="00D7530A">
        <w:rPr>
          <w:rFonts w:ascii="Book Antiqua" w:hAnsi="Book Antiqua"/>
          <w:b/>
          <w:color w:val="FF0000"/>
          <w:sz w:val="16"/>
          <w:szCs w:val="16"/>
          <w:u w:val="single"/>
        </w:rPr>
        <w:t>(MPRS-2016)</w:t>
      </w:r>
      <w:r w:rsidR="00CF1241" w:rsidRPr="00D7530A">
        <w:rPr>
          <w:rFonts w:ascii="Book Antiqua" w:hAnsi="Book Antiqua"/>
          <w:b/>
          <w:color w:val="FF0000"/>
          <w:sz w:val="16"/>
          <w:szCs w:val="16"/>
        </w:rPr>
        <w:t xml:space="preserve"> </w:t>
      </w:r>
      <w:bookmarkStart w:id="32" w:name="_Hlk54611496"/>
      <w:r w:rsidR="00CF1241" w:rsidRPr="00D7530A">
        <w:rPr>
          <w:rFonts w:ascii="Book Antiqua" w:hAnsi="Book Antiqua"/>
          <w:b/>
          <w:color w:val="FF0000"/>
          <w:sz w:val="16"/>
          <w:szCs w:val="16"/>
          <w:u w:val="single"/>
        </w:rPr>
        <w:t>(Cartórios/TJMG-2017)</w:t>
      </w:r>
      <w:bookmarkEnd w:id="32"/>
      <w:r w:rsidR="00595D5C">
        <w:rPr>
          <w:rFonts w:ascii="Book Antiqua" w:hAnsi="Book Antiqua"/>
          <w:b/>
          <w:color w:val="FF0000"/>
          <w:sz w:val="16"/>
          <w:szCs w:val="16"/>
        </w:rPr>
        <w:t xml:space="preserve"> </w:t>
      </w:r>
      <w:r w:rsidR="00595D5C" w:rsidRPr="00E25571">
        <w:rPr>
          <w:rFonts w:ascii="Book Antiqua" w:hAnsi="Book Antiqua"/>
          <w:b/>
          <w:bCs/>
          <w:color w:val="FF0000"/>
          <w:sz w:val="16"/>
          <w:szCs w:val="16"/>
          <w:u w:val="single"/>
        </w:rPr>
        <w:t>(TJPE-2022)</w:t>
      </w:r>
    </w:p>
    <w:p w14:paraId="5D4260E6" w14:textId="5CCF3128" w:rsidR="004253F2" w:rsidRPr="00D7530A"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33" w:name="art10"/>
      <w:bookmarkEnd w:id="33"/>
      <w:r w:rsidRPr="00EB67D7">
        <w:rPr>
          <w:rFonts w:ascii="Book Antiqua" w:hAnsi="Book Antiqua"/>
          <w:b/>
          <w:sz w:val="19"/>
          <w:szCs w:val="19"/>
          <w:highlight w:val="magenta"/>
        </w:rPr>
        <w:t>Art. 10</w:t>
      </w:r>
      <w:r w:rsidRPr="00EB67D7">
        <w:rPr>
          <w:rFonts w:ascii="Book Antiqua" w:hAnsi="Book Antiqua"/>
          <w:sz w:val="19"/>
          <w:szCs w:val="19"/>
        </w:rPr>
        <w:t xml:space="preserve">. </w:t>
      </w:r>
      <w:r w:rsidRPr="0043082A">
        <w:rPr>
          <w:rFonts w:ascii="Book Antiqua" w:hAnsi="Book Antiqua"/>
          <w:b/>
          <w:bCs/>
          <w:caps/>
          <w:sz w:val="19"/>
          <w:szCs w:val="19"/>
          <w:highlight w:val="green"/>
        </w:rPr>
        <w:t>Não observado</w:t>
      </w:r>
      <w:r w:rsidRPr="00EB67D7">
        <w:rPr>
          <w:rFonts w:ascii="Book Antiqua" w:hAnsi="Book Antiqua"/>
          <w:sz w:val="19"/>
          <w:szCs w:val="19"/>
        </w:rPr>
        <w:t xml:space="preserve"> </w:t>
      </w:r>
      <w:r w:rsidRPr="0043082A">
        <w:rPr>
          <w:rFonts w:ascii="Book Antiqua" w:hAnsi="Book Antiqua"/>
          <w:b/>
          <w:bCs/>
          <w:sz w:val="19"/>
          <w:szCs w:val="19"/>
          <w:highlight w:val="cyan"/>
        </w:rPr>
        <w:t>o prazo</w:t>
      </w:r>
      <w:r w:rsidRPr="00EB67D7">
        <w:rPr>
          <w:rFonts w:ascii="Book Antiqua" w:hAnsi="Book Antiqua"/>
          <w:sz w:val="19"/>
          <w:szCs w:val="19"/>
        </w:rPr>
        <w:t xml:space="preserve"> </w:t>
      </w:r>
      <w:r w:rsidRPr="0043082A">
        <w:rPr>
          <w:rFonts w:ascii="Book Antiqua" w:hAnsi="Book Antiqua"/>
          <w:b/>
          <w:bCs/>
          <w:sz w:val="19"/>
          <w:szCs w:val="19"/>
          <w:highlight w:val="yellow"/>
        </w:rPr>
        <w:t>estipulado no art. 7</w:t>
      </w:r>
      <w:r w:rsidRPr="0043082A">
        <w:rPr>
          <w:rFonts w:ascii="Book Antiqua" w:hAnsi="Book Antiqua"/>
          <w:b/>
          <w:bCs/>
          <w:sz w:val="19"/>
          <w:szCs w:val="19"/>
          <w:highlight w:val="yellow"/>
          <w:u w:val="single"/>
          <w:vertAlign w:val="superscript"/>
        </w:rPr>
        <w:t>o</w:t>
      </w:r>
      <w:r w:rsidRPr="0043082A">
        <w:rPr>
          <w:rFonts w:ascii="Book Antiqua" w:hAnsi="Book Antiqua"/>
          <w:b/>
          <w:bCs/>
          <w:sz w:val="19"/>
          <w:szCs w:val="19"/>
          <w:highlight w:val="yellow"/>
        </w:rPr>
        <w:t>, § 1</w:t>
      </w:r>
      <w:r w:rsidRPr="0043082A">
        <w:rPr>
          <w:rFonts w:ascii="Book Antiqua" w:hAnsi="Book Antiqua"/>
          <w:b/>
          <w:bCs/>
          <w:sz w:val="19"/>
          <w:szCs w:val="19"/>
          <w:highlight w:val="yellow"/>
          <w:u w:val="single"/>
          <w:vertAlign w:val="superscript"/>
        </w:rPr>
        <w:t>o</w:t>
      </w:r>
      <w:r w:rsidRPr="0043082A">
        <w:rPr>
          <w:rFonts w:ascii="Book Antiqua" w:hAnsi="Book Antiqua"/>
          <w:b/>
          <w:bCs/>
          <w:sz w:val="19"/>
          <w:szCs w:val="19"/>
          <w:highlight w:val="yellow"/>
        </w:rPr>
        <w:t>, desta Lei</w:t>
      </w:r>
      <w:r w:rsidRPr="00EB67D7">
        <w:rPr>
          <w:rFonts w:ascii="Book Antiqua" w:hAnsi="Book Antiqua"/>
          <w:sz w:val="19"/>
          <w:szCs w:val="19"/>
        </w:rPr>
        <w:t xml:space="preserve">, as </w:t>
      </w:r>
      <w:r w:rsidRPr="0043082A">
        <w:rPr>
          <w:rFonts w:ascii="Book Antiqua" w:hAnsi="Book Antiqua"/>
          <w:b/>
          <w:bCs/>
          <w:sz w:val="19"/>
          <w:szCs w:val="19"/>
          <w:highlight w:val="cyan"/>
        </w:rPr>
        <w:t>habilitações de crédito</w:t>
      </w:r>
      <w:r w:rsidRPr="00EB67D7">
        <w:rPr>
          <w:rFonts w:ascii="Book Antiqua" w:hAnsi="Book Antiqua"/>
          <w:sz w:val="19"/>
          <w:szCs w:val="19"/>
        </w:rPr>
        <w:t xml:space="preserve"> </w:t>
      </w:r>
      <w:r w:rsidRPr="0043082A">
        <w:rPr>
          <w:rFonts w:ascii="Book Antiqua" w:hAnsi="Book Antiqua"/>
          <w:b/>
          <w:bCs/>
          <w:caps/>
          <w:sz w:val="19"/>
          <w:szCs w:val="19"/>
          <w:highlight w:val="green"/>
        </w:rPr>
        <w:t>serão recebidas</w:t>
      </w:r>
      <w:r w:rsidRPr="00EB67D7">
        <w:rPr>
          <w:rFonts w:ascii="Book Antiqua" w:hAnsi="Book Antiqua"/>
          <w:sz w:val="19"/>
          <w:szCs w:val="19"/>
        </w:rPr>
        <w:t xml:space="preserve"> como </w:t>
      </w:r>
      <w:r w:rsidRPr="0043082A">
        <w:rPr>
          <w:rFonts w:ascii="Book Antiqua" w:hAnsi="Book Antiqua"/>
          <w:b/>
          <w:bCs/>
          <w:caps/>
          <w:sz w:val="19"/>
          <w:szCs w:val="19"/>
          <w:shd w:val="clear" w:color="auto" w:fill="F7CAAC" w:themeFill="accent2" w:themeFillTint="66"/>
        </w:rPr>
        <w:t>retardatárias</w:t>
      </w:r>
      <w:r w:rsidRPr="00D7530A">
        <w:rPr>
          <w:rFonts w:ascii="Book Antiqua" w:hAnsi="Book Antiqua"/>
          <w:sz w:val="16"/>
          <w:szCs w:val="16"/>
        </w:rPr>
        <w:t>.</w:t>
      </w:r>
      <w:r w:rsidR="00A22A67" w:rsidRPr="00D7530A">
        <w:rPr>
          <w:rFonts w:ascii="Book Antiqua" w:hAnsi="Book Antiqua"/>
          <w:sz w:val="16"/>
          <w:szCs w:val="16"/>
        </w:rPr>
        <w:t xml:space="preserve"> </w:t>
      </w:r>
      <w:r w:rsidR="00A22A67" w:rsidRPr="00D7530A">
        <w:rPr>
          <w:rFonts w:ascii="Book Antiqua" w:hAnsi="Book Antiqua"/>
          <w:b/>
          <w:color w:val="FF0000"/>
          <w:sz w:val="16"/>
          <w:szCs w:val="16"/>
          <w:u w:val="single"/>
        </w:rPr>
        <w:t>(TJTO-2007)</w:t>
      </w:r>
      <w:r w:rsidR="0043082A" w:rsidRPr="00D7530A">
        <w:rPr>
          <w:rFonts w:ascii="Book Antiqua" w:hAnsi="Book Antiqua"/>
          <w:sz w:val="16"/>
          <w:szCs w:val="16"/>
        </w:rPr>
        <w:t xml:space="preserve"> </w:t>
      </w:r>
      <w:r w:rsidR="0043082A" w:rsidRPr="00D7530A">
        <w:rPr>
          <w:rFonts w:ascii="Book Antiqua" w:hAnsi="Book Antiqua"/>
          <w:b/>
          <w:bCs/>
          <w:color w:val="FF0000"/>
          <w:sz w:val="16"/>
          <w:szCs w:val="16"/>
          <w:u w:val="single"/>
        </w:rPr>
        <w:t>(TRT/Unificado-2017)</w:t>
      </w:r>
    </w:p>
    <w:p w14:paraId="5D4260E7" w14:textId="16EB6317" w:rsidR="004253F2" w:rsidRPr="00D7530A"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b/>
          <w:sz w:val="19"/>
          <w:szCs w:val="19"/>
        </w:rPr>
        <w:t xml:space="preserve"> </w:t>
      </w:r>
      <w:r w:rsidRPr="00EB67D7">
        <w:rPr>
          <w:rFonts w:ascii="Book Antiqua" w:hAnsi="Book Antiqua"/>
          <w:sz w:val="19"/>
          <w:szCs w:val="19"/>
        </w:rPr>
        <w:t xml:space="preserve">Na </w:t>
      </w:r>
      <w:r w:rsidRPr="00EB67D7">
        <w:rPr>
          <w:rFonts w:ascii="Book Antiqua" w:hAnsi="Book Antiqua"/>
          <w:b/>
          <w:sz w:val="19"/>
          <w:szCs w:val="19"/>
          <w:highlight w:val="yellow"/>
        </w:rPr>
        <w:t>recuperação judicial</w:t>
      </w:r>
      <w:r w:rsidRPr="00EB67D7">
        <w:rPr>
          <w:rFonts w:ascii="Book Antiqua" w:hAnsi="Book Antiqua"/>
          <w:sz w:val="19"/>
          <w:szCs w:val="19"/>
        </w:rPr>
        <w:t xml:space="preserve">, os </w:t>
      </w:r>
      <w:r w:rsidRPr="00EB67D7">
        <w:rPr>
          <w:rFonts w:ascii="Book Antiqua" w:hAnsi="Book Antiqua"/>
          <w:b/>
          <w:caps/>
          <w:sz w:val="19"/>
          <w:szCs w:val="19"/>
          <w:shd w:val="clear" w:color="auto" w:fill="F7CAAC" w:themeFill="accent2" w:themeFillTint="66"/>
        </w:rPr>
        <w:t>titulares de créditos retardatários</w:t>
      </w:r>
      <w:r w:rsidRPr="00EB67D7">
        <w:rPr>
          <w:rFonts w:ascii="Book Antiqua" w:hAnsi="Book Antiqua"/>
          <w:sz w:val="19"/>
          <w:szCs w:val="19"/>
        </w:rPr>
        <w:t xml:space="preserve">, </w:t>
      </w:r>
      <w:r w:rsidRPr="00EB67D7">
        <w:rPr>
          <w:rFonts w:ascii="Book Antiqua" w:hAnsi="Book Antiqua"/>
          <w:b/>
          <w:caps/>
          <w:sz w:val="19"/>
          <w:szCs w:val="19"/>
          <w:highlight w:val="green"/>
        </w:rPr>
        <w:t>excetuados</w:t>
      </w:r>
      <w:r w:rsidRPr="00EB67D7">
        <w:rPr>
          <w:rFonts w:ascii="Book Antiqua" w:hAnsi="Book Antiqua"/>
          <w:sz w:val="19"/>
          <w:szCs w:val="19"/>
        </w:rPr>
        <w:t xml:space="preserve"> os </w:t>
      </w:r>
      <w:r w:rsidRPr="0043082A">
        <w:rPr>
          <w:rFonts w:ascii="Book Antiqua" w:hAnsi="Book Antiqua"/>
          <w:b/>
          <w:sz w:val="19"/>
          <w:szCs w:val="19"/>
          <w:highlight w:val="yellow"/>
        </w:rPr>
        <w:t>titulares</w:t>
      </w:r>
      <w:r w:rsidRPr="0043082A">
        <w:rPr>
          <w:rFonts w:ascii="Book Antiqua" w:hAnsi="Book Antiqua"/>
          <w:b/>
          <w:sz w:val="19"/>
          <w:szCs w:val="19"/>
        </w:rPr>
        <w:t xml:space="preserve"> de </w:t>
      </w:r>
      <w:r w:rsidRPr="00EB67D7">
        <w:rPr>
          <w:rFonts w:ascii="Book Antiqua" w:hAnsi="Book Antiqua"/>
          <w:b/>
          <w:sz w:val="19"/>
          <w:szCs w:val="19"/>
          <w:highlight w:val="cyan"/>
        </w:rPr>
        <w:t>créditos derivados da relação de trabalho</w:t>
      </w:r>
      <w:r w:rsidRPr="00EB67D7">
        <w:rPr>
          <w:rFonts w:ascii="Book Antiqua" w:hAnsi="Book Antiqua"/>
          <w:sz w:val="19"/>
          <w:szCs w:val="19"/>
        </w:rPr>
        <w:t xml:space="preserve">, </w:t>
      </w:r>
      <w:r w:rsidRPr="00EB67D7">
        <w:rPr>
          <w:rFonts w:ascii="Book Antiqua" w:hAnsi="Book Antiqua"/>
          <w:b/>
          <w:caps/>
          <w:sz w:val="19"/>
          <w:szCs w:val="19"/>
          <w:highlight w:val="green"/>
        </w:rPr>
        <w:t>não terão</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direito a voto</w:t>
      </w:r>
      <w:r w:rsidRPr="00EB67D7">
        <w:rPr>
          <w:rFonts w:ascii="Book Antiqua" w:hAnsi="Book Antiqua"/>
          <w:sz w:val="19"/>
          <w:szCs w:val="19"/>
        </w:rPr>
        <w:t xml:space="preserve"> </w:t>
      </w:r>
      <w:r w:rsidRPr="00EB67D7">
        <w:rPr>
          <w:rFonts w:ascii="Book Antiqua" w:hAnsi="Book Antiqua"/>
          <w:b/>
          <w:sz w:val="19"/>
          <w:szCs w:val="19"/>
          <w:highlight w:val="yellow"/>
        </w:rPr>
        <w:t xml:space="preserve">nas deliberações da </w:t>
      </w:r>
      <w:proofErr w:type="spellStart"/>
      <w:r w:rsidRPr="00EB67D7">
        <w:rPr>
          <w:rFonts w:ascii="Book Antiqua" w:hAnsi="Book Antiqua"/>
          <w:b/>
          <w:sz w:val="19"/>
          <w:szCs w:val="19"/>
          <w:highlight w:val="yellow"/>
        </w:rPr>
        <w:t>assembléia</w:t>
      </w:r>
      <w:proofErr w:type="spellEnd"/>
      <w:r w:rsidRPr="00EB67D7">
        <w:rPr>
          <w:rFonts w:ascii="Book Antiqua" w:hAnsi="Book Antiqua"/>
          <w:b/>
          <w:sz w:val="19"/>
          <w:szCs w:val="19"/>
          <w:highlight w:val="yellow"/>
        </w:rPr>
        <w:t>-geral de credores</w:t>
      </w:r>
      <w:r w:rsidRPr="00D7530A">
        <w:rPr>
          <w:rFonts w:ascii="Book Antiqua" w:hAnsi="Book Antiqua"/>
          <w:sz w:val="16"/>
          <w:szCs w:val="16"/>
        </w:rPr>
        <w:t xml:space="preserve">. </w:t>
      </w:r>
      <w:r w:rsidR="00A13E3B" w:rsidRPr="00D7530A">
        <w:rPr>
          <w:rFonts w:ascii="Book Antiqua" w:hAnsi="Book Antiqua"/>
          <w:b/>
          <w:color w:val="FF0000"/>
          <w:sz w:val="16"/>
          <w:szCs w:val="16"/>
          <w:u w:val="single"/>
        </w:rPr>
        <w:t>(TJTO-2007)</w:t>
      </w:r>
      <w:r w:rsidR="007A6E10" w:rsidRPr="00D7530A">
        <w:rPr>
          <w:rFonts w:ascii="Book Antiqua" w:hAnsi="Book Antiqua"/>
          <w:b/>
          <w:color w:val="FF0000"/>
          <w:sz w:val="16"/>
          <w:szCs w:val="16"/>
        </w:rPr>
        <w:t xml:space="preserve"> </w:t>
      </w:r>
      <w:r w:rsidR="007A6E10" w:rsidRPr="00D7530A">
        <w:rPr>
          <w:rFonts w:ascii="Book Antiqua" w:hAnsi="Book Antiqua"/>
          <w:b/>
          <w:color w:val="FF0000"/>
          <w:sz w:val="16"/>
          <w:szCs w:val="16"/>
          <w:u w:val="single"/>
        </w:rPr>
        <w:t>(TJMG-2008)</w:t>
      </w:r>
      <w:r w:rsidR="00845562" w:rsidRPr="00D7530A">
        <w:rPr>
          <w:rFonts w:ascii="Book Antiqua" w:hAnsi="Book Antiqua"/>
          <w:b/>
          <w:color w:val="FF0000"/>
          <w:sz w:val="16"/>
          <w:szCs w:val="16"/>
        </w:rPr>
        <w:t xml:space="preserve"> </w:t>
      </w:r>
      <w:r w:rsidR="00EB7A99" w:rsidRPr="00D7530A">
        <w:rPr>
          <w:rFonts w:ascii="Book Antiqua" w:hAnsi="Book Antiqua"/>
          <w:b/>
          <w:color w:val="FF0000"/>
          <w:sz w:val="16"/>
          <w:szCs w:val="16"/>
          <w:u w:val="single"/>
        </w:rPr>
        <w:t>(DPEDF-2013)</w:t>
      </w:r>
      <w:r w:rsidR="00C81AA7" w:rsidRPr="00D7530A">
        <w:rPr>
          <w:rFonts w:ascii="Book Antiqua" w:hAnsi="Book Antiqua"/>
          <w:b/>
          <w:color w:val="FF0000"/>
          <w:sz w:val="16"/>
          <w:szCs w:val="16"/>
        </w:rPr>
        <w:t xml:space="preserve"> </w:t>
      </w:r>
      <w:r w:rsidR="001F044D" w:rsidRPr="00D7530A">
        <w:rPr>
          <w:rFonts w:ascii="Book Antiqua" w:hAnsi="Book Antiqua"/>
          <w:b/>
          <w:color w:val="FF0000"/>
          <w:sz w:val="16"/>
          <w:szCs w:val="16"/>
          <w:u w:val="single"/>
        </w:rPr>
        <w:t>(Cartórios/TJMG-2015)</w:t>
      </w:r>
      <w:r w:rsidR="0043082A" w:rsidRPr="00D7530A">
        <w:rPr>
          <w:rFonts w:ascii="Book Antiqua" w:hAnsi="Book Antiqua"/>
          <w:b/>
          <w:color w:val="FF0000"/>
          <w:sz w:val="16"/>
          <w:szCs w:val="16"/>
        </w:rPr>
        <w:t xml:space="preserve"> </w:t>
      </w:r>
      <w:r w:rsidR="0043082A" w:rsidRPr="00D7530A">
        <w:rPr>
          <w:rFonts w:ascii="Book Antiqua" w:hAnsi="Book Antiqua"/>
          <w:b/>
          <w:bCs/>
          <w:color w:val="FF0000"/>
          <w:sz w:val="16"/>
          <w:szCs w:val="16"/>
          <w:u w:val="single"/>
        </w:rPr>
        <w:t>(TRT/Unificado-2017)</w:t>
      </w:r>
    </w:p>
    <w:tbl>
      <w:tblPr>
        <w:tblStyle w:val="Tabelacomgrade"/>
        <w:tblW w:w="0" w:type="auto"/>
        <w:shd w:val="clear" w:color="auto" w:fill="CCFFFF"/>
        <w:tblLook w:val="04A0" w:firstRow="1" w:lastRow="0" w:firstColumn="1" w:lastColumn="0" w:noHBand="0" w:noVBand="1"/>
      </w:tblPr>
      <w:tblGrid>
        <w:gridCol w:w="8494"/>
      </w:tblGrid>
      <w:tr w:rsidR="0043082A" w:rsidRPr="00082603" w14:paraId="66D61612" w14:textId="77777777" w:rsidTr="0043082A">
        <w:tc>
          <w:tcPr>
            <w:tcW w:w="8494" w:type="dxa"/>
            <w:shd w:val="clear" w:color="auto" w:fill="CCFFFF"/>
          </w:tcPr>
          <w:p w14:paraId="17385308" w14:textId="7A0F2C3B" w:rsidR="0043082A" w:rsidRPr="00855E6E" w:rsidRDefault="0043082A" w:rsidP="0043082A">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43082A">
              <w:rPr>
                <w:rFonts w:ascii="Book Antiqua" w:hAnsi="Book Antiqua"/>
                <w:bCs/>
                <w:iCs/>
                <w:sz w:val="19"/>
                <w:szCs w:val="19"/>
              </w:rPr>
              <w:t xml:space="preserve">: </w:t>
            </w:r>
            <w:r w:rsidR="00855E6E">
              <w:rPr>
                <w:rFonts w:ascii="Book Antiqua" w:hAnsi="Book Antiqua"/>
                <w:bCs/>
                <w:iCs/>
                <w:sz w:val="19"/>
                <w:szCs w:val="19"/>
              </w:rPr>
              <w:t>Nos termos do §1º do art. 7º da LRF, p</w:t>
            </w:r>
            <w:r w:rsidR="00855E6E" w:rsidRPr="00855E6E">
              <w:rPr>
                <w:rFonts w:ascii="Book Antiqua" w:hAnsi="Book Antiqua"/>
                <w:bCs/>
                <w:iCs/>
                <w:sz w:val="19"/>
                <w:szCs w:val="19"/>
              </w:rPr>
              <w:t xml:space="preserve">ublicado o edital previsto, os credores terão o </w:t>
            </w:r>
            <w:r w:rsidR="00855E6E" w:rsidRPr="00855E6E">
              <w:rPr>
                <w:rFonts w:ascii="Book Antiqua" w:hAnsi="Book Antiqua"/>
                <w:b/>
                <w:iCs/>
                <w:sz w:val="19"/>
                <w:szCs w:val="19"/>
                <w:highlight w:val="yellow"/>
              </w:rPr>
              <w:t>prazo de 15 (quinze) dias</w:t>
            </w:r>
            <w:r w:rsidR="00855E6E" w:rsidRPr="00855E6E">
              <w:rPr>
                <w:rFonts w:ascii="Book Antiqua" w:hAnsi="Book Antiqua"/>
                <w:bCs/>
                <w:iCs/>
                <w:sz w:val="19"/>
                <w:szCs w:val="19"/>
              </w:rPr>
              <w:t xml:space="preserve"> para apresentar ao administrador judicial suas habilitações ou suas divergências quanto aos créditos relacionados. Não observado este prazo, as habilitações de crédito serão aceitas, porém serão recebidas como </w:t>
            </w:r>
            <w:r w:rsidR="00855E6E" w:rsidRPr="00855E6E">
              <w:rPr>
                <w:rFonts w:ascii="Book Antiqua" w:hAnsi="Book Antiqua"/>
                <w:b/>
                <w:iCs/>
                <w:sz w:val="19"/>
                <w:szCs w:val="19"/>
                <w:shd w:val="clear" w:color="auto" w:fill="F7CAAC" w:themeFill="accent2" w:themeFillTint="66"/>
              </w:rPr>
              <w:t>retardatárias</w:t>
            </w:r>
            <w:r w:rsidR="00855E6E" w:rsidRPr="00855E6E">
              <w:rPr>
                <w:rFonts w:ascii="Book Antiqua" w:hAnsi="Book Antiqua"/>
                <w:bCs/>
                <w:iCs/>
                <w:sz w:val="19"/>
                <w:szCs w:val="19"/>
              </w:rPr>
              <w:t xml:space="preserve">. </w:t>
            </w:r>
            <w:r w:rsidR="00855E6E" w:rsidRPr="00855E6E">
              <w:rPr>
                <w:rFonts w:ascii="Book Antiqua" w:hAnsi="Book Antiqua"/>
                <w:b/>
                <w:i/>
                <w:sz w:val="19"/>
                <w:szCs w:val="19"/>
                <w:highlight w:val="green"/>
              </w:rPr>
              <w:t>E qual a repercussão disto?</w:t>
            </w:r>
            <w:r w:rsidR="00855E6E" w:rsidRPr="00855E6E">
              <w:rPr>
                <w:rFonts w:ascii="Book Antiqua" w:hAnsi="Book Antiqua"/>
                <w:bCs/>
                <w:iCs/>
                <w:sz w:val="19"/>
                <w:szCs w:val="19"/>
              </w:rPr>
              <w:t xml:space="preserve"> Na recuperação judicial, os titulares de créditos retardatários </w:t>
            </w:r>
            <w:r w:rsidR="00855E6E" w:rsidRPr="00855E6E">
              <w:rPr>
                <w:rFonts w:ascii="Book Antiqua" w:hAnsi="Book Antiqua"/>
                <w:b/>
                <w:iCs/>
                <w:sz w:val="19"/>
                <w:szCs w:val="19"/>
                <w:shd w:val="clear" w:color="auto" w:fill="F7CAAC" w:themeFill="accent2" w:themeFillTint="66"/>
              </w:rPr>
              <w:t>não terão direito a voto</w:t>
            </w:r>
            <w:r w:rsidR="00855E6E" w:rsidRPr="00855E6E">
              <w:rPr>
                <w:rFonts w:ascii="Book Antiqua" w:hAnsi="Book Antiqua"/>
                <w:bCs/>
                <w:iCs/>
                <w:sz w:val="19"/>
                <w:szCs w:val="19"/>
              </w:rPr>
              <w:t xml:space="preserve"> </w:t>
            </w:r>
            <w:r w:rsidR="00855E6E" w:rsidRPr="00855E6E">
              <w:rPr>
                <w:rFonts w:ascii="Book Antiqua" w:hAnsi="Book Antiqua"/>
                <w:b/>
                <w:iCs/>
                <w:sz w:val="19"/>
                <w:szCs w:val="19"/>
                <w:highlight w:val="yellow"/>
              </w:rPr>
              <w:t>nas deliberações da assembleia-geral de credores</w:t>
            </w:r>
            <w:r w:rsidR="00855E6E" w:rsidRPr="00855E6E">
              <w:rPr>
                <w:rFonts w:ascii="Book Antiqua" w:hAnsi="Book Antiqua"/>
                <w:bCs/>
                <w:iCs/>
                <w:sz w:val="19"/>
                <w:szCs w:val="19"/>
              </w:rPr>
              <w:t xml:space="preserve">. </w:t>
            </w:r>
            <w:r w:rsidR="00855E6E">
              <w:rPr>
                <w:rFonts w:ascii="Book Antiqua" w:hAnsi="Book Antiqua"/>
                <w:bCs/>
                <w:iCs/>
                <w:sz w:val="19"/>
                <w:szCs w:val="19"/>
              </w:rPr>
              <w:t xml:space="preserve">Entretanto, </w:t>
            </w:r>
            <w:r w:rsidR="00855E6E" w:rsidRPr="00855E6E">
              <w:rPr>
                <w:rFonts w:ascii="Book Antiqua" w:hAnsi="Book Antiqua"/>
                <w:b/>
                <w:iCs/>
                <w:sz w:val="19"/>
                <w:szCs w:val="19"/>
                <w:highlight w:val="yellow"/>
              </w:rPr>
              <w:t>no §1º do art. 10 da LRF</w:t>
            </w:r>
            <w:r w:rsidR="00855E6E">
              <w:rPr>
                <w:rFonts w:ascii="Book Antiqua" w:hAnsi="Book Antiqua"/>
                <w:bCs/>
                <w:iCs/>
                <w:sz w:val="19"/>
                <w:szCs w:val="19"/>
              </w:rPr>
              <w:t xml:space="preserve"> </w:t>
            </w:r>
            <w:r w:rsidR="00855E6E" w:rsidRPr="00855E6E">
              <w:rPr>
                <w:rFonts w:ascii="Book Antiqua" w:hAnsi="Book Antiqua"/>
                <w:b/>
                <w:iCs/>
                <w:sz w:val="19"/>
                <w:szCs w:val="19"/>
                <w:highlight w:val="magenta"/>
              </w:rPr>
              <w:t>há UMA EXCEÇÃO</w:t>
            </w:r>
            <w:r w:rsidR="00855E6E">
              <w:rPr>
                <w:rFonts w:ascii="Book Antiqua" w:hAnsi="Book Antiqua"/>
                <w:bCs/>
                <w:iCs/>
                <w:sz w:val="19"/>
                <w:szCs w:val="19"/>
              </w:rPr>
              <w:t>:</w:t>
            </w:r>
            <w:r w:rsidR="00855E6E" w:rsidRPr="00855E6E">
              <w:rPr>
                <w:rFonts w:ascii="Book Antiqua" w:hAnsi="Book Antiqua"/>
                <w:bCs/>
                <w:iCs/>
                <w:sz w:val="19"/>
                <w:szCs w:val="19"/>
              </w:rPr>
              <w:t xml:space="preserve"> os </w:t>
            </w:r>
            <w:r w:rsidR="00855E6E" w:rsidRPr="00855E6E">
              <w:rPr>
                <w:rFonts w:ascii="Book Antiqua" w:hAnsi="Book Antiqua"/>
                <w:b/>
                <w:iCs/>
                <w:sz w:val="19"/>
                <w:szCs w:val="19"/>
                <w:highlight w:val="yellow"/>
              </w:rPr>
              <w:t>titulares</w:t>
            </w:r>
            <w:r w:rsidR="00855E6E" w:rsidRPr="00855E6E">
              <w:rPr>
                <w:rFonts w:ascii="Book Antiqua" w:hAnsi="Book Antiqua"/>
                <w:b/>
                <w:iCs/>
                <w:sz w:val="19"/>
                <w:szCs w:val="19"/>
              </w:rPr>
              <w:t xml:space="preserve"> </w:t>
            </w:r>
            <w:r w:rsidR="00855E6E" w:rsidRPr="00855E6E">
              <w:rPr>
                <w:rFonts w:ascii="Book Antiqua" w:hAnsi="Book Antiqua"/>
                <w:b/>
                <w:iCs/>
                <w:sz w:val="19"/>
                <w:szCs w:val="19"/>
                <w:shd w:val="clear" w:color="auto" w:fill="F7CAAC" w:themeFill="accent2" w:themeFillTint="66"/>
              </w:rPr>
              <w:t>de créditos derivados da relação de trabalho terão direto a voto</w:t>
            </w:r>
            <w:r w:rsidR="00855E6E" w:rsidRPr="00855E6E">
              <w:rPr>
                <w:rFonts w:ascii="Book Antiqua" w:hAnsi="Book Antiqua"/>
                <w:bCs/>
                <w:iCs/>
                <w:sz w:val="19"/>
                <w:szCs w:val="19"/>
              </w:rPr>
              <w:t xml:space="preserve">, </w:t>
            </w:r>
            <w:r w:rsidR="00855E6E" w:rsidRPr="00855E6E">
              <w:rPr>
                <w:rFonts w:ascii="Book Antiqua" w:hAnsi="Book Antiqua"/>
                <w:b/>
                <w:iCs/>
                <w:sz w:val="19"/>
                <w:szCs w:val="19"/>
                <w:highlight w:val="green"/>
              </w:rPr>
              <w:t>ainda que</w:t>
            </w:r>
            <w:r w:rsidR="00855E6E" w:rsidRPr="00855E6E">
              <w:rPr>
                <w:rFonts w:ascii="Book Antiqua" w:hAnsi="Book Antiqua"/>
                <w:b/>
                <w:iCs/>
                <w:sz w:val="19"/>
                <w:szCs w:val="19"/>
              </w:rPr>
              <w:t xml:space="preserve"> </w:t>
            </w:r>
            <w:r w:rsidR="00855E6E" w:rsidRPr="00855E6E">
              <w:rPr>
                <w:rFonts w:ascii="Book Antiqua" w:hAnsi="Book Antiqua"/>
                <w:b/>
                <w:iCs/>
                <w:sz w:val="19"/>
                <w:szCs w:val="19"/>
                <w:shd w:val="clear" w:color="auto" w:fill="F7CAAC" w:themeFill="accent2" w:themeFillTint="66"/>
              </w:rPr>
              <w:t>retardatários</w:t>
            </w:r>
            <w:r w:rsidR="00855E6E">
              <w:rPr>
                <w:rFonts w:ascii="Book Antiqua" w:hAnsi="Book Antiqua"/>
                <w:b/>
                <w:iCs/>
                <w:sz w:val="19"/>
                <w:szCs w:val="19"/>
              </w:rPr>
              <w:t>.</w:t>
            </w:r>
            <w:r w:rsidR="00855E6E" w:rsidRPr="00855E6E">
              <w:rPr>
                <w:rFonts w:ascii="Book Antiqua" w:hAnsi="Book Antiqua"/>
                <w:bCs/>
                <w:iCs/>
                <w:sz w:val="19"/>
                <w:szCs w:val="19"/>
              </w:rPr>
              <w:t xml:space="preserve"> </w:t>
            </w:r>
          </w:p>
        </w:tc>
      </w:tr>
    </w:tbl>
    <w:p w14:paraId="5D4260E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Aplica-se o disposto no § 1</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deste artigo ao processo de falência, salvo se, na data da realização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-geral, já houver sido homologado o quadro-geral de credores contendo o crédito retardatário.</w:t>
      </w:r>
    </w:p>
    <w:p w14:paraId="5D4260E9" w14:textId="3E679A05" w:rsidR="006276ED" w:rsidRPr="00D7530A" w:rsidRDefault="004253F2" w:rsidP="006276ED">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highlight w:val="yellow"/>
        </w:rPr>
        <w:t>Na falência</w:t>
      </w:r>
      <w:r w:rsidRPr="00EB67D7">
        <w:rPr>
          <w:rFonts w:ascii="Book Antiqua" w:hAnsi="Book Antiqua"/>
          <w:b/>
          <w:sz w:val="19"/>
          <w:szCs w:val="19"/>
        </w:rPr>
        <w:t xml:space="preserve">, os </w:t>
      </w:r>
      <w:r w:rsidRPr="00EB67D7">
        <w:rPr>
          <w:rFonts w:ascii="Book Antiqua" w:hAnsi="Book Antiqua"/>
          <w:b/>
          <w:caps/>
          <w:sz w:val="19"/>
          <w:szCs w:val="19"/>
          <w:shd w:val="clear" w:color="auto" w:fill="F7CAAC" w:themeFill="accent2" w:themeFillTint="66"/>
        </w:rPr>
        <w:t>créditos retardatários</w:t>
      </w:r>
      <w:r w:rsidRPr="00EB67D7">
        <w:rPr>
          <w:rFonts w:ascii="Book Antiqua" w:hAnsi="Book Antiqua"/>
          <w:b/>
          <w:sz w:val="19"/>
          <w:szCs w:val="19"/>
        </w:rPr>
        <w:t xml:space="preserve"> </w:t>
      </w:r>
      <w:r w:rsidRPr="00EB67D7">
        <w:rPr>
          <w:rFonts w:ascii="Book Antiqua" w:hAnsi="Book Antiqua"/>
          <w:b/>
          <w:caps/>
          <w:sz w:val="19"/>
          <w:szCs w:val="19"/>
          <w:highlight w:val="green"/>
        </w:rPr>
        <w:t>perderão</w:t>
      </w:r>
      <w:r w:rsidRPr="00EB67D7">
        <w:rPr>
          <w:rFonts w:ascii="Book Antiqua" w:hAnsi="Book Antiqua"/>
          <w:b/>
          <w:sz w:val="19"/>
          <w:szCs w:val="19"/>
        </w:rPr>
        <w:t xml:space="preserve"> o </w:t>
      </w:r>
      <w:r w:rsidRPr="00EB67D7">
        <w:rPr>
          <w:rFonts w:ascii="Book Antiqua" w:hAnsi="Book Antiqua"/>
          <w:b/>
          <w:sz w:val="19"/>
          <w:szCs w:val="19"/>
          <w:highlight w:val="cyan"/>
        </w:rPr>
        <w:t>direito a rateios eventualmente realizados</w:t>
      </w:r>
      <w:r w:rsidRPr="00EB67D7">
        <w:rPr>
          <w:rFonts w:ascii="Book Antiqua" w:hAnsi="Book Antiqua"/>
          <w:b/>
          <w:sz w:val="19"/>
          <w:szCs w:val="19"/>
        </w:rPr>
        <w:t xml:space="preserve"> e </w:t>
      </w:r>
      <w:r w:rsidRPr="00EB67D7">
        <w:rPr>
          <w:rFonts w:ascii="Book Antiqua" w:hAnsi="Book Antiqua"/>
          <w:b/>
          <w:caps/>
          <w:sz w:val="19"/>
          <w:szCs w:val="19"/>
          <w:highlight w:val="green"/>
        </w:rPr>
        <w:t>ficarão sujeitos</w:t>
      </w:r>
      <w:r w:rsidRPr="00EB67D7">
        <w:rPr>
          <w:rFonts w:ascii="Book Antiqua" w:hAnsi="Book Antiqua"/>
          <w:b/>
          <w:sz w:val="19"/>
          <w:szCs w:val="19"/>
        </w:rPr>
        <w:t xml:space="preserve"> ao </w:t>
      </w:r>
      <w:r w:rsidRPr="00EB67D7">
        <w:rPr>
          <w:rFonts w:ascii="Book Antiqua" w:hAnsi="Book Antiqua"/>
          <w:b/>
          <w:sz w:val="19"/>
          <w:szCs w:val="19"/>
          <w:highlight w:val="cyan"/>
        </w:rPr>
        <w:t>pagamento de custas</w:t>
      </w:r>
      <w:r w:rsidRPr="00EB67D7">
        <w:rPr>
          <w:rFonts w:ascii="Book Antiqua" w:hAnsi="Book Antiqua"/>
          <w:b/>
          <w:sz w:val="19"/>
          <w:szCs w:val="19"/>
        </w:rPr>
        <w:t xml:space="preserve">, </w:t>
      </w:r>
      <w:r w:rsidRPr="00EB67D7">
        <w:rPr>
          <w:rFonts w:ascii="Book Antiqua" w:hAnsi="Book Antiqua"/>
          <w:b/>
          <w:caps/>
          <w:sz w:val="19"/>
          <w:szCs w:val="19"/>
          <w:highlight w:val="green"/>
        </w:rPr>
        <w:t>não se computando</w:t>
      </w:r>
      <w:r w:rsidRPr="00EB67D7">
        <w:rPr>
          <w:rFonts w:ascii="Book Antiqua" w:hAnsi="Book Antiqua"/>
          <w:b/>
          <w:sz w:val="19"/>
          <w:szCs w:val="19"/>
        </w:rPr>
        <w:t xml:space="preserve"> </w:t>
      </w:r>
      <w:r w:rsidRPr="00EB67D7">
        <w:rPr>
          <w:rFonts w:ascii="Book Antiqua" w:hAnsi="Book Antiqua"/>
          <w:b/>
          <w:sz w:val="19"/>
          <w:szCs w:val="19"/>
          <w:highlight w:val="cyan"/>
        </w:rPr>
        <w:t>os acessórios</w:t>
      </w:r>
      <w:r w:rsidRPr="00EB67D7">
        <w:rPr>
          <w:rFonts w:ascii="Book Antiqua" w:hAnsi="Book Antiqua"/>
          <w:b/>
          <w:sz w:val="19"/>
          <w:szCs w:val="19"/>
        </w:rPr>
        <w:t xml:space="preserve"> </w:t>
      </w:r>
      <w:r w:rsidRPr="00EB67D7">
        <w:rPr>
          <w:rFonts w:ascii="Book Antiqua" w:hAnsi="Book Antiqua"/>
          <w:b/>
          <w:caps/>
          <w:sz w:val="19"/>
          <w:szCs w:val="19"/>
          <w:highlight w:val="green"/>
        </w:rPr>
        <w:t>compreendidos</w:t>
      </w:r>
      <w:r w:rsidRPr="00EB67D7">
        <w:rPr>
          <w:rFonts w:ascii="Book Antiqua" w:hAnsi="Book Antiqua"/>
          <w:b/>
          <w:sz w:val="19"/>
          <w:szCs w:val="19"/>
        </w:rPr>
        <w:t xml:space="preserve"> </w:t>
      </w:r>
      <w:r w:rsidRPr="00EB67D7">
        <w:rPr>
          <w:rFonts w:ascii="Book Antiqua" w:hAnsi="Book Antiqua"/>
          <w:b/>
          <w:sz w:val="19"/>
          <w:szCs w:val="19"/>
          <w:highlight w:val="yellow"/>
        </w:rPr>
        <w:t>entre o término do prazo</w:t>
      </w:r>
      <w:r w:rsidRPr="00EB67D7">
        <w:rPr>
          <w:rFonts w:ascii="Book Antiqua" w:hAnsi="Book Antiqua"/>
          <w:b/>
          <w:sz w:val="19"/>
          <w:szCs w:val="19"/>
        </w:rPr>
        <w:t xml:space="preserve"> e </w:t>
      </w:r>
      <w:r w:rsidRPr="00EB67D7">
        <w:rPr>
          <w:rFonts w:ascii="Book Antiqua" w:hAnsi="Book Antiqua"/>
          <w:b/>
          <w:sz w:val="19"/>
          <w:szCs w:val="19"/>
          <w:highlight w:val="yellow"/>
        </w:rPr>
        <w:t>a data do pedido de habilitação</w:t>
      </w:r>
      <w:r w:rsidRPr="00D7530A">
        <w:rPr>
          <w:rFonts w:ascii="Book Antiqua" w:hAnsi="Book Antiqua"/>
          <w:sz w:val="16"/>
          <w:szCs w:val="16"/>
        </w:rPr>
        <w:t>.</w:t>
      </w:r>
      <w:r w:rsidR="00A13E3B" w:rsidRPr="00D7530A">
        <w:rPr>
          <w:rFonts w:ascii="Book Antiqua" w:hAnsi="Book Antiqua"/>
          <w:sz w:val="16"/>
          <w:szCs w:val="16"/>
        </w:rPr>
        <w:t xml:space="preserve"> </w:t>
      </w:r>
      <w:r w:rsidR="00A13E3B" w:rsidRPr="00D7530A">
        <w:rPr>
          <w:rFonts w:ascii="Book Antiqua" w:hAnsi="Book Antiqua"/>
          <w:b/>
          <w:color w:val="FF0000"/>
          <w:sz w:val="16"/>
          <w:szCs w:val="16"/>
          <w:u w:val="single"/>
        </w:rPr>
        <w:t>(TJTO-2007)</w:t>
      </w:r>
      <w:r w:rsidR="00D7530A">
        <w:rPr>
          <w:rFonts w:ascii="Book Antiqua" w:hAnsi="Book Antiqua"/>
          <w:b/>
          <w:color w:val="FF0000"/>
          <w:sz w:val="16"/>
          <w:szCs w:val="16"/>
        </w:rPr>
        <w:t xml:space="preserve"> </w:t>
      </w:r>
      <w:r w:rsidR="00D7530A">
        <w:rPr>
          <w:rFonts w:ascii="Book Antiqua" w:hAnsi="Book Antiqua"/>
          <w:b/>
          <w:color w:val="FF0000"/>
          <w:sz w:val="16"/>
          <w:szCs w:val="16"/>
          <w:u w:val="single"/>
        </w:rPr>
        <w:t>(TJMG-2008)</w:t>
      </w:r>
      <w:r w:rsidR="001C3A68" w:rsidRPr="00D7530A">
        <w:rPr>
          <w:rFonts w:ascii="Book Antiqua" w:hAnsi="Book Antiqua"/>
          <w:b/>
          <w:color w:val="FF0000"/>
          <w:sz w:val="16"/>
          <w:szCs w:val="16"/>
        </w:rPr>
        <w:t xml:space="preserve"> </w:t>
      </w:r>
      <w:r w:rsidR="001C3A68" w:rsidRPr="00D7530A">
        <w:rPr>
          <w:rFonts w:ascii="Book Antiqua" w:hAnsi="Book Antiqua"/>
          <w:b/>
          <w:color w:val="FF0000"/>
          <w:sz w:val="16"/>
          <w:szCs w:val="16"/>
          <w:u w:val="single"/>
        </w:rPr>
        <w:t>(MPDFT-2009)</w:t>
      </w:r>
      <w:r w:rsidR="006276ED" w:rsidRPr="00D7530A">
        <w:rPr>
          <w:rFonts w:ascii="Book Antiqua" w:hAnsi="Book Antiqua"/>
          <w:sz w:val="16"/>
          <w:szCs w:val="16"/>
        </w:rPr>
        <w:t xml:space="preserve"> </w:t>
      </w:r>
      <w:r w:rsidR="006276ED" w:rsidRPr="00D7530A">
        <w:rPr>
          <w:rFonts w:ascii="Book Antiqua" w:hAnsi="Book Antiqua"/>
          <w:b/>
          <w:color w:val="FF0000"/>
          <w:sz w:val="16"/>
          <w:szCs w:val="16"/>
          <w:u w:val="single"/>
        </w:rPr>
        <w:t>(TJSC-</w:t>
      </w:r>
      <w:r w:rsidR="00C46673" w:rsidRPr="00D7530A">
        <w:rPr>
          <w:rFonts w:ascii="Book Antiqua" w:hAnsi="Book Antiqua"/>
          <w:b/>
          <w:color w:val="FF0000"/>
          <w:sz w:val="16"/>
          <w:szCs w:val="16"/>
          <w:u w:val="single"/>
        </w:rPr>
        <w:t>2009/</w:t>
      </w:r>
      <w:r w:rsidR="006276ED" w:rsidRPr="00D7530A">
        <w:rPr>
          <w:rFonts w:ascii="Book Antiqua" w:hAnsi="Book Antiqua"/>
          <w:b/>
          <w:color w:val="FF0000"/>
          <w:sz w:val="16"/>
          <w:szCs w:val="16"/>
          <w:u w:val="single"/>
        </w:rPr>
        <w:t>2010)</w:t>
      </w:r>
      <w:r w:rsidR="00702078" w:rsidRPr="00D7530A">
        <w:rPr>
          <w:rFonts w:ascii="Book Antiqua" w:hAnsi="Book Antiqua"/>
          <w:b/>
          <w:color w:val="FF0000"/>
          <w:sz w:val="16"/>
          <w:szCs w:val="16"/>
        </w:rPr>
        <w:t xml:space="preserve"> </w:t>
      </w:r>
      <w:r w:rsidR="00702078" w:rsidRPr="00D7530A">
        <w:rPr>
          <w:rFonts w:ascii="Book Antiqua" w:hAnsi="Book Antiqua"/>
          <w:b/>
          <w:color w:val="FF0000"/>
          <w:sz w:val="16"/>
          <w:szCs w:val="16"/>
          <w:u w:val="single"/>
        </w:rPr>
        <w:t>(TJRS-2012)</w:t>
      </w:r>
      <w:r w:rsidR="00EB7A99" w:rsidRPr="00D7530A">
        <w:rPr>
          <w:rFonts w:ascii="Book Antiqua" w:hAnsi="Book Antiqua"/>
          <w:b/>
          <w:color w:val="FF0000"/>
          <w:sz w:val="16"/>
          <w:szCs w:val="16"/>
        </w:rPr>
        <w:t xml:space="preserve"> </w:t>
      </w:r>
      <w:r w:rsidR="00EB7A99" w:rsidRPr="00D7530A">
        <w:rPr>
          <w:rFonts w:ascii="Book Antiqua" w:hAnsi="Book Antiqua"/>
          <w:b/>
          <w:color w:val="FF0000"/>
          <w:sz w:val="16"/>
          <w:szCs w:val="16"/>
          <w:u w:val="single"/>
        </w:rPr>
        <w:t>(DPEDF-2013)</w:t>
      </w:r>
      <w:r w:rsidR="00094BD9" w:rsidRPr="00D7530A">
        <w:rPr>
          <w:rFonts w:ascii="Book Antiqua" w:hAnsi="Book Antiqua"/>
          <w:b/>
          <w:color w:val="FF0000"/>
          <w:sz w:val="16"/>
          <w:szCs w:val="16"/>
        </w:rPr>
        <w:t xml:space="preserve"> </w:t>
      </w:r>
      <w:r w:rsidR="00094BD9" w:rsidRPr="00D7530A">
        <w:rPr>
          <w:rFonts w:ascii="Book Antiqua" w:hAnsi="Book Antiqua"/>
          <w:b/>
          <w:color w:val="FF0000"/>
          <w:sz w:val="16"/>
          <w:szCs w:val="16"/>
          <w:u w:val="single"/>
        </w:rPr>
        <w:t>(TRT23-2014)</w:t>
      </w:r>
    </w:p>
    <w:tbl>
      <w:tblPr>
        <w:tblStyle w:val="Tabelacomgrade"/>
        <w:tblW w:w="0" w:type="auto"/>
        <w:shd w:val="clear" w:color="auto" w:fill="CCFFFF"/>
        <w:tblLook w:val="04A0" w:firstRow="1" w:lastRow="0" w:firstColumn="1" w:lastColumn="0" w:noHBand="0" w:noVBand="1"/>
      </w:tblPr>
      <w:tblGrid>
        <w:gridCol w:w="8494"/>
      </w:tblGrid>
      <w:tr w:rsidR="007A6E10" w:rsidRPr="00EB67D7" w14:paraId="6AB8CC99" w14:textId="77777777" w:rsidTr="007A6E10">
        <w:tc>
          <w:tcPr>
            <w:tcW w:w="8494" w:type="dxa"/>
            <w:shd w:val="clear" w:color="auto" w:fill="CCFFFF"/>
          </w:tcPr>
          <w:p w14:paraId="628A324E" w14:textId="6FEF18C1" w:rsidR="007A6E10" w:rsidRPr="00EB67D7" w:rsidRDefault="007A6E10" w:rsidP="007A6E1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TJMG-2008</w:t>
            </w:r>
            <w:r w:rsidRPr="00EB67D7">
              <w:rPr>
                <w:rFonts w:ascii="Book Antiqua" w:hAnsi="Book Antiqua"/>
                <w:b/>
                <w:sz w:val="19"/>
                <w:szCs w:val="19"/>
              </w:rPr>
              <w:t xml:space="preserve">): </w:t>
            </w:r>
            <w:r w:rsidRPr="00EB67D7">
              <w:rPr>
                <w:rFonts w:ascii="Book Antiqua" w:hAnsi="Book Antiqua"/>
                <w:sz w:val="19"/>
                <w:szCs w:val="19"/>
              </w:rPr>
              <w:t xml:space="preserve">Quanto à falência e à recuperação judicial: Na falência, os créditos retardatários perderão o direito a rateios eventualmente realizados e ficarão sujeitos ao pagamento de custas, não se computando os acessórios compreendidos entre o término do prazo e a data do pedido de habilitação. </w:t>
            </w:r>
            <w:r w:rsidRPr="00EB67D7">
              <w:rPr>
                <w:rFonts w:ascii="Book Antiqua" w:hAnsi="Book Antiqua"/>
                <w:b/>
                <w:sz w:val="19"/>
                <w:szCs w:val="19"/>
              </w:rPr>
              <w:t>BL: art. 10, §3º da LRF.</w:t>
            </w:r>
          </w:p>
        </w:tc>
      </w:tr>
    </w:tbl>
    <w:p w14:paraId="5D4260E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4</w:t>
      </w:r>
      <w:r w:rsidRPr="00EB67D7">
        <w:rPr>
          <w:rFonts w:ascii="Book Antiqua" w:hAnsi="Book Antiqua"/>
          <w:sz w:val="19"/>
          <w:szCs w:val="19"/>
          <w:u w:val="single"/>
          <w:vertAlign w:val="superscript"/>
        </w:rPr>
        <w:t>o</w:t>
      </w:r>
      <w:r w:rsidRPr="00EB67D7">
        <w:rPr>
          <w:rFonts w:ascii="Book Antiqua" w:hAnsi="Book Antiqua"/>
          <w:sz w:val="19"/>
          <w:szCs w:val="19"/>
        </w:rPr>
        <w:t xml:space="preserve"> Na hipótese prevista no § 3</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deste artigo, o credor poderá requerer a reserva de valor para satisfação de seu crédito.</w:t>
      </w:r>
    </w:p>
    <w:p w14:paraId="5D4260EB" w14:textId="17FCD4A6" w:rsidR="004253F2" w:rsidRPr="00D7530A"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5</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As </w:t>
      </w:r>
      <w:r w:rsidRPr="00EB67D7">
        <w:rPr>
          <w:rFonts w:ascii="Book Antiqua" w:hAnsi="Book Antiqua"/>
          <w:b/>
          <w:caps/>
          <w:sz w:val="19"/>
          <w:szCs w:val="19"/>
          <w:shd w:val="clear" w:color="auto" w:fill="F7CAAC" w:themeFill="accent2" w:themeFillTint="66"/>
        </w:rPr>
        <w:t>habilitações de crédito retardatárias</w:t>
      </w:r>
      <w:r w:rsidRPr="00EB67D7">
        <w:rPr>
          <w:rFonts w:ascii="Book Antiqua" w:hAnsi="Book Antiqua"/>
          <w:sz w:val="19"/>
          <w:szCs w:val="19"/>
        </w:rPr>
        <w:t xml:space="preserve">, </w:t>
      </w:r>
      <w:r w:rsidRPr="00EB67D7">
        <w:rPr>
          <w:rFonts w:ascii="Book Antiqua" w:hAnsi="Book Antiqua"/>
          <w:b/>
          <w:caps/>
          <w:sz w:val="19"/>
          <w:szCs w:val="19"/>
          <w:highlight w:val="green"/>
        </w:rPr>
        <w:t>se apresentadas</w:t>
      </w:r>
      <w:r w:rsidRPr="00EB67D7">
        <w:rPr>
          <w:rFonts w:ascii="Book Antiqua" w:hAnsi="Book Antiqua"/>
          <w:sz w:val="19"/>
          <w:szCs w:val="19"/>
        </w:rPr>
        <w:t xml:space="preserve"> </w:t>
      </w:r>
      <w:r w:rsidRPr="00EB67D7">
        <w:rPr>
          <w:rFonts w:ascii="Book Antiqua" w:hAnsi="Book Antiqua"/>
          <w:b/>
          <w:sz w:val="19"/>
          <w:szCs w:val="19"/>
          <w:highlight w:val="yellow"/>
        </w:rPr>
        <w:t>antes da homologação do quadro-geral de credores</w:t>
      </w:r>
      <w:r w:rsidRPr="00EB67D7">
        <w:rPr>
          <w:rFonts w:ascii="Book Antiqua" w:hAnsi="Book Antiqua"/>
          <w:sz w:val="19"/>
          <w:szCs w:val="19"/>
        </w:rPr>
        <w:t xml:space="preserve">, </w:t>
      </w:r>
      <w:r w:rsidRPr="00EB67D7">
        <w:rPr>
          <w:rFonts w:ascii="Book Antiqua" w:hAnsi="Book Antiqua"/>
          <w:b/>
          <w:caps/>
          <w:sz w:val="19"/>
          <w:szCs w:val="19"/>
          <w:highlight w:val="green"/>
        </w:rPr>
        <w:t>serão recebidas</w:t>
      </w:r>
      <w:r w:rsidRPr="00EB67D7">
        <w:rPr>
          <w:rFonts w:ascii="Book Antiqua" w:hAnsi="Book Antiqua"/>
          <w:sz w:val="19"/>
          <w:szCs w:val="19"/>
        </w:rPr>
        <w:t xml:space="preserve"> </w:t>
      </w:r>
      <w:r w:rsidRPr="00EB67D7">
        <w:rPr>
          <w:rFonts w:ascii="Book Antiqua" w:hAnsi="Book Antiqua"/>
          <w:b/>
          <w:caps/>
          <w:sz w:val="19"/>
          <w:szCs w:val="19"/>
          <w:highlight w:val="cyan"/>
        </w:rPr>
        <w:t>como impugnação</w:t>
      </w:r>
      <w:r w:rsidRPr="00EB67D7">
        <w:rPr>
          <w:rFonts w:ascii="Book Antiqua" w:hAnsi="Book Antiqua"/>
          <w:sz w:val="19"/>
          <w:szCs w:val="19"/>
        </w:rPr>
        <w:t xml:space="preserve"> e processadas na forma dos </w:t>
      </w:r>
      <w:proofErr w:type="spellStart"/>
      <w:r w:rsidRPr="00EB67D7">
        <w:rPr>
          <w:rFonts w:ascii="Book Antiqua" w:hAnsi="Book Antiqua"/>
          <w:sz w:val="19"/>
          <w:szCs w:val="19"/>
        </w:rPr>
        <w:t>arts</w:t>
      </w:r>
      <w:proofErr w:type="spellEnd"/>
      <w:r w:rsidRPr="00EB67D7">
        <w:rPr>
          <w:rFonts w:ascii="Book Antiqua" w:hAnsi="Book Antiqua"/>
          <w:sz w:val="19"/>
          <w:szCs w:val="19"/>
        </w:rPr>
        <w:t>. 13 a 15 desta Lei</w:t>
      </w:r>
      <w:r w:rsidRPr="00D7530A">
        <w:rPr>
          <w:rFonts w:ascii="Book Antiqua" w:hAnsi="Book Antiqua"/>
          <w:sz w:val="16"/>
          <w:szCs w:val="16"/>
        </w:rPr>
        <w:t>.</w:t>
      </w:r>
      <w:r w:rsidR="00A13E3B" w:rsidRPr="00D7530A">
        <w:rPr>
          <w:rFonts w:ascii="Book Antiqua" w:hAnsi="Book Antiqua"/>
          <w:sz w:val="16"/>
          <w:szCs w:val="16"/>
        </w:rPr>
        <w:t xml:space="preserve"> </w:t>
      </w:r>
      <w:r w:rsidR="00A13E3B" w:rsidRPr="00D7530A">
        <w:rPr>
          <w:rFonts w:ascii="Book Antiqua" w:hAnsi="Book Antiqua"/>
          <w:b/>
          <w:color w:val="FF0000"/>
          <w:sz w:val="16"/>
          <w:szCs w:val="16"/>
          <w:u w:val="single"/>
        </w:rPr>
        <w:t>(TJTO-2007)</w:t>
      </w:r>
      <w:r w:rsidR="00D7530A">
        <w:rPr>
          <w:rFonts w:ascii="Book Antiqua" w:hAnsi="Book Antiqua"/>
          <w:b/>
          <w:color w:val="FF0000"/>
          <w:sz w:val="16"/>
          <w:szCs w:val="16"/>
        </w:rPr>
        <w:t xml:space="preserve"> </w:t>
      </w:r>
      <w:r w:rsidR="00D7530A">
        <w:rPr>
          <w:rFonts w:ascii="Book Antiqua" w:hAnsi="Book Antiqua"/>
          <w:b/>
          <w:color w:val="FF0000"/>
          <w:sz w:val="16"/>
          <w:szCs w:val="16"/>
          <w:u w:val="single"/>
        </w:rPr>
        <w:t>(TJMG-2008)</w:t>
      </w:r>
      <w:r w:rsidR="00EB7A99" w:rsidRPr="00D7530A">
        <w:rPr>
          <w:rFonts w:ascii="Book Antiqua" w:hAnsi="Book Antiqua"/>
          <w:b/>
          <w:color w:val="FF0000"/>
          <w:sz w:val="16"/>
          <w:szCs w:val="16"/>
        </w:rPr>
        <w:t xml:space="preserve"> </w:t>
      </w:r>
      <w:r w:rsidR="00EB7A99" w:rsidRPr="00D7530A">
        <w:rPr>
          <w:rFonts w:ascii="Book Antiqua" w:hAnsi="Book Antiqua"/>
          <w:b/>
          <w:color w:val="FF0000"/>
          <w:sz w:val="16"/>
          <w:szCs w:val="16"/>
          <w:u w:val="single"/>
        </w:rPr>
        <w:t>(DPEDF-2013)</w:t>
      </w:r>
    </w:p>
    <w:tbl>
      <w:tblPr>
        <w:tblStyle w:val="Tabelacomgrade"/>
        <w:tblW w:w="0" w:type="auto"/>
        <w:shd w:val="clear" w:color="auto" w:fill="CCFFFF"/>
        <w:tblLook w:val="04A0" w:firstRow="1" w:lastRow="0" w:firstColumn="1" w:lastColumn="0" w:noHBand="0" w:noVBand="1"/>
      </w:tblPr>
      <w:tblGrid>
        <w:gridCol w:w="8494"/>
      </w:tblGrid>
      <w:tr w:rsidR="007A6E10" w:rsidRPr="00EB67D7" w14:paraId="254FAD2F" w14:textId="77777777" w:rsidTr="007A6E10">
        <w:tc>
          <w:tcPr>
            <w:tcW w:w="8494" w:type="dxa"/>
            <w:shd w:val="clear" w:color="auto" w:fill="CCFFFF"/>
          </w:tcPr>
          <w:p w14:paraId="3721C357" w14:textId="79B9B883" w:rsidR="007A6E10" w:rsidRPr="00EB67D7" w:rsidRDefault="007A6E10" w:rsidP="007A6E1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TJMG-2008</w:t>
            </w:r>
            <w:r w:rsidRPr="00EB67D7">
              <w:rPr>
                <w:rFonts w:ascii="Book Antiqua" w:hAnsi="Book Antiqua"/>
                <w:b/>
                <w:sz w:val="19"/>
                <w:szCs w:val="19"/>
              </w:rPr>
              <w:t xml:space="preserve">): </w:t>
            </w:r>
            <w:r w:rsidRPr="00EB67D7">
              <w:rPr>
                <w:rFonts w:ascii="Book Antiqua" w:hAnsi="Book Antiqua"/>
                <w:sz w:val="19"/>
                <w:szCs w:val="19"/>
              </w:rPr>
              <w:t xml:space="preserve">Quanto à falência e à recuperação judicial: As habilitações de crédito retardatárias, se apresentadas antes da homologação do quadro-geral de credores, serão recebidas como impugnação.  </w:t>
            </w:r>
            <w:r w:rsidRPr="00EB67D7">
              <w:rPr>
                <w:rFonts w:ascii="Book Antiqua" w:hAnsi="Book Antiqua"/>
                <w:b/>
                <w:sz w:val="19"/>
                <w:szCs w:val="19"/>
              </w:rPr>
              <w:t>BL: art. 10, §5º da LRF.</w:t>
            </w:r>
          </w:p>
        </w:tc>
      </w:tr>
    </w:tbl>
    <w:p w14:paraId="5D4260EC" w14:textId="07F5CAD9" w:rsidR="004253F2" w:rsidRPr="00FD1D70"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6</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FD1D70">
        <w:rPr>
          <w:rFonts w:ascii="Book Antiqua" w:hAnsi="Book Antiqua"/>
          <w:b/>
          <w:sz w:val="19"/>
          <w:szCs w:val="19"/>
          <w:highlight w:val="cyan"/>
        </w:rPr>
        <w:t>Após a homologação</w:t>
      </w:r>
      <w:r w:rsidRPr="00FD1D70">
        <w:rPr>
          <w:rFonts w:ascii="Book Antiqua" w:hAnsi="Book Antiqua"/>
          <w:b/>
          <w:sz w:val="19"/>
          <w:szCs w:val="19"/>
        </w:rPr>
        <w:t xml:space="preserve"> </w:t>
      </w:r>
      <w:r w:rsidRPr="00FD1D70">
        <w:rPr>
          <w:rFonts w:ascii="Book Antiqua" w:hAnsi="Book Antiqua"/>
          <w:b/>
          <w:caps/>
          <w:sz w:val="19"/>
          <w:szCs w:val="19"/>
          <w:shd w:val="clear" w:color="auto" w:fill="F7CAAC" w:themeFill="accent2" w:themeFillTint="66"/>
        </w:rPr>
        <w:t>do quadro-geral de credores</w:t>
      </w:r>
      <w:r w:rsidRPr="00FD1D70">
        <w:rPr>
          <w:rFonts w:ascii="Book Antiqua" w:hAnsi="Book Antiqua"/>
          <w:b/>
          <w:sz w:val="19"/>
          <w:szCs w:val="19"/>
        </w:rPr>
        <w:t xml:space="preserve">, </w:t>
      </w:r>
      <w:r w:rsidRPr="00FD1D70">
        <w:rPr>
          <w:rFonts w:ascii="Book Antiqua" w:hAnsi="Book Antiqua"/>
          <w:b/>
          <w:sz w:val="19"/>
          <w:szCs w:val="19"/>
          <w:highlight w:val="yellow"/>
        </w:rPr>
        <w:t>aqueles</w:t>
      </w:r>
      <w:r w:rsidRPr="00FD1D70">
        <w:rPr>
          <w:rFonts w:ascii="Book Antiqua" w:hAnsi="Book Antiqua"/>
          <w:b/>
          <w:sz w:val="19"/>
          <w:szCs w:val="19"/>
        </w:rPr>
        <w:t xml:space="preserve"> que </w:t>
      </w:r>
      <w:r w:rsidRPr="00FD1D70">
        <w:rPr>
          <w:rFonts w:ascii="Book Antiqua" w:hAnsi="Book Antiqua"/>
          <w:b/>
          <w:caps/>
          <w:sz w:val="19"/>
          <w:szCs w:val="19"/>
          <w:highlight w:val="green"/>
        </w:rPr>
        <w:t>não habilitaram</w:t>
      </w:r>
      <w:r w:rsidRPr="00FD1D70">
        <w:rPr>
          <w:rFonts w:ascii="Book Antiqua" w:hAnsi="Book Antiqua"/>
          <w:b/>
          <w:sz w:val="19"/>
          <w:szCs w:val="19"/>
        </w:rPr>
        <w:t xml:space="preserve"> </w:t>
      </w:r>
      <w:r w:rsidRPr="00FD1D70">
        <w:rPr>
          <w:rFonts w:ascii="Book Antiqua" w:hAnsi="Book Antiqua"/>
          <w:b/>
          <w:sz w:val="19"/>
          <w:szCs w:val="19"/>
          <w:highlight w:val="yellow"/>
        </w:rPr>
        <w:t>seu crédito</w:t>
      </w:r>
      <w:r w:rsidRPr="00FD1D70">
        <w:rPr>
          <w:rFonts w:ascii="Book Antiqua" w:hAnsi="Book Antiqua"/>
          <w:b/>
          <w:sz w:val="19"/>
          <w:szCs w:val="19"/>
        </w:rPr>
        <w:t xml:space="preserve"> </w:t>
      </w:r>
      <w:r w:rsidRPr="00FD1D70">
        <w:rPr>
          <w:rFonts w:ascii="Book Antiqua" w:hAnsi="Book Antiqua"/>
          <w:b/>
          <w:caps/>
          <w:sz w:val="19"/>
          <w:szCs w:val="19"/>
          <w:highlight w:val="green"/>
        </w:rPr>
        <w:t>poderão</w:t>
      </w:r>
      <w:r w:rsidRPr="00FD1D70">
        <w:rPr>
          <w:rFonts w:ascii="Book Antiqua" w:hAnsi="Book Antiqua"/>
          <w:b/>
          <w:sz w:val="19"/>
          <w:szCs w:val="19"/>
        </w:rPr>
        <w:t xml:space="preserve">, </w:t>
      </w:r>
      <w:r w:rsidRPr="00FD1D70">
        <w:rPr>
          <w:rFonts w:ascii="Book Antiqua" w:hAnsi="Book Antiqua"/>
          <w:b/>
          <w:caps/>
          <w:sz w:val="19"/>
          <w:szCs w:val="19"/>
          <w:highlight w:val="green"/>
        </w:rPr>
        <w:t>observado</w:t>
      </w:r>
      <w:r w:rsidRPr="00FD1D70">
        <w:rPr>
          <w:rFonts w:ascii="Book Antiqua" w:hAnsi="Book Antiqua"/>
          <w:b/>
          <w:sz w:val="19"/>
          <w:szCs w:val="19"/>
        </w:rPr>
        <w:t xml:space="preserve">, </w:t>
      </w:r>
      <w:r w:rsidRPr="00FD1D70">
        <w:rPr>
          <w:rFonts w:ascii="Book Antiqua" w:hAnsi="Book Antiqua"/>
          <w:b/>
          <w:sz w:val="19"/>
          <w:szCs w:val="19"/>
          <w:highlight w:val="yellow"/>
        </w:rPr>
        <w:t>no que couber</w:t>
      </w:r>
      <w:r w:rsidRPr="00FD1D70">
        <w:rPr>
          <w:rFonts w:ascii="Book Antiqua" w:hAnsi="Book Antiqua"/>
          <w:b/>
          <w:sz w:val="19"/>
          <w:szCs w:val="19"/>
        </w:rPr>
        <w:t xml:space="preserve">, o </w:t>
      </w:r>
      <w:r w:rsidRPr="00FD1D70">
        <w:rPr>
          <w:rFonts w:ascii="Book Antiqua" w:hAnsi="Book Antiqua"/>
          <w:b/>
          <w:caps/>
          <w:sz w:val="19"/>
          <w:szCs w:val="19"/>
          <w:shd w:val="clear" w:color="auto" w:fill="F7CAAC" w:themeFill="accent2" w:themeFillTint="66"/>
        </w:rPr>
        <w:t>procedimento ordinário</w:t>
      </w:r>
      <w:r w:rsidRPr="00FD1D70">
        <w:rPr>
          <w:rFonts w:ascii="Book Antiqua" w:hAnsi="Book Antiqua"/>
          <w:b/>
          <w:sz w:val="19"/>
          <w:szCs w:val="19"/>
        </w:rPr>
        <w:t xml:space="preserve"> previsto no Código de Processo Civil, </w:t>
      </w:r>
      <w:r w:rsidRPr="00FD1D70">
        <w:rPr>
          <w:rFonts w:ascii="Book Antiqua" w:hAnsi="Book Antiqua"/>
          <w:b/>
          <w:caps/>
          <w:sz w:val="19"/>
          <w:szCs w:val="19"/>
          <w:highlight w:val="green"/>
        </w:rPr>
        <w:t>requerer</w:t>
      </w:r>
      <w:r w:rsidRPr="00FD1D70">
        <w:rPr>
          <w:rFonts w:ascii="Book Antiqua" w:hAnsi="Book Antiqua"/>
          <w:b/>
          <w:sz w:val="19"/>
          <w:szCs w:val="19"/>
        </w:rPr>
        <w:t xml:space="preserve"> ao </w:t>
      </w:r>
      <w:r w:rsidRPr="00FD1D70">
        <w:rPr>
          <w:rFonts w:ascii="Book Antiqua" w:hAnsi="Book Antiqua"/>
          <w:b/>
          <w:sz w:val="19"/>
          <w:szCs w:val="19"/>
          <w:highlight w:val="cyan"/>
        </w:rPr>
        <w:t>juízo da falência</w:t>
      </w:r>
      <w:r w:rsidRPr="00FD1D70">
        <w:rPr>
          <w:rFonts w:ascii="Book Antiqua" w:hAnsi="Book Antiqua"/>
          <w:b/>
          <w:sz w:val="19"/>
          <w:szCs w:val="19"/>
        </w:rPr>
        <w:t xml:space="preserve"> ou </w:t>
      </w:r>
      <w:r w:rsidRPr="00FD1D70">
        <w:rPr>
          <w:rFonts w:ascii="Book Antiqua" w:hAnsi="Book Antiqua"/>
          <w:b/>
          <w:sz w:val="19"/>
          <w:szCs w:val="19"/>
          <w:highlight w:val="cyan"/>
        </w:rPr>
        <w:t>da recuperação judicial</w:t>
      </w:r>
      <w:r w:rsidRPr="00FD1D70">
        <w:rPr>
          <w:rFonts w:ascii="Book Antiqua" w:hAnsi="Book Antiqua"/>
          <w:b/>
          <w:sz w:val="19"/>
          <w:szCs w:val="19"/>
        </w:rPr>
        <w:t xml:space="preserve"> </w:t>
      </w:r>
      <w:r w:rsidRPr="00FD1D70">
        <w:rPr>
          <w:rFonts w:ascii="Book Antiqua" w:hAnsi="Book Antiqua"/>
          <w:b/>
          <w:caps/>
          <w:sz w:val="19"/>
          <w:szCs w:val="19"/>
          <w:shd w:val="clear" w:color="auto" w:fill="F7CAAC" w:themeFill="accent2" w:themeFillTint="66"/>
        </w:rPr>
        <w:t>a retificação do quadro-geral</w:t>
      </w:r>
      <w:r w:rsidRPr="00FD1D70">
        <w:rPr>
          <w:rFonts w:ascii="Book Antiqua" w:hAnsi="Book Antiqua"/>
          <w:b/>
          <w:sz w:val="19"/>
          <w:szCs w:val="19"/>
        </w:rPr>
        <w:t xml:space="preserve"> </w:t>
      </w:r>
      <w:r w:rsidRPr="00FD1D70">
        <w:rPr>
          <w:rFonts w:ascii="Book Antiqua" w:hAnsi="Book Antiqua"/>
          <w:b/>
          <w:sz w:val="19"/>
          <w:szCs w:val="19"/>
          <w:highlight w:val="yellow"/>
        </w:rPr>
        <w:t>para inclusão do respectivo crédito</w:t>
      </w:r>
      <w:r w:rsidRPr="00FD1D70">
        <w:rPr>
          <w:rFonts w:ascii="Book Antiqua" w:hAnsi="Book Antiqua"/>
          <w:b/>
          <w:sz w:val="16"/>
          <w:szCs w:val="16"/>
        </w:rPr>
        <w:t>.</w:t>
      </w:r>
      <w:r w:rsidR="00A22A67" w:rsidRPr="00FD1D70">
        <w:rPr>
          <w:rFonts w:ascii="Book Antiqua" w:hAnsi="Book Antiqua"/>
          <w:b/>
          <w:sz w:val="16"/>
          <w:szCs w:val="16"/>
        </w:rPr>
        <w:t xml:space="preserve"> </w:t>
      </w:r>
      <w:r w:rsidR="00A22A67" w:rsidRPr="00FD1D70">
        <w:rPr>
          <w:rFonts w:ascii="Book Antiqua" w:hAnsi="Book Antiqua"/>
          <w:b/>
          <w:color w:val="FF0000"/>
          <w:sz w:val="16"/>
          <w:szCs w:val="16"/>
          <w:u w:val="single"/>
        </w:rPr>
        <w:t>(TJTO-2007)</w:t>
      </w:r>
      <w:r w:rsidR="00FD1D70">
        <w:rPr>
          <w:rFonts w:ascii="Book Antiqua" w:hAnsi="Book Antiqua"/>
          <w:b/>
          <w:color w:val="FF0000"/>
          <w:sz w:val="16"/>
          <w:szCs w:val="16"/>
        </w:rPr>
        <w:t xml:space="preserve"> </w:t>
      </w:r>
      <w:r w:rsidR="00FD1D70">
        <w:rPr>
          <w:rFonts w:ascii="Book Antiqua" w:hAnsi="Book Antiqua"/>
          <w:b/>
          <w:color w:val="FF0000"/>
          <w:sz w:val="16"/>
          <w:szCs w:val="16"/>
          <w:u w:val="single"/>
        </w:rPr>
        <w:t>(TJMG-2008)</w:t>
      </w:r>
      <w:r w:rsidR="00EB7A99" w:rsidRPr="00FD1D70">
        <w:rPr>
          <w:rFonts w:ascii="Book Antiqua" w:hAnsi="Book Antiqua"/>
          <w:b/>
          <w:sz w:val="16"/>
          <w:szCs w:val="16"/>
        </w:rPr>
        <w:t xml:space="preserve"> </w:t>
      </w:r>
      <w:r w:rsidR="00EB7A99" w:rsidRPr="00FD1D70">
        <w:rPr>
          <w:rFonts w:ascii="Book Antiqua" w:hAnsi="Book Antiqua"/>
          <w:b/>
          <w:color w:val="FF0000"/>
          <w:sz w:val="16"/>
          <w:szCs w:val="16"/>
          <w:u w:val="single"/>
        </w:rPr>
        <w:t>(DPEDF-2013)</w:t>
      </w:r>
      <w:r w:rsidR="00FD1D70" w:rsidRPr="00FD1D70">
        <w:rPr>
          <w:rFonts w:ascii="Book Antiqua" w:hAnsi="Book Antiqua"/>
          <w:b/>
          <w:color w:val="FF0000"/>
          <w:sz w:val="16"/>
          <w:szCs w:val="16"/>
        </w:rPr>
        <w:t xml:space="preserve"> </w:t>
      </w:r>
      <w:r w:rsidR="00FD1D70" w:rsidRPr="00FD1D70">
        <w:rPr>
          <w:rFonts w:ascii="Book Antiqua" w:hAnsi="Book Antiqua"/>
          <w:b/>
          <w:color w:val="FF0000"/>
          <w:sz w:val="16"/>
          <w:szCs w:val="16"/>
          <w:u w:val="single"/>
        </w:rPr>
        <w:t>(MPT-2024)</w:t>
      </w:r>
    </w:p>
    <w:tbl>
      <w:tblPr>
        <w:tblStyle w:val="Tabelacomgrade"/>
        <w:tblW w:w="0" w:type="auto"/>
        <w:tblLook w:val="04A0" w:firstRow="1" w:lastRow="0" w:firstColumn="1" w:lastColumn="0" w:noHBand="0" w:noVBand="1"/>
      </w:tblPr>
      <w:tblGrid>
        <w:gridCol w:w="8494"/>
      </w:tblGrid>
      <w:tr w:rsidR="007F6220" w14:paraId="08FB560C" w14:textId="77777777" w:rsidTr="007F6220">
        <w:tc>
          <w:tcPr>
            <w:tcW w:w="8494" w:type="dxa"/>
            <w:shd w:val="clear" w:color="auto" w:fill="CCFFFF"/>
          </w:tcPr>
          <w:p w14:paraId="043539E9" w14:textId="2D6D3C4D" w:rsidR="007F6220" w:rsidRDefault="007F6220" w:rsidP="007F6220">
            <w:pPr>
              <w:spacing w:before="100" w:beforeAutospacing="1" w:after="100" w:afterAutospacing="1"/>
              <w:jc w:val="both"/>
              <w:rPr>
                <w:rFonts w:ascii="Book Antiqua" w:hAnsi="Book Antiqua"/>
                <w:sz w:val="18"/>
                <w:szCs w:val="18"/>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Pr="008701C7">
              <w:rPr>
                <w:rFonts w:ascii="Book Antiqua" w:hAnsi="Book Antiqua"/>
                <w:b/>
                <w:sz w:val="19"/>
                <w:szCs w:val="19"/>
              </w:rPr>
              <w:t xml:space="preserve">: </w:t>
            </w:r>
            <w:r w:rsidRPr="007F6220">
              <w:rPr>
                <w:rFonts w:ascii="Book Antiqua" w:hAnsi="Book Antiqua"/>
                <w:b/>
                <w:i/>
                <w:iCs/>
                <w:sz w:val="19"/>
                <w:szCs w:val="19"/>
                <w:u w:val="single"/>
              </w:rPr>
              <w:t xml:space="preserve">A ação de habilitação retardatária de crédito deve ser ajuizada até a prolação da decisão de encerramento do processo </w:t>
            </w:r>
            <w:proofErr w:type="spellStart"/>
            <w:r w:rsidRPr="007F6220">
              <w:rPr>
                <w:rFonts w:ascii="Book Antiqua" w:hAnsi="Book Antiqua"/>
                <w:b/>
                <w:i/>
                <w:iCs/>
                <w:sz w:val="19"/>
                <w:szCs w:val="19"/>
                <w:u w:val="single"/>
              </w:rPr>
              <w:t>recuperacional</w:t>
            </w:r>
            <w:proofErr w:type="spellEnd"/>
            <w:r>
              <w:rPr>
                <w:rFonts w:ascii="Book Antiqua" w:hAnsi="Book Antiqua"/>
                <w:b/>
                <w:sz w:val="19"/>
                <w:szCs w:val="19"/>
              </w:rPr>
              <w:t xml:space="preserve">: </w:t>
            </w:r>
            <w:r w:rsidRPr="007F6220">
              <w:rPr>
                <w:rFonts w:ascii="Book Antiqua" w:hAnsi="Book Antiqua"/>
                <w:b/>
                <w:bCs/>
                <w:color w:val="000000"/>
                <w:sz w:val="19"/>
                <w:szCs w:val="19"/>
              </w:rPr>
              <w:t>Se o credor não requereu a habilitação de seu crédito e o quadro-geral de credores já foi homologado, a única via que ainda resta para esse credor será pleitear a habilitação por meio de ação judicial autônoma que tramitará pelo rito ordinário, nos termos do art. 10, § 6º, da LFRE</w:t>
            </w:r>
            <w:r>
              <w:rPr>
                <w:rFonts w:ascii="Book Antiqua" w:hAnsi="Book Antiqua"/>
                <w:b/>
                <w:bCs/>
                <w:color w:val="000000"/>
                <w:sz w:val="19"/>
                <w:szCs w:val="19"/>
              </w:rPr>
              <w:t xml:space="preserve">. </w:t>
            </w:r>
            <w:r w:rsidRPr="007F6220">
              <w:rPr>
                <w:rFonts w:ascii="Book Antiqua" w:hAnsi="Book Antiqua"/>
                <w:b/>
                <w:bCs/>
                <w:color w:val="000000"/>
                <w:sz w:val="19"/>
                <w:szCs w:val="19"/>
              </w:rPr>
              <w:t xml:space="preserve">Vale ressaltar, no entanto, que essa ação pedindo a habilitação retardatária somente pode ser proposta até a prolação da decisão de encerramento do processo </w:t>
            </w:r>
            <w:proofErr w:type="spellStart"/>
            <w:r w:rsidRPr="007F6220">
              <w:rPr>
                <w:rFonts w:ascii="Book Antiqua" w:hAnsi="Book Antiqua"/>
                <w:b/>
                <w:bCs/>
                <w:color w:val="000000"/>
                <w:sz w:val="19"/>
                <w:szCs w:val="19"/>
              </w:rPr>
              <w:t>recuperacional</w:t>
            </w:r>
            <w:proofErr w:type="spellEnd"/>
            <w:r w:rsidRPr="007F6220">
              <w:rPr>
                <w:rFonts w:ascii="Book Antiqua" w:hAnsi="Book Antiqua"/>
                <w:b/>
                <w:bCs/>
                <w:color w:val="000000"/>
                <w:sz w:val="19"/>
                <w:szCs w:val="19"/>
              </w:rPr>
              <w:t>.</w:t>
            </w:r>
            <w:r>
              <w:rPr>
                <w:rFonts w:ascii="Book Antiqua" w:hAnsi="Book Antiqua"/>
                <w:b/>
                <w:bCs/>
                <w:color w:val="000000"/>
                <w:sz w:val="19"/>
                <w:szCs w:val="19"/>
              </w:rPr>
              <w:t xml:space="preserve"> D</w:t>
            </w:r>
            <w:r w:rsidRPr="007F6220">
              <w:rPr>
                <w:rFonts w:ascii="Book Antiqua" w:hAnsi="Book Antiqua"/>
                <w:b/>
                <w:bCs/>
                <w:color w:val="000000"/>
                <w:sz w:val="19"/>
                <w:szCs w:val="19"/>
              </w:rPr>
              <w:t xml:space="preserve">esse modo, uma vez encerrada a recuperação </w:t>
            </w:r>
            <w:r w:rsidRPr="007F6220">
              <w:rPr>
                <w:rFonts w:ascii="Book Antiqua" w:hAnsi="Book Antiqua"/>
                <w:b/>
                <w:bCs/>
                <w:color w:val="000000"/>
                <w:sz w:val="19"/>
                <w:szCs w:val="19"/>
              </w:rPr>
              <w:lastRenderedPageBreak/>
              <w:t>judicial, não se pode mais autorizar a habilitação ou a retificação de créditos.</w:t>
            </w:r>
            <w:r>
              <w:rPr>
                <w:rFonts w:ascii="Book Antiqua" w:hAnsi="Book Antiqua"/>
                <w:b/>
                <w:bCs/>
                <w:color w:val="000000"/>
                <w:sz w:val="19"/>
                <w:szCs w:val="19"/>
              </w:rPr>
              <w:t xml:space="preserve"> </w:t>
            </w:r>
            <w:r w:rsidRPr="007F6220">
              <w:rPr>
                <w:rFonts w:ascii="Book Antiqua" w:hAnsi="Book Antiqua"/>
                <w:color w:val="000000"/>
                <w:sz w:val="19"/>
                <w:szCs w:val="19"/>
              </w:rPr>
              <w:t>STJ. 3ª T. REsp 1840166-RJ, Rel. Min. Nancy Andrighi, j</w:t>
            </w:r>
            <w:r>
              <w:rPr>
                <w:rFonts w:ascii="Book Antiqua" w:hAnsi="Book Antiqua"/>
                <w:color w:val="000000"/>
                <w:sz w:val="19"/>
                <w:szCs w:val="19"/>
              </w:rPr>
              <w:t>.</w:t>
            </w:r>
            <w:r w:rsidRPr="007F6220">
              <w:rPr>
                <w:rFonts w:ascii="Book Antiqua" w:hAnsi="Book Antiqua"/>
                <w:color w:val="000000"/>
                <w:sz w:val="19"/>
                <w:szCs w:val="19"/>
              </w:rPr>
              <w:t xml:space="preserve"> 10/12/19</w:t>
            </w:r>
            <w:r>
              <w:rPr>
                <w:rFonts w:ascii="Book Antiqua" w:hAnsi="Book Antiqua"/>
                <w:color w:val="000000"/>
                <w:sz w:val="19"/>
                <w:szCs w:val="19"/>
              </w:rPr>
              <w:t xml:space="preserve"> </w:t>
            </w:r>
            <w:r w:rsidRPr="007F6220">
              <w:rPr>
                <w:rFonts w:ascii="Book Antiqua" w:hAnsi="Book Antiqua"/>
                <w:b/>
                <w:bCs/>
                <w:color w:val="000000"/>
                <w:sz w:val="19"/>
                <w:szCs w:val="19"/>
              </w:rPr>
              <w:t>(Info 662).</w:t>
            </w:r>
          </w:p>
        </w:tc>
      </w:tr>
    </w:tbl>
    <w:p w14:paraId="2CE4FA2E" w14:textId="77777777" w:rsidR="007F6220" w:rsidRPr="007F6220" w:rsidRDefault="007F6220" w:rsidP="007F6220">
      <w:pPr>
        <w:jc w:val="both"/>
        <w:rPr>
          <w:rFonts w:ascii="Book Antiqua" w:hAnsi="Book Antiqua"/>
          <w:sz w:val="18"/>
          <w:szCs w:val="18"/>
        </w:rPr>
      </w:pPr>
    </w:p>
    <w:tbl>
      <w:tblPr>
        <w:tblStyle w:val="Tabelacomgrade"/>
        <w:tblW w:w="0" w:type="auto"/>
        <w:shd w:val="clear" w:color="auto" w:fill="CCFFFF"/>
        <w:tblLook w:val="04A0" w:firstRow="1" w:lastRow="0" w:firstColumn="1" w:lastColumn="0" w:noHBand="0" w:noVBand="1"/>
      </w:tblPr>
      <w:tblGrid>
        <w:gridCol w:w="8494"/>
      </w:tblGrid>
      <w:tr w:rsidR="007A6E10" w:rsidRPr="00EB67D7" w14:paraId="0D6A7F9E" w14:textId="77777777" w:rsidTr="007A6E10">
        <w:tc>
          <w:tcPr>
            <w:tcW w:w="8494" w:type="dxa"/>
            <w:shd w:val="clear" w:color="auto" w:fill="CCFFFF"/>
          </w:tcPr>
          <w:p w14:paraId="338EEEC3" w14:textId="2BFE8F04" w:rsidR="007A6E10" w:rsidRPr="00EB67D7" w:rsidRDefault="007A6E10" w:rsidP="007A6E1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TJMG-2008</w:t>
            </w:r>
            <w:r w:rsidRPr="00EB67D7">
              <w:rPr>
                <w:rFonts w:ascii="Book Antiqua" w:hAnsi="Book Antiqua"/>
                <w:b/>
                <w:sz w:val="19"/>
                <w:szCs w:val="19"/>
              </w:rPr>
              <w:t xml:space="preserve">): </w:t>
            </w:r>
            <w:r w:rsidRPr="00EB67D7">
              <w:rPr>
                <w:rFonts w:ascii="Book Antiqua" w:hAnsi="Book Antiqua"/>
                <w:sz w:val="19"/>
                <w:szCs w:val="19"/>
              </w:rPr>
              <w:t xml:space="preserve">Quanto à falência e à recuperação judicial: Após a homologação do quadro-geral de credores, aqueles que não habilitaram seu crédito poderão, observado, no que couber, o procedimento ordinário previsto no </w:t>
            </w:r>
            <w:r w:rsidR="00FD1D70">
              <w:rPr>
                <w:rFonts w:ascii="Book Antiqua" w:hAnsi="Book Antiqua"/>
                <w:sz w:val="19"/>
                <w:szCs w:val="19"/>
              </w:rPr>
              <w:t>CPC</w:t>
            </w:r>
            <w:r w:rsidRPr="00EB67D7">
              <w:rPr>
                <w:rFonts w:ascii="Book Antiqua" w:hAnsi="Book Antiqua"/>
                <w:sz w:val="19"/>
                <w:szCs w:val="19"/>
              </w:rPr>
              <w:t xml:space="preserve">, requerer ao juízo da falência ou da recuperação judicial a retificação do quadro-geral para inclusão do respectivo crédito. </w:t>
            </w:r>
            <w:r w:rsidRPr="00EB67D7">
              <w:rPr>
                <w:rFonts w:ascii="Book Antiqua" w:hAnsi="Book Antiqua"/>
                <w:b/>
                <w:sz w:val="19"/>
                <w:szCs w:val="19"/>
              </w:rPr>
              <w:t>BL: art. 10, §6º</w:t>
            </w:r>
            <w:r w:rsidR="00FD1D70">
              <w:rPr>
                <w:rFonts w:ascii="Book Antiqua" w:hAnsi="Book Antiqua"/>
                <w:b/>
                <w:sz w:val="19"/>
                <w:szCs w:val="19"/>
              </w:rPr>
              <w:t>,</w:t>
            </w:r>
            <w:r w:rsidRPr="00EB67D7">
              <w:rPr>
                <w:rFonts w:ascii="Book Antiqua" w:hAnsi="Book Antiqua"/>
                <w:b/>
                <w:sz w:val="19"/>
                <w:szCs w:val="19"/>
              </w:rPr>
              <w:t xml:space="preserve"> LRF.</w:t>
            </w:r>
          </w:p>
        </w:tc>
      </w:tr>
    </w:tbl>
    <w:p w14:paraId="7627BAC2" w14:textId="7D02CBF9"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7º O quadro-geral de credores será formado com o julgamento das impugnações tempestivas e com as habilitações e as impugnações retardatárias decididas até o momento da sua formação</w:t>
      </w:r>
      <w:r w:rsidRPr="00D7530A">
        <w:rPr>
          <w:rFonts w:ascii="Book Antiqua" w:hAnsi="Book Antiqua"/>
          <w:sz w:val="16"/>
          <w:szCs w:val="16"/>
        </w:rPr>
        <w:t>.</w:t>
      </w:r>
      <w:r w:rsidR="007F6220" w:rsidRPr="00D7530A">
        <w:rPr>
          <w:rFonts w:ascii="Book Antiqua" w:hAnsi="Book Antiqua"/>
          <w:sz w:val="16"/>
          <w:szCs w:val="16"/>
        </w:rPr>
        <w:t xml:space="preserve"> </w:t>
      </w:r>
      <w:hyperlink r:id="rId64" w:anchor="art1" w:history="1">
        <w:r w:rsidRPr="00D7530A">
          <w:rPr>
            <w:rStyle w:val="Hyperlink"/>
            <w:rFonts w:ascii="Book Antiqua" w:hAnsi="Book Antiqua"/>
            <w:sz w:val="16"/>
            <w:szCs w:val="16"/>
          </w:rPr>
          <w:t>(Incluído pela Lei nº 14.112, de 2020) </w:t>
        </w:r>
      </w:hyperlink>
      <w:r w:rsidRPr="00D7530A">
        <w:rPr>
          <w:rFonts w:ascii="Book Antiqua" w:hAnsi="Book Antiqua"/>
          <w:sz w:val="16"/>
          <w:szCs w:val="16"/>
        </w:rPr>
        <w:t xml:space="preserve">  </w:t>
      </w:r>
    </w:p>
    <w:p w14:paraId="6D348DE6" w14:textId="7F972A00" w:rsidR="00EF7DD0" w:rsidRPr="00D7530A" w:rsidRDefault="00EF7DD0" w:rsidP="00EF7DD0">
      <w:pPr>
        <w:spacing w:before="100" w:beforeAutospacing="1" w:after="100" w:afterAutospacing="1"/>
        <w:ind w:firstLine="426"/>
        <w:jc w:val="both"/>
        <w:rPr>
          <w:rFonts w:ascii="Book Antiqua" w:hAnsi="Book Antiqua"/>
          <w:sz w:val="18"/>
          <w:szCs w:val="18"/>
        </w:rPr>
      </w:pPr>
      <w:r w:rsidRPr="00EF7DD0">
        <w:rPr>
          <w:rFonts w:ascii="Book Antiqua" w:hAnsi="Book Antiqua"/>
          <w:sz w:val="19"/>
          <w:szCs w:val="19"/>
        </w:rPr>
        <w:t>§ 8º As habilitações e as impugnações retardatárias acarretarão a reserva do valor para a satisfação do crédito discutido</w:t>
      </w:r>
      <w:r w:rsidRPr="00D7530A">
        <w:rPr>
          <w:rFonts w:ascii="Book Antiqua" w:hAnsi="Book Antiqua"/>
          <w:sz w:val="16"/>
          <w:szCs w:val="16"/>
        </w:rPr>
        <w:t>. </w:t>
      </w:r>
      <w:hyperlink r:id="rId65" w:anchor="art1"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xml:space="preserve">     </w:t>
      </w:r>
    </w:p>
    <w:p w14:paraId="1434A047" w14:textId="27EF22FA"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9º A recuperação judicial poderá ser encerrada ainda que não tenha havido a consolidação definitiva do quadro-geral de credores, hipótese em que as ações incidentais de habilitação e de impugnação retardatárias serão redistribuídas ao juízo da recuperação judicial como ações autônomas e observarão o rito comum</w:t>
      </w:r>
      <w:r w:rsidRPr="00D7530A">
        <w:rPr>
          <w:rFonts w:ascii="Book Antiqua" w:hAnsi="Book Antiqua"/>
          <w:sz w:val="16"/>
          <w:szCs w:val="16"/>
        </w:rPr>
        <w:t>. </w:t>
      </w:r>
      <w:hyperlink r:id="rId66" w:anchor="art1"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xml:space="preserve">     </w:t>
      </w:r>
    </w:p>
    <w:p w14:paraId="41F570AD" w14:textId="39559B0A"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10. O credor deverá apresentar pedido de habilitação ou de reserva de crédito em, no máximo, 3 (três) anos, contados da data de publicação da sentença que decretar a falência, sob pena de decadência</w:t>
      </w:r>
      <w:r w:rsidRPr="00D7530A">
        <w:rPr>
          <w:rFonts w:ascii="Book Antiqua" w:hAnsi="Book Antiqua"/>
          <w:sz w:val="16"/>
          <w:szCs w:val="16"/>
        </w:rPr>
        <w:t>.</w:t>
      </w:r>
      <w:r w:rsidR="00D7530A">
        <w:rPr>
          <w:rFonts w:ascii="Book Antiqua" w:hAnsi="Book Antiqua"/>
          <w:sz w:val="16"/>
          <w:szCs w:val="16"/>
        </w:rPr>
        <w:t xml:space="preserve"> </w:t>
      </w:r>
      <w:hyperlink r:id="rId67" w:anchor="art1" w:history="1">
        <w:r w:rsidRPr="00D7530A">
          <w:rPr>
            <w:rStyle w:val="Hyperlink"/>
            <w:rFonts w:ascii="Book Antiqua" w:hAnsi="Book Antiqua"/>
            <w:sz w:val="16"/>
            <w:szCs w:val="16"/>
          </w:rPr>
          <w:t>(Incluído pela Lei nº 14.112, de 2020)</w:t>
        </w:r>
      </w:hyperlink>
    </w:p>
    <w:p w14:paraId="5D4260ED" w14:textId="7A71076F" w:rsidR="004253F2" w:rsidRPr="00D7530A"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34" w:name="art11"/>
      <w:bookmarkEnd w:id="34"/>
      <w:r w:rsidRPr="00EB67D7">
        <w:rPr>
          <w:rFonts w:ascii="Book Antiqua" w:hAnsi="Book Antiqua"/>
          <w:b/>
          <w:sz w:val="19"/>
          <w:szCs w:val="19"/>
          <w:highlight w:val="magenta"/>
        </w:rPr>
        <w:t>Art. 11</w:t>
      </w:r>
      <w:r w:rsidRPr="00EB67D7">
        <w:rPr>
          <w:rFonts w:ascii="Book Antiqua" w:hAnsi="Book Antiqua"/>
          <w:sz w:val="19"/>
          <w:szCs w:val="19"/>
        </w:rPr>
        <w:t xml:space="preserve">. </w:t>
      </w:r>
      <w:r w:rsidRPr="00EB67D7">
        <w:rPr>
          <w:rFonts w:ascii="Book Antiqua" w:hAnsi="Book Antiqua"/>
          <w:b/>
          <w:sz w:val="19"/>
          <w:szCs w:val="19"/>
        </w:rPr>
        <w:t xml:space="preserve">Os </w:t>
      </w:r>
      <w:r w:rsidRPr="00F80448">
        <w:rPr>
          <w:rFonts w:ascii="Book Antiqua" w:hAnsi="Book Antiqua"/>
          <w:b/>
          <w:sz w:val="19"/>
          <w:szCs w:val="19"/>
          <w:highlight w:val="yellow"/>
        </w:rPr>
        <w:t>credores</w:t>
      </w:r>
      <w:r w:rsidRPr="00EB67D7">
        <w:rPr>
          <w:rFonts w:ascii="Book Antiqua" w:hAnsi="Book Antiqua"/>
          <w:b/>
          <w:sz w:val="19"/>
          <w:szCs w:val="19"/>
        </w:rPr>
        <w:t xml:space="preserve"> cujos </w:t>
      </w:r>
      <w:r w:rsidRPr="00F80448">
        <w:rPr>
          <w:rFonts w:ascii="Book Antiqua" w:hAnsi="Book Antiqua"/>
          <w:b/>
          <w:caps/>
          <w:sz w:val="19"/>
          <w:szCs w:val="19"/>
          <w:shd w:val="clear" w:color="auto" w:fill="F7CAAC" w:themeFill="accent2" w:themeFillTint="66"/>
        </w:rPr>
        <w:t>créditos forem impugnados</w:t>
      </w:r>
      <w:r w:rsidRPr="00EB67D7">
        <w:rPr>
          <w:rFonts w:ascii="Book Antiqua" w:hAnsi="Book Antiqua"/>
          <w:b/>
          <w:sz w:val="19"/>
          <w:szCs w:val="19"/>
        </w:rPr>
        <w:t xml:space="preserve"> </w:t>
      </w:r>
      <w:r w:rsidRPr="00F80448">
        <w:rPr>
          <w:rFonts w:ascii="Book Antiqua" w:hAnsi="Book Antiqua"/>
          <w:b/>
          <w:caps/>
          <w:sz w:val="19"/>
          <w:szCs w:val="19"/>
          <w:highlight w:val="green"/>
        </w:rPr>
        <w:t>serão intimados</w:t>
      </w:r>
      <w:r w:rsidRPr="00EB67D7">
        <w:rPr>
          <w:rFonts w:ascii="Book Antiqua" w:hAnsi="Book Antiqua"/>
          <w:b/>
          <w:sz w:val="19"/>
          <w:szCs w:val="19"/>
        </w:rPr>
        <w:t xml:space="preserve"> </w:t>
      </w:r>
      <w:r w:rsidRPr="00F80448">
        <w:rPr>
          <w:rFonts w:ascii="Book Antiqua" w:hAnsi="Book Antiqua"/>
          <w:b/>
          <w:sz w:val="19"/>
          <w:szCs w:val="19"/>
          <w:highlight w:val="yellow"/>
        </w:rPr>
        <w:t>para contestar</w:t>
      </w:r>
      <w:r w:rsidRPr="00EB67D7">
        <w:rPr>
          <w:rFonts w:ascii="Book Antiqua" w:hAnsi="Book Antiqua"/>
          <w:b/>
          <w:sz w:val="19"/>
          <w:szCs w:val="19"/>
        </w:rPr>
        <w:t xml:space="preserve"> a </w:t>
      </w:r>
      <w:r w:rsidRPr="00F80448">
        <w:rPr>
          <w:rFonts w:ascii="Book Antiqua" w:hAnsi="Book Antiqua"/>
          <w:b/>
          <w:caps/>
          <w:sz w:val="19"/>
          <w:szCs w:val="19"/>
          <w:shd w:val="clear" w:color="auto" w:fill="F7CAAC" w:themeFill="accent2" w:themeFillTint="66"/>
        </w:rPr>
        <w:t>impugnação</w:t>
      </w:r>
      <w:r w:rsidRPr="00EB67D7">
        <w:rPr>
          <w:rFonts w:ascii="Book Antiqua" w:hAnsi="Book Antiqua"/>
          <w:b/>
          <w:sz w:val="19"/>
          <w:szCs w:val="19"/>
        </w:rPr>
        <w:t xml:space="preserve">, </w:t>
      </w:r>
      <w:r w:rsidRPr="00EB67D7">
        <w:rPr>
          <w:rFonts w:ascii="Book Antiqua" w:hAnsi="Book Antiqua"/>
          <w:b/>
          <w:sz w:val="19"/>
          <w:szCs w:val="19"/>
          <w:highlight w:val="cyan"/>
        </w:rPr>
        <w:t>no prazo de 5 (cinco) dias</w:t>
      </w:r>
      <w:r w:rsidRPr="00EB67D7">
        <w:rPr>
          <w:rFonts w:ascii="Book Antiqua" w:hAnsi="Book Antiqua"/>
          <w:b/>
          <w:sz w:val="19"/>
          <w:szCs w:val="19"/>
        </w:rPr>
        <w:t xml:space="preserve">, </w:t>
      </w:r>
      <w:r w:rsidRPr="00F80448">
        <w:rPr>
          <w:rFonts w:ascii="Book Antiqua" w:hAnsi="Book Antiqua"/>
          <w:b/>
          <w:caps/>
          <w:sz w:val="19"/>
          <w:szCs w:val="19"/>
          <w:highlight w:val="green"/>
        </w:rPr>
        <w:t>juntando</w:t>
      </w:r>
      <w:r w:rsidRPr="00EB67D7">
        <w:rPr>
          <w:rFonts w:ascii="Book Antiqua" w:hAnsi="Book Antiqua"/>
          <w:b/>
          <w:sz w:val="19"/>
          <w:szCs w:val="19"/>
        </w:rPr>
        <w:t xml:space="preserve"> os </w:t>
      </w:r>
      <w:r w:rsidRPr="00F80448">
        <w:rPr>
          <w:rFonts w:ascii="Book Antiqua" w:hAnsi="Book Antiqua"/>
          <w:b/>
          <w:sz w:val="19"/>
          <w:szCs w:val="19"/>
          <w:highlight w:val="yellow"/>
        </w:rPr>
        <w:t>documentos que tiverem</w:t>
      </w:r>
      <w:r w:rsidRPr="00EB67D7">
        <w:rPr>
          <w:rFonts w:ascii="Book Antiqua" w:hAnsi="Book Antiqua"/>
          <w:b/>
          <w:sz w:val="19"/>
          <w:szCs w:val="19"/>
        </w:rPr>
        <w:t xml:space="preserve"> e </w:t>
      </w:r>
      <w:r w:rsidRPr="00F80448">
        <w:rPr>
          <w:rFonts w:ascii="Book Antiqua" w:hAnsi="Book Antiqua"/>
          <w:b/>
          <w:caps/>
          <w:sz w:val="19"/>
          <w:szCs w:val="19"/>
          <w:highlight w:val="green"/>
        </w:rPr>
        <w:t>indicando</w:t>
      </w:r>
      <w:r w:rsidRPr="00EB67D7">
        <w:rPr>
          <w:rFonts w:ascii="Book Antiqua" w:hAnsi="Book Antiqua"/>
          <w:b/>
          <w:sz w:val="19"/>
          <w:szCs w:val="19"/>
        </w:rPr>
        <w:t xml:space="preserve"> </w:t>
      </w:r>
      <w:r w:rsidRPr="00F80448">
        <w:rPr>
          <w:rFonts w:ascii="Book Antiqua" w:hAnsi="Book Antiqua"/>
          <w:b/>
          <w:sz w:val="19"/>
          <w:szCs w:val="19"/>
          <w:highlight w:val="yellow"/>
        </w:rPr>
        <w:t>outras provas que reputem necessárias</w:t>
      </w:r>
      <w:r w:rsidRPr="00D7530A">
        <w:rPr>
          <w:rFonts w:ascii="Book Antiqua" w:hAnsi="Book Antiqua"/>
          <w:sz w:val="16"/>
          <w:szCs w:val="16"/>
        </w:rPr>
        <w:t>.</w:t>
      </w:r>
      <w:r w:rsidR="007F6220" w:rsidRPr="00D7530A">
        <w:rPr>
          <w:rFonts w:ascii="Book Antiqua" w:hAnsi="Book Antiqua"/>
          <w:sz w:val="16"/>
          <w:szCs w:val="16"/>
        </w:rPr>
        <w:t xml:space="preserve"> </w:t>
      </w:r>
      <w:r w:rsidR="007F6220" w:rsidRPr="00D7530A">
        <w:rPr>
          <w:rFonts w:ascii="Book Antiqua" w:hAnsi="Book Antiqua"/>
          <w:b/>
          <w:bCs/>
          <w:color w:val="FF0000"/>
          <w:sz w:val="16"/>
          <w:szCs w:val="16"/>
          <w:u w:val="single"/>
        </w:rPr>
        <w:t>(TJDFT-2011)</w:t>
      </w:r>
      <w:r w:rsidR="001A4D4A" w:rsidRPr="00D7530A">
        <w:rPr>
          <w:rFonts w:ascii="Book Antiqua" w:hAnsi="Book Antiqua"/>
          <w:sz w:val="16"/>
          <w:szCs w:val="16"/>
        </w:rPr>
        <w:t xml:space="preserve"> </w:t>
      </w:r>
      <w:r w:rsidR="001A4D4A" w:rsidRPr="00D7530A">
        <w:rPr>
          <w:rFonts w:ascii="Book Antiqua" w:hAnsi="Book Antiqua"/>
          <w:b/>
          <w:color w:val="FF0000"/>
          <w:sz w:val="16"/>
          <w:szCs w:val="16"/>
          <w:u w:val="single"/>
        </w:rPr>
        <w:t>(TJRO-2011)</w:t>
      </w:r>
      <w:r w:rsidR="00CA0638" w:rsidRPr="00D7530A">
        <w:rPr>
          <w:rFonts w:ascii="Book Antiqua" w:hAnsi="Book Antiqua"/>
          <w:b/>
          <w:color w:val="FF0000"/>
          <w:sz w:val="16"/>
          <w:szCs w:val="16"/>
        </w:rPr>
        <w:t xml:space="preserve"> </w:t>
      </w:r>
      <w:r w:rsidR="001B5B4D" w:rsidRPr="00D7530A">
        <w:rPr>
          <w:rFonts w:ascii="Book Antiqua" w:hAnsi="Book Antiqua"/>
          <w:b/>
          <w:color w:val="FF0000"/>
          <w:sz w:val="16"/>
          <w:szCs w:val="16"/>
          <w:u w:val="single"/>
        </w:rPr>
        <w:t>(TJRS-2012)</w:t>
      </w:r>
      <w:r w:rsidR="00F80448" w:rsidRPr="00D7530A">
        <w:rPr>
          <w:rFonts w:ascii="Book Antiqua" w:hAnsi="Book Antiqua"/>
          <w:b/>
          <w:color w:val="FF0000"/>
          <w:sz w:val="16"/>
          <w:szCs w:val="16"/>
        </w:rPr>
        <w:t xml:space="preserve"> </w:t>
      </w:r>
      <w:bookmarkStart w:id="35" w:name="_Hlk52795262"/>
      <w:r w:rsidR="00F80448" w:rsidRPr="00D7530A">
        <w:rPr>
          <w:rFonts w:ascii="Book Antiqua" w:hAnsi="Book Antiqua"/>
          <w:b/>
          <w:color w:val="FF0000"/>
          <w:sz w:val="16"/>
          <w:szCs w:val="16"/>
          <w:u w:val="single"/>
        </w:rPr>
        <w:t>(PGM-São José do Rio Preto/SP-2014)</w:t>
      </w:r>
      <w:bookmarkEnd w:id="35"/>
      <w:r w:rsidR="003410DF" w:rsidRPr="00D7530A">
        <w:rPr>
          <w:rFonts w:ascii="Book Antiqua" w:hAnsi="Book Antiqua"/>
          <w:b/>
          <w:color w:val="FF0000"/>
          <w:sz w:val="16"/>
          <w:szCs w:val="16"/>
        </w:rPr>
        <w:t xml:space="preserve"> </w:t>
      </w:r>
      <w:r w:rsidR="003410DF" w:rsidRPr="00D7530A">
        <w:rPr>
          <w:rStyle w:val="Hyperlink"/>
          <w:rFonts w:ascii="Book Antiqua" w:hAnsi="Book Antiqua"/>
          <w:b/>
          <w:bCs/>
          <w:color w:val="FF0000"/>
          <w:sz w:val="16"/>
          <w:szCs w:val="16"/>
        </w:rPr>
        <w:t>(PGM-Guarujá/SP-2021)</w:t>
      </w:r>
    </w:p>
    <w:tbl>
      <w:tblPr>
        <w:tblStyle w:val="Tabelacomgrade"/>
        <w:tblW w:w="0" w:type="auto"/>
        <w:shd w:val="clear" w:color="auto" w:fill="CCFFFF"/>
        <w:tblLook w:val="04A0" w:firstRow="1" w:lastRow="0" w:firstColumn="1" w:lastColumn="0" w:noHBand="0" w:noVBand="1"/>
      </w:tblPr>
      <w:tblGrid>
        <w:gridCol w:w="8494"/>
      </w:tblGrid>
      <w:tr w:rsidR="00CA0638" w:rsidRPr="00EB67D7" w14:paraId="5D4260EF" w14:textId="77777777" w:rsidTr="00CA0638">
        <w:tc>
          <w:tcPr>
            <w:tcW w:w="8494" w:type="dxa"/>
            <w:shd w:val="clear" w:color="auto" w:fill="CCFFFF"/>
          </w:tcPr>
          <w:p w14:paraId="5D4260EE" w14:textId="77777777" w:rsidR="00CA0638" w:rsidRPr="00EB67D7" w:rsidRDefault="00CA0638" w:rsidP="004E66F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TJDFT</w:t>
            </w:r>
            <w:r w:rsidR="004E66F7" w:rsidRPr="00EB67D7">
              <w:rPr>
                <w:rFonts w:ascii="Book Antiqua" w:hAnsi="Book Antiqua"/>
                <w:b/>
                <w:sz w:val="19"/>
                <w:szCs w:val="19"/>
                <w:highlight w:val="yellow"/>
              </w:rPr>
              <w:t>-</w:t>
            </w:r>
            <w:r w:rsidRPr="00EB67D7">
              <w:rPr>
                <w:rFonts w:ascii="Book Antiqua" w:hAnsi="Book Antiqua"/>
                <w:b/>
                <w:sz w:val="19"/>
                <w:szCs w:val="19"/>
                <w:highlight w:val="yellow"/>
              </w:rPr>
              <w:t>2011</w:t>
            </w:r>
            <w:r w:rsidRPr="00EB67D7">
              <w:rPr>
                <w:rFonts w:ascii="Book Antiqua" w:hAnsi="Book Antiqua"/>
                <w:b/>
                <w:sz w:val="19"/>
                <w:szCs w:val="19"/>
              </w:rPr>
              <w:t xml:space="preserve">): </w:t>
            </w:r>
            <w:r w:rsidRPr="00EB67D7">
              <w:rPr>
                <w:rFonts w:ascii="Book Antiqua" w:hAnsi="Book Antiqua"/>
                <w:sz w:val="19"/>
                <w:szCs w:val="19"/>
              </w:rPr>
              <w:t xml:space="preserve">Posto que a Lei de Falências preconize que podem contestar a impugnação os credores cujos créditos foram impugnados, o moderno entendimento se direciona no sentido de que qualquer interessado, provando essa sua condição, pode contestar a impugnação no prazo de cinco dias, carreando os documentos que tiver e indicando outras provas que reputar necessárias. </w:t>
            </w:r>
            <w:r w:rsidRPr="00EB67D7">
              <w:rPr>
                <w:rFonts w:ascii="Book Antiqua" w:hAnsi="Book Antiqua"/>
                <w:b/>
                <w:sz w:val="19"/>
                <w:szCs w:val="19"/>
              </w:rPr>
              <w:t>BL: art. 11 da LRF.</w:t>
            </w:r>
          </w:p>
        </w:tc>
      </w:tr>
    </w:tbl>
    <w:p w14:paraId="5D4260F0"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36" w:name="art12"/>
      <w:bookmarkEnd w:id="36"/>
      <w:r w:rsidRPr="00EB67D7">
        <w:rPr>
          <w:rFonts w:ascii="Book Antiqua" w:hAnsi="Book Antiqua"/>
          <w:sz w:val="19"/>
          <w:szCs w:val="19"/>
        </w:rPr>
        <w:t>Art. 12. Transcorrido o prazo do art. 11 desta Lei, o devedor e o Comitê, se houver, serão intimados pelo juiz para se manifestar sobre ela no prazo comum de 5 (cinco) dias.</w:t>
      </w:r>
    </w:p>
    <w:p w14:paraId="5D4260F1"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Parágrafo único. Findo o prazo a que se refere o </w:t>
      </w:r>
      <w:r w:rsidRPr="00EB67D7">
        <w:rPr>
          <w:rFonts w:ascii="Book Antiqua" w:hAnsi="Book Antiqua"/>
          <w:b/>
          <w:bCs/>
          <w:sz w:val="19"/>
          <w:szCs w:val="19"/>
        </w:rPr>
        <w:t>caput</w:t>
      </w:r>
      <w:r w:rsidRPr="00EB67D7">
        <w:rPr>
          <w:rFonts w:ascii="Book Antiqua" w:hAnsi="Book Antiqua"/>
          <w:i/>
          <w:iCs/>
          <w:sz w:val="19"/>
          <w:szCs w:val="19"/>
        </w:rPr>
        <w:t xml:space="preserve"> </w:t>
      </w:r>
      <w:r w:rsidRPr="00EB67D7">
        <w:rPr>
          <w:rFonts w:ascii="Book Antiqua" w:hAnsi="Book Antiqua"/>
          <w:sz w:val="19"/>
          <w:szCs w:val="19"/>
        </w:rPr>
        <w:t>deste artigo, o administrador judicial será intimado pelo juiz para emitir parecer no prazo de 5 (cinco) dias, devendo juntar à sua manifestação o laudo elaborado pelo profissional ou empresa especializada, se for o caso, e todas as informações existentes nos livros fiscais e demais documentos do devedor acerca do crédito, constante ou não da relação de credores, objeto da impugnação.</w:t>
      </w:r>
    </w:p>
    <w:p w14:paraId="5D4260F2" w14:textId="6D45EF1B" w:rsidR="004253F2" w:rsidRPr="00D7530A"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w:t>
      </w:r>
      <w:bookmarkStart w:id="37" w:name="art13"/>
      <w:bookmarkEnd w:id="37"/>
      <w:r w:rsidRPr="003410DF">
        <w:rPr>
          <w:rFonts w:ascii="Book Antiqua" w:hAnsi="Book Antiqua"/>
          <w:b/>
          <w:bCs/>
          <w:sz w:val="19"/>
          <w:szCs w:val="19"/>
          <w:highlight w:val="magenta"/>
        </w:rPr>
        <w:t>Art. 13</w:t>
      </w:r>
      <w:r w:rsidRPr="00EB67D7">
        <w:rPr>
          <w:rFonts w:ascii="Book Antiqua" w:hAnsi="Book Antiqua"/>
          <w:sz w:val="19"/>
          <w:szCs w:val="19"/>
        </w:rPr>
        <w:t xml:space="preserve">. </w:t>
      </w:r>
      <w:r w:rsidRPr="003410DF">
        <w:rPr>
          <w:rFonts w:ascii="Book Antiqua" w:hAnsi="Book Antiqua"/>
          <w:b/>
          <w:bCs/>
          <w:sz w:val="19"/>
          <w:szCs w:val="19"/>
        </w:rPr>
        <w:t>A impugnação será dirigida ao juiz por meio de petição, instruída com os documentos que tiver o impugnante, o qual indicará as provas consideradas necessárias</w:t>
      </w:r>
      <w:r w:rsidRPr="00D7530A">
        <w:rPr>
          <w:rFonts w:ascii="Book Antiqua" w:hAnsi="Book Antiqua"/>
          <w:sz w:val="18"/>
          <w:szCs w:val="18"/>
        </w:rPr>
        <w:t>.</w:t>
      </w:r>
      <w:r w:rsidR="003410DF" w:rsidRPr="00D7530A">
        <w:rPr>
          <w:rFonts w:ascii="Book Antiqua" w:hAnsi="Book Antiqua"/>
          <w:sz w:val="18"/>
          <w:szCs w:val="18"/>
        </w:rPr>
        <w:t xml:space="preserve"> </w:t>
      </w:r>
      <w:r w:rsidR="003410DF" w:rsidRPr="00D7530A">
        <w:rPr>
          <w:rStyle w:val="Hyperlink"/>
          <w:rFonts w:ascii="Book Antiqua" w:hAnsi="Book Antiqua"/>
          <w:b/>
          <w:bCs/>
          <w:color w:val="FF0000"/>
          <w:sz w:val="16"/>
          <w:szCs w:val="16"/>
        </w:rPr>
        <w:t>(PGM-Guarujá/SP-2021)</w:t>
      </w:r>
    </w:p>
    <w:p w14:paraId="5D4260F3" w14:textId="28A98811" w:rsidR="004253F2" w:rsidRPr="00D7530A"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w:t>
      </w:r>
      <w:r w:rsidRPr="003410DF">
        <w:rPr>
          <w:rFonts w:ascii="Book Antiqua" w:hAnsi="Book Antiqua"/>
          <w:b/>
          <w:bCs/>
          <w:sz w:val="19"/>
          <w:szCs w:val="19"/>
          <w:highlight w:val="magenta"/>
        </w:rPr>
        <w:t>Parágrafo único</w:t>
      </w:r>
      <w:r w:rsidRPr="00EB67D7">
        <w:rPr>
          <w:rFonts w:ascii="Book Antiqua" w:hAnsi="Book Antiqua"/>
          <w:sz w:val="19"/>
          <w:szCs w:val="19"/>
        </w:rPr>
        <w:t xml:space="preserve">. </w:t>
      </w:r>
      <w:r w:rsidRPr="003410DF">
        <w:rPr>
          <w:rFonts w:ascii="Book Antiqua" w:hAnsi="Book Antiqua"/>
          <w:b/>
          <w:bCs/>
          <w:sz w:val="19"/>
          <w:szCs w:val="19"/>
        </w:rPr>
        <w:t>Cada impugnação será autuada em separado, com os documentos a ela relativos, mas terão uma só autuação as diversas impugnações versando sobre o mesmo crédito</w:t>
      </w:r>
      <w:r w:rsidRPr="00D7530A">
        <w:rPr>
          <w:rFonts w:ascii="Book Antiqua" w:hAnsi="Book Antiqua"/>
          <w:sz w:val="18"/>
          <w:szCs w:val="18"/>
        </w:rPr>
        <w:t>.</w:t>
      </w:r>
      <w:r w:rsidR="003410DF" w:rsidRPr="00D7530A">
        <w:rPr>
          <w:rFonts w:ascii="Book Antiqua" w:hAnsi="Book Antiqua"/>
          <w:sz w:val="18"/>
          <w:szCs w:val="18"/>
        </w:rPr>
        <w:t xml:space="preserve"> </w:t>
      </w:r>
      <w:r w:rsidR="003410DF" w:rsidRPr="00D7530A">
        <w:rPr>
          <w:rStyle w:val="Hyperlink"/>
          <w:rFonts w:ascii="Book Antiqua" w:hAnsi="Book Antiqua"/>
          <w:b/>
          <w:bCs/>
          <w:color w:val="FF0000"/>
          <w:sz w:val="16"/>
          <w:szCs w:val="16"/>
        </w:rPr>
        <w:t>(PGM-Guarujá/SP-2021)</w:t>
      </w:r>
    </w:p>
    <w:p w14:paraId="5D4260F4" w14:textId="43675BF4" w:rsidR="004253F2" w:rsidRPr="00D7530A" w:rsidRDefault="00E85C10" w:rsidP="00E85C10">
      <w:pPr>
        <w:spacing w:before="100" w:beforeAutospacing="1" w:after="100" w:afterAutospacing="1"/>
        <w:ind w:firstLine="284"/>
        <w:jc w:val="both"/>
        <w:rPr>
          <w:rFonts w:ascii="Book Antiqua" w:hAnsi="Book Antiqua"/>
          <w:sz w:val="16"/>
          <w:szCs w:val="16"/>
        </w:rPr>
      </w:pPr>
      <w:r w:rsidRPr="00E85C10">
        <w:rPr>
          <w:rFonts w:ascii="Book Antiqua" w:hAnsi="Book Antiqua" w:cs="Arial"/>
          <w:color w:val="000000"/>
          <w:sz w:val="19"/>
          <w:szCs w:val="19"/>
        </w:rPr>
        <w:t>Art. 14. Caso não haja impugnações, o juiz homologará, como quadro-geral de credores, a relação dos credores de que trata o § 2º do art. 7º, ressalvado o disposto no art. 7º-A desta Lei</w:t>
      </w:r>
      <w:r w:rsidRPr="00D7530A">
        <w:rPr>
          <w:rFonts w:ascii="Book Antiqua" w:hAnsi="Book Antiqua" w:cs="Arial"/>
          <w:color w:val="000000"/>
          <w:sz w:val="16"/>
          <w:szCs w:val="16"/>
        </w:rPr>
        <w:t>.     </w:t>
      </w:r>
      <w:hyperlink r:id="rId68" w:anchor="art1" w:history="1">
        <w:r w:rsidRPr="00D7530A">
          <w:rPr>
            <w:rFonts w:ascii="Book Antiqua" w:hAnsi="Book Antiqua" w:cs="Arial"/>
            <w:color w:val="0000FF"/>
            <w:sz w:val="16"/>
            <w:szCs w:val="16"/>
            <w:u w:val="single"/>
          </w:rPr>
          <w:t>(Redação dada pela Lei nº 14.112, de 2020)</w:t>
        </w:r>
      </w:hyperlink>
      <w:r w:rsidRPr="00D7530A">
        <w:rPr>
          <w:rFonts w:ascii="Book Antiqua" w:hAnsi="Book Antiqua" w:cs="Arial"/>
          <w:color w:val="000000"/>
          <w:sz w:val="16"/>
          <w:szCs w:val="16"/>
        </w:rPr>
        <w:t xml:space="preserve"> </w:t>
      </w:r>
    </w:p>
    <w:p w14:paraId="5D4260F5"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38" w:name="art15"/>
      <w:bookmarkEnd w:id="38"/>
      <w:r w:rsidRPr="003410DF">
        <w:rPr>
          <w:rFonts w:ascii="Book Antiqua" w:hAnsi="Book Antiqua"/>
          <w:b/>
          <w:bCs/>
          <w:sz w:val="19"/>
          <w:szCs w:val="19"/>
          <w:highlight w:val="magenta"/>
        </w:rPr>
        <w:t>Art. 15</w:t>
      </w:r>
      <w:r w:rsidRPr="00EB67D7">
        <w:rPr>
          <w:rFonts w:ascii="Book Antiqua" w:hAnsi="Book Antiqua"/>
          <w:sz w:val="19"/>
          <w:szCs w:val="19"/>
        </w:rPr>
        <w:t xml:space="preserve">. </w:t>
      </w:r>
      <w:r w:rsidRPr="003410DF">
        <w:rPr>
          <w:rFonts w:ascii="Book Antiqua" w:hAnsi="Book Antiqua"/>
          <w:b/>
          <w:bCs/>
          <w:sz w:val="19"/>
          <w:szCs w:val="19"/>
        </w:rPr>
        <w:t xml:space="preserve">Transcorridos os prazos previstos nos </w:t>
      </w:r>
      <w:proofErr w:type="spellStart"/>
      <w:r w:rsidRPr="003410DF">
        <w:rPr>
          <w:rFonts w:ascii="Book Antiqua" w:hAnsi="Book Antiqua"/>
          <w:b/>
          <w:bCs/>
          <w:sz w:val="19"/>
          <w:szCs w:val="19"/>
        </w:rPr>
        <w:t>arts</w:t>
      </w:r>
      <w:proofErr w:type="spellEnd"/>
      <w:r w:rsidRPr="003410DF">
        <w:rPr>
          <w:rFonts w:ascii="Book Antiqua" w:hAnsi="Book Antiqua"/>
          <w:b/>
          <w:bCs/>
          <w:sz w:val="19"/>
          <w:szCs w:val="19"/>
        </w:rPr>
        <w:t>. 11 e 12 desta Lei, os autos de impugnação serão conclusos ao juiz, que</w:t>
      </w:r>
      <w:r w:rsidRPr="00EB67D7">
        <w:rPr>
          <w:rFonts w:ascii="Book Antiqua" w:hAnsi="Book Antiqua"/>
          <w:sz w:val="19"/>
          <w:szCs w:val="19"/>
        </w:rPr>
        <w:t>:</w:t>
      </w:r>
    </w:p>
    <w:p w14:paraId="5D4260F6"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w:t>
      </w:r>
      <w:proofErr w:type="gramStart"/>
      <w:r w:rsidRPr="00EB67D7">
        <w:rPr>
          <w:rFonts w:ascii="Book Antiqua" w:hAnsi="Book Antiqua"/>
          <w:sz w:val="19"/>
          <w:szCs w:val="19"/>
        </w:rPr>
        <w:t>determinará</w:t>
      </w:r>
      <w:proofErr w:type="gramEnd"/>
      <w:r w:rsidRPr="00EB67D7">
        <w:rPr>
          <w:rFonts w:ascii="Book Antiqua" w:hAnsi="Book Antiqua"/>
          <w:sz w:val="19"/>
          <w:szCs w:val="19"/>
        </w:rPr>
        <w:t xml:space="preserve"> a inclusão no quadro-geral de credores das habilitações de créditos não impugnadas, no valor constante da relação referida no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do art. 7</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desta Lei;</w:t>
      </w:r>
    </w:p>
    <w:p w14:paraId="5D4260F7"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II – </w:t>
      </w:r>
      <w:proofErr w:type="gramStart"/>
      <w:r w:rsidRPr="00EB67D7">
        <w:rPr>
          <w:rFonts w:ascii="Book Antiqua" w:hAnsi="Book Antiqua"/>
          <w:sz w:val="19"/>
          <w:szCs w:val="19"/>
        </w:rPr>
        <w:t>julgará</w:t>
      </w:r>
      <w:proofErr w:type="gramEnd"/>
      <w:r w:rsidRPr="00EB67D7">
        <w:rPr>
          <w:rFonts w:ascii="Book Antiqua" w:hAnsi="Book Antiqua"/>
          <w:sz w:val="19"/>
          <w:szCs w:val="19"/>
        </w:rPr>
        <w:t xml:space="preserve"> as impugnações que entender suficientemente esclarecidas pelas alegações e provas apresentadas pelas partes, mencionando, de cada crédito, o valor e a classificação;</w:t>
      </w:r>
    </w:p>
    <w:p w14:paraId="5D4260F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III – fixará, em cada uma das restantes impugnações, os aspectos controvertidos e decidirá as questões processuais pendentes;</w:t>
      </w:r>
    </w:p>
    <w:p w14:paraId="5D4260F9" w14:textId="338B08A2" w:rsidR="004253F2" w:rsidRPr="00D7530A"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IV – </w:t>
      </w:r>
      <w:proofErr w:type="gramStart"/>
      <w:r w:rsidRPr="003410DF">
        <w:rPr>
          <w:rFonts w:ascii="Book Antiqua" w:hAnsi="Book Antiqua"/>
          <w:b/>
          <w:bCs/>
          <w:sz w:val="19"/>
          <w:szCs w:val="19"/>
        </w:rPr>
        <w:t>determinará</w:t>
      </w:r>
      <w:proofErr w:type="gramEnd"/>
      <w:r w:rsidRPr="003410DF">
        <w:rPr>
          <w:rFonts w:ascii="Book Antiqua" w:hAnsi="Book Antiqua"/>
          <w:b/>
          <w:bCs/>
          <w:sz w:val="19"/>
          <w:szCs w:val="19"/>
        </w:rPr>
        <w:t xml:space="preserve"> as provas a serem produzidas, designando audiência de instrução e julgamento, </w:t>
      </w:r>
      <w:r w:rsidRPr="003410DF">
        <w:rPr>
          <w:rFonts w:ascii="Book Antiqua" w:hAnsi="Book Antiqua"/>
          <w:b/>
          <w:bCs/>
          <w:sz w:val="19"/>
          <w:szCs w:val="19"/>
          <w:highlight w:val="cyan"/>
        </w:rPr>
        <w:t>se necessário</w:t>
      </w:r>
      <w:r w:rsidRPr="00D7530A">
        <w:rPr>
          <w:rFonts w:ascii="Book Antiqua" w:hAnsi="Book Antiqua"/>
          <w:sz w:val="18"/>
          <w:szCs w:val="18"/>
        </w:rPr>
        <w:t>.</w:t>
      </w:r>
      <w:r w:rsidR="003410DF" w:rsidRPr="00D7530A">
        <w:rPr>
          <w:rFonts w:ascii="Book Antiqua" w:hAnsi="Book Antiqua"/>
          <w:sz w:val="18"/>
          <w:szCs w:val="18"/>
        </w:rPr>
        <w:t xml:space="preserve"> </w:t>
      </w:r>
      <w:r w:rsidR="003410DF" w:rsidRPr="00D7530A">
        <w:rPr>
          <w:rStyle w:val="Hyperlink"/>
          <w:rFonts w:ascii="Book Antiqua" w:hAnsi="Book Antiqua"/>
          <w:b/>
          <w:bCs/>
          <w:color w:val="FF0000"/>
          <w:sz w:val="16"/>
          <w:szCs w:val="16"/>
        </w:rPr>
        <w:t>(PGM-Guarujá/SP-2021)</w:t>
      </w:r>
    </w:p>
    <w:p w14:paraId="77F0B9CD" w14:textId="4D47B3E4" w:rsidR="00523D42" w:rsidRPr="00D7530A" w:rsidRDefault="00523D42" w:rsidP="00523D42">
      <w:pPr>
        <w:spacing w:before="100" w:beforeAutospacing="1" w:after="100" w:afterAutospacing="1"/>
        <w:ind w:firstLine="570"/>
        <w:jc w:val="both"/>
        <w:rPr>
          <w:rFonts w:ascii="Book Antiqua" w:hAnsi="Book Antiqua"/>
          <w:color w:val="000000"/>
          <w:sz w:val="16"/>
          <w:szCs w:val="16"/>
        </w:rPr>
      </w:pPr>
      <w:r w:rsidRPr="003410DF">
        <w:rPr>
          <w:rFonts w:ascii="Book Antiqua" w:hAnsi="Book Antiqua" w:cs="Arial"/>
          <w:b/>
          <w:bCs/>
          <w:color w:val="000000"/>
          <w:sz w:val="19"/>
          <w:szCs w:val="19"/>
          <w:highlight w:val="magenta"/>
        </w:rPr>
        <w:t>Art. 16</w:t>
      </w:r>
      <w:r w:rsidRPr="00523D42">
        <w:rPr>
          <w:rFonts w:ascii="Book Antiqua" w:hAnsi="Book Antiqua" w:cs="Arial"/>
          <w:color w:val="000000"/>
          <w:sz w:val="19"/>
          <w:szCs w:val="19"/>
        </w:rPr>
        <w:t>. Para fins de rateio na falência, deverá ser formado quadro-geral de credores, composto pelos créditos não impugnados constantes do edital de que trata o § 2º do art. 7º desta Lei, pelo julgamento de todas as impugnações apresentadas no prazo previsto no art. 8º desta Lei e pelo julgamento realizado até então das habilitações de crédito recebidas como retardatárias</w:t>
      </w:r>
      <w:r w:rsidRPr="00D7530A">
        <w:rPr>
          <w:rFonts w:ascii="Book Antiqua" w:hAnsi="Book Antiqua" w:cs="Arial"/>
          <w:color w:val="000000"/>
          <w:sz w:val="16"/>
          <w:szCs w:val="16"/>
        </w:rPr>
        <w:t>. </w:t>
      </w:r>
      <w:hyperlink r:id="rId69" w:anchor="art1" w:history="1">
        <w:r w:rsidRPr="00D7530A">
          <w:rPr>
            <w:rFonts w:ascii="Book Antiqua" w:hAnsi="Book Antiqua" w:cs="Arial"/>
            <w:color w:val="0000FF"/>
            <w:sz w:val="16"/>
            <w:szCs w:val="16"/>
            <w:u w:val="single"/>
          </w:rPr>
          <w:t>(Redação dada pela Lei nº 14.112, de 2020</w:t>
        </w:r>
        <w:r w:rsidRPr="00D7530A">
          <w:rPr>
            <w:rFonts w:ascii="Book Antiqua" w:hAnsi="Book Antiqua" w:cs="Arial"/>
            <w:color w:val="0000FF"/>
            <w:sz w:val="16"/>
            <w:szCs w:val="16"/>
          </w:rPr>
          <w:t>)</w:t>
        </w:r>
      </w:hyperlink>
      <w:r w:rsidRPr="00D7530A">
        <w:rPr>
          <w:rFonts w:ascii="Book Antiqua" w:hAnsi="Book Antiqua" w:cs="Arial"/>
          <w:color w:val="000000"/>
          <w:sz w:val="16"/>
          <w:szCs w:val="16"/>
        </w:rPr>
        <w:t>     </w:t>
      </w:r>
      <w:r w:rsidR="00EF7DD0" w:rsidRPr="00D7530A">
        <w:rPr>
          <w:rFonts w:ascii="Book Antiqua" w:hAnsi="Book Antiqua"/>
          <w:color w:val="000000"/>
          <w:sz w:val="16"/>
          <w:szCs w:val="16"/>
        </w:rPr>
        <w:t xml:space="preserve"> </w:t>
      </w:r>
    </w:p>
    <w:p w14:paraId="6914EA4D" w14:textId="23DACE0F" w:rsidR="00523D42" w:rsidRPr="00D7530A" w:rsidRDefault="00523D42" w:rsidP="00523D42">
      <w:pPr>
        <w:spacing w:before="100" w:beforeAutospacing="1" w:after="100" w:afterAutospacing="1"/>
        <w:ind w:firstLine="570"/>
        <w:jc w:val="both"/>
        <w:rPr>
          <w:rFonts w:ascii="Book Antiqua" w:hAnsi="Book Antiqua"/>
          <w:color w:val="000000"/>
          <w:sz w:val="16"/>
          <w:szCs w:val="16"/>
        </w:rPr>
      </w:pPr>
      <w:r w:rsidRPr="003410DF">
        <w:rPr>
          <w:rFonts w:ascii="Book Antiqua" w:hAnsi="Book Antiqua" w:cs="Arial"/>
          <w:b/>
          <w:bCs/>
          <w:color w:val="000000"/>
          <w:sz w:val="19"/>
          <w:szCs w:val="19"/>
          <w:highlight w:val="magenta"/>
        </w:rPr>
        <w:t>§ 1º</w:t>
      </w:r>
      <w:r w:rsidRPr="003410DF">
        <w:rPr>
          <w:rFonts w:ascii="Book Antiqua" w:hAnsi="Book Antiqua" w:cs="Arial"/>
          <w:b/>
          <w:bCs/>
          <w:color w:val="000000"/>
          <w:sz w:val="19"/>
          <w:szCs w:val="19"/>
        </w:rPr>
        <w:t xml:space="preserve"> As habilitações retardatárias não julgadas acarretarão a reserva do valor controvertido, mas não impedirão o pagamento da parte incontroversa</w:t>
      </w:r>
      <w:r w:rsidRPr="00D7530A">
        <w:rPr>
          <w:rFonts w:ascii="Book Antiqua" w:hAnsi="Book Antiqua" w:cs="Arial"/>
          <w:color w:val="000000"/>
          <w:sz w:val="16"/>
          <w:szCs w:val="16"/>
        </w:rPr>
        <w:t>. </w:t>
      </w:r>
      <w:hyperlink r:id="rId70" w:anchor="art1" w:history="1">
        <w:r w:rsidRPr="00D7530A">
          <w:rPr>
            <w:rFonts w:ascii="Book Antiqua" w:hAnsi="Book Antiqua" w:cs="Arial"/>
            <w:color w:val="0000FF"/>
            <w:sz w:val="16"/>
            <w:szCs w:val="16"/>
            <w:u w:val="single"/>
          </w:rPr>
          <w:t>(Incluído pela Lei nº 14.112, de 2020)</w:t>
        </w:r>
      </w:hyperlink>
      <w:r w:rsidR="003410DF" w:rsidRPr="00D7530A">
        <w:rPr>
          <w:rFonts w:ascii="Book Antiqua" w:hAnsi="Book Antiqua" w:cs="Arial"/>
          <w:color w:val="0000FF"/>
          <w:sz w:val="16"/>
          <w:szCs w:val="16"/>
        </w:rPr>
        <w:t xml:space="preserve"> </w:t>
      </w:r>
      <w:r w:rsidR="003410DF" w:rsidRPr="00D7530A">
        <w:rPr>
          <w:rStyle w:val="Hyperlink"/>
          <w:rFonts w:ascii="Book Antiqua" w:hAnsi="Book Antiqua"/>
          <w:b/>
          <w:bCs/>
          <w:color w:val="FF0000"/>
          <w:sz w:val="16"/>
          <w:szCs w:val="16"/>
        </w:rPr>
        <w:t>(PGM-Guarujá/SP-2021)</w:t>
      </w:r>
    </w:p>
    <w:p w14:paraId="626D7D7D" w14:textId="6CA1C6C0" w:rsidR="00523D42" w:rsidRPr="00D7530A"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 2º Ainda que o quadro-geral de credores não esteja formado, o rateio de pagamentos na falência poderá ser realizado desde que a classe de credores a ser satisfeita já tenha tido todas as impugnações judiciais apresentadas no prazo previsto no art. 8º desta Lei, ressalvada a reserva dos créditos controvertidos em função das habilitações retardatárias de créditos distribuídas até então e ainda não julgadas</w:t>
      </w:r>
      <w:r w:rsidRPr="00D7530A">
        <w:rPr>
          <w:rFonts w:ascii="Book Antiqua" w:hAnsi="Book Antiqua" w:cs="Arial"/>
          <w:color w:val="000000"/>
          <w:sz w:val="16"/>
          <w:szCs w:val="16"/>
        </w:rPr>
        <w:t>.    </w:t>
      </w:r>
      <w:hyperlink r:id="rId71" w:anchor="art1" w:history="1">
        <w:r w:rsidRPr="00D7530A">
          <w:rPr>
            <w:rFonts w:ascii="Book Antiqua" w:hAnsi="Book Antiqua" w:cs="Arial"/>
            <w:color w:val="0000FF"/>
            <w:sz w:val="16"/>
            <w:szCs w:val="16"/>
            <w:u w:val="single"/>
          </w:rPr>
          <w:t>(Incluído pela Lei nº 14.112, de 2020) </w:t>
        </w:r>
      </w:hyperlink>
      <w:r w:rsidRPr="00D7530A">
        <w:rPr>
          <w:rFonts w:ascii="Book Antiqua" w:hAnsi="Book Antiqua" w:cs="Arial"/>
          <w:color w:val="000000"/>
          <w:sz w:val="16"/>
          <w:szCs w:val="16"/>
        </w:rPr>
        <w:t>   </w:t>
      </w:r>
      <w:r w:rsidR="00EF7DD0" w:rsidRPr="00D7530A">
        <w:rPr>
          <w:rFonts w:ascii="Book Antiqua" w:hAnsi="Book Antiqua"/>
          <w:color w:val="000000"/>
          <w:sz w:val="16"/>
          <w:szCs w:val="16"/>
        </w:rPr>
        <w:t xml:space="preserve"> </w:t>
      </w:r>
    </w:p>
    <w:p w14:paraId="5D4260FC" w14:textId="13E02481" w:rsidR="004253F2" w:rsidRPr="00B11AD8" w:rsidRDefault="004253F2" w:rsidP="004252C7">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w:t>
      </w:r>
      <w:bookmarkStart w:id="39" w:name="art17"/>
      <w:bookmarkEnd w:id="39"/>
      <w:r w:rsidRPr="00EB67D7">
        <w:rPr>
          <w:rFonts w:ascii="Book Antiqua" w:hAnsi="Book Antiqua"/>
          <w:b/>
          <w:sz w:val="19"/>
          <w:szCs w:val="19"/>
          <w:highlight w:val="magenta"/>
        </w:rPr>
        <w:t>Art. 17</w:t>
      </w:r>
      <w:r w:rsidRPr="00EB67D7">
        <w:rPr>
          <w:rFonts w:ascii="Book Antiqua" w:hAnsi="Book Antiqua"/>
          <w:sz w:val="19"/>
          <w:szCs w:val="19"/>
        </w:rPr>
        <w:t xml:space="preserve">. </w:t>
      </w:r>
      <w:r w:rsidRPr="00B11AD8">
        <w:rPr>
          <w:rFonts w:ascii="Book Antiqua" w:hAnsi="Book Antiqua"/>
          <w:b/>
          <w:sz w:val="19"/>
          <w:szCs w:val="19"/>
          <w:highlight w:val="cyan"/>
        </w:rPr>
        <w:t>Da decisão judicial</w:t>
      </w:r>
      <w:r w:rsidRPr="00EB67D7">
        <w:rPr>
          <w:rFonts w:ascii="Book Antiqua" w:hAnsi="Book Antiqua"/>
          <w:b/>
          <w:sz w:val="19"/>
          <w:szCs w:val="19"/>
        </w:rPr>
        <w:t xml:space="preserve"> </w:t>
      </w:r>
      <w:r w:rsidRPr="00B11AD8">
        <w:rPr>
          <w:rFonts w:ascii="Book Antiqua" w:hAnsi="Book Antiqua"/>
          <w:b/>
          <w:sz w:val="19"/>
          <w:szCs w:val="19"/>
          <w:highlight w:val="yellow"/>
        </w:rPr>
        <w:t>sobre a impugnação</w:t>
      </w:r>
      <w:r w:rsidRPr="00EB67D7">
        <w:rPr>
          <w:rFonts w:ascii="Book Antiqua" w:hAnsi="Book Antiqua"/>
          <w:b/>
          <w:sz w:val="19"/>
          <w:szCs w:val="19"/>
        </w:rPr>
        <w:t xml:space="preserve"> </w:t>
      </w:r>
      <w:r w:rsidRPr="00B11AD8">
        <w:rPr>
          <w:rFonts w:ascii="Book Antiqua" w:hAnsi="Book Antiqua"/>
          <w:b/>
          <w:caps/>
          <w:sz w:val="19"/>
          <w:szCs w:val="19"/>
          <w:highlight w:val="green"/>
        </w:rPr>
        <w:t>caberá</w:t>
      </w:r>
      <w:r w:rsidRPr="00B11AD8">
        <w:rPr>
          <w:rFonts w:ascii="Book Antiqua" w:hAnsi="Book Antiqua"/>
          <w:b/>
          <w:caps/>
          <w:sz w:val="19"/>
          <w:szCs w:val="19"/>
        </w:rPr>
        <w:t xml:space="preserve"> </w:t>
      </w:r>
      <w:r w:rsidRPr="00B11AD8">
        <w:rPr>
          <w:rFonts w:ascii="Book Antiqua" w:hAnsi="Book Antiqua"/>
          <w:b/>
          <w:caps/>
          <w:sz w:val="19"/>
          <w:szCs w:val="19"/>
          <w:shd w:val="clear" w:color="auto" w:fill="F7CAAC" w:themeFill="accent2" w:themeFillTint="66"/>
        </w:rPr>
        <w:t>agravo</w:t>
      </w:r>
      <w:r w:rsidRPr="00D7530A">
        <w:rPr>
          <w:rFonts w:ascii="Book Antiqua" w:hAnsi="Book Antiqua"/>
          <w:sz w:val="16"/>
          <w:szCs w:val="16"/>
        </w:rPr>
        <w:t>.</w:t>
      </w:r>
      <w:r w:rsidR="001A4D4A" w:rsidRPr="00D7530A">
        <w:rPr>
          <w:rFonts w:ascii="Book Antiqua" w:hAnsi="Book Antiqua"/>
          <w:sz w:val="16"/>
          <w:szCs w:val="16"/>
        </w:rPr>
        <w:t xml:space="preserve"> </w:t>
      </w:r>
      <w:r w:rsidR="001A4D4A" w:rsidRPr="00D7530A">
        <w:rPr>
          <w:rFonts w:ascii="Book Antiqua" w:hAnsi="Book Antiqua"/>
          <w:b/>
          <w:color w:val="FF0000"/>
          <w:sz w:val="16"/>
          <w:szCs w:val="16"/>
          <w:u w:val="single"/>
        </w:rPr>
        <w:t>(TJRO-2011)</w:t>
      </w:r>
      <w:r w:rsidR="003410DF" w:rsidRPr="00D7530A">
        <w:rPr>
          <w:rFonts w:ascii="Book Antiqua" w:hAnsi="Book Antiqua"/>
          <w:b/>
          <w:color w:val="FF0000"/>
          <w:sz w:val="16"/>
          <w:szCs w:val="16"/>
        </w:rPr>
        <w:t xml:space="preserve"> </w:t>
      </w:r>
      <w:r w:rsidR="003410DF" w:rsidRPr="00D7530A">
        <w:rPr>
          <w:rStyle w:val="Hyperlink"/>
          <w:rFonts w:ascii="Book Antiqua" w:hAnsi="Book Antiqua"/>
          <w:b/>
          <w:bCs/>
          <w:color w:val="FF0000"/>
          <w:sz w:val="16"/>
          <w:szCs w:val="16"/>
        </w:rPr>
        <w:t>(PGM-Guarujá/SP-2021)</w:t>
      </w:r>
      <w:r w:rsidR="00B11AD8">
        <w:rPr>
          <w:rStyle w:val="Hyperlink"/>
          <w:rFonts w:ascii="Book Antiqua" w:hAnsi="Book Antiqua"/>
          <w:b/>
          <w:bCs/>
          <w:color w:val="FF0000"/>
          <w:sz w:val="16"/>
          <w:szCs w:val="16"/>
          <w:u w:val="none"/>
        </w:rPr>
        <w:t xml:space="preserve"> </w:t>
      </w:r>
      <w:r w:rsidR="00B11AD8">
        <w:rPr>
          <w:rStyle w:val="Hyperlink"/>
          <w:rFonts w:ascii="Book Antiqua" w:hAnsi="Book Antiqua"/>
          <w:b/>
          <w:bCs/>
          <w:color w:val="FF0000"/>
          <w:sz w:val="16"/>
          <w:szCs w:val="16"/>
        </w:rPr>
        <w:t>(MPSC-2023)</w:t>
      </w:r>
    </w:p>
    <w:p w14:paraId="5D4260FD" w14:textId="49287B94" w:rsidR="004253F2" w:rsidRPr="00B11AD8" w:rsidRDefault="004253F2" w:rsidP="004252C7">
      <w:pPr>
        <w:spacing w:before="100" w:beforeAutospacing="1" w:after="100" w:afterAutospacing="1"/>
        <w:jc w:val="both"/>
        <w:rPr>
          <w:rStyle w:val="Hyperlink"/>
          <w:rFonts w:ascii="Book Antiqua" w:hAnsi="Book Antiqua"/>
          <w:b/>
          <w:bCs/>
          <w:color w:val="FF0000"/>
          <w:sz w:val="16"/>
          <w:szCs w:val="16"/>
          <w:u w:val="none"/>
        </w:rPr>
      </w:pPr>
      <w:r w:rsidRPr="00EB67D7">
        <w:rPr>
          <w:rFonts w:ascii="Book Antiqua" w:hAnsi="Book Antiqua"/>
          <w:sz w:val="19"/>
          <w:szCs w:val="19"/>
        </w:rPr>
        <w:t xml:space="preserve">        </w:t>
      </w:r>
      <w:r w:rsidRPr="003410DF">
        <w:rPr>
          <w:rFonts w:ascii="Book Antiqua" w:hAnsi="Book Antiqua"/>
          <w:b/>
          <w:bCs/>
          <w:sz w:val="19"/>
          <w:szCs w:val="19"/>
          <w:highlight w:val="magenta"/>
        </w:rPr>
        <w:t>Parágrafo único</w:t>
      </w:r>
      <w:r w:rsidRPr="00EB67D7">
        <w:rPr>
          <w:rFonts w:ascii="Book Antiqua" w:hAnsi="Book Antiqua"/>
          <w:sz w:val="19"/>
          <w:szCs w:val="19"/>
        </w:rPr>
        <w:t xml:space="preserve">. </w:t>
      </w:r>
      <w:r w:rsidRPr="003410DF">
        <w:rPr>
          <w:rFonts w:ascii="Book Antiqua" w:hAnsi="Book Antiqua"/>
          <w:b/>
          <w:bCs/>
          <w:sz w:val="19"/>
          <w:szCs w:val="19"/>
        </w:rPr>
        <w:t xml:space="preserve">Recebido o agravo, </w:t>
      </w:r>
      <w:r w:rsidRPr="00B11AD8">
        <w:rPr>
          <w:rFonts w:ascii="Book Antiqua" w:hAnsi="Book Antiqua"/>
          <w:b/>
          <w:bCs/>
          <w:sz w:val="19"/>
          <w:szCs w:val="19"/>
          <w:highlight w:val="yellow"/>
        </w:rPr>
        <w:t>o relator</w:t>
      </w:r>
      <w:r w:rsidRPr="003410DF">
        <w:rPr>
          <w:rFonts w:ascii="Book Antiqua" w:hAnsi="Book Antiqua"/>
          <w:b/>
          <w:bCs/>
          <w:sz w:val="19"/>
          <w:szCs w:val="19"/>
        </w:rPr>
        <w:t xml:space="preserve"> </w:t>
      </w:r>
      <w:r w:rsidRPr="003410DF">
        <w:rPr>
          <w:rFonts w:ascii="Book Antiqua" w:hAnsi="Book Antiqua"/>
          <w:b/>
          <w:bCs/>
          <w:caps/>
          <w:sz w:val="19"/>
          <w:szCs w:val="19"/>
          <w:highlight w:val="green"/>
        </w:rPr>
        <w:t>poderá conceder</w:t>
      </w:r>
      <w:r w:rsidRPr="003410DF">
        <w:rPr>
          <w:rFonts w:ascii="Book Antiqua" w:hAnsi="Book Antiqua"/>
          <w:b/>
          <w:bCs/>
          <w:caps/>
          <w:sz w:val="19"/>
          <w:szCs w:val="19"/>
        </w:rPr>
        <w:t xml:space="preserve"> </w:t>
      </w:r>
      <w:r w:rsidRPr="003410DF">
        <w:rPr>
          <w:rFonts w:ascii="Book Antiqua" w:hAnsi="Book Antiqua"/>
          <w:b/>
          <w:bCs/>
          <w:caps/>
          <w:sz w:val="19"/>
          <w:szCs w:val="19"/>
          <w:shd w:val="clear" w:color="auto" w:fill="F7CAAC" w:themeFill="accent2" w:themeFillTint="66"/>
        </w:rPr>
        <w:t>efeito suspensivo</w:t>
      </w:r>
      <w:r w:rsidRPr="003410DF">
        <w:rPr>
          <w:rFonts w:ascii="Book Antiqua" w:hAnsi="Book Antiqua"/>
          <w:b/>
          <w:bCs/>
          <w:sz w:val="19"/>
          <w:szCs w:val="19"/>
        </w:rPr>
        <w:t xml:space="preserve"> à decisão que reconhece o crédito ou </w:t>
      </w:r>
      <w:r w:rsidRPr="00B11AD8">
        <w:rPr>
          <w:rFonts w:ascii="Book Antiqua" w:hAnsi="Book Antiqua"/>
          <w:b/>
          <w:bCs/>
          <w:caps/>
          <w:sz w:val="19"/>
          <w:szCs w:val="19"/>
          <w:highlight w:val="green"/>
        </w:rPr>
        <w:t>determinar</w:t>
      </w:r>
      <w:r w:rsidRPr="003410DF">
        <w:rPr>
          <w:rFonts w:ascii="Book Antiqua" w:hAnsi="Book Antiqua"/>
          <w:b/>
          <w:bCs/>
          <w:sz w:val="19"/>
          <w:szCs w:val="19"/>
        </w:rPr>
        <w:t xml:space="preserve"> </w:t>
      </w:r>
      <w:r w:rsidRPr="00B11AD8">
        <w:rPr>
          <w:rFonts w:ascii="Book Antiqua" w:hAnsi="Book Antiqua"/>
          <w:b/>
          <w:bCs/>
          <w:sz w:val="19"/>
          <w:szCs w:val="19"/>
          <w:highlight w:val="yellow"/>
        </w:rPr>
        <w:t>a inscrição</w:t>
      </w:r>
      <w:r w:rsidRPr="003410DF">
        <w:rPr>
          <w:rFonts w:ascii="Book Antiqua" w:hAnsi="Book Antiqua"/>
          <w:b/>
          <w:bCs/>
          <w:sz w:val="19"/>
          <w:szCs w:val="19"/>
        </w:rPr>
        <w:t xml:space="preserve"> ou </w:t>
      </w:r>
      <w:r w:rsidRPr="00B11AD8">
        <w:rPr>
          <w:rFonts w:ascii="Book Antiqua" w:hAnsi="Book Antiqua"/>
          <w:b/>
          <w:bCs/>
          <w:sz w:val="19"/>
          <w:szCs w:val="19"/>
          <w:highlight w:val="yellow"/>
        </w:rPr>
        <w:t>modificação</w:t>
      </w:r>
      <w:r w:rsidRPr="003410DF">
        <w:rPr>
          <w:rFonts w:ascii="Book Antiqua" w:hAnsi="Book Antiqua"/>
          <w:b/>
          <w:bCs/>
          <w:sz w:val="19"/>
          <w:szCs w:val="19"/>
        </w:rPr>
        <w:t xml:space="preserve"> </w:t>
      </w:r>
      <w:r w:rsidRPr="00B11AD8">
        <w:rPr>
          <w:rFonts w:ascii="Book Antiqua" w:hAnsi="Book Antiqua"/>
          <w:b/>
          <w:bCs/>
          <w:sz w:val="19"/>
          <w:szCs w:val="19"/>
          <w:highlight w:val="cyan"/>
        </w:rPr>
        <w:t>do seu valor</w:t>
      </w:r>
      <w:r w:rsidRPr="003410DF">
        <w:rPr>
          <w:rFonts w:ascii="Book Antiqua" w:hAnsi="Book Antiqua"/>
          <w:b/>
          <w:bCs/>
          <w:sz w:val="19"/>
          <w:szCs w:val="19"/>
        </w:rPr>
        <w:t xml:space="preserve"> ou </w:t>
      </w:r>
      <w:r w:rsidRPr="00B11AD8">
        <w:rPr>
          <w:rFonts w:ascii="Book Antiqua" w:hAnsi="Book Antiqua"/>
          <w:b/>
          <w:bCs/>
          <w:sz w:val="19"/>
          <w:szCs w:val="19"/>
          <w:highlight w:val="cyan"/>
        </w:rPr>
        <w:t>classificação</w:t>
      </w:r>
      <w:r w:rsidRPr="003410DF">
        <w:rPr>
          <w:rFonts w:ascii="Book Antiqua" w:hAnsi="Book Antiqua"/>
          <w:b/>
          <w:bCs/>
          <w:sz w:val="19"/>
          <w:szCs w:val="19"/>
        </w:rPr>
        <w:t xml:space="preserve"> </w:t>
      </w:r>
      <w:r w:rsidRPr="00B11AD8">
        <w:rPr>
          <w:rFonts w:ascii="Book Antiqua" w:hAnsi="Book Antiqua"/>
          <w:b/>
          <w:bCs/>
          <w:sz w:val="19"/>
          <w:szCs w:val="19"/>
          <w:highlight w:val="yellow"/>
        </w:rPr>
        <w:t>no quadro-geral de credores</w:t>
      </w:r>
      <w:r w:rsidRPr="003410DF">
        <w:rPr>
          <w:rFonts w:ascii="Book Antiqua" w:hAnsi="Book Antiqua"/>
          <w:b/>
          <w:bCs/>
          <w:sz w:val="19"/>
          <w:szCs w:val="19"/>
        </w:rPr>
        <w:t xml:space="preserve">, </w:t>
      </w:r>
      <w:r w:rsidRPr="00B11AD8">
        <w:rPr>
          <w:rFonts w:ascii="Book Antiqua" w:hAnsi="Book Antiqua"/>
          <w:b/>
          <w:bCs/>
          <w:sz w:val="19"/>
          <w:szCs w:val="19"/>
          <w:highlight w:val="cyan"/>
        </w:rPr>
        <w:t>para fins de</w:t>
      </w:r>
      <w:r w:rsidRPr="003410DF">
        <w:rPr>
          <w:rFonts w:ascii="Book Antiqua" w:hAnsi="Book Antiqua"/>
          <w:b/>
          <w:bCs/>
          <w:sz w:val="19"/>
          <w:szCs w:val="19"/>
        </w:rPr>
        <w:t xml:space="preserve"> </w:t>
      </w:r>
      <w:r w:rsidRPr="00B11AD8">
        <w:rPr>
          <w:rFonts w:ascii="Book Antiqua" w:hAnsi="Book Antiqua"/>
          <w:b/>
          <w:bCs/>
          <w:caps/>
          <w:sz w:val="19"/>
          <w:szCs w:val="19"/>
          <w:shd w:val="clear" w:color="auto" w:fill="F7CAAC" w:themeFill="accent2" w:themeFillTint="66"/>
        </w:rPr>
        <w:t>exercício de direito de voto</w:t>
      </w:r>
      <w:r w:rsidRPr="003410DF">
        <w:rPr>
          <w:rFonts w:ascii="Book Antiqua" w:hAnsi="Book Antiqua"/>
          <w:b/>
          <w:bCs/>
          <w:sz w:val="19"/>
          <w:szCs w:val="19"/>
        </w:rPr>
        <w:t xml:space="preserve"> </w:t>
      </w:r>
      <w:r w:rsidRPr="00B11AD8">
        <w:rPr>
          <w:rFonts w:ascii="Book Antiqua" w:hAnsi="Book Antiqua"/>
          <w:b/>
          <w:bCs/>
          <w:sz w:val="19"/>
          <w:szCs w:val="19"/>
          <w:highlight w:val="yellow"/>
        </w:rPr>
        <w:t xml:space="preserve">em </w:t>
      </w:r>
      <w:proofErr w:type="spellStart"/>
      <w:r w:rsidRPr="00B11AD8">
        <w:rPr>
          <w:rFonts w:ascii="Book Antiqua" w:hAnsi="Book Antiqua"/>
          <w:b/>
          <w:bCs/>
          <w:sz w:val="19"/>
          <w:szCs w:val="19"/>
          <w:highlight w:val="yellow"/>
        </w:rPr>
        <w:t>assembléia</w:t>
      </w:r>
      <w:proofErr w:type="spellEnd"/>
      <w:r w:rsidRPr="00B11AD8">
        <w:rPr>
          <w:rFonts w:ascii="Book Antiqua" w:hAnsi="Book Antiqua"/>
          <w:b/>
          <w:bCs/>
          <w:sz w:val="19"/>
          <w:szCs w:val="19"/>
          <w:highlight w:val="yellow"/>
        </w:rPr>
        <w:t>-geral</w:t>
      </w:r>
      <w:r w:rsidRPr="00D7530A">
        <w:rPr>
          <w:rFonts w:ascii="Book Antiqua" w:hAnsi="Book Antiqua"/>
          <w:b/>
          <w:bCs/>
          <w:sz w:val="18"/>
          <w:szCs w:val="18"/>
        </w:rPr>
        <w:t>.</w:t>
      </w:r>
      <w:r w:rsidR="003410DF" w:rsidRPr="00D7530A">
        <w:rPr>
          <w:rFonts w:ascii="Book Antiqua" w:hAnsi="Book Antiqua"/>
          <w:sz w:val="18"/>
          <w:szCs w:val="18"/>
        </w:rPr>
        <w:t xml:space="preserve"> </w:t>
      </w:r>
      <w:r w:rsidR="003410DF" w:rsidRPr="00D7530A">
        <w:rPr>
          <w:rStyle w:val="Hyperlink"/>
          <w:rFonts w:ascii="Book Antiqua" w:hAnsi="Book Antiqua"/>
          <w:b/>
          <w:bCs/>
          <w:color w:val="FF0000"/>
          <w:sz w:val="16"/>
          <w:szCs w:val="16"/>
        </w:rPr>
        <w:t>(PGM-Guarujá/SP-2021)</w:t>
      </w:r>
      <w:r w:rsidR="00B11AD8">
        <w:rPr>
          <w:rStyle w:val="Hyperlink"/>
          <w:rFonts w:ascii="Book Antiqua" w:hAnsi="Book Antiqua"/>
          <w:b/>
          <w:bCs/>
          <w:color w:val="FF0000"/>
          <w:sz w:val="16"/>
          <w:szCs w:val="16"/>
          <w:u w:val="none"/>
        </w:rPr>
        <w:t xml:space="preserve"> </w:t>
      </w:r>
      <w:r w:rsidR="00B11AD8">
        <w:rPr>
          <w:rStyle w:val="Hyperlink"/>
          <w:rFonts w:ascii="Book Antiqua" w:hAnsi="Book Antiqua"/>
          <w:b/>
          <w:bCs/>
          <w:color w:val="FF0000"/>
          <w:sz w:val="16"/>
          <w:szCs w:val="16"/>
        </w:rPr>
        <w:t>(MPSC-2023)</w:t>
      </w:r>
    </w:p>
    <w:tbl>
      <w:tblPr>
        <w:tblStyle w:val="Tabelacomgrade"/>
        <w:tblW w:w="0" w:type="auto"/>
        <w:shd w:val="clear" w:color="auto" w:fill="CCFFFF"/>
        <w:tblLook w:val="04A0" w:firstRow="1" w:lastRow="0" w:firstColumn="1" w:lastColumn="0" w:noHBand="0" w:noVBand="1"/>
      </w:tblPr>
      <w:tblGrid>
        <w:gridCol w:w="8494"/>
      </w:tblGrid>
      <w:tr w:rsidR="003410DF" w:rsidRPr="00EB67D7" w14:paraId="48D60926" w14:textId="77777777" w:rsidTr="00477FF0">
        <w:tc>
          <w:tcPr>
            <w:tcW w:w="8494" w:type="dxa"/>
            <w:shd w:val="clear" w:color="auto" w:fill="CCFFFF"/>
          </w:tcPr>
          <w:p w14:paraId="430923C6" w14:textId="40382D8D" w:rsidR="00B11AD8" w:rsidRPr="00B11AD8" w:rsidRDefault="00B11AD8" w:rsidP="00B11AD8">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B11AD8">
              <w:rPr>
                <w:rFonts w:ascii="Book Antiqua" w:hAnsi="Book Antiqua"/>
                <w:b/>
                <w:sz w:val="19"/>
                <w:szCs w:val="19"/>
                <w:highlight w:val="yellow"/>
              </w:rPr>
              <w:t>MPSC-2023-CESPE</w:t>
            </w:r>
            <w:r>
              <w:rPr>
                <w:rFonts w:ascii="Book Antiqua" w:hAnsi="Book Antiqua"/>
                <w:b/>
                <w:sz w:val="19"/>
                <w:szCs w:val="19"/>
              </w:rPr>
              <w:t>)</w:t>
            </w:r>
            <w:r>
              <w:rPr>
                <w:rFonts w:ascii="Book Antiqua" w:hAnsi="Book Antiqua"/>
                <w:bCs/>
                <w:sz w:val="19"/>
                <w:szCs w:val="19"/>
              </w:rPr>
              <w:t xml:space="preserve">: </w:t>
            </w:r>
            <w:r w:rsidRPr="00B11AD8">
              <w:rPr>
                <w:rFonts w:ascii="Book Antiqua" w:hAnsi="Book Antiqua"/>
                <w:bCs/>
                <w:sz w:val="19"/>
                <w:szCs w:val="19"/>
              </w:rPr>
              <w:t>No que se refere às disposições da Lei n.º 11.101/2005 — Lei de Recuperações Judiciais e Falências, julgue o item subsequente</w:t>
            </w:r>
            <w:r>
              <w:rPr>
                <w:rFonts w:ascii="Book Antiqua" w:hAnsi="Book Antiqua"/>
                <w:bCs/>
                <w:sz w:val="19"/>
                <w:szCs w:val="19"/>
              </w:rPr>
              <w:t xml:space="preserve">: </w:t>
            </w:r>
            <w:r w:rsidRPr="00B11AD8">
              <w:rPr>
                <w:rFonts w:ascii="Book Antiqua" w:hAnsi="Book Antiqua"/>
                <w:bCs/>
                <w:sz w:val="19"/>
                <w:szCs w:val="19"/>
              </w:rPr>
              <w:t>Em ação de falência, caso o juízo competente decida pela rejeição de um crédito que tenha sido objeto de impugnação, o interessado poderá interpor agravo e o relator poderá conceder efeito suspensivo à decisão, bem como determinar a inscrição do seu valor no quadro geral de credores, para o exercício de direito de voto em assembleia geral.</w:t>
            </w:r>
            <w:r>
              <w:rPr>
                <w:rFonts w:ascii="Book Antiqua" w:hAnsi="Book Antiqua"/>
                <w:bCs/>
                <w:sz w:val="19"/>
                <w:szCs w:val="19"/>
              </w:rPr>
              <w:t xml:space="preserve"> </w:t>
            </w:r>
            <w:r w:rsidRPr="00EB67D7">
              <w:rPr>
                <w:rFonts w:ascii="Book Antiqua" w:hAnsi="Book Antiqua"/>
                <w:b/>
                <w:sz w:val="19"/>
                <w:szCs w:val="19"/>
              </w:rPr>
              <w:t>BL: art. 1</w:t>
            </w:r>
            <w:r>
              <w:rPr>
                <w:rFonts w:ascii="Book Antiqua" w:hAnsi="Book Antiqua"/>
                <w:b/>
                <w:sz w:val="19"/>
                <w:szCs w:val="19"/>
              </w:rPr>
              <w:t xml:space="preserve">7, </w:t>
            </w:r>
            <w:r>
              <w:rPr>
                <w:rFonts w:ascii="Book Antiqua" w:hAnsi="Book Antiqua"/>
                <w:b/>
                <w:i/>
                <w:iCs/>
                <w:sz w:val="19"/>
                <w:szCs w:val="19"/>
              </w:rPr>
              <w:t>caput</w:t>
            </w:r>
            <w:r>
              <w:rPr>
                <w:rFonts w:ascii="Book Antiqua" w:hAnsi="Book Antiqua"/>
                <w:b/>
                <w:sz w:val="19"/>
                <w:szCs w:val="19"/>
              </w:rPr>
              <w:t xml:space="preserve"> e § único,</w:t>
            </w:r>
            <w:r w:rsidRPr="00EB67D7">
              <w:rPr>
                <w:rFonts w:ascii="Book Antiqua" w:hAnsi="Book Antiqua"/>
                <w:b/>
                <w:sz w:val="19"/>
                <w:szCs w:val="19"/>
              </w:rPr>
              <w:t xml:space="preserve"> LRF.</w:t>
            </w:r>
          </w:p>
          <w:p w14:paraId="4E0249CC" w14:textId="3119BA34" w:rsidR="003410DF" w:rsidRPr="00EB67D7" w:rsidRDefault="003410DF" w:rsidP="00477FF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PGM-Guarujá/SP-2021-VUNESP</w:t>
            </w:r>
            <w:r w:rsidRPr="00EB67D7">
              <w:rPr>
                <w:rFonts w:ascii="Book Antiqua" w:hAnsi="Book Antiqua"/>
                <w:b/>
                <w:sz w:val="19"/>
                <w:szCs w:val="19"/>
              </w:rPr>
              <w:t>)</w:t>
            </w:r>
            <w:r w:rsidRPr="003410DF">
              <w:rPr>
                <w:rFonts w:ascii="Book Antiqua" w:hAnsi="Book Antiqua"/>
                <w:bCs/>
                <w:sz w:val="19"/>
                <w:szCs w:val="19"/>
              </w:rPr>
              <w:t xml:space="preserve">: </w:t>
            </w:r>
            <w:r w:rsidR="002D0DE1" w:rsidRPr="002D0DE1">
              <w:rPr>
                <w:rFonts w:ascii="Book Antiqua" w:hAnsi="Book Antiqua"/>
                <w:bCs/>
                <w:sz w:val="19"/>
                <w:szCs w:val="19"/>
              </w:rPr>
              <w:t>No que se refere à impugnação de créditos na recuperação judicial, é certo afirmar que</w:t>
            </w:r>
            <w:r w:rsidR="002D0DE1">
              <w:rPr>
                <w:rFonts w:ascii="Book Antiqua" w:hAnsi="Book Antiqua"/>
                <w:bCs/>
                <w:sz w:val="19"/>
                <w:szCs w:val="19"/>
              </w:rPr>
              <w:t xml:space="preserve"> </w:t>
            </w:r>
            <w:r w:rsidR="002D0DE1" w:rsidRPr="002D0DE1">
              <w:rPr>
                <w:rFonts w:ascii="Book Antiqua" w:hAnsi="Book Antiqua"/>
                <w:bCs/>
                <w:sz w:val="19"/>
                <w:szCs w:val="19"/>
              </w:rPr>
              <w:t>da decisão judicial sobre a impugnação, caberá agravo, e uma vez recebido, o relator poderá conceder efeito suspensivo à decisão que reconhece o crédito.</w:t>
            </w:r>
            <w:r w:rsidRPr="00EB67D7">
              <w:rPr>
                <w:rFonts w:ascii="Book Antiqua" w:hAnsi="Book Antiqua"/>
                <w:sz w:val="19"/>
                <w:szCs w:val="19"/>
              </w:rPr>
              <w:t xml:space="preserve"> </w:t>
            </w:r>
            <w:r w:rsidRPr="00EB67D7">
              <w:rPr>
                <w:rFonts w:ascii="Book Antiqua" w:hAnsi="Book Antiqua"/>
                <w:b/>
                <w:sz w:val="19"/>
                <w:szCs w:val="19"/>
              </w:rPr>
              <w:t>BL: art. 1</w:t>
            </w:r>
            <w:r>
              <w:rPr>
                <w:rFonts w:ascii="Book Antiqua" w:hAnsi="Book Antiqua"/>
                <w:b/>
                <w:sz w:val="19"/>
                <w:szCs w:val="19"/>
              </w:rPr>
              <w:t xml:space="preserve">7, </w:t>
            </w:r>
            <w:r>
              <w:rPr>
                <w:rFonts w:ascii="Book Antiqua" w:hAnsi="Book Antiqua"/>
                <w:b/>
                <w:i/>
                <w:iCs/>
                <w:sz w:val="19"/>
                <w:szCs w:val="19"/>
              </w:rPr>
              <w:t>caput</w:t>
            </w:r>
            <w:r>
              <w:rPr>
                <w:rFonts w:ascii="Book Antiqua" w:hAnsi="Book Antiqua"/>
                <w:b/>
                <w:sz w:val="19"/>
                <w:szCs w:val="19"/>
              </w:rPr>
              <w:t xml:space="preserve"> e § único,</w:t>
            </w:r>
            <w:r w:rsidRPr="00EB67D7">
              <w:rPr>
                <w:rFonts w:ascii="Book Antiqua" w:hAnsi="Book Antiqua"/>
                <w:b/>
                <w:sz w:val="19"/>
                <w:szCs w:val="19"/>
              </w:rPr>
              <w:t xml:space="preserve"> LRF.</w:t>
            </w:r>
          </w:p>
        </w:tc>
      </w:tr>
    </w:tbl>
    <w:p w14:paraId="5D4260FE" w14:textId="477B925D" w:rsidR="004253F2" w:rsidRPr="007F6220"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w:t>
      </w:r>
      <w:bookmarkStart w:id="40" w:name="art18"/>
      <w:bookmarkEnd w:id="40"/>
      <w:r w:rsidRPr="000D3F02">
        <w:rPr>
          <w:rFonts w:ascii="Book Antiqua" w:hAnsi="Book Antiqua"/>
          <w:b/>
          <w:bCs/>
          <w:sz w:val="19"/>
          <w:szCs w:val="19"/>
          <w:highlight w:val="magenta"/>
        </w:rPr>
        <w:t>Art. 18</w:t>
      </w:r>
      <w:r w:rsidRPr="00EB67D7">
        <w:rPr>
          <w:rFonts w:ascii="Book Antiqua" w:hAnsi="Book Antiqua"/>
          <w:sz w:val="19"/>
          <w:szCs w:val="19"/>
        </w:rPr>
        <w:t xml:space="preserve">. O administrador judicial será responsável pela consolidação do quadro-geral de credores, a ser homologado pelo juiz, com base na relação dos credores a que se refere o </w:t>
      </w:r>
      <w:r w:rsidRPr="000D3F02">
        <w:rPr>
          <w:rFonts w:ascii="Book Antiqua" w:hAnsi="Book Antiqua"/>
          <w:b/>
          <w:bCs/>
          <w:sz w:val="19"/>
          <w:szCs w:val="19"/>
          <w:highlight w:val="yellow"/>
        </w:rPr>
        <w:t>art. 7</w:t>
      </w:r>
      <w:r w:rsidRPr="000D3F02">
        <w:rPr>
          <w:rFonts w:ascii="Book Antiqua" w:hAnsi="Book Antiqua"/>
          <w:b/>
          <w:bCs/>
          <w:sz w:val="19"/>
          <w:szCs w:val="19"/>
          <w:highlight w:val="yellow"/>
          <w:u w:val="single"/>
          <w:vertAlign w:val="superscript"/>
        </w:rPr>
        <w:t>o</w:t>
      </w:r>
      <w:r w:rsidRPr="000D3F02">
        <w:rPr>
          <w:rFonts w:ascii="Book Antiqua" w:hAnsi="Book Antiqua"/>
          <w:b/>
          <w:bCs/>
          <w:sz w:val="19"/>
          <w:szCs w:val="19"/>
          <w:highlight w:val="yellow"/>
        </w:rPr>
        <w:t>, § 2</w:t>
      </w:r>
      <w:r w:rsidRPr="000D3F02">
        <w:rPr>
          <w:rFonts w:ascii="Book Antiqua" w:hAnsi="Book Antiqua"/>
          <w:b/>
          <w:bCs/>
          <w:sz w:val="19"/>
          <w:szCs w:val="19"/>
          <w:highlight w:val="yellow"/>
          <w:u w:val="single"/>
          <w:vertAlign w:val="superscript"/>
        </w:rPr>
        <w:t>o</w:t>
      </w:r>
      <w:r w:rsidRPr="000D3F02">
        <w:rPr>
          <w:rFonts w:ascii="Book Antiqua" w:hAnsi="Book Antiqua"/>
          <w:b/>
          <w:bCs/>
          <w:sz w:val="19"/>
          <w:szCs w:val="19"/>
          <w:highlight w:val="yellow"/>
        </w:rPr>
        <w:t>, desta Lei</w:t>
      </w:r>
      <w:r w:rsidRPr="00EB67D7">
        <w:rPr>
          <w:rFonts w:ascii="Book Antiqua" w:hAnsi="Book Antiqua"/>
          <w:sz w:val="19"/>
          <w:szCs w:val="19"/>
        </w:rPr>
        <w:t xml:space="preserve"> e nas decisões proferidas nas impugnações oferecidas</w:t>
      </w:r>
      <w:r w:rsidRPr="00D7530A">
        <w:rPr>
          <w:rFonts w:ascii="Book Antiqua" w:hAnsi="Book Antiqua"/>
          <w:sz w:val="16"/>
          <w:szCs w:val="16"/>
        </w:rPr>
        <w:t>.</w:t>
      </w:r>
      <w:r w:rsidR="000D3F02" w:rsidRPr="00D7530A">
        <w:rPr>
          <w:rFonts w:ascii="Book Antiqua" w:hAnsi="Book Antiqua"/>
          <w:sz w:val="16"/>
          <w:szCs w:val="16"/>
        </w:rPr>
        <w:t xml:space="preserve"> </w:t>
      </w:r>
      <w:r w:rsidR="000D3F02" w:rsidRPr="00D7530A">
        <w:rPr>
          <w:rFonts w:ascii="Book Antiqua" w:hAnsi="Book Antiqua"/>
          <w:b/>
          <w:color w:val="FF0000"/>
          <w:sz w:val="16"/>
          <w:szCs w:val="16"/>
          <w:u w:val="single"/>
        </w:rPr>
        <w:t>(TRF5-2011)</w:t>
      </w:r>
    </w:p>
    <w:p w14:paraId="5D4260FF"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Parágrafo único. O quadro-geral, assinado pelo juiz e pelo administrador judicial, mencionará a importância e a classificação de cada crédito na data do requerimento da recuperação judicial ou da decretação da falência, será juntado aos autos e publicado no órgão oficial, no prazo de 5 (cinco) dias, contado da data da sentença que houver julgado as impugnações.</w:t>
      </w:r>
    </w:p>
    <w:p w14:paraId="5D426100" w14:textId="2033105F" w:rsidR="004253F2" w:rsidRPr="00FD1D70"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41" w:name="art19"/>
      <w:bookmarkEnd w:id="41"/>
      <w:r w:rsidRPr="00EB67D7">
        <w:rPr>
          <w:rFonts w:ascii="Book Antiqua" w:hAnsi="Book Antiqua"/>
          <w:b/>
          <w:sz w:val="19"/>
          <w:szCs w:val="19"/>
          <w:highlight w:val="magenta"/>
        </w:rPr>
        <w:t>Art. 19</w:t>
      </w:r>
      <w:r w:rsidRPr="00EB67D7">
        <w:rPr>
          <w:rFonts w:ascii="Book Antiqua" w:hAnsi="Book Antiqua"/>
          <w:sz w:val="19"/>
          <w:szCs w:val="19"/>
        </w:rPr>
        <w:t xml:space="preserve">. </w:t>
      </w:r>
      <w:r w:rsidRPr="00FD1D70">
        <w:rPr>
          <w:rFonts w:ascii="Book Antiqua" w:hAnsi="Book Antiqua"/>
          <w:b/>
          <w:bCs/>
          <w:sz w:val="19"/>
          <w:szCs w:val="19"/>
        </w:rPr>
        <w:t xml:space="preserve">O </w:t>
      </w:r>
      <w:r w:rsidRPr="00FD1D70">
        <w:rPr>
          <w:rFonts w:ascii="Book Antiqua" w:hAnsi="Book Antiqua"/>
          <w:b/>
          <w:bCs/>
          <w:sz w:val="19"/>
          <w:szCs w:val="19"/>
          <w:highlight w:val="yellow"/>
        </w:rPr>
        <w:t>administrador judicial</w:t>
      </w:r>
      <w:r w:rsidRPr="00FD1D70">
        <w:rPr>
          <w:rFonts w:ascii="Book Antiqua" w:hAnsi="Book Antiqua"/>
          <w:b/>
          <w:bCs/>
          <w:sz w:val="19"/>
          <w:szCs w:val="19"/>
        </w:rPr>
        <w:t xml:space="preserve">, o </w:t>
      </w:r>
      <w:r w:rsidRPr="00FD1D70">
        <w:rPr>
          <w:rFonts w:ascii="Book Antiqua" w:hAnsi="Book Antiqua"/>
          <w:b/>
          <w:bCs/>
          <w:sz w:val="19"/>
          <w:szCs w:val="19"/>
          <w:highlight w:val="yellow"/>
        </w:rPr>
        <w:t>Comitê</w:t>
      </w:r>
      <w:r w:rsidRPr="00FD1D70">
        <w:rPr>
          <w:rFonts w:ascii="Book Antiqua" w:hAnsi="Book Antiqua"/>
          <w:b/>
          <w:bCs/>
          <w:sz w:val="19"/>
          <w:szCs w:val="19"/>
        </w:rPr>
        <w:t xml:space="preserve">, </w:t>
      </w:r>
      <w:r w:rsidRPr="00FD1D70">
        <w:rPr>
          <w:rFonts w:ascii="Book Antiqua" w:hAnsi="Book Antiqua"/>
          <w:b/>
          <w:bCs/>
          <w:sz w:val="19"/>
          <w:szCs w:val="19"/>
          <w:highlight w:val="yellow"/>
        </w:rPr>
        <w:t>qualquer credor</w:t>
      </w:r>
      <w:r w:rsidRPr="00FD1D70">
        <w:rPr>
          <w:rFonts w:ascii="Book Antiqua" w:hAnsi="Book Antiqua"/>
          <w:b/>
          <w:bCs/>
          <w:sz w:val="19"/>
          <w:szCs w:val="19"/>
        </w:rPr>
        <w:t xml:space="preserve"> ou o </w:t>
      </w:r>
      <w:r w:rsidRPr="00FD1D70">
        <w:rPr>
          <w:rFonts w:ascii="Book Antiqua" w:hAnsi="Book Antiqua"/>
          <w:b/>
          <w:bCs/>
          <w:sz w:val="19"/>
          <w:szCs w:val="19"/>
          <w:highlight w:val="yellow"/>
        </w:rPr>
        <w:t>representante do Ministério Público</w:t>
      </w:r>
      <w:r w:rsidRPr="00FD1D70">
        <w:rPr>
          <w:rFonts w:ascii="Book Antiqua" w:hAnsi="Book Antiqua"/>
          <w:b/>
          <w:bCs/>
          <w:sz w:val="19"/>
          <w:szCs w:val="19"/>
        </w:rPr>
        <w:t xml:space="preserve"> </w:t>
      </w:r>
      <w:r w:rsidRPr="00FD1D70">
        <w:rPr>
          <w:rFonts w:ascii="Book Antiqua" w:hAnsi="Book Antiqua"/>
          <w:b/>
          <w:bCs/>
          <w:caps/>
          <w:sz w:val="19"/>
          <w:szCs w:val="19"/>
          <w:highlight w:val="green"/>
        </w:rPr>
        <w:t>poderá</w:t>
      </w:r>
      <w:r w:rsidRPr="00FD1D70">
        <w:rPr>
          <w:rFonts w:ascii="Book Antiqua" w:hAnsi="Book Antiqua"/>
          <w:b/>
          <w:bCs/>
          <w:sz w:val="19"/>
          <w:szCs w:val="19"/>
        </w:rPr>
        <w:t xml:space="preserve">, </w:t>
      </w:r>
      <w:r w:rsidRPr="00FD1D70">
        <w:rPr>
          <w:rFonts w:ascii="Book Antiqua" w:hAnsi="Book Antiqua"/>
          <w:b/>
          <w:bCs/>
          <w:sz w:val="19"/>
          <w:szCs w:val="19"/>
          <w:highlight w:val="cyan"/>
        </w:rPr>
        <w:t>até o encerramento da recuperação judicial</w:t>
      </w:r>
      <w:r w:rsidRPr="00FD1D70">
        <w:rPr>
          <w:rFonts w:ascii="Book Antiqua" w:hAnsi="Book Antiqua"/>
          <w:b/>
          <w:bCs/>
          <w:sz w:val="19"/>
          <w:szCs w:val="19"/>
        </w:rPr>
        <w:t xml:space="preserve"> ou </w:t>
      </w:r>
      <w:r w:rsidRPr="00FD1D70">
        <w:rPr>
          <w:rFonts w:ascii="Book Antiqua" w:hAnsi="Book Antiqua"/>
          <w:b/>
          <w:bCs/>
          <w:sz w:val="19"/>
          <w:szCs w:val="19"/>
          <w:highlight w:val="cyan"/>
        </w:rPr>
        <w:t>da falência</w:t>
      </w:r>
      <w:r w:rsidRPr="00FD1D70">
        <w:rPr>
          <w:rFonts w:ascii="Book Antiqua" w:hAnsi="Book Antiqua"/>
          <w:b/>
          <w:bCs/>
          <w:sz w:val="19"/>
          <w:szCs w:val="19"/>
        </w:rPr>
        <w:t xml:space="preserve">, </w:t>
      </w:r>
      <w:r w:rsidRPr="00FD1D70">
        <w:rPr>
          <w:rFonts w:ascii="Book Antiqua" w:hAnsi="Book Antiqua"/>
          <w:b/>
          <w:bCs/>
          <w:caps/>
          <w:sz w:val="19"/>
          <w:szCs w:val="19"/>
          <w:highlight w:val="green"/>
        </w:rPr>
        <w:t>observado</w:t>
      </w:r>
      <w:r w:rsidRPr="00FD1D70">
        <w:rPr>
          <w:rFonts w:ascii="Book Antiqua" w:hAnsi="Book Antiqua"/>
          <w:b/>
          <w:bCs/>
          <w:sz w:val="19"/>
          <w:szCs w:val="19"/>
        </w:rPr>
        <w:t xml:space="preserve">, </w:t>
      </w:r>
      <w:r w:rsidRPr="00FD1D70">
        <w:rPr>
          <w:rFonts w:ascii="Book Antiqua" w:hAnsi="Book Antiqua"/>
          <w:b/>
          <w:bCs/>
          <w:sz w:val="19"/>
          <w:szCs w:val="19"/>
          <w:highlight w:val="yellow"/>
        </w:rPr>
        <w:t>no que couber</w:t>
      </w:r>
      <w:r w:rsidRPr="00FD1D70">
        <w:rPr>
          <w:rFonts w:ascii="Book Antiqua" w:hAnsi="Book Antiqua"/>
          <w:b/>
          <w:bCs/>
          <w:sz w:val="19"/>
          <w:szCs w:val="19"/>
        </w:rPr>
        <w:t xml:space="preserve">, o </w:t>
      </w:r>
      <w:r w:rsidRPr="00FD1D70">
        <w:rPr>
          <w:rFonts w:ascii="Book Antiqua" w:hAnsi="Book Antiqua"/>
          <w:b/>
          <w:bCs/>
          <w:caps/>
          <w:sz w:val="19"/>
          <w:szCs w:val="19"/>
          <w:shd w:val="clear" w:color="auto" w:fill="F7CAAC" w:themeFill="accent2" w:themeFillTint="66"/>
        </w:rPr>
        <w:t>procedimento ordinário</w:t>
      </w:r>
      <w:r w:rsidRPr="00FD1D70">
        <w:rPr>
          <w:rFonts w:ascii="Book Antiqua" w:hAnsi="Book Antiqua"/>
          <w:b/>
          <w:bCs/>
          <w:sz w:val="19"/>
          <w:szCs w:val="19"/>
        </w:rPr>
        <w:t xml:space="preserve"> </w:t>
      </w:r>
      <w:r w:rsidRPr="00FD1D70">
        <w:rPr>
          <w:rFonts w:ascii="Book Antiqua" w:hAnsi="Book Antiqua"/>
          <w:b/>
          <w:bCs/>
          <w:sz w:val="19"/>
          <w:szCs w:val="19"/>
          <w:highlight w:val="yellow"/>
        </w:rPr>
        <w:t xml:space="preserve">previsto no </w:t>
      </w:r>
      <w:hyperlink r:id="rId72" w:history="1">
        <w:r w:rsidRPr="00FD1D70">
          <w:rPr>
            <w:rFonts w:ascii="Book Antiqua" w:hAnsi="Book Antiqua"/>
            <w:b/>
            <w:bCs/>
            <w:sz w:val="19"/>
            <w:szCs w:val="19"/>
            <w:highlight w:val="yellow"/>
          </w:rPr>
          <w:t>Código de Processo Civil</w:t>
        </w:r>
      </w:hyperlink>
      <w:r w:rsidRPr="00FD1D70">
        <w:rPr>
          <w:rFonts w:ascii="Book Antiqua" w:hAnsi="Book Antiqua"/>
          <w:b/>
          <w:bCs/>
          <w:sz w:val="19"/>
          <w:szCs w:val="19"/>
        </w:rPr>
        <w:t xml:space="preserve">, </w:t>
      </w:r>
      <w:r w:rsidRPr="00FD1D70">
        <w:rPr>
          <w:rFonts w:ascii="Book Antiqua" w:hAnsi="Book Antiqua"/>
          <w:b/>
          <w:bCs/>
          <w:caps/>
          <w:sz w:val="19"/>
          <w:szCs w:val="19"/>
          <w:highlight w:val="green"/>
        </w:rPr>
        <w:t>pedir</w:t>
      </w:r>
      <w:r w:rsidRPr="00FD1D70">
        <w:rPr>
          <w:rFonts w:ascii="Book Antiqua" w:hAnsi="Book Antiqua"/>
          <w:b/>
          <w:bCs/>
          <w:sz w:val="19"/>
          <w:szCs w:val="19"/>
        </w:rPr>
        <w:t xml:space="preserve"> a </w:t>
      </w:r>
      <w:r w:rsidRPr="00FD1D70">
        <w:rPr>
          <w:rFonts w:ascii="Book Antiqua" w:hAnsi="Book Antiqua"/>
          <w:b/>
          <w:bCs/>
          <w:sz w:val="19"/>
          <w:szCs w:val="19"/>
          <w:highlight w:val="cyan"/>
        </w:rPr>
        <w:t>exclusão</w:t>
      </w:r>
      <w:r w:rsidRPr="00FD1D70">
        <w:rPr>
          <w:rFonts w:ascii="Book Antiqua" w:hAnsi="Book Antiqua"/>
          <w:b/>
          <w:bCs/>
          <w:sz w:val="19"/>
          <w:szCs w:val="19"/>
        </w:rPr>
        <w:t xml:space="preserve">, </w:t>
      </w:r>
      <w:r w:rsidRPr="00FD1D70">
        <w:rPr>
          <w:rFonts w:ascii="Book Antiqua" w:hAnsi="Book Antiqua"/>
          <w:b/>
          <w:bCs/>
          <w:sz w:val="19"/>
          <w:szCs w:val="19"/>
          <w:highlight w:val="cyan"/>
        </w:rPr>
        <w:t>outra classificação</w:t>
      </w:r>
      <w:r w:rsidRPr="00FD1D70">
        <w:rPr>
          <w:rFonts w:ascii="Book Antiqua" w:hAnsi="Book Antiqua"/>
          <w:b/>
          <w:bCs/>
          <w:sz w:val="19"/>
          <w:szCs w:val="19"/>
        </w:rPr>
        <w:t xml:space="preserve"> ou a </w:t>
      </w:r>
      <w:r w:rsidRPr="00FD1D70">
        <w:rPr>
          <w:rFonts w:ascii="Book Antiqua" w:hAnsi="Book Antiqua"/>
          <w:b/>
          <w:bCs/>
          <w:sz w:val="19"/>
          <w:szCs w:val="19"/>
          <w:highlight w:val="cyan"/>
        </w:rPr>
        <w:t>retificação de qualquer crédito</w:t>
      </w:r>
      <w:r w:rsidRPr="00FD1D70">
        <w:rPr>
          <w:rFonts w:ascii="Book Antiqua" w:hAnsi="Book Antiqua"/>
          <w:b/>
          <w:bCs/>
          <w:sz w:val="19"/>
          <w:szCs w:val="19"/>
        </w:rPr>
        <w:t xml:space="preserve">, nos casos de </w:t>
      </w:r>
      <w:r w:rsidRPr="00FD1D70">
        <w:rPr>
          <w:rFonts w:ascii="Book Antiqua" w:hAnsi="Book Antiqua"/>
          <w:b/>
          <w:bCs/>
          <w:sz w:val="19"/>
          <w:szCs w:val="19"/>
          <w:highlight w:val="cyan"/>
        </w:rPr>
        <w:t>descoberta</w:t>
      </w:r>
      <w:r w:rsidRPr="00FD1D70">
        <w:rPr>
          <w:rFonts w:ascii="Book Antiqua" w:hAnsi="Book Antiqua"/>
          <w:b/>
          <w:bCs/>
          <w:sz w:val="19"/>
          <w:szCs w:val="19"/>
        </w:rPr>
        <w:t xml:space="preserve"> de </w:t>
      </w:r>
      <w:r w:rsidRPr="00FD1D70">
        <w:rPr>
          <w:rFonts w:ascii="Book Antiqua" w:hAnsi="Book Antiqua"/>
          <w:b/>
          <w:bCs/>
          <w:sz w:val="19"/>
          <w:szCs w:val="19"/>
          <w:highlight w:val="yellow"/>
        </w:rPr>
        <w:t>falsidade</w:t>
      </w:r>
      <w:r w:rsidRPr="00FD1D70">
        <w:rPr>
          <w:rFonts w:ascii="Book Antiqua" w:hAnsi="Book Antiqua"/>
          <w:b/>
          <w:bCs/>
          <w:sz w:val="19"/>
          <w:szCs w:val="19"/>
        </w:rPr>
        <w:t xml:space="preserve">, </w:t>
      </w:r>
      <w:r w:rsidRPr="00FD1D70">
        <w:rPr>
          <w:rFonts w:ascii="Book Antiqua" w:hAnsi="Book Antiqua"/>
          <w:b/>
          <w:bCs/>
          <w:sz w:val="19"/>
          <w:szCs w:val="19"/>
          <w:highlight w:val="yellow"/>
        </w:rPr>
        <w:t>dolo</w:t>
      </w:r>
      <w:r w:rsidRPr="00FD1D70">
        <w:rPr>
          <w:rFonts w:ascii="Book Antiqua" w:hAnsi="Book Antiqua"/>
          <w:b/>
          <w:bCs/>
          <w:sz w:val="19"/>
          <w:szCs w:val="19"/>
        </w:rPr>
        <w:t xml:space="preserve">, </w:t>
      </w:r>
      <w:r w:rsidRPr="00FD1D70">
        <w:rPr>
          <w:rFonts w:ascii="Book Antiqua" w:hAnsi="Book Antiqua"/>
          <w:b/>
          <w:bCs/>
          <w:sz w:val="19"/>
          <w:szCs w:val="19"/>
          <w:highlight w:val="yellow"/>
        </w:rPr>
        <w:t>simulação</w:t>
      </w:r>
      <w:r w:rsidRPr="00FD1D70">
        <w:rPr>
          <w:rFonts w:ascii="Book Antiqua" w:hAnsi="Book Antiqua"/>
          <w:b/>
          <w:bCs/>
          <w:sz w:val="19"/>
          <w:szCs w:val="19"/>
        </w:rPr>
        <w:t xml:space="preserve">, </w:t>
      </w:r>
      <w:r w:rsidRPr="00FD1D70">
        <w:rPr>
          <w:rFonts w:ascii="Book Antiqua" w:hAnsi="Book Antiqua"/>
          <w:b/>
          <w:bCs/>
          <w:sz w:val="19"/>
          <w:szCs w:val="19"/>
          <w:highlight w:val="yellow"/>
        </w:rPr>
        <w:t>fraude</w:t>
      </w:r>
      <w:r w:rsidRPr="00FD1D70">
        <w:rPr>
          <w:rFonts w:ascii="Book Antiqua" w:hAnsi="Book Antiqua"/>
          <w:b/>
          <w:bCs/>
          <w:sz w:val="19"/>
          <w:szCs w:val="19"/>
        </w:rPr>
        <w:t xml:space="preserve">, </w:t>
      </w:r>
      <w:r w:rsidRPr="00FD1D70">
        <w:rPr>
          <w:rFonts w:ascii="Book Antiqua" w:hAnsi="Book Antiqua"/>
          <w:b/>
          <w:bCs/>
          <w:sz w:val="19"/>
          <w:szCs w:val="19"/>
          <w:highlight w:val="yellow"/>
        </w:rPr>
        <w:t>erro essencial</w:t>
      </w:r>
      <w:r w:rsidRPr="00FD1D70">
        <w:rPr>
          <w:rFonts w:ascii="Book Antiqua" w:hAnsi="Book Antiqua"/>
          <w:b/>
          <w:bCs/>
          <w:sz w:val="19"/>
          <w:szCs w:val="19"/>
        </w:rPr>
        <w:t xml:space="preserve"> ou, </w:t>
      </w:r>
      <w:r w:rsidRPr="00FD1D70">
        <w:rPr>
          <w:rFonts w:ascii="Book Antiqua" w:hAnsi="Book Antiqua"/>
          <w:b/>
          <w:bCs/>
          <w:caps/>
          <w:sz w:val="19"/>
          <w:szCs w:val="19"/>
          <w:highlight w:val="green"/>
        </w:rPr>
        <w:t>ainda</w:t>
      </w:r>
      <w:r w:rsidRPr="00FD1D70">
        <w:rPr>
          <w:rFonts w:ascii="Book Antiqua" w:hAnsi="Book Antiqua"/>
          <w:b/>
          <w:bCs/>
          <w:sz w:val="19"/>
          <w:szCs w:val="19"/>
        </w:rPr>
        <w:t xml:space="preserve">, </w:t>
      </w:r>
      <w:r w:rsidRPr="00FD1D70">
        <w:rPr>
          <w:rFonts w:ascii="Book Antiqua" w:hAnsi="Book Antiqua"/>
          <w:b/>
          <w:bCs/>
          <w:sz w:val="19"/>
          <w:szCs w:val="19"/>
          <w:highlight w:val="yellow"/>
        </w:rPr>
        <w:t>documentos ignorados</w:t>
      </w:r>
      <w:r w:rsidRPr="00FD1D70">
        <w:rPr>
          <w:rFonts w:ascii="Book Antiqua" w:hAnsi="Book Antiqua"/>
          <w:b/>
          <w:bCs/>
          <w:sz w:val="19"/>
          <w:szCs w:val="19"/>
        </w:rPr>
        <w:t xml:space="preserve"> </w:t>
      </w:r>
      <w:r w:rsidRPr="00FD1D70">
        <w:rPr>
          <w:rFonts w:ascii="Book Antiqua" w:hAnsi="Book Antiqua"/>
          <w:b/>
          <w:bCs/>
          <w:sz w:val="19"/>
          <w:szCs w:val="19"/>
          <w:highlight w:val="cyan"/>
        </w:rPr>
        <w:t>na época do julgamento do crédito</w:t>
      </w:r>
      <w:r w:rsidRPr="00FD1D70">
        <w:rPr>
          <w:rFonts w:ascii="Book Antiqua" w:hAnsi="Book Antiqua"/>
          <w:b/>
          <w:bCs/>
          <w:sz w:val="19"/>
          <w:szCs w:val="19"/>
        </w:rPr>
        <w:t xml:space="preserve"> ou </w:t>
      </w:r>
      <w:r w:rsidRPr="00FD1D70">
        <w:rPr>
          <w:rFonts w:ascii="Book Antiqua" w:hAnsi="Book Antiqua"/>
          <w:b/>
          <w:bCs/>
          <w:sz w:val="19"/>
          <w:szCs w:val="19"/>
          <w:highlight w:val="cyan"/>
        </w:rPr>
        <w:t>da inclusão no quadro-geral de credores</w:t>
      </w:r>
      <w:r w:rsidRPr="00D7530A">
        <w:rPr>
          <w:rFonts w:ascii="Book Antiqua" w:hAnsi="Book Antiqua"/>
          <w:sz w:val="16"/>
          <w:szCs w:val="16"/>
        </w:rPr>
        <w:t>.</w:t>
      </w:r>
      <w:r w:rsidR="00B04E5B" w:rsidRPr="00D7530A">
        <w:rPr>
          <w:rFonts w:ascii="Book Antiqua" w:hAnsi="Book Antiqua"/>
          <w:sz w:val="16"/>
          <w:szCs w:val="16"/>
        </w:rPr>
        <w:t xml:space="preserve"> </w:t>
      </w:r>
      <w:r w:rsidR="00092A3B" w:rsidRPr="00D7530A">
        <w:rPr>
          <w:rFonts w:ascii="Book Antiqua" w:hAnsi="Book Antiqua"/>
          <w:b/>
          <w:color w:val="FF0000"/>
          <w:sz w:val="16"/>
          <w:szCs w:val="16"/>
          <w:u w:val="single"/>
        </w:rPr>
        <w:t>(MPPA-2014)</w:t>
      </w:r>
      <w:r w:rsidR="00FB5380" w:rsidRPr="00D7530A">
        <w:rPr>
          <w:rFonts w:ascii="Book Antiqua" w:hAnsi="Book Antiqua"/>
          <w:b/>
          <w:color w:val="FF0000"/>
          <w:sz w:val="16"/>
          <w:szCs w:val="16"/>
        </w:rPr>
        <w:t xml:space="preserve"> </w:t>
      </w:r>
      <w:r w:rsidR="00FB5380" w:rsidRPr="00D7530A">
        <w:rPr>
          <w:rFonts w:ascii="Book Antiqua" w:hAnsi="Book Antiqua"/>
          <w:b/>
          <w:bCs/>
          <w:color w:val="FF0000"/>
          <w:sz w:val="16"/>
          <w:szCs w:val="16"/>
          <w:u w:val="single"/>
        </w:rPr>
        <w:t>(TRT6-2015)</w:t>
      </w:r>
      <w:r w:rsidR="005C4172">
        <w:rPr>
          <w:rFonts w:ascii="Book Antiqua" w:hAnsi="Book Antiqua"/>
          <w:b/>
          <w:bCs/>
          <w:color w:val="FF0000"/>
          <w:sz w:val="16"/>
          <w:szCs w:val="16"/>
        </w:rPr>
        <w:t xml:space="preserve"> </w:t>
      </w:r>
      <w:r w:rsidR="005C4172">
        <w:rPr>
          <w:rFonts w:ascii="Book Antiqua" w:hAnsi="Book Antiqua"/>
          <w:b/>
          <w:bCs/>
          <w:color w:val="FF0000"/>
          <w:sz w:val="16"/>
          <w:szCs w:val="16"/>
          <w:u w:val="single"/>
        </w:rPr>
        <w:t>(MPMG-2013/2017)</w:t>
      </w:r>
      <w:r w:rsidR="0067519F" w:rsidRPr="00D7530A">
        <w:rPr>
          <w:rFonts w:ascii="Book Antiqua" w:hAnsi="Book Antiqua"/>
          <w:b/>
          <w:bCs/>
          <w:color w:val="FF0000"/>
          <w:sz w:val="16"/>
          <w:szCs w:val="16"/>
        </w:rPr>
        <w:t xml:space="preserve"> </w:t>
      </w:r>
      <w:r w:rsidR="0067519F" w:rsidRPr="00D7530A">
        <w:rPr>
          <w:rFonts w:ascii="Book Antiqua" w:hAnsi="Book Antiqua"/>
          <w:b/>
          <w:color w:val="FF0000"/>
          <w:sz w:val="16"/>
          <w:szCs w:val="16"/>
          <w:u w:val="single"/>
        </w:rPr>
        <w:t>(</w:t>
      </w:r>
      <w:r w:rsidR="00011CB7">
        <w:rPr>
          <w:rFonts w:ascii="Book Antiqua" w:hAnsi="Book Antiqua"/>
          <w:b/>
          <w:color w:val="FF0000"/>
          <w:sz w:val="16"/>
          <w:szCs w:val="16"/>
          <w:u w:val="single"/>
        </w:rPr>
        <w:t>MPSC-2019</w:t>
      </w:r>
      <w:r w:rsidR="0067519F" w:rsidRPr="00D7530A">
        <w:rPr>
          <w:rFonts w:ascii="Book Antiqua" w:hAnsi="Book Antiqua"/>
          <w:b/>
          <w:color w:val="FF0000"/>
          <w:sz w:val="16"/>
          <w:szCs w:val="16"/>
          <w:u w:val="single"/>
        </w:rPr>
        <w:t>)</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(MPMS-2022)</w:t>
      </w:r>
      <w:r w:rsidR="00FD1D70">
        <w:rPr>
          <w:rFonts w:ascii="Book Antiqua" w:hAnsi="Book Antiqua"/>
          <w:b/>
          <w:color w:val="FF0000"/>
          <w:sz w:val="16"/>
          <w:szCs w:val="16"/>
        </w:rPr>
        <w:t xml:space="preserve"> </w:t>
      </w:r>
      <w:r w:rsidR="00FD1D70">
        <w:rPr>
          <w:rFonts w:ascii="Book Antiqua" w:hAnsi="Book Antiqua"/>
          <w:b/>
          <w:bCs/>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984CBE" w:rsidRPr="00EB67D7" w14:paraId="65A198A1" w14:textId="77777777" w:rsidTr="00493CF7">
        <w:tc>
          <w:tcPr>
            <w:tcW w:w="8494" w:type="dxa"/>
            <w:shd w:val="clear" w:color="auto" w:fill="CCFFFF"/>
          </w:tcPr>
          <w:p w14:paraId="72BE0E34" w14:textId="7E2654B7" w:rsidR="005C4172" w:rsidRPr="005C4172" w:rsidRDefault="005C4172" w:rsidP="00493CF7">
            <w:pPr>
              <w:spacing w:before="100" w:beforeAutospacing="1" w:after="100" w:afterAutospacing="1"/>
              <w:jc w:val="both"/>
              <w:rPr>
                <w:rFonts w:ascii="Book Antiqua" w:hAnsi="Book Antiqua"/>
                <w:bCs/>
                <w:sz w:val="19"/>
                <w:szCs w:val="19"/>
              </w:rPr>
            </w:pPr>
            <w:r>
              <w:rPr>
                <w:rFonts w:ascii="Book Antiqua" w:hAnsi="Book Antiqua"/>
                <w:b/>
                <w:sz w:val="19"/>
                <w:szCs w:val="19"/>
              </w:rPr>
              <w:lastRenderedPageBreak/>
              <w:t>(</w:t>
            </w:r>
            <w:r w:rsidRPr="005C4172">
              <w:rPr>
                <w:rFonts w:ascii="Book Antiqua" w:hAnsi="Book Antiqua"/>
                <w:b/>
                <w:sz w:val="19"/>
                <w:szCs w:val="19"/>
                <w:highlight w:val="yellow"/>
              </w:rPr>
              <w:t>MPMS-2022-AOCP</w:t>
            </w:r>
            <w:r>
              <w:rPr>
                <w:rFonts w:ascii="Book Antiqua" w:hAnsi="Book Antiqua"/>
                <w:b/>
                <w:sz w:val="19"/>
                <w:szCs w:val="19"/>
              </w:rPr>
              <w:t>)</w:t>
            </w:r>
            <w:r>
              <w:rPr>
                <w:rFonts w:ascii="Book Antiqua" w:hAnsi="Book Antiqua"/>
                <w:bCs/>
                <w:sz w:val="19"/>
                <w:szCs w:val="19"/>
              </w:rPr>
              <w:t xml:space="preserve">: Assinale a alternativa correta: </w:t>
            </w:r>
            <w:r w:rsidRPr="005C4172">
              <w:rPr>
                <w:rFonts w:ascii="Book Antiqua" w:hAnsi="Book Antiqua"/>
                <w:bCs/>
                <w:sz w:val="19"/>
                <w:szCs w:val="19"/>
              </w:rPr>
              <w:t xml:space="preserve">O </w:t>
            </w:r>
            <w:r>
              <w:rPr>
                <w:rFonts w:ascii="Book Antiqua" w:hAnsi="Book Antiqua"/>
                <w:bCs/>
                <w:sz w:val="19"/>
                <w:szCs w:val="19"/>
              </w:rPr>
              <w:t>MP</w:t>
            </w:r>
            <w:r w:rsidRPr="005C4172">
              <w:rPr>
                <w:rFonts w:ascii="Book Antiqua" w:hAnsi="Book Antiqua"/>
                <w:bCs/>
                <w:sz w:val="19"/>
                <w:szCs w:val="19"/>
              </w:rPr>
              <w:t xml:space="preserve"> pode, até o encerramento da recuperação judicial ou da falência, pedir a exclusão, outra classificação ou a retificação de qualquer crédito, nos casos de descoberta de simulação ou de documentos ignorados na época do julgamento do crédito.</w:t>
            </w:r>
            <w:r>
              <w:rPr>
                <w:rFonts w:ascii="Book Antiqua" w:hAnsi="Book Antiqua"/>
                <w:bCs/>
                <w:sz w:val="19"/>
                <w:szCs w:val="19"/>
              </w:rPr>
              <w:t xml:space="preserve"> </w:t>
            </w:r>
            <w:r w:rsidRPr="00EB67D7">
              <w:rPr>
                <w:rFonts w:ascii="Book Antiqua" w:hAnsi="Book Antiqua"/>
                <w:b/>
                <w:sz w:val="19"/>
                <w:szCs w:val="19"/>
              </w:rPr>
              <w:t>BL: art. 19, LRF.</w:t>
            </w:r>
          </w:p>
          <w:p w14:paraId="66C66F1D" w14:textId="253EBBF9" w:rsidR="00984CBE" w:rsidRPr="00EB67D7" w:rsidRDefault="00984CBE" w:rsidP="00493CF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MPSC-2019</w:t>
            </w:r>
            <w:r w:rsidRPr="00EB67D7">
              <w:rPr>
                <w:rFonts w:ascii="Book Antiqua" w:hAnsi="Book Antiqua"/>
                <w:b/>
                <w:sz w:val="19"/>
                <w:szCs w:val="19"/>
              </w:rPr>
              <w:t xml:space="preserve">): </w:t>
            </w:r>
            <w:r w:rsidRPr="00EB67D7">
              <w:rPr>
                <w:rFonts w:ascii="Book Antiqua" w:hAnsi="Book Antiqua"/>
                <w:sz w:val="19"/>
                <w:szCs w:val="19"/>
              </w:rPr>
              <w:t xml:space="preserve">Segundo redação da Lei 11.101/05 (Lei da Recuperação Judicial), o administrador judicial, o Comitê, qualquer credor ou o representante do </w:t>
            </w:r>
            <w:r w:rsidR="005C4172">
              <w:rPr>
                <w:rFonts w:ascii="Book Antiqua" w:hAnsi="Book Antiqua"/>
                <w:sz w:val="19"/>
                <w:szCs w:val="19"/>
              </w:rPr>
              <w:t>MP</w:t>
            </w:r>
            <w:r w:rsidRPr="00EB67D7">
              <w:rPr>
                <w:rFonts w:ascii="Book Antiqua" w:hAnsi="Book Antiqua"/>
                <w:sz w:val="19"/>
                <w:szCs w:val="19"/>
              </w:rPr>
              <w:t xml:space="preserve"> poderá, até o encerramento da recuperação judicial ou da falência, observado, no que couber, o procedimento ordinário previsto no CPC, pedir a exclusão, outra classificação ou a retificação de qualquer crédito, nos casos de descoberta de falsidade, dolo, simulação, fraude, erro essencial ou, ainda, documentos ignorados na época do julgamento do crédito ou da inclusão no quadro-geral de credores. </w:t>
            </w:r>
            <w:r w:rsidRPr="00EB67D7">
              <w:rPr>
                <w:rFonts w:ascii="Book Antiqua" w:hAnsi="Book Antiqua"/>
                <w:b/>
                <w:sz w:val="19"/>
                <w:szCs w:val="19"/>
              </w:rPr>
              <w:t>BL: art. 19, LRF.</w:t>
            </w:r>
          </w:p>
        </w:tc>
      </w:tr>
    </w:tbl>
    <w:p w14:paraId="5D426101" w14:textId="233E463A" w:rsidR="004253F2" w:rsidRPr="00D7530A"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Pr="00B04E5B">
        <w:rPr>
          <w:rFonts w:ascii="Book Antiqua" w:hAnsi="Book Antiqua"/>
          <w:b/>
          <w:bCs/>
          <w:sz w:val="19"/>
          <w:szCs w:val="19"/>
          <w:highlight w:val="magenta"/>
        </w:rPr>
        <w:t>§ 1</w:t>
      </w:r>
      <w:r w:rsidRPr="00B04E5B">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FD1D70">
        <w:rPr>
          <w:rFonts w:ascii="Book Antiqua" w:hAnsi="Book Antiqua"/>
          <w:b/>
          <w:bCs/>
          <w:sz w:val="19"/>
          <w:szCs w:val="19"/>
        </w:rPr>
        <w:t xml:space="preserve">A </w:t>
      </w:r>
      <w:r w:rsidRPr="00FD1D70">
        <w:rPr>
          <w:rFonts w:ascii="Book Antiqua" w:hAnsi="Book Antiqua"/>
          <w:b/>
          <w:bCs/>
          <w:sz w:val="19"/>
          <w:szCs w:val="19"/>
          <w:highlight w:val="yellow"/>
        </w:rPr>
        <w:t>ação prevista neste artigo</w:t>
      </w:r>
      <w:r w:rsidRPr="00FD1D70">
        <w:rPr>
          <w:rFonts w:ascii="Book Antiqua" w:hAnsi="Book Antiqua"/>
          <w:b/>
          <w:bCs/>
          <w:sz w:val="19"/>
          <w:szCs w:val="19"/>
        </w:rPr>
        <w:t xml:space="preserve"> </w:t>
      </w:r>
      <w:r w:rsidRPr="00FD1D70">
        <w:rPr>
          <w:rFonts w:ascii="Book Antiqua" w:hAnsi="Book Antiqua"/>
          <w:b/>
          <w:bCs/>
          <w:caps/>
          <w:sz w:val="19"/>
          <w:szCs w:val="19"/>
          <w:highlight w:val="green"/>
        </w:rPr>
        <w:t>será proposta</w:t>
      </w:r>
      <w:r w:rsidRPr="00FD1D70">
        <w:rPr>
          <w:rFonts w:ascii="Book Antiqua" w:hAnsi="Book Antiqua"/>
          <w:b/>
          <w:bCs/>
          <w:caps/>
          <w:sz w:val="19"/>
          <w:szCs w:val="19"/>
        </w:rPr>
        <w:t xml:space="preserve"> </w:t>
      </w:r>
      <w:r w:rsidRPr="00FD1D70">
        <w:rPr>
          <w:rFonts w:ascii="Book Antiqua" w:hAnsi="Book Antiqua"/>
          <w:b/>
          <w:bCs/>
          <w:caps/>
          <w:sz w:val="19"/>
          <w:szCs w:val="19"/>
          <w:shd w:val="clear" w:color="auto" w:fill="F7CAAC" w:themeFill="accent2" w:themeFillTint="66"/>
        </w:rPr>
        <w:t>exclusivamente</w:t>
      </w:r>
      <w:r w:rsidRPr="00FD1D70">
        <w:rPr>
          <w:rFonts w:ascii="Book Antiqua" w:hAnsi="Book Antiqua"/>
          <w:b/>
          <w:bCs/>
          <w:sz w:val="19"/>
          <w:szCs w:val="19"/>
        </w:rPr>
        <w:t xml:space="preserve"> </w:t>
      </w:r>
      <w:r w:rsidRPr="00FD1D70">
        <w:rPr>
          <w:rFonts w:ascii="Book Antiqua" w:hAnsi="Book Antiqua"/>
          <w:b/>
          <w:bCs/>
          <w:sz w:val="19"/>
          <w:szCs w:val="19"/>
          <w:highlight w:val="cyan"/>
        </w:rPr>
        <w:t>perante o juízo da recuperação judicial</w:t>
      </w:r>
      <w:r w:rsidRPr="00FD1D70">
        <w:rPr>
          <w:rFonts w:ascii="Book Antiqua" w:hAnsi="Book Antiqua"/>
          <w:b/>
          <w:bCs/>
          <w:sz w:val="19"/>
          <w:szCs w:val="19"/>
        </w:rPr>
        <w:t xml:space="preserve"> ou </w:t>
      </w:r>
      <w:r w:rsidRPr="00FD1D70">
        <w:rPr>
          <w:rFonts w:ascii="Book Antiqua" w:hAnsi="Book Antiqua"/>
          <w:b/>
          <w:bCs/>
          <w:sz w:val="19"/>
          <w:szCs w:val="19"/>
          <w:highlight w:val="cyan"/>
        </w:rPr>
        <w:t>da falência</w:t>
      </w:r>
      <w:r w:rsidRPr="00FD1D70">
        <w:rPr>
          <w:rFonts w:ascii="Book Antiqua" w:hAnsi="Book Antiqua"/>
          <w:b/>
          <w:bCs/>
          <w:sz w:val="19"/>
          <w:szCs w:val="19"/>
        </w:rPr>
        <w:t xml:space="preserve"> ou, nas hipóteses previstas no art. 6</w:t>
      </w:r>
      <w:r w:rsidRPr="00FD1D70">
        <w:rPr>
          <w:rFonts w:ascii="Book Antiqua" w:hAnsi="Book Antiqua"/>
          <w:b/>
          <w:bCs/>
          <w:sz w:val="19"/>
          <w:szCs w:val="19"/>
          <w:u w:val="single"/>
          <w:vertAlign w:val="superscript"/>
        </w:rPr>
        <w:t>o</w:t>
      </w:r>
      <w:r w:rsidRPr="00FD1D70">
        <w:rPr>
          <w:rFonts w:ascii="Book Antiqua" w:hAnsi="Book Antiqua"/>
          <w:b/>
          <w:bCs/>
          <w:sz w:val="19"/>
          <w:szCs w:val="19"/>
        </w:rPr>
        <w:t>, §§ 1</w:t>
      </w:r>
      <w:r w:rsidRPr="00FD1D70">
        <w:rPr>
          <w:rFonts w:ascii="Book Antiqua" w:hAnsi="Book Antiqua"/>
          <w:b/>
          <w:bCs/>
          <w:sz w:val="19"/>
          <w:szCs w:val="19"/>
          <w:u w:val="single"/>
          <w:vertAlign w:val="superscript"/>
        </w:rPr>
        <w:t>o</w:t>
      </w:r>
      <w:r w:rsidRPr="00FD1D70">
        <w:rPr>
          <w:rFonts w:ascii="Book Antiqua" w:hAnsi="Book Antiqua"/>
          <w:b/>
          <w:bCs/>
          <w:sz w:val="19"/>
          <w:szCs w:val="19"/>
        </w:rPr>
        <w:t xml:space="preserve"> e 2</w:t>
      </w:r>
      <w:r w:rsidRPr="00FD1D70">
        <w:rPr>
          <w:rFonts w:ascii="Book Antiqua" w:hAnsi="Book Antiqua"/>
          <w:b/>
          <w:bCs/>
          <w:sz w:val="19"/>
          <w:szCs w:val="19"/>
          <w:u w:val="single"/>
          <w:vertAlign w:val="superscript"/>
        </w:rPr>
        <w:t>o</w:t>
      </w:r>
      <w:r w:rsidRPr="00FD1D70">
        <w:rPr>
          <w:rFonts w:ascii="Book Antiqua" w:hAnsi="Book Antiqua"/>
          <w:b/>
          <w:bCs/>
          <w:sz w:val="19"/>
          <w:szCs w:val="19"/>
        </w:rPr>
        <w:t xml:space="preserve">, desta Lei, </w:t>
      </w:r>
      <w:r w:rsidRPr="00FD1D70">
        <w:rPr>
          <w:rFonts w:ascii="Book Antiqua" w:hAnsi="Book Antiqua"/>
          <w:b/>
          <w:bCs/>
          <w:sz w:val="19"/>
          <w:szCs w:val="19"/>
          <w:highlight w:val="cyan"/>
        </w:rPr>
        <w:t>perante o juízo que tenha originariamente reconhecido o crédito</w:t>
      </w:r>
      <w:r w:rsidRPr="00D7530A">
        <w:rPr>
          <w:rFonts w:ascii="Book Antiqua" w:hAnsi="Book Antiqua"/>
          <w:sz w:val="16"/>
          <w:szCs w:val="16"/>
        </w:rPr>
        <w:t>.</w:t>
      </w:r>
      <w:r w:rsidR="00B04E5B" w:rsidRPr="00D7530A">
        <w:rPr>
          <w:rFonts w:ascii="Book Antiqua" w:hAnsi="Book Antiqua"/>
          <w:sz w:val="16"/>
          <w:szCs w:val="16"/>
        </w:rPr>
        <w:t xml:space="preserve"> </w:t>
      </w:r>
      <w:r w:rsidR="00B04E5B" w:rsidRPr="00D7530A">
        <w:rPr>
          <w:rFonts w:ascii="Book Antiqua" w:hAnsi="Book Antiqua"/>
          <w:b/>
          <w:color w:val="FF0000"/>
          <w:sz w:val="16"/>
          <w:szCs w:val="16"/>
          <w:u w:val="single"/>
        </w:rPr>
        <w:t>(</w:t>
      </w:r>
      <w:r w:rsidR="00A33462" w:rsidRPr="00D7530A">
        <w:rPr>
          <w:rFonts w:ascii="Book Antiqua" w:hAnsi="Book Antiqua"/>
          <w:b/>
          <w:color w:val="FF0000"/>
          <w:sz w:val="16"/>
          <w:szCs w:val="16"/>
          <w:u w:val="single"/>
        </w:rPr>
        <w:t>Cartórios/TJMG-2012</w:t>
      </w:r>
      <w:r w:rsidR="00B04E5B" w:rsidRPr="00D7530A">
        <w:rPr>
          <w:rFonts w:ascii="Book Antiqua" w:hAnsi="Book Antiqua"/>
          <w:b/>
          <w:color w:val="FF0000"/>
          <w:sz w:val="16"/>
          <w:szCs w:val="16"/>
          <w:u w:val="single"/>
        </w:rPr>
        <w:t>)</w:t>
      </w:r>
      <w:r w:rsidR="005E1E08" w:rsidRPr="00D7530A">
        <w:rPr>
          <w:rFonts w:ascii="Book Antiqua" w:hAnsi="Book Antiqua"/>
          <w:b/>
          <w:color w:val="FF0000"/>
          <w:sz w:val="16"/>
          <w:szCs w:val="16"/>
        </w:rPr>
        <w:t xml:space="preserve"> </w:t>
      </w:r>
      <w:r w:rsidR="00FB5380" w:rsidRPr="00D7530A">
        <w:rPr>
          <w:rFonts w:ascii="Book Antiqua" w:hAnsi="Book Antiqua"/>
          <w:b/>
          <w:bCs/>
          <w:color w:val="FF0000"/>
          <w:sz w:val="16"/>
          <w:szCs w:val="16"/>
          <w:u w:val="single"/>
        </w:rPr>
        <w:t>(TRT6-2015)</w:t>
      </w:r>
    </w:p>
    <w:p w14:paraId="5D426102"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Proposta a ação de que trata este artigo, o pagamento ao titular do crédito por ela atingido somente poderá ser realizado mediante a prestação de caução no mesmo valor do crédito questionado.</w:t>
      </w:r>
    </w:p>
    <w:p w14:paraId="5D426103" w14:textId="6CD99746" w:rsidR="004253F2" w:rsidRPr="00D7530A"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w:t>
      </w:r>
      <w:bookmarkStart w:id="42" w:name="art20"/>
      <w:bookmarkEnd w:id="42"/>
      <w:r w:rsidRPr="00EB67D7">
        <w:rPr>
          <w:rFonts w:ascii="Book Antiqua" w:hAnsi="Book Antiqua"/>
          <w:sz w:val="19"/>
          <w:szCs w:val="19"/>
        </w:rPr>
        <w:t xml:space="preserve"> </w:t>
      </w:r>
      <w:r w:rsidRPr="00EB67D7">
        <w:rPr>
          <w:rFonts w:ascii="Book Antiqua" w:hAnsi="Book Antiqua"/>
          <w:b/>
          <w:bCs/>
          <w:sz w:val="19"/>
          <w:szCs w:val="19"/>
          <w:highlight w:val="magenta"/>
        </w:rPr>
        <w:t>Art. 20</w:t>
      </w:r>
      <w:r w:rsidRPr="00EB67D7">
        <w:rPr>
          <w:rFonts w:ascii="Book Antiqua" w:hAnsi="Book Antiqua"/>
          <w:sz w:val="19"/>
          <w:szCs w:val="19"/>
        </w:rPr>
        <w:t xml:space="preserve">. </w:t>
      </w:r>
      <w:r w:rsidRPr="00B2698A">
        <w:rPr>
          <w:rFonts w:ascii="Book Antiqua" w:hAnsi="Book Antiqua"/>
          <w:b/>
          <w:bCs/>
          <w:sz w:val="19"/>
          <w:szCs w:val="19"/>
        </w:rPr>
        <w:t>As habilitações dos credores particulares do sócio ilimitadamente responsável processar-se-ão de acordo com as disposições desta Seção</w:t>
      </w:r>
      <w:r w:rsidRPr="00D7530A">
        <w:rPr>
          <w:rFonts w:ascii="Book Antiqua" w:hAnsi="Book Antiqua"/>
          <w:sz w:val="16"/>
          <w:szCs w:val="16"/>
        </w:rPr>
        <w:t>.</w:t>
      </w:r>
      <w:r w:rsidR="001C3A68" w:rsidRPr="00D7530A">
        <w:rPr>
          <w:rFonts w:ascii="Book Antiqua" w:hAnsi="Book Antiqua"/>
          <w:sz w:val="16"/>
          <w:szCs w:val="16"/>
        </w:rPr>
        <w:t xml:space="preserve"> </w:t>
      </w:r>
      <w:r w:rsidR="001C3A68" w:rsidRPr="00D7530A">
        <w:rPr>
          <w:rFonts w:ascii="Book Antiqua" w:hAnsi="Book Antiqua"/>
          <w:b/>
          <w:color w:val="FF0000"/>
          <w:sz w:val="16"/>
          <w:szCs w:val="16"/>
          <w:u w:val="single"/>
        </w:rPr>
        <w:t>(MPDFT-2009</w:t>
      </w:r>
      <w:r w:rsidR="00A60790" w:rsidRPr="00D7530A">
        <w:rPr>
          <w:rFonts w:ascii="Book Antiqua" w:hAnsi="Book Antiqua"/>
          <w:b/>
          <w:color w:val="FF0000"/>
          <w:sz w:val="16"/>
          <w:szCs w:val="16"/>
          <w:u w:val="single"/>
        </w:rPr>
        <w:t>/2013</w:t>
      </w:r>
      <w:r w:rsidR="001C3A68" w:rsidRPr="00D7530A">
        <w:rPr>
          <w:rFonts w:ascii="Book Antiqua" w:hAnsi="Book Antiqua"/>
          <w:b/>
          <w:color w:val="FF0000"/>
          <w:sz w:val="16"/>
          <w:szCs w:val="16"/>
          <w:u w:val="single"/>
        </w:rPr>
        <w:t>)</w:t>
      </w:r>
      <w:r w:rsidR="00523D42" w:rsidRPr="00D7530A">
        <w:rPr>
          <w:rFonts w:ascii="Book Antiqua" w:hAnsi="Book Antiqua"/>
          <w:b/>
          <w:color w:val="FF0000"/>
          <w:sz w:val="16"/>
          <w:szCs w:val="16"/>
        </w:rPr>
        <w:t xml:space="preserve"> </w:t>
      </w:r>
    </w:p>
    <w:p w14:paraId="39AA29BD" w14:textId="77777777" w:rsidR="00523D42" w:rsidRPr="00523D42" w:rsidRDefault="00523D42" w:rsidP="00523D42">
      <w:pPr>
        <w:ind w:firstLine="570"/>
        <w:jc w:val="center"/>
        <w:rPr>
          <w:rFonts w:ascii="Book Antiqua" w:hAnsi="Book Antiqua"/>
          <w:color w:val="000000"/>
          <w:sz w:val="19"/>
          <w:szCs w:val="19"/>
        </w:rPr>
      </w:pPr>
      <w:r w:rsidRPr="00523D42">
        <w:rPr>
          <w:rFonts w:ascii="Book Antiqua" w:hAnsi="Book Antiqua" w:cs="Arial"/>
          <w:b/>
          <w:bCs/>
          <w:color w:val="000000"/>
          <w:sz w:val="19"/>
          <w:szCs w:val="19"/>
        </w:rPr>
        <w:t>Seção II-A</w:t>
      </w:r>
    </w:p>
    <w:p w14:paraId="50100AD4" w14:textId="4C28613F" w:rsidR="00523D42" w:rsidRPr="00D7530A" w:rsidRDefault="00523D42" w:rsidP="00523D42">
      <w:pPr>
        <w:ind w:firstLine="570"/>
        <w:jc w:val="center"/>
        <w:rPr>
          <w:rFonts w:ascii="Book Antiqua" w:hAnsi="Book Antiqua"/>
          <w:color w:val="000000"/>
          <w:sz w:val="16"/>
          <w:szCs w:val="16"/>
        </w:rPr>
      </w:pPr>
      <w:hyperlink r:id="rId73" w:anchor="art1" w:history="1">
        <w:r w:rsidRPr="00D7530A">
          <w:rPr>
            <w:rFonts w:ascii="Book Antiqua" w:hAnsi="Book Antiqua" w:cs="Arial"/>
            <w:color w:val="0000FF"/>
            <w:sz w:val="16"/>
            <w:szCs w:val="16"/>
            <w:u w:val="single"/>
          </w:rPr>
          <w:t>(Incluído pela Lei nº 14.112, de 2020</w:t>
        </w:r>
        <w:r w:rsidRPr="00D7530A">
          <w:rPr>
            <w:rFonts w:ascii="Book Antiqua" w:hAnsi="Book Antiqua" w:cs="Arial"/>
            <w:color w:val="0000FF"/>
            <w:sz w:val="16"/>
            <w:szCs w:val="16"/>
          </w:rPr>
          <w:t>) </w:t>
        </w:r>
      </w:hyperlink>
      <w:r w:rsidR="00EF7DD0" w:rsidRPr="00D7530A">
        <w:rPr>
          <w:rFonts w:ascii="Book Antiqua" w:hAnsi="Book Antiqua"/>
          <w:color w:val="000000"/>
          <w:sz w:val="16"/>
          <w:szCs w:val="16"/>
        </w:rPr>
        <w:t xml:space="preserve"> </w:t>
      </w:r>
    </w:p>
    <w:p w14:paraId="127C58AF" w14:textId="77777777" w:rsidR="00523D42" w:rsidRPr="00523D42" w:rsidRDefault="00523D42" w:rsidP="00523D42">
      <w:pPr>
        <w:spacing w:before="300" w:after="300"/>
        <w:ind w:firstLine="570"/>
        <w:jc w:val="center"/>
        <w:rPr>
          <w:rFonts w:ascii="Book Antiqua" w:hAnsi="Book Antiqua"/>
          <w:color w:val="000000"/>
          <w:sz w:val="19"/>
          <w:szCs w:val="19"/>
        </w:rPr>
      </w:pPr>
      <w:r w:rsidRPr="00523D42">
        <w:rPr>
          <w:rFonts w:ascii="Book Antiqua" w:hAnsi="Book Antiqua" w:cs="Arial"/>
          <w:b/>
          <w:bCs/>
          <w:color w:val="000000"/>
          <w:sz w:val="19"/>
          <w:szCs w:val="19"/>
        </w:rPr>
        <w:t>Das Conciliações e das Mediações Antecedentes ou Incidentais aos Processos de Recuperação Judicial</w:t>
      </w:r>
      <w:r w:rsidRPr="00523D42">
        <w:rPr>
          <w:rFonts w:ascii="Book Antiqua" w:hAnsi="Book Antiqua" w:cs="Arial"/>
          <w:color w:val="000000"/>
          <w:sz w:val="19"/>
          <w:szCs w:val="19"/>
        </w:rPr>
        <w:t>’ </w:t>
      </w:r>
    </w:p>
    <w:p w14:paraId="4762FA1B" w14:textId="30D61733"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bookmarkStart w:id="43" w:name="art20a"/>
      <w:bookmarkEnd w:id="43"/>
      <w:r w:rsidRPr="00FB7286">
        <w:rPr>
          <w:rFonts w:ascii="Book Antiqua" w:hAnsi="Book Antiqua" w:cs="Arial"/>
          <w:b/>
          <w:bCs/>
          <w:color w:val="000000"/>
          <w:sz w:val="19"/>
          <w:szCs w:val="19"/>
          <w:highlight w:val="magenta"/>
        </w:rPr>
        <w:t>Art. 20-A</w:t>
      </w:r>
      <w:r w:rsidRPr="00523D42">
        <w:rPr>
          <w:rFonts w:ascii="Book Antiqua" w:hAnsi="Book Antiqua" w:cs="Arial"/>
          <w:color w:val="000000"/>
          <w:sz w:val="19"/>
          <w:szCs w:val="19"/>
        </w:rPr>
        <w:t xml:space="preserve">. </w:t>
      </w:r>
      <w:r w:rsidRPr="00FB7286">
        <w:rPr>
          <w:rFonts w:ascii="Book Antiqua" w:hAnsi="Book Antiqua" w:cs="Arial"/>
          <w:b/>
          <w:bCs/>
          <w:color w:val="000000"/>
          <w:sz w:val="19"/>
          <w:szCs w:val="19"/>
        </w:rPr>
        <w:t xml:space="preserve">A </w:t>
      </w:r>
      <w:r w:rsidRPr="00DC413A">
        <w:rPr>
          <w:rFonts w:ascii="Book Antiqua" w:hAnsi="Book Antiqua" w:cs="Arial"/>
          <w:b/>
          <w:bCs/>
          <w:caps/>
          <w:color w:val="000000"/>
          <w:sz w:val="19"/>
          <w:szCs w:val="19"/>
          <w:shd w:val="clear" w:color="auto" w:fill="F7CAAC" w:themeFill="accent2" w:themeFillTint="66"/>
        </w:rPr>
        <w:t>conciliação</w:t>
      </w:r>
      <w:r w:rsidRPr="00FB7286">
        <w:rPr>
          <w:rFonts w:ascii="Book Antiqua" w:hAnsi="Book Antiqua" w:cs="Arial"/>
          <w:b/>
          <w:bCs/>
          <w:color w:val="000000"/>
          <w:sz w:val="19"/>
          <w:szCs w:val="19"/>
        </w:rPr>
        <w:t xml:space="preserve"> e a </w:t>
      </w:r>
      <w:r w:rsidRPr="00DC413A">
        <w:rPr>
          <w:rFonts w:ascii="Book Antiqua" w:hAnsi="Book Antiqua" w:cs="Arial"/>
          <w:b/>
          <w:bCs/>
          <w:caps/>
          <w:color w:val="000000"/>
          <w:sz w:val="19"/>
          <w:szCs w:val="19"/>
          <w:shd w:val="clear" w:color="auto" w:fill="F7CAAC" w:themeFill="accent2" w:themeFillTint="66"/>
        </w:rPr>
        <w:t>mediação</w:t>
      </w:r>
      <w:r w:rsidRPr="00FB7286">
        <w:rPr>
          <w:rFonts w:ascii="Book Antiqua" w:hAnsi="Book Antiqua" w:cs="Arial"/>
          <w:b/>
          <w:bCs/>
          <w:color w:val="000000"/>
          <w:sz w:val="19"/>
          <w:szCs w:val="19"/>
        </w:rPr>
        <w:t xml:space="preserve"> </w:t>
      </w:r>
      <w:r w:rsidRPr="00DC413A">
        <w:rPr>
          <w:rFonts w:ascii="Book Antiqua" w:hAnsi="Book Antiqua" w:cs="Arial"/>
          <w:b/>
          <w:bCs/>
          <w:caps/>
          <w:color w:val="000000"/>
          <w:sz w:val="19"/>
          <w:szCs w:val="19"/>
          <w:highlight w:val="green"/>
        </w:rPr>
        <w:t>deverão ser incentivadas</w:t>
      </w:r>
      <w:r w:rsidRPr="00FB7286">
        <w:rPr>
          <w:rFonts w:ascii="Book Antiqua" w:hAnsi="Book Antiqua" w:cs="Arial"/>
          <w:b/>
          <w:bCs/>
          <w:color w:val="000000"/>
          <w:sz w:val="19"/>
          <w:szCs w:val="19"/>
        </w:rPr>
        <w:t xml:space="preserve"> </w:t>
      </w:r>
      <w:r w:rsidRPr="00FB7286">
        <w:rPr>
          <w:rFonts w:ascii="Book Antiqua" w:hAnsi="Book Antiqua" w:cs="Arial"/>
          <w:b/>
          <w:bCs/>
          <w:color w:val="000000"/>
          <w:sz w:val="19"/>
          <w:szCs w:val="19"/>
          <w:highlight w:val="cyan"/>
        </w:rPr>
        <w:t>em qualquer grau de jurisdição</w:t>
      </w:r>
      <w:r w:rsidRPr="00FB7286">
        <w:rPr>
          <w:rFonts w:ascii="Book Antiqua" w:hAnsi="Book Antiqua" w:cs="Arial"/>
          <w:b/>
          <w:bCs/>
          <w:color w:val="000000"/>
          <w:sz w:val="19"/>
          <w:szCs w:val="19"/>
        </w:rPr>
        <w:t xml:space="preserve">, inclusive no âmbito de recursos em segundo grau de jurisdição e nos Tribunais Superiores, e </w:t>
      </w:r>
      <w:r w:rsidRPr="00DC413A">
        <w:rPr>
          <w:rFonts w:ascii="Book Antiqua" w:hAnsi="Book Antiqua" w:cs="Arial"/>
          <w:b/>
          <w:bCs/>
          <w:caps/>
          <w:color w:val="000000"/>
          <w:sz w:val="19"/>
          <w:szCs w:val="19"/>
          <w:highlight w:val="green"/>
        </w:rPr>
        <w:t>não implicarão</w:t>
      </w:r>
      <w:r w:rsidRPr="00FB7286">
        <w:rPr>
          <w:rFonts w:ascii="Book Antiqua" w:hAnsi="Book Antiqua" w:cs="Arial"/>
          <w:b/>
          <w:bCs/>
          <w:color w:val="000000"/>
          <w:sz w:val="19"/>
          <w:szCs w:val="19"/>
        </w:rPr>
        <w:t xml:space="preserve"> a suspensão dos prazos previstos nesta Lei, </w:t>
      </w:r>
      <w:r w:rsidRPr="00DC413A">
        <w:rPr>
          <w:rFonts w:ascii="Book Antiqua" w:hAnsi="Book Antiqua" w:cs="Arial"/>
          <w:b/>
          <w:bCs/>
          <w:caps/>
          <w:color w:val="000000"/>
          <w:sz w:val="19"/>
          <w:szCs w:val="19"/>
          <w:highlight w:val="green"/>
        </w:rPr>
        <w:t>salvo se houver</w:t>
      </w:r>
      <w:r w:rsidRPr="00FB7286">
        <w:rPr>
          <w:rFonts w:ascii="Book Antiqua" w:hAnsi="Book Antiqua" w:cs="Arial"/>
          <w:b/>
          <w:bCs/>
          <w:color w:val="000000"/>
          <w:sz w:val="19"/>
          <w:szCs w:val="19"/>
        </w:rPr>
        <w:t xml:space="preserve"> </w:t>
      </w:r>
      <w:r w:rsidRPr="00DC413A">
        <w:rPr>
          <w:rFonts w:ascii="Book Antiqua" w:hAnsi="Book Antiqua" w:cs="Arial"/>
          <w:b/>
          <w:bCs/>
          <w:color w:val="000000"/>
          <w:sz w:val="19"/>
          <w:szCs w:val="19"/>
          <w:highlight w:val="yellow"/>
        </w:rPr>
        <w:t>consenso entre as partes em sentido contrário</w:t>
      </w:r>
      <w:r w:rsidRPr="00FB7286">
        <w:rPr>
          <w:rFonts w:ascii="Book Antiqua" w:hAnsi="Book Antiqua" w:cs="Arial"/>
          <w:b/>
          <w:bCs/>
          <w:color w:val="000000"/>
          <w:sz w:val="19"/>
          <w:szCs w:val="19"/>
        </w:rPr>
        <w:t xml:space="preserve"> ou </w:t>
      </w:r>
      <w:r w:rsidRPr="00DC413A">
        <w:rPr>
          <w:rFonts w:ascii="Book Antiqua" w:hAnsi="Book Antiqua" w:cs="Arial"/>
          <w:b/>
          <w:bCs/>
          <w:color w:val="000000"/>
          <w:sz w:val="19"/>
          <w:szCs w:val="19"/>
          <w:highlight w:val="yellow"/>
        </w:rPr>
        <w:t>determinação judicial</w:t>
      </w:r>
      <w:r w:rsidRPr="003A454D">
        <w:rPr>
          <w:rFonts w:ascii="Book Antiqua" w:hAnsi="Book Antiqua" w:cs="Arial"/>
          <w:color w:val="000000"/>
          <w:sz w:val="16"/>
          <w:szCs w:val="16"/>
        </w:rPr>
        <w:t>. </w:t>
      </w:r>
      <w:hyperlink r:id="rId74" w:anchor="art1" w:history="1">
        <w:r w:rsidRPr="003A454D">
          <w:rPr>
            <w:rFonts w:ascii="Book Antiqua" w:hAnsi="Book Antiqua" w:cs="Arial"/>
            <w:color w:val="0000FF"/>
            <w:sz w:val="16"/>
            <w:szCs w:val="16"/>
            <w:u w:val="single"/>
          </w:rPr>
          <w:t>(Incluído pela Lei nº 14.112, de 2020)</w:t>
        </w:r>
        <w:r w:rsidRPr="003A454D">
          <w:rPr>
            <w:rFonts w:ascii="Book Antiqua" w:hAnsi="Book Antiqua" w:cs="Arial"/>
            <w:color w:val="0000FF"/>
            <w:sz w:val="16"/>
            <w:szCs w:val="16"/>
          </w:rPr>
          <w:t> </w:t>
        </w:r>
      </w:hyperlink>
      <w:r w:rsidR="00FB7286" w:rsidRPr="003A454D">
        <w:rPr>
          <w:rFonts w:ascii="Book Antiqua" w:hAnsi="Book Antiqua"/>
          <w:b/>
          <w:color w:val="FF0000"/>
          <w:sz w:val="16"/>
          <w:szCs w:val="16"/>
          <w:u w:val="single"/>
        </w:rPr>
        <w:t>(DPERR-2021)</w:t>
      </w:r>
      <w:r w:rsidR="00291516" w:rsidRPr="003A454D">
        <w:rPr>
          <w:rFonts w:ascii="Book Antiqua" w:hAnsi="Book Antiqua"/>
          <w:b/>
          <w:color w:val="FF0000"/>
          <w:sz w:val="16"/>
          <w:szCs w:val="16"/>
        </w:rPr>
        <w:t xml:space="preserve"> </w:t>
      </w:r>
      <w:r w:rsidR="00291516" w:rsidRPr="003A454D">
        <w:rPr>
          <w:rFonts w:ascii="Book Antiqua" w:hAnsi="Book Antiqua"/>
          <w:b/>
          <w:color w:val="FF0000"/>
          <w:sz w:val="16"/>
          <w:szCs w:val="16"/>
          <w:u w:val="single"/>
        </w:rPr>
        <w:t>(PCGO-2022)</w:t>
      </w:r>
      <w:r w:rsidR="00DC413A" w:rsidRPr="003A454D">
        <w:rPr>
          <w:rFonts w:ascii="Book Antiqua" w:hAnsi="Book Antiqua"/>
          <w:b/>
          <w:color w:val="FF0000"/>
          <w:sz w:val="16"/>
          <w:szCs w:val="16"/>
        </w:rPr>
        <w:t xml:space="preserve"> </w:t>
      </w:r>
      <w:r w:rsidR="00DC413A" w:rsidRPr="003A454D">
        <w:rPr>
          <w:rFonts w:ascii="Book Antiqua" w:hAnsi="Book Antiqua"/>
          <w:b/>
          <w:color w:val="FF0000"/>
          <w:sz w:val="16"/>
          <w:szCs w:val="16"/>
          <w:u w:val="single"/>
        </w:rPr>
        <w:t>(TJSP-2023)</w:t>
      </w:r>
    </w:p>
    <w:p w14:paraId="3B21B10E" w14:textId="46A57E7F" w:rsidR="00523D42" w:rsidRPr="00E11043" w:rsidRDefault="00523D42" w:rsidP="00E11043">
      <w:pPr>
        <w:spacing w:before="100" w:beforeAutospacing="1" w:after="100" w:afterAutospacing="1"/>
        <w:ind w:firstLine="570"/>
        <w:jc w:val="both"/>
        <w:rPr>
          <w:rFonts w:ascii="Book Antiqua" w:hAnsi="Book Antiqua"/>
          <w:color w:val="000000"/>
          <w:sz w:val="16"/>
          <w:szCs w:val="16"/>
          <w:u w:val="single"/>
        </w:rPr>
      </w:pPr>
      <w:bookmarkStart w:id="44" w:name="art20b"/>
      <w:bookmarkEnd w:id="44"/>
      <w:r w:rsidRPr="00FB7286">
        <w:rPr>
          <w:rFonts w:ascii="Book Antiqua" w:hAnsi="Book Antiqua" w:cs="Arial"/>
          <w:b/>
          <w:bCs/>
          <w:color w:val="000000"/>
          <w:sz w:val="19"/>
          <w:szCs w:val="19"/>
          <w:highlight w:val="magenta"/>
        </w:rPr>
        <w:t>Art. 20-B</w:t>
      </w:r>
      <w:r w:rsidRPr="00523D42">
        <w:rPr>
          <w:rFonts w:ascii="Book Antiqua" w:hAnsi="Book Antiqua" w:cs="Arial"/>
          <w:color w:val="000000"/>
          <w:sz w:val="19"/>
          <w:szCs w:val="19"/>
        </w:rPr>
        <w:t xml:space="preserve">. </w:t>
      </w:r>
      <w:r w:rsidRPr="00E11043">
        <w:rPr>
          <w:rFonts w:ascii="Book Antiqua" w:hAnsi="Book Antiqua" w:cs="Arial"/>
          <w:b/>
          <w:bCs/>
          <w:caps/>
          <w:color w:val="000000"/>
          <w:sz w:val="19"/>
          <w:szCs w:val="19"/>
          <w:highlight w:val="green"/>
        </w:rPr>
        <w:t>Serão admitidas</w:t>
      </w:r>
      <w:r w:rsidRPr="00FB7286">
        <w:rPr>
          <w:rFonts w:ascii="Book Antiqua" w:hAnsi="Book Antiqua" w:cs="Arial"/>
          <w:b/>
          <w:bCs/>
          <w:color w:val="000000"/>
          <w:sz w:val="19"/>
          <w:szCs w:val="19"/>
        </w:rPr>
        <w:t xml:space="preserve"> </w:t>
      </w:r>
      <w:r w:rsidRPr="003B73B3">
        <w:rPr>
          <w:rFonts w:ascii="Book Antiqua" w:hAnsi="Book Antiqua" w:cs="Arial"/>
          <w:b/>
          <w:bCs/>
          <w:caps/>
          <w:color w:val="000000"/>
          <w:sz w:val="19"/>
          <w:szCs w:val="19"/>
          <w:shd w:val="clear" w:color="auto" w:fill="F7CAAC" w:themeFill="accent2" w:themeFillTint="66"/>
        </w:rPr>
        <w:t>conciliações</w:t>
      </w:r>
      <w:r w:rsidRPr="00FB7286">
        <w:rPr>
          <w:rFonts w:ascii="Book Antiqua" w:hAnsi="Book Antiqua" w:cs="Arial"/>
          <w:b/>
          <w:bCs/>
          <w:color w:val="000000"/>
          <w:sz w:val="19"/>
          <w:szCs w:val="19"/>
        </w:rPr>
        <w:t xml:space="preserve"> e </w:t>
      </w:r>
      <w:r w:rsidRPr="003B73B3">
        <w:rPr>
          <w:rFonts w:ascii="Book Antiqua" w:hAnsi="Book Antiqua" w:cs="Arial"/>
          <w:b/>
          <w:bCs/>
          <w:caps/>
          <w:color w:val="000000"/>
          <w:sz w:val="19"/>
          <w:szCs w:val="19"/>
          <w:shd w:val="clear" w:color="auto" w:fill="F7CAAC" w:themeFill="accent2" w:themeFillTint="66"/>
        </w:rPr>
        <w:t>mediações</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antecedentes</w:t>
      </w:r>
      <w:r w:rsidRPr="00FB7286">
        <w:rPr>
          <w:rFonts w:ascii="Book Antiqua" w:hAnsi="Book Antiqua" w:cs="Arial"/>
          <w:b/>
          <w:bCs/>
          <w:color w:val="000000"/>
          <w:sz w:val="19"/>
          <w:szCs w:val="19"/>
        </w:rPr>
        <w:t xml:space="preserve"> ou </w:t>
      </w:r>
      <w:r w:rsidRPr="003B73B3">
        <w:rPr>
          <w:rFonts w:ascii="Book Antiqua" w:hAnsi="Book Antiqua" w:cs="Arial"/>
          <w:b/>
          <w:bCs/>
          <w:color w:val="000000"/>
          <w:sz w:val="19"/>
          <w:szCs w:val="19"/>
          <w:highlight w:val="cyan"/>
        </w:rPr>
        <w:t>incidentais</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aos processos de recuperação judicial</w:t>
      </w:r>
      <w:r w:rsidRPr="00FB7286">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notadamente</w:t>
      </w:r>
      <w:r w:rsidRPr="003A454D">
        <w:rPr>
          <w:rFonts w:ascii="Book Antiqua" w:hAnsi="Book Antiqua" w:cs="Arial"/>
          <w:color w:val="000000"/>
          <w:sz w:val="16"/>
          <w:szCs w:val="16"/>
        </w:rPr>
        <w:t>:</w:t>
      </w:r>
      <w:r w:rsidR="00FB7286" w:rsidRPr="003A454D">
        <w:rPr>
          <w:sz w:val="20"/>
          <w:szCs w:val="20"/>
        </w:rPr>
        <w:t xml:space="preserve"> </w:t>
      </w:r>
      <w:hyperlink r:id="rId75" w:anchor="art1" w:history="1">
        <w:r w:rsidRPr="003A454D">
          <w:rPr>
            <w:rFonts w:ascii="Book Antiqua" w:hAnsi="Book Antiqua" w:cs="Arial"/>
            <w:color w:val="0000FF"/>
            <w:sz w:val="16"/>
            <w:szCs w:val="16"/>
            <w:u w:val="single"/>
          </w:rPr>
          <w:t>(Incluído pela Lei nº 14.112, de 2020</w:t>
        </w:r>
        <w:r w:rsidRPr="003A454D">
          <w:rPr>
            <w:rFonts w:ascii="Book Antiqua" w:hAnsi="Book Antiqua" w:cs="Arial"/>
            <w:color w:val="0000FF"/>
            <w:sz w:val="16"/>
            <w:szCs w:val="16"/>
          </w:rPr>
          <w:t>) </w:t>
        </w:r>
      </w:hyperlink>
      <w:r w:rsidR="00FB7286" w:rsidRPr="003A454D">
        <w:rPr>
          <w:rFonts w:ascii="Book Antiqua" w:hAnsi="Book Antiqua"/>
          <w:b/>
          <w:color w:val="FF0000"/>
          <w:sz w:val="16"/>
          <w:szCs w:val="16"/>
          <w:u w:val="single"/>
        </w:rPr>
        <w:t>(DPERR-2021)</w:t>
      </w:r>
      <w:r w:rsidR="005218EE" w:rsidRPr="003A454D">
        <w:rPr>
          <w:rFonts w:ascii="Book Antiqua" w:hAnsi="Book Antiqua"/>
          <w:b/>
          <w:color w:val="FF0000"/>
          <w:sz w:val="16"/>
          <w:szCs w:val="16"/>
        </w:rPr>
        <w:t xml:space="preserve"> </w:t>
      </w:r>
      <w:r w:rsidR="00E11043">
        <w:rPr>
          <w:rFonts w:ascii="Book Antiqua" w:hAnsi="Book Antiqua"/>
          <w:b/>
          <w:color w:val="FF0000"/>
          <w:sz w:val="16"/>
          <w:szCs w:val="16"/>
          <w:u w:val="single"/>
        </w:rPr>
        <w:t>(MPT-2022)</w:t>
      </w:r>
    </w:p>
    <w:p w14:paraId="1692385C" w14:textId="493BD360"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 xml:space="preserve">I - nas fases </w:t>
      </w:r>
      <w:proofErr w:type="spellStart"/>
      <w:r w:rsidRPr="00523D42">
        <w:rPr>
          <w:rFonts w:ascii="Book Antiqua" w:hAnsi="Book Antiqua" w:cs="Arial"/>
          <w:color w:val="000000"/>
          <w:sz w:val="19"/>
          <w:szCs w:val="19"/>
        </w:rPr>
        <w:t>pré</w:t>
      </w:r>
      <w:proofErr w:type="spellEnd"/>
      <w:r w:rsidRPr="00523D42">
        <w:rPr>
          <w:rFonts w:ascii="Book Antiqua" w:hAnsi="Book Antiqua" w:cs="Arial"/>
          <w:color w:val="000000"/>
          <w:sz w:val="19"/>
          <w:szCs w:val="19"/>
        </w:rPr>
        <w:t>-processual e processual de disputas entre os sócios e acionistas de sociedade em dificuldade ou em recuperação judicial, bem como nos litígios que envolverem credores não sujeitos à recuperação judicial, nos termos dos §§ 3º e 4º do art. 49 desta Lei, ou credores extraconcursais</w:t>
      </w:r>
      <w:r w:rsidRPr="003A454D">
        <w:rPr>
          <w:rFonts w:ascii="Book Antiqua" w:hAnsi="Book Antiqua" w:cs="Arial"/>
          <w:color w:val="000000"/>
          <w:sz w:val="16"/>
          <w:szCs w:val="16"/>
        </w:rPr>
        <w:t>;</w:t>
      </w:r>
      <w:r w:rsidR="003A454D">
        <w:rPr>
          <w:rFonts w:ascii="Book Antiqua" w:hAnsi="Book Antiqua" w:cs="Arial"/>
          <w:color w:val="000000"/>
          <w:sz w:val="16"/>
          <w:szCs w:val="16"/>
        </w:rPr>
        <w:t xml:space="preserve"> </w:t>
      </w:r>
      <w:hyperlink r:id="rId76"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0288E5D6" w14:textId="15110809"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II - em conflitos que envolverem concessionárias ou permissionárias de serviços públicos em recuperação judicial e órgãos reguladores ou entes públicos municipais, distritais, estaduais ou federais</w:t>
      </w:r>
      <w:r w:rsidRPr="003A454D">
        <w:rPr>
          <w:rFonts w:ascii="Book Antiqua" w:hAnsi="Book Antiqua" w:cs="Arial"/>
          <w:color w:val="000000"/>
          <w:sz w:val="16"/>
          <w:szCs w:val="16"/>
        </w:rPr>
        <w:t>;</w:t>
      </w:r>
      <w:r w:rsidR="003A454D">
        <w:rPr>
          <w:rFonts w:ascii="Book Antiqua" w:hAnsi="Book Antiqua" w:cs="Arial"/>
          <w:color w:val="000000"/>
          <w:sz w:val="16"/>
          <w:szCs w:val="16"/>
        </w:rPr>
        <w:t xml:space="preserve"> </w:t>
      </w:r>
      <w:hyperlink r:id="rId77"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58E5EFFF" w14:textId="5E99BADD"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III - na hipótese de haver créditos extraconcursais contra empresas em recuperação judicial durante período de vigência de estado de calamidade pública, a fim de permitir a continuidade da prestação de serviços essenciais</w:t>
      </w:r>
      <w:r w:rsidRPr="003A454D">
        <w:rPr>
          <w:rFonts w:ascii="Book Antiqua" w:hAnsi="Book Antiqua" w:cs="Arial"/>
          <w:color w:val="000000"/>
          <w:sz w:val="16"/>
          <w:szCs w:val="16"/>
        </w:rPr>
        <w:t>;      </w:t>
      </w:r>
      <w:hyperlink r:id="rId78"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0834FEC1" w14:textId="5823E499" w:rsidR="00523D42" w:rsidRPr="005218EE" w:rsidRDefault="00523D42" w:rsidP="00E11043">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 xml:space="preserve">IV - </w:t>
      </w:r>
      <w:proofErr w:type="gramStart"/>
      <w:r w:rsidRPr="00523D42">
        <w:rPr>
          <w:rFonts w:ascii="Book Antiqua" w:hAnsi="Book Antiqua" w:cs="Arial"/>
          <w:color w:val="000000"/>
          <w:sz w:val="19"/>
          <w:szCs w:val="19"/>
        </w:rPr>
        <w:t>na</w:t>
      </w:r>
      <w:proofErr w:type="gramEnd"/>
      <w:r w:rsidRPr="00523D42">
        <w:rPr>
          <w:rFonts w:ascii="Book Antiqua" w:hAnsi="Book Antiqua" w:cs="Arial"/>
          <w:color w:val="000000"/>
          <w:sz w:val="19"/>
          <w:szCs w:val="19"/>
        </w:rPr>
        <w:t xml:space="preserve"> hipótese de negociação de dívidas e respectivas formas de pagamento entre a empresa em dificuldade e seus credores, em caráter antecedente ao ajuizamento de pedido de recuperação judicial</w:t>
      </w:r>
      <w:r w:rsidRPr="003A454D">
        <w:rPr>
          <w:rFonts w:ascii="Book Antiqua" w:hAnsi="Book Antiqua" w:cs="Arial"/>
          <w:color w:val="000000"/>
          <w:sz w:val="16"/>
          <w:szCs w:val="16"/>
        </w:rPr>
        <w:t>.  </w:t>
      </w:r>
      <w:hyperlink r:id="rId79"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741DF8EB" w14:textId="186A15EA" w:rsidR="00523D42" w:rsidRPr="005218EE" w:rsidRDefault="00523D42" w:rsidP="00E11043">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 1º Na hipótese prevista no inciso IV do </w:t>
      </w:r>
      <w:r w:rsidRPr="00523D42">
        <w:rPr>
          <w:rFonts w:ascii="Book Antiqua" w:hAnsi="Book Antiqua" w:cs="Arial"/>
          <w:b/>
          <w:bCs/>
          <w:color w:val="000000"/>
          <w:sz w:val="19"/>
          <w:szCs w:val="19"/>
        </w:rPr>
        <w:t>caput</w:t>
      </w:r>
      <w:r w:rsidRPr="00523D42">
        <w:rPr>
          <w:rFonts w:ascii="Book Antiqua" w:hAnsi="Book Antiqua" w:cs="Arial"/>
          <w:color w:val="000000"/>
          <w:sz w:val="19"/>
          <w:szCs w:val="19"/>
        </w:rPr>
        <w:t> deste artigo, será facultado às empresas em dificuldade que preencham os requisitos legais para requerer recuperação judicial obter tutela de urgência cautelar, nos termos do </w:t>
      </w:r>
      <w:hyperlink r:id="rId80" w:anchor="art305" w:history="1">
        <w:r w:rsidRPr="00523D42">
          <w:rPr>
            <w:rFonts w:ascii="Book Antiqua" w:hAnsi="Book Antiqua" w:cs="Arial"/>
            <w:color w:val="0000FF"/>
            <w:sz w:val="19"/>
            <w:szCs w:val="19"/>
            <w:u w:val="single"/>
          </w:rPr>
          <w:t>art. 305 e seguintes da Lei nº 13.105, de 16 de março de 2015 (Código de Processo Civil)</w:t>
        </w:r>
      </w:hyperlink>
      <w:r w:rsidRPr="00523D42">
        <w:rPr>
          <w:rFonts w:ascii="Book Antiqua" w:hAnsi="Book Antiqua" w:cs="Arial"/>
          <w:color w:val="000000"/>
          <w:sz w:val="19"/>
          <w:szCs w:val="19"/>
        </w:rPr>
        <w:t xml:space="preserve">, a fim de que sejam suspensas as execuções contra elas propostas pelo prazo de até 60 (sessenta) dias, para tentativa de composição com seus credores, em procedimento de mediação ou </w:t>
      </w:r>
      <w:r w:rsidRPr="00523D42">
        <w:rPr>
          <w:rFonts w:ascii="Book Antiqua" w:hAnsi="Book Antiqua" w:cs="Arial"/>
          <w:color w:val="000000"/>
          <w:sz w:val="19"/>
          <w:szCs w:val="19"/>
        </w:rPr>
        <w:lastRenderedPageBreak/>
        <w:t>conciliação já instaurado perante o Centro Judiciário de Solução de Conflitos e Cidadania (</w:t>
      </w:r>
      <w:proofErr w:type="spellStart"/>
      <w:r w:rsidRPr="00523D42">
        <w:rPr>
          <w:rFonts w:ascii="Book Antiqua" w:hAnsi="Book Antiqua" w:cs="Arial"/>
          <w:color w:val="000000"/>
          <w:sz w:val="19"/>
          <w:szCs w:val="19"/>
        </w:rPr>
        <w:t>Cejusc</w:t>
      </w:r>
      <w:proofErr w:type="spellEnd"/>
      <w:r w:rsidRPr="00523D42">
        <w:rPr>
          <w:rFonts w:ascii="Book Antiqua" w:hAnsi="Book Antiqua" w:cs="Arial"/>
          <w:color w:val="000000"/>
          <w:sz w:val="19"/>
          <w:szCs w:val="19"/>
        </w:rPr>
        <w:t>) do tribunal competente ou da câmara especializada, observados, no que couber, os </w:t>
      </w:r>
      <w:proofErr w:type="spellStart"/>
      <w:r>
        <w:fldChar w:fldCharType="begin"/>
      </w:r>
      <w:r>
        <w:instrText>HYPERLINK "http://www.planalto.gov.br/ccivil_03/_Ato2015-2018/2015/Lei/L13140.htm" \l "art16"</w:instrText>
      </w:r>
      <w:r>
        <w:fldChar w:fldCharType="separate"/>
      </w:r>
      <w:r w:rsidRPr="00523D42">
        <w:rPr>
          <w:rFonts w:ascii="Book Antiqua" w:hAnsi="Book Antiqua" w:cs="Arial"/>
          <w:color w:val="0000FF"/>
          <w:sz w:val="19"/>
          <w:szCs w:val="19"/>
          <w:u w:val="single"/>
        </w:rPr>
        <w:t>arts</w:t>
      </w:r>
      <w:proofErr w:type="spellEnd"/>
      <w:r w:rsidRPr="00523D42">
        <w:rPr>
          <w:rFonts w:ascii="Book Antiqua" w:hAnsi="Book Antiqua" w:cs="Arial"/>
          <w:color w:val="0000FF"/>
          <w:sz w:val="19"/>
          <w:szCs w:val="19"/>
          <w:u w:val="single"/>
        </w:rPr>
        <w:t>. 16 e 17 da Lei nº 13.140, de 26 de junho de 2015</w:t>
      </w:r>
      <w:r>
        <w:fldChar w:fldCharType="end"/>
      </w:r>
      <w:r w:rsidRPr="003A454D">
        <w:rPr>
          <w:rFonts w:ascii="Book Antiqua" w:hAnsi="Book Antiqua" w:cs="Arial"/>
          <w:color w:val="000000"/>
          <w:sz w:val="16"/>
          <w:szCs w:val="16"/>
        </w:rPr>
        <w:t>.      </w:t>
      </w:r>
      <w:hyperlink r:id="rId81"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3CE34229" w14:textId="4F660957" w:rsidR="00523D42" w:rsidRPr="003B73B3" w:rsidRDefault="00523D42" w:rsidP="00E11043">
      <w:pPr>
        <w:spacing w:before="100" w:beforeAutospacing="1" w:after="100" w:afterAutospacing="1"/>
        <w:ind w:firstLine="570"/>
        <w:jc w:val="both"/>
        <w:rPr>
          <w:rFonts w:ascii="Book Antiqua" w:hAnsi="Book Antiqua"/>
          <w:color w:val="000000"/>
          <w:sz w:val="16"/>
          <w:szCs w:val="16"/>
        </w:rPr>
      </w:pPr>
      <w:r w:rsidRPr="00FB7286">
        <w:rPr>
          <w:rFonts w:ascii="Book Antiqua" w:hAnsi="Book Antiqua" w:cs="Arial"/>
          <w:b/>
          <w:bCs/>
          <w:color w:val="000000"/>
          <w:sz w:val="19"/>
          <w:szCs w:val="19"/>
          <w:highlight w:val="magenta"/>
        </w:rPr>
        <w:t>§ 2º</w:t>
      </w:r>
      <w:r w:rsidRPr="00523D42">
        <w:rPr>
          <w:rFonts w:ascii="Book Antiqua" w:hAnsi="Book Antiqua" w:cs="Arial"/>
          <w:color w:val="000000"/>
          <w:sz w:val="19"/>
          <w:szCs w:val="19"/>
        </w:rPr>
        <w:t xml:space="preserve"> </w:t>
      </w:r>
      <w:r w:rsidRPr="00FB7286">
        <w:rPr>
          <w:rFonts w:ascii="Book Antiqua" w:hAnsi="Book Antiqua" w:cs="Arial"/>
          <w:b/>
          <w:bCs/>
          <w:caps/>
          <w:color w:val="000000"/>
          <w:sz w:val="19"/>
          <w:szCs w:val="19"/>
          <w:highlight w:val="green"/>
        </w:rPr>
        <w:t>São vedadas</w:t>
      </w:r>
      <w:r w:rsidRPr="00FB7286">
        <w:rPr>
          <w:rFonts w:ascii="Book Antiqua" w:hAnsi="Book Antiqua" w:cs="Arial"/>
          <w:b/>
          <w:bCs/>
          <w:color w:val="000000"/>
          <w:sz w:val="19"/>
          <w:szCs w:val="19"/>
        </w:rPr>
        <w:t xml:space="preserve"> a </w:t>
      </w:r>
      <w:r w:rsidRPr="003B73B3">
        <w:rPr>
          <w:rFonts w:ascii="Book Antiqua" w:hAnsi="Book Antiqua" w:cs="Arial"/>
          <w:b/>
          <w:bCs/>
          <w:caps/>
          <w:color w:val="000000"/>
          <w:sz w:val="19"/>
          <w:szCs w:val="19"/>
          <w:shd w:val="clear" w:color="auto" w:fill="F7CAAC" w:themeFill="accent2" w:themeFillTint="66"/>
        </w:rPr>
        <w:t>conciliação</w:t>
      </w:r>
      <w:r w:rsidRPr="00FB7286">
        <w:rPr>
          <w:rFonts w:ascii="Book Antiqua" w:hAnsi="Book Antiqua" w:cs="Arial"/>
          <w:b/>
          <w:bCs/>
          <w:color w:val="000000"/>
          <w:sz w:val="19"/>
          <w:szCs w:val="19"/>
        </w:rPr>
        <w:t xml:space="preserve"> e a </w:t>
      </w:r>
      <w:r w:rsidRPr="003B73B3">
        <w:rPr>
          <w:rFonts w:ascii="Book Antiqua" w:hAnsi="Book Antiqua" w:cs="Arial"/>
          <w:b/>
          <w:bCs/>
          <w:caps/>
          <w:color w:val="000000"/>
          <w:sz w:val="19"/>
          <w:szCs w:val="19"/>
          <w:shd w:val="clear" w:color="auto" w:fill="F7CAAC" w:themeFill="accent2" w:themeFillTint="66"/>
        </w:rPr>
        <w:t>mediação</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sobre</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a natureza jurídica</w:t>
      </w:r>
      <w:r w:rsidRPr="00FB7286">
        <w:rPr>
          <w:rFonts w:ascii="Book Antiqua" w:hAnsi="Book Antiqua" w:cs="Arial"/>
          <w:b/>
          <w:bCs/>
          <w:color w:val="000000"/>
          <w:sz w:val="19"/>
          <w:szCs w:val="19"/>
        </w:rPr>
        <w:t xml:space="preserve"> e </w:t>
      </w:r>
      <w:r w:rsidRPr="003B73B3">
        <w:rPr>
          <w:rFonts w:ascii="Book Antiqua" w:hAnsi="Book Antiqua" w:cs="Arial"/>
          <w:b/>
          <w:bCs/>
          <w:color w:val="000000"/>
          <w:sz w:val="19"/>
          <w:szCs w:val="19"/>
          <w:highlight w:val="cyan"/>
        </w:rPr>
        <w:t>a classificação de créditos</w:t>
      </w:r>
      <w:r w:rsidRPr="00FB7286">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bem como</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sobre</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critérios de votação em assembleia-geral de credores</w:t>
      </w:r>
      <w:r w:rsidRPr="003A454D">
        <w:rPr>
          <w:rFonts w:ascii="Book Antiqua" w:hAnsi="Book Antiqua" w:cs="Arial"/>
          <w:color w:val="000000"/>
          <w:sz w:val="16"/>
          <w:szCs w:val="16"/>
        </w:rPr>
        <w:t>. </w:t>
      </w:r>
      <w:hyperlink r:id="rId82" w:anchor="art1" w:history="1">
        <w:r w:rsidRPr="003A454D">
          <w:rPr>
            <w:rFonts w:ascii="Book Antiqua" w:hAnsi="Book Antiqua" w:cs="Arial"/>
            <w:color w:val="0000FF"/>
            <w:sz w:val="16"/>
            <w:szCs w:val="16"/>
            <w:u w:val="single"/>
          </w:rPr>
          <w:t>(Incluído pela Lei nº 14.112, de 2020</w:t>
        </w:r>
        <w:r w:rsidRPr="003A454D">
          <w:rPr>
            <w:rFonts w:ascii="Book Antiqua" w:hAnsi="Book Antiqua" w:cs="Arial"/>
            <w:color w:val="0000FF"/>
            <w:sz w:val="16"/>
            <w:szCs w:val="16"/>
          </w:rPr>
          <w:t>) </w:t>
        </w:r>
      </w:hyperlink>
      <w:r w:rsidR="00FB7286" w:rsidRPr="003A454D">
        <w:rPr>
          <w:rFonts w:ascii="Book Antiqua" w:hAnsi="Book Antiqua"/>
          <w:b/>
          <w:color w:val="FF0000"/>
          <w:sz w:val="16"/>
          <w:szCs w:val="16"/>
          <w:u w:val="single"/>
        </w:rPr>
        <w:t>(DPERR-2021)</w:t>
      </w:r>
      <w:r w:rsidR="00E11043">
        <w:rPr>
          <w:rFonts w:ascii="Book Antiqua" w:hAnsi="Book Antiqua"/>
          <w:b/>
          <w:color w:val="FF0000"/>
          <w:sz w:val="16"/>
          <w:szCs w:val="16"/>
        </w:rPr>
        <w:t xml:space="preserve"> </w:t>
      </w:r>
      <w:r w:rsidR="00E11043">
        <w:rPr>
          <w:rFonts w:ascii="Book Antiqua" w:hAnsi="Book Antiqua"/>
          <w:b/>
          <w:color w:val="FF0000"/>
          <w:sz w:val="16"/>
          <w:szCs w:val="16"/>
          <w:u w:val="single"/>
        </w:rPr>
        <w:t>(MPT-2022)</w:t>
      </w:r>
      <w:r w:rsidR="003B73B3">
        <w:rPr>
          <w:rFonts w:ascii="Book Antiqua" w:hAnsi="Book Antiqua"/>
          <w:b/>
          <w:color w:val="FF0000"/>
          <w:sz w:val="16"/>
          <w:szCs w:val="16"/>
        </w:rPr>
        <w:t xml:space="preserve">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MPPR-2023</w:t>
      </w:r>
      <w:r w:rsidR="003B73B3" w:rsidRPr="00F37757">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E11043" w14:paraId="52A9EC22" w14:textId="77777777" w:rsidTr="00E11043">
        <w:tc>
          <w:tcPr>
            <w:tcW w:w="8494" w:type="dxa"/>
            <w:shd w:val="clear" w:color="auto" w:fill="CCFFFF"/>
          </w:tcPr>
          <w:p w14:paraId="30AFE873" w14:textId="3765709A" w:rsidR="003B73B3" w:rsidRDefault="003B73B3" w:rsidP="00E11043">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w:t>
            </w:r>
            <w:r>
              <w:rPr>
                <w:rFonts w:ascii="Book Antiqua" w:hAnsi="Book Antiqua"/>
                <w:b/>
                <w:sz w:val="19"/>
                <w:szCs w:val="19"/>
                <w:highlight w:val="yellow"/>
              </w:rPr>
              <w:t>PR-2023</w:t>
            </w:r>
            <w:r w:rsidRPr="00EB67D7">
              <w:rPr>
                <w:rFonts w:ascii="Book Antiqua" w:hAnsi="Book Antiqua"/>
                <w:b/>
                <w:sz w:val="19"/>
                <w:szCs w:val="19"/>
              </w:rPr>
              <w:t>)</w:t>
            </w:r>
            <w:r w:rsidRPr="00EB67D7">
              <w:rPr>
                <w:rFonts w:ascii="Book Antiqua" w:hAnsi="Book Antiqua"/>
                <w:sz w:val="19"/>
                <w:szCs w:val="19"/>
              </w:rPr>
              <w:t xml:space="preserve">: </w:t>
            </w:r>
            <w:r w:rsidRPr="003B73B3">
              <w:rPr>
                <w:rFonts w:ascii="Book Antiqua" w:hAnsi="Book Antiqua"/>
                <w:sz w:val="19"/>
                <w:szCs w:val="19"/>
              </w:rPr>
              <w:t>Sobre o tema Recuperação Judicial e Falência, assinale a alternativa correta:</w:t>
            </w:r>
            <w:r>
              <w:t xml:space="preserve"> </w:t>
            </w:r>
            <w:r w:rsidRPr="003B73B3">
              <w:rPr>
                <w:rFonts w:ascii="Book Antiqua" w:hAnsi="Book Antiqua"/>
                <w:sz w:val="19"/>
                <w:szCs w:val="19"/>
              </w:rPr>
              <w:t>Nas conciliações e mediações, antecedentes ou incidentais, comprovadamente instauradas no âmbito do processo de Recuperação Judicial, é vedado dispor sobre a natureza jurídica, a classificação de créditos e os critérios de votação em assembleia geral de credores.</w:t>
            </w:r>
            <w:r w:rsidRPr="00EB67D7">
              <w:rPr>
                <w:rFonts w:ascii="Book Antiqua" w:hAnsi="Book Antiqua"/>
                <w:sz w:val="19"/>
                <w:szCs w:val="19"/>
              </w:rPr>
              <w:t xml:space="preserve"> </w:t>
            </w:r>
            <w:r w:rsidRPr="00EB67D7">
              <w:rPr>
                <w:rFonts w:ascii="Book Antiqua" w:hAnsi="Book Antiqua"/>
                <w:b/>
                <w:sz w:val="19"/>
                <w:szCs w:val="19"/>
              </w:rPr>
              <w:t xml:space="preserve">BL: art. </w:t>
            </w:r>
            <w:r>
              <w:rPr>
                <w:rFonts w:ascii="Book Antiqua" w:hAnsi="Book Antiqua"/>
                <w:b/>
                <w:sz w:val="19"/>
                <w:szCs w:val="19"/>
              </w:rPr>
              <w:t xml:space="preserve">20-B, </w:t>
            </w:r>
            <w:r>
              <w:rPr>
                <w:rFonts w:ascii="Book Antiqua" w:hAnsi="Book Antiqua"/>
                <w:b/>
                <w:i/>
                <w:iCs/>
                <w:sz w:val="19"/>
                <w:szCs w:val="19"/>
              </w:rPr>
              <w:t>caput</w:t>
            </w:r>
            <w:r>
              <w:rPr>
                <w:rFonts w:ascii="Book Antiqua" w:hAnsi="Book Antiqua"/>
                <w:b/>
                <w:sz w:val="19"/>
                <w:szCs w:val="19"/>
              </w:rPr>
              <w:t xml:space="preserve"> e §2º,</w:t>
            </w:r>
            <w:r w:rsidRPr="00EB67D7">
              <w:rPr>
                <w:rFonts w:ascii="Book Antiqua" w:hAnsi="Book Antiqua"/>
                <w:b/>
                <w:sz w:val="19"/>
                <w:szCs w:val="19"/>
              </w:rPr>
              <w:t xml:space="preserve"> LRF.</w:t>
            </w:r>
          </w:p>
          <w:p w14:paraId="40E2AA3E" w14:textId="08794DF2" w:rsidR="00E11043" w:rsidRDefault="00E11043" w:rsidP="00E11043">
            <w:pPr>
              <w:spacing w:before="100" w:beforeAutospacing="1" w:after="100" w:afterAutospacing="1"/>
              <w:jc w:val="both"/>
              <w:rPr>
                <w:rFonts w:ascii="Book Antiqua" w:hAnsi="Book Antiqua" w:cs="Arial"/>
                <w:color w:val="000000"/>
                <w:sz w:val="19"/>
                <w:szCs w:val="19"/>
              </w:rPr>
            </w:pPr>
            <w:r w:rsidRPr="00EB67D7">
              <w:rPr>
                <w:rFonts w:ascii="Book Antiqua" w:hAnsi="Book Antiqua"/>
                <w:b/>
                <w:sz w:val="19"/>
                <w:szCs w:val="19"/>
              </w:rPr>
              <w:t>(</w:t>
            </w:r>
            <w:r w:rsidRPr="00EB67D7">
              <w:rPr>
                <w:rFonts w:ascii="Book Antiqua" w:hAnsi="Book Antiqua"/>
                <w:b/>
                <w:sz w:val="19"/>
                <w:szCs w:val="19"/>
                <w:highlight w:val="yellow"/>
              </w:rPr>
              <w:t>MPT-20</w:t>
            </w:r>
            <w:r>
              <w:rPr>
                <w:rFonts w:ascii="Book Antiqua" w:hAnsi="Book Antiqua"/>
                <w:b/>
                <w:sz w:val="19"/>
                <w:szCs w:val="19"/>
                <w:highlight w:val="yellow"/>
              </w:rPr>
              <w:t>22</w:t>
            </w:r>
            <w:r w:rsidRPr="00EB67D7">
              <w:rPr>
                <w:rFonts w:ascii="Book Antiqua" w:hAnsi="Book Antiqua"/>
                <w:b/>
                <w:sz w:val="19"/>
                <w:szCs w:val="19"/>
              </w:rPr>
              <w:t>)</w:t>
            </w:r>
            <w:r w:rsidRPr="00EB67D7">
              <w:rPr>
                <w:rFonts w:ascii="Book Antiqua" w:hAnsi="Book Antiqua"/>
                <w:sz w:val="19"/>
                <w:szCs w:val="19"/>
              </w:rPr>
              <w:t xml:space="preserve">: </w:t>
            </w:r>
            <w:r w:rsidRPr="005C4172">
              <w:rPr>
                <w:rFonts w:ascii="Book Antiqua" w:hAnsi="Book Antiqua"/>
                <w:sz w:val="19"/>
                <w:szCs w:val="19"/>
              </w:rPr>
              <w:t>À luz da lei e da jurisprudência sobre recuperação judicial, analise a assertiva a seguir:</w:t>
            </w:r>
            <w:r>
              <w:rPr>
                <w:rFonts w:ascii="Book Antiqua" w:hAnsi="Book Antiqua"/>
                <w:sz w:val="19"/>
                <w:szCs w:val="19"/>
              </w:rPr>
              <w:t xml:space="preserve"> </w:t>
            </w:r>
            <w:r w:rsidRPr="00E11043">
              <w:rPr>
                <w:rFonts w:ascii="Book Antiqua" w:hAnsi="Book Antiqua"/>
                <w:sz w:val="19"/>
                <w:szCs w:val="19"/>
              </w:rPr>
              <w:t>Serão admitidas conciliações e mediações antecedentes ou incidentais aos processos de recuperação judicial, mas não podem ter como objeto a natureza jurídica e a classificação de créditos, bem como os critérios de votação em assembleia geral de credores.</w:t>
            </w:r>
            <w:r w:rsidRPr="00EB67D7">
              <w:rPr>
                <w:rFonts w:ascii="Book Antiqua" w:hAnsi="Book Antiqua"/>
                <w:sz w:val="19"/>
                <w:szCs w:val="19"/>
              </w:rPr>
              <w:t xml:space="preserve"> </w:t>
            </w:r>
            <w:r w:rsidRPr="00EB67D7">
              <w:rPr>
                <w:rFonts w:ascii="Book Antiqua" w:hAnsi="Book Antiqua"/>
                <w:b/>
                <w:sz w:val="19"/>
                <w:szCs w:val="19"/>
              </w:rPr>
              <w:t xml:space="preserve">BL: art. </w:t>
            </w:r>
            <w:r>
              <w:rPr>
                <w:rFonts w:ascii="Book Antiqua" w:hAnsi="Book Antiqua"/>
                <w:b/>
                <w:sz w:val="19"/>
                <w:szCs w:val="19"/>
              </w:rPr>
              <w:t xml:space="preserve">20-B, </w:t>
            </w:r>
            <w:r>
              <w:rPr>
                <w:rFonts w:ascii="Book Antiqua" w:hAnsi="Book Antiqua"/>
                <w:b/>
                <w:i/>
                <w:iCs/>
                <w:sz w:val="19"/>
                <w:szCs w:val="19"/>
              </w:rPr>
              <w:t>caput</w:t>
            </w:r>
            <w:r>
              <w:rPr>
                <w:rFonts w:ascii="Book Antiqua" w:hAnsi="Book Antiqua"/>
                <w:b/>
                <w:sz w:val="19"/>
                <w:szCs w:val="19"/>
              </w:rPr>
              <w:t xml:space="preserve"> e §2º</w:t>
            </w:r>
            <w:r w:rsidR="003B73B3">
              <w:rPr>
                <w:rFonts w:ascii="Book Antiqua" w:hAnsi="Book Antiqua"/>
                <w:b/>
                <w:sz w:val="19"/>
                <w:szCs w:val="19"/>
              </w:rPr>
              <w:t>,</w:t>
            </w:r>
            <w:r w:rsidRPr="00EB67D7">
              <w:rPr>
                <w:rFonts w:ascii="Book Antiqua" w:hAnsi="Book Antiqua"/>
                <w:b/>
                <w:sz w:val="19"/>
                <w:szCs w:val="19"/>
              </w:rPr>
              <w:t xml:space="preserve"> LRF.</w:t>
            </w:r>
          </w:p>
        </w:tc>
      </w:tr>
    </w:tbl>
    <w:p w14:paraId="756E0338" w14:textId="67286103"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 3º Se houver pedido de recuperação judicial ou extrajudicial, observados os critérios desta Lei, o período de suspensão previsto no § 1º deste artigo será deduzido do período de suspensão previsto no art. 6º desta Lei</w:t>
      </w:r>
      <w:r w:rsidRPr="003A454D">
        <w:rPr>
          <w:rFonts w:ascii="Book Antiqua" w:hAnsi="Book Antiqua" w:cs="Arial"/>
          <w:color w:val="000000"/>
          <w:sz w:val="16"/>
          <w:szCs w:val="16"/>
        </w:rPr>
        <w:t>.       </w:t>
      </w:r>
      <w:hyperlink r:id="rId83" w:anchor="art1" w:history="1">
        <w:r w:rsidRPr="003A454D">
          <w:rPr>
            <w:rFonts w:ascii="Book Antiqua" w:hAnsi="Book Antiqua" w:cs="Arial"/>
            <w:color w:val="0000FF"/>
            <w:sz w:val="16"/>
            <w:szCs w:val="16"/>
            <w:u w:val="single"/>
          </w:rPr>
          <w:t>(Incluído pela Lei nº 14.112, de 2020</w:t>
        </w:r>
        <w:r w:rsidRPr="003A454D">
          <w:rPr>
            <w:rFonts w:ascii="Book Antiqua" w:hAnsi="Book Antiqua" w:cs="Arial"/>
            <w:color w:val="0000FF"/>
            <w:sz w:val="16"/>
            <w:szCs w:val="16"/>
          </w:rPr>
          <w:t>) </w:t>
        </w:r>
      </w:hyperlink>
      <w:r w:rsidRPr="003A454D">
        <w:rPr>
          <w:rFonts w:ascii="Book Antiqua" w:hAnsi="Book Antiqua" w:cs="Arial"/>
          <w:color w:val="000000"/>
          <w:sz w:val="16"/>
          <w:szCs w:val="16"/>
        </w:rPr>
        <w:t>   </w:t>
      </w:r>
      <w:r w:rsidRPr="003A454D">
        <w:rPr>
          <w:rFonts w:ascii="Book Antiqua" w:hAnsi="Book Antiqua"/>
          <w:color w:val="000000"/>
          <w:sz w:val="16"/>
          <w:szCs w:val="16"/>
        </w:rPr>
        <w:t xml:space="preserve"> </w:t>
      </w:r>
    </w:p>
    <w:p w14:paraId="187E83DE" w14:textId="7B6AB8FF"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bookmarkStart w:id="45" w:name="art20c"/>
      <w:bookmarkEnd w:id="45"/>
      <w:r w:rsidRPr="005218EE">
        <w:rPr>
          <w:rFonts w:ascii="Book Antiqua" w:hAnsi="Book Antiqua" w:cs="Arial"/>
          <w:b/>
          <w:bCs/>
          <w:color w:val="000000"/>
          <w:sz w:val="19"/>
          <w:szCs w:val="19"/>
          <w:highlight w:val="magenta"/>
        </w:rPr>
        <w:t>Art. 20-C</w:t>
      </w:r>
      <w:r w:rsidRPr="00523D42">
        <w:rPr>
          <w:rFonts w:ascii="Book Antiqua" w:hAnsi="Book Antiqua" w:cs="Arial"/>
          <w:color w:val="000000"/>
          <w:sz w:val="19"/>
          <w:szCs w:val="19"/>
        </w:rPr>
        <w:t xml:space="preserve">. O </w:t>
      </w:r>
      <w:r w:rsidRPr="005218EE">
        <w:rPr>
          <w:rFonts w:ascii="Book Antiqua" w:hAnsi="Book Antiqua" w:cs="Arial"/>
          <w:b/>
          <w:bCs/>
          <w:color w:val="000000"/>
          <w:sz w:val="19"/>
          <w:szCs w:val="19"/>
        </w:rPr>
        <w:t xml:space="preserve">acordo obtido por meio de conciliação ou de mediação com fundamento nesta Seção </w:t>
      </w:r>
      <w:r w:rsidRPr="005218EE">
        <w:rPr>
          <w:rFonts w:ascii="Book Antiqua" w:hAnsi="Book Antiqua" w:cs="Arial"/>
          <w:b/>
          <w:bCs/>
          <w:caps/>
          <w:color w:val="000000"/>
          <w:sz w:val="19"/>
          <w:szCs w:val="19"/>
          <w:highlight w:val="green"/>
        </w:rPr>
        <w:t>deverá ser homologado</w:t>
      </w:r>
      <w:r w:rsidRPr="005218EE">
        <w:rPr>
          <w:rFonts w:ascii="Book Antiqua" w:hAnsi="Book Antiqua" w:cs="Arial"/>
          <w:b/>
          <w:bCs/>
          <w:color w:val="000000"/>
          <w:sz w:val="19"/>
          <w:szCs w:val="19"/>
        </w:rPr>
        <w:t xml:space="preserve"> pelo juiz competente conforme o disposto no art. 3º desta Lei</w:t>
      </w:r>
      <w:r w:rsidRPr="003A454D">
        <w:rPr>
          <w:rFonts w:ascii="Book Antiqua" w:hAnsi="Book Antiqua" w:cs="Arial"/>
          <w:color w:val="000000"/>
          <w:sz w:val="16"/>
          <w:szCs w:val="16"/>
        </w:rPr>
        <w:t>.</w:t>
      </w:r>
      <w:r w:rsidR="003A454D">
        <w:rPr>
          <w:rFonts w:ascii="Book Antiqua" w:hAnsi="Book Antiqua" w:cs="Arial"/>
          <w:color w:val="000000"/>
          <w:sz w:val="16"/>
          <w:szCs w:val="16"/>
        </w:rPr>
        <w:t xml:space="preserve"> </w:t>
      </w:r>
      <w:hyperlink r:id="rId84" w:anchor="art1" w:history="1">
        <w:r w:rsidRPr="003A454D">
          <w:rPr>
            <w:rFonts w:ascii="Book Antiqua" w:hAnsi="Book Antiqua" w:cs="Arial"/>
            <w:color w:val="0000FF"/>
            <w:sz w:val="16"/>
            <w:szCs w:val="16"/>
            <w:u w:val="single"/>
          </w:rPr>
          <w:t>(Incluído pela Lei nº 14.112, de 2020)</w:t>
        </w:r>
      </w:hyperlink>
      <w:r w:rsidRPr="003A454D">
        <w:rPr>
          <w:rFonts w:ascii="Book Antiqua" w:hAnsi="Book Antiqua" w:cs="Arial"/>
          <w:color w:val="000000"/>
          <w:sz w:val="16"/>
          <w:szCs w:val="16"/>
        </w:rPr>
        <w:t> </w:t>
      </w:r>
      <w:bookmarkStart w:id="46" w:name="_Hlk130565453"/>
      <w:r w:rsidR="005218EE" w:rsidRPr="003A454D">
        <w:rPr>
          <w:rFonts w:ascii="Book Antiqua" w:hAnsi="Book Antiqua"/>
          <w:b/>
          <w:color w:val="FF0000"/>
          <w:sz w:val="16"/>
          <w:szCs w:val="16"/>
          <w:u w:val="single"/>
        </w:rPr>
        <w:t>(</w:t>
      </w:r>
      <w:r w:rsidR="00894357">
        <w:rPr>
          <w:rFonts w:ascii="Book Antiqua" w:hAnsi="Book Antiqua"/>
          <w:b/>
          <w:color w:val="FF0000"/>
          <w:sz w:val="16"/>
          <w:szCs w:val="16"/>
          <w:u w:val="single"/>
        </w:rPr>
        <w:t>PGEAM-2022</w:t>
      </w:r>
      <w:r w:rsidR="005218EE" w:rsidRPr="003A454D">
        <w:rPr>
          <w:rFonts w:ascii="Book Antiqua" w:hAnsi="Book Antiqua"/>
          <w:b/>
          <w:color w:val="FF0000"/>
          <w:sz w:val="16"/>
          <w:szCs w:val="16"/>
          <w:u w:val="single"/>
        </w:rPr>
        <w:t>)</w:t>
      </w:r>
      <w:bookmarkEnd w:id="46"/>
    </w:p>
    <w:p w14:paraId="48958D53" w14:textId="1238D428" w:rsidR="00523D42" w:rsidRPr="005218EE" w:rsidRDefault="00523D42" w:rsidP="00E11043">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 xml:space="preserve">Parágrafo único. Requerida a recuperação judicial ou extrajudicial em até 360 (trezentos e sessenta) dias contados do acordo firmado durante o período da conciliação ou de mediação </w:t>
      </w:r>
      <w:proofErr w:type="spellStart"/>
      <w:r w:rsidRPr="00523D42">
        <w:rPr>
          <w:rFonts w:ascii="Book Antiqua" w:hAnsi="Book Antiqua" w:cs="Arial"/>
          <w:color w:val="000000"/>
          <w:sz w:val="19"/>
          <w:szCs w:val="19"/>
        </w:rPr>
        <w:t>pré</w:t>
      </w:r>
      <w:proofErr w:type="spellEnd"/>
      <w:r w:rsidRPr="00523D42">
        <w:rPr>
          <w:rFonts w:ascii="Book Antiqua" w:hAnsi="Book Antiqua" w:cs="Arial"/>
          <w:color w:val="000000"/>
          <w:sz w:val="19"/>
          <w:szCs w:val="19"/>
        </w:rPr>
        <w:t>-processual, o credor terá reconstituídos seus direitos e garantias nas condições originalmente contratadas, deduzidos os valores eventualmente pagos e ressalvados os atos validamente praticados no âmbito dos procedimentos previstos nesta Seção</w:t>
      </w:r>
      <w:r w:rsidRPr="003A454D">
        <w:rPr>
          <w:rFonts w:ascii="Book Antiqua" w:hAnsi="Book Antiqua" w:cs="Arial"/>
          <w:color w:val="000000"/>
          <w:sz w:val="16"/>
          <w:szCs w:val="16"/>
        </w:rPr>
        <w:t>.       </w:t>
      </w:r>
      <w:hyperlink r:id="rId85" w:anchor="art1" w:history="1">
        <w:r w:rsidRPr="003A454D">
          <w:rPr>
            <w:rFonts w:ascii="Book Antiqua" w:hAnsi="Book Antiqua" w:cs="Arial"/>
            <w:color w:val="0000FF"/>
            <w:sz w:val="16"/>
            <w:szCs w:val="16"/>
            <w:u w:val="single"/>
          </w:rPr>
          <w:t>(Incluído pela Lei nº 14.112, de 2020) </w:t>
        </w:r>
      </w:hyperlink>
      <w:r w:rsidRPr="005218EE">
        <w:rPr>
          <w:rFonts w:ascii="Book Antiqua" w:hAnsi="Book Antiqua"/>
          <w:color w:val="000000"/>
          <w:sz w:val="18"/>
          <w:szCs w:val="18"/>
        </w:rPr>
        <w:t xml:space="preserve"> </w:t>
      </w:r>
    </w:p>
    <w:p w14:paraId="2C5B9367" w14:textId="284752D4" w:rsidR="00523D42" w:rsidRPr="005218EE" w:rsidRDefault="00523D42" w:rsidP="00E11043">
      <w:pPr>
        <w:spacing w:before="100" w:beforeAutospacing="1" w:after="100" w:afterAutospacing="1"/>
        <w:ind w:firstLine="570"/>
        <w:jc w:val="both"/>
        <w:rPr>
          <w:rFonts w:ascii="Book Antiqua" w:hAnsi="Book Antiqua"/>
          <w:color w:val="000000"/>
          <w:sz w:val="18"/>
          <w:szCs w:val="18"/>
        </w:rPr>
      </w:pPr>
      <w:bookmarkStart w:id="47" w:name="art20d"/>
      <w:bookmarkEnd w:id="47"/>
      <w:r w:rsidRPr="00523D42">
        <w:rPr>
          <w:rFonts w:ascii="Book Antiqua" w:hAnsi="Book Antiqua" w:cs="Arial"/>
          <w:color w:val="000000"/>
          <w:sz w:val="19"/>
          <w:szCs w:val="19"/>
        </w:rPr>
        <w:t xml:space="preserve">Art. 20-D. As sessões de conciliação e de mediação de que trata esta Seção poderão ser realizadas por meio virtual, desde que o </w:t>
      </w:r>
      <w:proofErr w:type="spellStart"/>
      <w:r w:rsidRPr="00523D42">
        <w:rPr>
          <w:rFonts w:ascii="Book Antiqua" w:hAnsi="Book Antiqua" w:cs="Arial"/>
          <w:color w:val="000000"/>
          <w:sz w:val="19"/>
          <w:szCs w:val="19"/>
        </w:rPr>
        <w:t>Cejusc</w:t>
      </w:r>
      <w:proofErr w:type="spellEnd"/>
      <w:r w:rsidRPr="00523D42">
        <w:rPr>
          <w:rFonts w:ascii="Book Antiqua" w:hAnsi="Book Antiqua" w:cs="Arial"/>
          <w:color w:val="000000"/>
          <w:sz w:val="19"/>
          <w:szCs w:val="19"/>
        </w:rPr>
        <w:t xml:space="preserve"> do tribunal competente ou a câmara especializada responsável disponham de meios para a sua realização</w:t>
      </w:r>
      <w:r w:rsidRPr="003A454D">
        <w:rPr>
          <w:rFonts w:ascii="Book Antiqua" w:hAnsi="Book Antiqua" w:cs="Arial"/>
          <w:color w:val="000000"/>
          <w:sz w:val="16"/>
          <w:szCs w:val="16"/>
        </w:rPr>
        <w:t>.     </w:t>
      </w:r>
      <w:hyperlink r:id="rId86"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Pr="003A454D">
        <w:rPr>
          <w:rFonts w:ascii="Book Antiqua" w:hAnsi="Book Antiqua"/>
          <w:color w:val="000000"/>
          <w:sz w:val="16"/>
          <w:szCs w:val="16"/>
        </w:rPr>
        <w:t xml:space="preserve"> </w:t>
      </w:r>
    </w:p>
    <w:p w14:paraId="5D426104" w14:textId="77777777" w:rsidR="004253F2" w:rsidRPr="00EB67D7" w:rsidRDefault="004253F2" w:rsidP="00E11043">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t>Seção III</w:t>
      </w:r>
    </w:p>
    <w:p w14:paraId="5D426105" w14:textId="77777777" w:rsidR="004253F2" w:rsidRPr="00EB67D7" w:rsidRDefault="004253F2" w:rsidP="00E11043">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Do Administrador Judicial e do Comitê de Credores</w:t>
      </w:r>
    </w:p>
    <w:p w14:paraId="5D426106" w14:textId="14CFB843" w:rsidR="004253F2" w:rsidRPr="009C0CE1" w:rsidRDefault="004253F2" w:rsidP="00E11043">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48" w:name="art21"/>
      <w:bookmarkEnd w:id="48"/>
      <w:r w:rsidRPr="00EB67D7">
        <w:rPr>
          <w:rFonts w:ascii="Book Antiqua" w:hAnsi="Book Antiqua"/>
          <w:b/>
          <w:sz w:val="19"/>
          <w:szCs w:val="19"/>
          <w:highlight w:val="magenta"/>
        </w:rPr>
        <w:t>Art. 21</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caps/>
          <w:sz w:val="19"/>
          <w:szCs w:val="19"/>
          <w:shd w:val="clear" w:color="auto" w:fill="F7CAAC" w:themeFill="accent2" w:themeFillTint="66"/>
        </w:rPr>
        <w:t>administrador judicial</w:t>
      </w:r>
      <w:r w:rsidRPr="00EB67D7">
        <w:rPr>
          <w:rFonts w:ascii="Book Antiqua" w:hAnsi="Book Antiqua"/>
          <w:b/>
          <w:sz w:val="19"/>
          <w:szCs w:val="19"/>
        </w:rPr>
        <w:t xml:space="preserve"> </w:t>
      </w:r>
      <w:r w:rsidRPr="00EB67D7">
        <w:rPr>
          <w:rFonts w:ascii="Book Antiqua" w:hAnsi="Book Antiqua"/>
          <w:b/>
          <w:caps/>
          <w:sz w:val="19"/>
          <w:szCs w:val="19"/>
          <w:highlight w:val="green"/>
        </w:rPr>
        <w:t>será</w:t>
      </w:r>
      <w:r w:rsidRPr="00EB67D7">
        <w:rPr>
          <w:rFonts w:ascii="Book Antiqua" w:hAnsi="Book Antiqua"/>
          <w:b/>
          <w:sz w:val="19"/>
          <w:szCs w:val="19"/>
        </w:rPr>
        <w:t xml:space="preserve"> </w:t>
      </w:r>
      <w:r w:rsidRPr="00974855">
        <w:rPr>
          <w:rFonts w:ascii="Book Antiqua" w:hAnsi="Book Antiqua"/>
          <w:b/>
          <w:sz w:val="19"/>
          <w:szCs w:val="19"/>
          <w:highlight w:val="cyan"/>
        </w:rPr>
        <w:t>profissional idôneo</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preferencialmente</w:t>
      </w:r>
      <w:r w:rsidRPr="00EB67D7">
        <w:rPr>
          <w:rFonts w:ascii="Book Antiqua" w:hAnsi="Book Antiqua"/>
          <w:b/>
          <w:sz w:val="19"/>
          <w:szCs w:val="19"/>
        </w:rPr>
        <w:t xml:space="preserve"> </w:t>
      </w:r>
      <w:r w:rsidRPr="00974855">
        <w:rPr>
          <w:rFonts w:ascii="Book Antiqua" w:hAnsi="Book Antiqua"/>
          <w:b/>
          <w:sz w:val="19"/>
          <w:szCs w:val="19"/>
          <w:highlight w:val="yellow"/>
        </w:rPr>
        <w:t>advogado</w:t>
      </w:r>
      <w:r w:rsidRPr="00EB67D7">
        <w:rPr>
          <w:rFonts w:ascii="Book Antiqua" w:hAnsi="Book Antiqua"/>
          <w:b/>
          <w:sz w:val="19"/>
          <w:szCs w:val="19"/>
        </w:rPr>
        <w:t xml:space="preserve">, </w:t>
      </w:r>
      <w:r w:rsidRPr="00974855">
        <w:rPr>
          <w:rFonts w:ascii="Book Antiqua" w:hAnsi="Book Antiqua"/>
          <w:b/>
          <w:sz w:val="19"/>
          <w:szCs w:val="19"/>
          <w:highlight w:val="yellow"/>
        </w:rPr>
        <w:t>economista</w:t>
      </w:r>
      <w:r w:rsidRPr="00EB67D7">
        <w:rPr>
          <w:rFonts w:ascii="Book Antiqua" w:hAnsi="Book Antiqua"/>
          <w:b/>
          <w:sz w:val="19"/>
          <w:szCs w:val="19"/>
        </w:rPr>
        <w:t xml:space="preserve">, </w:t>
      </w:r>
      <w:r w:rsidRPr="00974855">
        <w:rPr>
          <w:rFonts w:ascii="Book Antiqua" w:hAnsi="Book Antiqua"/>
          <w:b/>
          <w:sz w:val="19"/>
          <w:szCs w:val="19"/>
          <w:highlight w:val="yellow"/>
        </w:rPr>
        <w:t>administrador de empresas</w:t>
      </w:r>
      <w:r w:rsidRPr="00EB67D7">
        <w:rPr>
          <w:rFonts w:ascii="Book Antiqua" w:hAnsi="Book Antiqua"/>
          <w:b/>
          <w:sz w:val="19"/>
          <w:szCs w:val="19"/>
        </w:rPr>
        <w:t xml:space="preserve"> ou </w:t>
      </w:r>
      <w:r w:rsidRPr="00974855">
        <w:rPr>
          <w:rFonts w:ascii="Book Antiqua" w:hAnsi="Book Antiqua"/>
          <w:b/>
          <w:sz w:val="19"/>
          <w:szCs w:val="19"/>
          <w:highlight w:val="yellow"/>
        </w:rPr>
        <w:t>contador</w:t>
      </w:r>
      <w:r w:rsidRPr="00EB67D7">
        <w:rPr>
          <w:rFonts w:ascii="Book Antiqua" w:hAnsi="Book Antiqua"/>
          <w:b/>
          <w:sz w:val="19"/>
          <w:szCs w:val="19"/>
        </w:rPr>
        <w:t xml:space="preserve">, ou </w:t>
      </w:r>
      <w:r w:rsidRPr="00974855">
        <w:rPr>
          <w:rFonts w:ascii="Book Antiqua" w:hAnsi="Book Antiqua"/>
          <w:b/>
          <w:sz w:val="19"/>
          <w:szCs w:val="19"/>
          <w:highlight w:val="yellow"/>
        </w:rPr>
        <w:t>pessoa jurídica especializada</w:t>
      </w:r>
      <w:r w:rsidRPr="003A454D">
        <w:rPr>
          <w:rFonts w:ascii="Book Antiqua" w:hAnsi="Book Antiqua"/>
          <w:sz w:val="16"/>
          <w:szCs w:val="16"/>
        </w:rPr>
        <w:t>.</w:t>
      </w:r>
      <w:r w:rsidR="007D09FB" w:rsidRPr="003A454D">
        <w:rPr>
          <w:rFonts w:ascii="Book Antiqua" w:hAnsi="Book Antiqua"/>
          <w:sz w:val="16"/>
          <w:szCs w:val="16"/>
        </w:rPr>
        <w:t xml:space="preserve"> </w:t>
      </w:r>
      <w:r w:rsidR="007D09FB" w:rsidRPr="003A454D">
        <w:rPr>
          <w:rFonts w:ascii="Book Antiqua" w:hAnsi="Book Antiqua"/>
          <w:b/>
          <w:color w:val="FF0000"/>
          <w:sz w:val="16"/>
          <w:szCs w:val="16"/>
          <w:u w:val="single"/>
        </w:rPr>
        <w:t>(TJMG-2007)</w:t>
      </w:r>
      <w:r w:rsidR="00F94AE8" w:rsidRPr="003A454D">
        <w:rPr>
          <w:rFonts w:ascii="Book Antiqua" w:hAnsi="Book Antiqua"/>
          <w:b/>
          <w:color w:val="FF0000"/>
          <w:sz w:val="16"/>
          <w:szCs w:val="16"/>
        </w:rPr>
        <w:t xml:space="preserve"> </w:t>
      </w:r>
      <w:r w:rsidR="00F94AE8" w:rsidRPr="003A454D">
        <w:rPr>
          <w:rFonts w:ascii="Book Antiqua" w:hAnsi="Book Antiqua"/>
          <w:b/>
          <w:bCs/>
          <w:color w:val="FF0000"/>
          <w:sz w:val="16"/>
          <w:szCs w:val="16"/>
          <w:u w:val="single"/>
        </w:rPr>
        <w:t>(MPSP-2008)</w:t>
      </w:r>
      <w:r w:rsidR="002B419F" w:rsidRPr="003A454D">
        <w:rPr>
          <w:rFonts w:ascii="Book Antiqua" w:hAnsi="Book Antiqua"/>
          <w:b/>
          <w:bCs/>
          <w:color w:val="FF0000"/>
          <w:sz w:val="16"/>
          <w:szCs w:val="16"/>
        </w:rPr>
        <w:t xml:space="preserve"> </w:t>
      </w:r>
      <w:r w:rsidR="002B419F" w:rsidRPr="003A454D">
        <w:rPr>
          <w:rFonts w:ascii="Book Antiqua" w:hAnsi="Book Antiqua"/>
          <w:b/>
          <w:bCs/>
          <w:color w:val="FF0000"/>
          <w:sz w:val="16"/>
          <w:szCs w:val="16"/>
          <w:u w:val="single"/>
        </w:rPr>
        <w:t>(MPGO-2010)</w:t>
      </w:r>
      <w:r w:rsidR="00FD2BAA" w:rsidRPr="003A454D">
        <w:rPr>
          <w:rFonts w:ascii="Book Antiqua" w:hAnsi="Book Antiqua"/>
          <w:b/>
          <w:bCs/>
          <w:color w:val="FF0000"/>
          <w:sz w:val="16"/>
          <w:szCs w:val="16"/>
        </w:rPr>
        <w:t xml:space="preserve"> </w:t>
      </w:r>
      <w:r w:rsidR="00FD2BAA" w:rsidRPr="003A454D">
        <w:rPr>
          <w:rFonts w:ascii="Book Antiqua" w:hAnsi="Book Antiqua"/>
          <w:b/>
          <w:bCs/>
          <w:color w:val="FF0000"/>
          <w:sz w:val="16"/>
          <w:szCs w:val="16"/>
          <w:u w:val="single"/>
        </w:rPr>
        <w:t>(TJPR-2010/2011)</w:t>
      </w:r>
      <w:r w:rsidR="00043455" w:rsidRPr="003A454D">
        <w:rPr>
          <w:rFonts w:ascii="Book Antiqua" w:hAnsi="Book Antiqua"/>
          <w:b/>
          <w:bCs/>
          <w:color w:val="FF0000"/>
          <w:sz w:val="16"/>
          <w:szCs w:val="16"/>
        </w:rPr>
        <w:t xml:space="preserve"> </w:t>
      </w:r>
      <w:r w:rsidR="00FE71B9" w:rsidRPr="003A454D">
        <w:rPr>
          <w:rFonts w:ascii="Book Antiqua" w:hAnsi="Book Antiqua"/>
          <w:b/>
          <w:color w:val="FF0000"/>
          <w:sz w:val="16"/>
          <w:szCs w:val="16"/>
          <w:u w:val="single"/>
        </w:rPr>
        <w:t>(TJPE-2011)</w:t>
      </w:r>
      <w:r w:rsidR="003E04CC" w:rsidRPr="003A454D">
        <w:rPr>
          <w:rFonts w:ascii="Book Antiqua" w:hAnsi="Book Antiqua"/>
          <w:b/>
          <w:color w:val="FF0000"/>
          <w:sz w:val="16"/>
          <w:szCs w:val="16"/>
        </w:rPr>
        <w:t xml:space="preserve"> </w:t>
      </w:r>
      <w:r w:rsidR="003E04CC" w:rsidRPr="003A454D">
        <w:rPr>
          <w:rFonts w:ascii="Book Antiqua" w:hAnsi="Book Antiqua"/>
          <w:b/>
          <w:color w:val="FF0000"/>
          <w:sz w:val="16"/>
          <w:szCs w:val="16"/>
          <w:u w:val="single"/>
        </w:rPr>
        <w:t>(Cartórios/TJSP-2011)</w:t>
      </w:r>
      <w:r w:rsidR="003E04CC" w:rsidRPr="003A454D">
        <w:rPr>
          <w:rFonts w:ascii="Book Antiqua" w:hAnsi="Book Antiqua"/>
          <w:b/>
          <w:color w:val="FF0000"/>
          <w:sz w:val="16"/>
          <w:szCs w:val="16"/>
        </w:rPr>
        <w:t xml:space="preserve"> </w:t>
      </w:r>
      <w:r w:rsidR="003E04CC" w:rsidRPr="003A454D">
        <w:rPr>
          <w:rFonts w:ascii="Book Antiqua" w:hAnsi="Book Antiqua"/>
          <w:b/>
          <w:color w:val="FF0000"/>
          <w:sz w:val="16"/>
          <w:szCs w:val="16"/>
          <w:u w:val="single"/>
        </w:rPr>
        <w:t>(MPSC-2012)</w:t>
      </w:r>
      <w:r w:rsidR="00EB383E" w:rsidRPr="003A454D">
        <w:rPr>
          <w:rFonts w:ascii="Book Antiqua" w:hAnsi="Book Antiqua"/>
          <w:b/>
          <w:color w:val="FF0000"/>
          <w:sz w:val="16"/>
          <w:szCs w:val="16"/>
        </w:rPr>
        <w:t xml:space="preserve"> </w:t>
      </w:r>
      <w:r w:rsidR="006546DD" w:rsidRPr="003A454D">
        <w:rPr>
          <w:rFonts w:ascii="Book Antiqua" w:hAnsi="Book Antiqua"/>
          <w:b/>
          <w:color w:val="FF0000"/>
          <w:sz w:val="16"/>
          <w:szCs w:val="16"/>
          <w:u w:val="single"/>
        </w:rPr>
        <w:t>(Cartórios/TJMG-2012)</w:t>
      </w:r>
      <w:r w:rsidR="00AF36A8" w:rsidRPr="003A454D">
        <w:rPr>
          <w:rFonts w:ascii="Book Antiqua" w:hAnsi="Book Antiqua"/>
          <w:b/>
          <w:color w:val="FF0000"/>
          <w:sz w:val="16"/>
          <w:szCs w:val="16"/>
        </w:rPr>
        <w:t xml:space="preserve"> </w:t>
      </w:r>
      <w:r w:rsidR="00CD1001" w:rsidRPr="003A454D">
        <w:rPr>
          <w:rFonts w:ascii="Book Antiqua" w:hAnsi="Book Antiqua"/>
          <w:b/>
          <w:color w:val="FF0000"/>
          <w:sz w:val="16"/>
          <w:szCs w:val="16"/>
          <w:u w:val="single"/>
        </w:rPr>
        <w:t>(TJPA-2014)</w:t>
      </w:r>
      <w:r w:rsidR="003E04CC" w:rsidRPr="003A454D">
        <w:rPr>
          <w:rFonts w:ascii="Book Antiqua" w:hAnsi="Book Antiqua"/>
          <w:b/>
          <w:color w:val="FF0000"/>
          <w:sz w:val="16"/>
          <w:szCs w:val="16"/>
        </w:rPr>
        <w:t xml:space="preserve"> </w:t>
      </w:r>
      <w:r w:rsidR="003E04CC" w:rsidRPr="003A454D">
        <w:rPr>
          <w:rFonts w:ascii="Book Antiqua" w:hAnsi="Book Antiqua"/>
          <w:b/>
          <w:color w:val="FF0000"/>
          <w:sz w:val="16"/>
          <w:szCs w:val="16"/>
          <w:u w:val="single"/>
        </w:rPr>
        <w:t>(MPPE-2014)</w:t>
      </w:r>
      <w:r w:rsidR="00974855" w:rsidRPr="003A454D">
        <w:rPr>
          <w:rFonts w:ascii="Book Antiqua" w:hAnsi="Book Antiqua"/>
          <w:b/>
          <w:color w:val="FF0000"/>
          <w:sz w:val="16"/>
          <w:szCs w:val="16"/>
        </w:rPr>
        <w:t xml:space="preserve"> </w:t>
      </w:r>
      <w:r w:rsidR="00974855" w:rsidRPr="003A454D">
        <w:rPr>
          <w:rFonts w:ascii="Book Antiqua" w:hAnsi="Book Antiqua"/>
          <w:b/>
          <w:color w:val="FF0000"/>
          <w:sz w:val="16"/>
          <w:szCs w:val="16"/>
          <w:u w:val="single"/>
        </w:rPr>
        <w:t>(DPEBA-2016)</w:t>
      </w:r>
      <w:r w:rsidR="00DD489D">
        <w:rPr>
          <w:rFonts w:ascii="Book Antiqua" w:hAnsi="Book Antiqua"/>
          <w:b/>
          <w:color w:val="FF0000"/>
          <w:sz w:val="16"/>
          <w:szCs w:val="16"/>
        </w:rPr>
        <w:t xml:space="preserve"> </w:t>
      </w:r>
      <w:r w:rsidR="00DD489D">
        <w:rPr>
          <w:rFonts w:ascii="Book Antiqua" w:hAnsi="Book Antiqua"/>
          <w:b/>
          <w:color w:val="FF0000"/>
          <w:sz w:val="16"/>
          <w:szCs w:val="16"/>
          <w:u w:val="single"/>
        </w:rPr>
        <w:t>(Cartórios/TJAL-2023)</w:t>
      </w:r>
      <w:r w:rsidR="009C0CE1">
        <w:rPr>
          <w:rFonts w:ascii="Book Antiqua" w:hAnsi="Book Antiqua"/>
          <w:b/>
          <w:color w:val="FF0000"/>
          <w:sz w:val="16"/>
          <w:szCs w:val="16"/>
        </w:rPr>
        <w:t xml:space="preserve"> </w:t>
      </w:r>
      <w:r w:rsidR="009C0CE1">
        <w:rPr>
          <w:rFonts w:ascii="Book Antiqua" w:hAnsi="Book Antiqua"/>
          <w:b/>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F75D75" w:rsidRPr="00EB67D7" w14:paraId="5D42610B" w14:textId="77777777" w:rsidTr="00F75D75">
        <w:tc>
          <w:tcPr>
            <w:tcW w:w="8494" w:type="dxa"/>
            <w:shd w:val="clear" w:color="auto" w:fill="CCFFFF"/>
          </w:tcPr>
          <w:p w14:paraId="5D426107" w14:textId="77777777" w:rsidR="000C0863" w:rsidRPr="00EB67D7" w:rsidRDefault="000C0863" w:rsidP="000C0863">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MPPE</w:t>
            </w:r>
            <w:r w:rsidR="00EC1A73" w:rsidRPr="00EB67D7">
              <w:rPr>
                <w:rFonts w:ascii="Book Antiqua" w:hAnsi="Book Antiqua"/>
                <w:b/>
                <w:sz w:val="19"/>
                <w:szCs w:val="19"/>
                <w:highlight w:val="yellow"/>
              </w:rPr>
              <w:t>-</w:t>
            </w:r>
            <w:r w:rsidRPr="00EB67D7">
              <w:rPr>
                <w:rFonts w:ascii="Book Antiqua" w:hAnsi="Book Antiqua"/>
                <w:b/>
                <w:sz w:val="19"/>
                <w:szCs w:val="19"/>
                <w:highlight w:val="yellow"/>
              </w:rPr>
              <w:t>2014</w:t>
            </w:r>
            <w:r w:rsidR="00EC1A73"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Tanto na falência quanto na recuperação judicial, o juiz poderá nomear pessoa jurídica especializada para o exercício das funções de Administrador Judicial, não sendo obrigatória a nomeação de pessoal natural para o cargo. </w:t>
            </w:r>
            <w:r w:rsidRPr="00EB67D7">
              <w:rPr>
                <w:rFonts w:ascii="Book Antiqua" w:hAnsi="Book Antiqua"/>
                <w:b/>
                <w:sz w:val="19"/>
                <w:szCs w:val="19"/>
              </w:rPr>
              <w:t>BL: art. 21 da LRF.</w:t>
            </w:r>
          </w:p>
          <w:p w14:paraId="5D426108" w14:textId="77777777" w:rsidR="0086555A" w:rsidRPr="00EB67D7" w:rsidRDefault="0086555A" w:rsidP="000C0863">
            <w:pPr>
              <w:jc w:val="both"/>
              <w:rPr>
                <w:rFonts w:ascii="Book Antiqua" w:hAnsi="Book Antiqua"/>
                <w:b/>
                <w:sz w:val="19"/>
                <w:szCs w:val="19"/>
              </w:rPr>
            </w:pPr>
          </w:p>
          <w:p w14:paraId="5D426109" w14:textId="26062A6F" w:rsidR="0086555A" w:rsidRDefault="0086555A" w:rsidP="000C0863">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MPSC-2012</w:t>
            </w:r>
            <w:r w:rsidRPr="00EB67D7">
              <w:rPr>
                <w:rFonts w:ascii="Book Antiqua" w:hAnsi="Book Antiqua"/>
                <w:b/>
                <w:sz w:val="19"/>
                <w:szCs w:val="19"/>
              </w:rPr>
              <w:t>)</w:t>
            </w:r>
            <w:r w:rsidRPr="00EB67D7">
              <w:rPr>
                <w:rFonts w:ascii="Book Antiqua" w:hAnsi="Book Antiqua"/>
                <w:sz w:val="19"/>
                <w:szCs w:val="19"/>
              </w:rPr>
              <w:t xml:space="preserve">:  De acordo com a Lei n. 11.101/05, o administrador judicial, tanto para a recuperação judicial quanto para a falência, será nomeado pelo juiz e deverá ser um profissional idôneo, preferencialmente advogado, economista, administrador de empresas ou contador. Por outro lado, a referida lei admite que, tanto na falência quanto na recuperação judicial, seja nomeada uma pessoa jurídica especializada para exercer as atividades de administrador judicial. </w:t>
            </w:r>
            <w:r w:rsidRPr="00EB67D7">
              <w:rPr>
                <w:rFonts w:ascii="Book Antiqua" w:hAnsi="Book Antiqua"/>
                <w:b/>
                <w:sz w:val="19"/>
                <w:szCs w:val="19"/>
              </w:rPr>
              <w:t>BL: art. 21 da LRF.</w:t>
            </w:r>
          </w:p>
          <w:p w14:paraId="5596A5D0" w14:textId="0F63ECF7" w:rsidR="00FD2BAA" w:rsidRDefault="00FD2BAA" w:rsidP="000C0863">
            <w:pPr>
              <w:jc w:val="both"/>
              <w:rPr>
                <w:rFonts w:ascii="Book Antiqua" w:hAnsi="Book Antiqua"/>
                <w:sz w:val="19"/>
                <w:szCs w:val="19"/>
              </w:rPr>
            </w:pPr>
          </w:p>
          <w:p w14:paraId="5D42610A" w14:textId="7D323D0E" w:rsidR="00F75D75" w:rsidRPr="00FD2BAA" w:rsidRDefault="00FD2BAA" w:rsidP="00FD2BAA">
            <w:pPr>
              <w:jc w:val="both"/>
              <w:rPr>
                <w:rFonts w:ascii="Book Antiqua" w:hAnsi="Book Antiqua"/>
                <w:sz w:val="19"/>
                <w:szCs w:val="19"/>
              </w:rPr>
            </w:pPr>
            <w:r>
              <w:rPr>
                <w:rFonts w:ascii="Book Antiqua" w:hAnsi="Book Antiqua"/>
                <w:b/>
                <w:bCs/>
                <w:sz w:val="19"/>
                <w:szCs w:val="19"/>
              </w:rPr>
              <w:t>(</w:t>
            </w:r>
            <w:r w:rsidRPr="00FD2BAA">
              <w:rPr>
                <w:rFonts w:ascii="Book Antiqua" w:hAnsi="Book Antiqua"/>
                <w:b/>
                <w:bCs/>
                <w:sz w:val="19"/>
                <w:szCs w:val="19"/>
                <w:highlight w:val="yellow"/>
              </w:rPr>
              <w:t>Cartórios/TJSP-2011-VUNESP</w:t>
            </w:r>
            <w:r>
              <w:rPr>
                <w:rFonts w:ascii="Book Antiqua" w:hAnsi="Book Antiqua"/>
                <w:b/>
                <w:bCs/>
                <w:sz w:val="19"/>
                <w:szCs w:val="19"/>
              </w:rPr>
              <w:t>)</w:t>
            </w:r>
            <w:r>
              <w:rPr>
                <w:rFonts w:ascii="Book Antiqua" w:hAnsi="Book Antiqua"/>
                <w:sz w:val="19"/>
                <w:szCs w:val="19"/>
              </w:rPr>
              <w:t xml:space="preserve">: </w:t>
            </w:r>
            <w:r w:rsidRPr="00FD2BAA">
              <w:rPr>
                <w:rFonts w:ascii="Book Antiqua" w:hAnsi="Book Antiqua"/>
                <w:sz w:val="19"/>
                <w:szCs w:val="19"/>
              </w:rPr>
              <w:t xml:space="preserve">Sobre o administrador judicial disciplinado na Lei 11.101/05, é </w:t>
            </w:r>
            <w:r>
              <w:rPr>
                <w:rFonts w:ascii="Book Antiqua" w:hAnsi="Book Antiqua"/>
                <w:sz w:val="19"/>
                <w:szCs w:val="19"/>
              </w:rPr>
              <w:t>c</w:t>
            </w:r>
            <w:r w:rsidRPr="00FD2BAA">
              <w:rPr>
                <w:rFonts w:ascii="Book Antiqua" w:hAnsi="Book Antiqua"/>
                <w:sz w:val="19"/>
                <w:szCs w:val="19"/>
              </w:rPr>
              <w:t>orreto afirmar que</w:t>
            </w:r>
            <w:r>
              <w:rPr>
                <w:rFonts w:ascii="Book Antiqua" w:hAnsi="Book Antiqua"/>
                <w:sz w:val="19"/>
                <w:szCs w:val="19"/>
              </w:rPr>
              <w:t xml:space="preserve"> </w:t>
            </w:r>
            <w:r w:rsidRPr="00FD2BAA">
              <w:rPr>
                <w:rFonts w:ascii="Book Antiqua" w:hAnsi="Book Antiqua"/>
                <w:sz w:val="19"/>
                <w:szCs w:val="19"/>
              </w:rPr>
              <w:t>pode ser nomeada como administrador judicial uma pessoa jurídica especializada.</w:t>
            </w:r>
            <w:r>
              <w:rPr>
                <w:rFonts w:ascii="Book Antiqua" w:hAnsi="Book Antiqua"/>
                <w:sz w:val="19"/>
                <w:szCs w:val="19"/>
              </w:rPr>
              <w:t xml:space="preserve"> </w:t>
            </w:r>
            <w:r w:rsidRPr="00EB67D7">
              <w:rPr>
                <w:rFonts w:ascii="Book Antiqua" w:hAnsi="Book Antiqua"/>
                <w:b/>
                <w:sz w:val="19"/>
                <w:szCs w:val="19"/>
              </w:rPr>
              <w:t>BL: art. 21 da LRF.</w:t>
            </w:r>
          </w:p>
        </w:tc>
      </w:tr>
    </w:tbl>
    <w:p w14:paraId="5D42610C" w14:textId="27DF07A2" w:rsidR="004253F2" w:rsidRPr="003A454D" w:rsidRDefault="004253F2" w:rsidP="004252C7">
      <w:pPr>
        <w:spacing w:before="100" w:beforeAutospacing="1" w:after="100" w:afterAutospacing="1"/>
        <w:jc w:val="both"/>
        <w:rPr>
          <w:rFonts w:ascii="Book Antiqua" w:hAnsi="Book Antiqua"/>
          <w:sz w:val="16"/>
          <w:szCs w:val="16"/>
        </w:rPr>
      </w:pPr>
      <w:r w:rsidRPr="00DE4FEF">
        <w:rPr>
          <w:rFonts w:ascii="Book Antiqua" w:hAnsi="Book Antiqua"/>
          <w:b/>
          <w:bCs/>
          <w:sz w:val="19"/>
          <w:szCs w:val="19"/>
        </w:rPr>
        <w:t xml:space="preserve">        </w:t>
      </w:r>
      <w:r w:rsidRPr="00DE4FEF">
        <w:rPr>
          <w:rFonts w:ascii="Book Antiqua" w:hAnsi="Book Antiqua"/>
          <w:b/>
          <w:bCs/>
          <w:sz w:val="19"/>
          <w:szCs w:val="19"/>
          <w:highlight w:val="magenta"/>
        </w:rPr>
        <w:t>Parágrafo único</w:t>
      </w:r>
      <w:r w:rsidRPr="00DE4FEF">
        <w:rPr>
          <w:rFonts w:ascii="Book Antiqua" w:hAnsi="Book Antiqua"/>
          <w:b/>
          <w:bCs/>
          <w:sz w:val="19"/>
          <w:szCs w:val="19"/>
        </w:rPr>
        <w:t xml:space="preserve">. Se </w:t>
      </w:r>
      <w:r w:rsidRPr="00DE4FEF">
        <w:rPr>
          <w:rFonts w:ascii="Book Antiqua" w:hAnsi="Book Antiqua"/>
          <w:b/>
          <w:bCs/>
          <w:sz w:val="19"/>
          <w:szCs w:val="19"/>
          <w:highlight w:val="yellow"/>
        </w:rPr>
        <w:t>o administrador judicial nomeado</w:t>
      </w:r>
      <w:r w:rsidRPr="00DE4FEF">
        <w:rPr>
          <w:rFonts w:ascii="Book Antiqua" w:hAnsi="Book Antiqua"/>
          <w:b/>
          <w:bCs/>
          <w:sz w:val="19"/>
          <w:szCs w:val="19"/>
        </w:rPr>
        <w:t xml:space="preserve"> </w:t>
      </w:r>
      <w:r w:rsidRPr="00DE4FEF">
        <w:rPr>
          <w:rFonts w:ascii="Book Antiqua" w:hAnsi="Book Antiqua"/>
          <w:b/>
          <w:bCs/>
          <w:caps/>
          <w:sz w:val="19"/>
          <w:szCs w:val="19"/>
          <w:highlight w:val="green"/>
        </w:rPr>
        <w:t>for</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pessoa jurídica</w:t>
      </w:r>
      <w:r w:rsidRPr="00DE4FEF">
        <w:rPr>
          <w:rFonts w:ascii="Book Antiqua" w:hAnsi="Book Antiqua"/>
          <w:b/>
          <w:bCs/>
          <w:sz w:val="19"/>
          <w:szCs w:val="19"/>
        </w:rPr>
        <w:t xml:space="preserve">, </w:t>
      </w:r>
      <w:r w:rsidRPr="00DE4FEF">
        <w:rPr>
          <w:rFonts w:ascii="Book Antiqua" w:hAnsi="Book Antiqua"/>
          <w:b/>
          <w:bCs/>
          <w:caps/>
          <w:sz w:val="19"/>
          <w:szCs w:val="19"/>
          <w:highlight w:val="green"/>
        </w:rPr>
        <w:t>declarar-se-á</w:t>
      </w:r>
      <w:r w:rsidRPr="00DE4FEF">
        <w:rPr>
          <w:rFonts w:ascii="Book Antiqua" w:hAnsi="Book Antiqua"/>
          <w:b/>
          <w:bCs/>
          <w:sz w:val="19"/>
          <w:szCs w:val="19"/>
        </w:rPr>
        <w:t xml:space="preserve">, </w:t>
      </w:r>
      <w:r w:rsidRPr="00DE4FEF">
        <w:rPr>
          <w:rFonts w:ascii="Book Antiqua" w:hAnsi="Book Antiqua"/>
          <w:b/>
          <w:bCs/>
          <w:sz w:val="19"/>
          <w:szCs w:val="19"/>
          <w:highlight w:val="cyan"/>
        </w:rPr>
        <w:t>no termo</w:t>
      </w:r>
      <w:r w:rsidRPr="00DE4FEF">
        <w:rPr>
          <w:rFonts w:ascii="Book Antiqua" w:hAnsi="Book Antiqua"/>
          <w:b/>
          <w:bCs/>
          <w:sz w:val="19"/>
          <w:szCs w:val="19"/>
        </w:rPr>
        <w:t xml:space="preserve"> de que trata o </w:t>
      </w:r>
      <w:r w:rsidRPr="00DE4FEF">
        <w:rPr>
          <w:rFonts w:ascii="Book Antiqua" w:hAnsi="Book Antiqua"/>
          <w:b/>
          <w:bCs/>
          <w:sz w:val="19"/>
          <w:szCs w:val="19"/>
          <w:highlight w:val="yellow"/>
        </w:rPr>
        <w:t>art. 33 desta Lei</w:t>
      </w:r>
      <w:r w:rsidRPr="00DE4FEF">
        <w:rPr>
          <w:rFonts w:ascii="Book Antiqua" w:hAnsi="Book Antiqua"/>
          <w:b/>
          <w:bCs/>
          <w:sz w:val="19"/>
          <w:szCs w:val="19"/>
        </w:rPr>
        <w:t xml:space="preserve">, </w:t>
      </w:r>
      <w:r w:rsidRPr="00DD489D">
        <w:rPr>
          <w:rFonts w:ascii="Book Antiqua" w:hAnsi="Book Antiqua"/>
          <w:b/>
          <w:bCs/>
          <w:sz w:val="19"/>
          <w:szCs w:val="19"/>
          <w:highlight w:val="cyan"/>
        </w:rPr>
        <w:t>o n</w:t>
      </w:r>
      <w:r w:rsidRPr="00DE4FEF">
        <w:rPr>
          <w:rFonts w:ascii="Book Antiqua" w:hAnsi="Book Antiqua"/>
          <w:b/>
          <w:bCs/>
          <w:sz w:val="19"/>
          <w:szCs w:val="19"/>
          <w:highlight w:val="cyan"/>
        </w:rPr>
        <w:t>ome</w:t>
      </w:r>
      <w:r w:rsidRPr="00DD489D">
        <w:rPr>
          <w:rFonts w:ascii="Book Antiqua" w:hAnsi="Book Antiqua"/>
          <w:b/>
          <w:bCs/>
          <w:sz w:val="19"/>
          <w:szCs w:val="19"/>
        </w:rPr>
        <w:t xml:space="preserve"> </w:t>
      </w:r>
      <w:r w:rsidRPr="00DD489D">
        <w:rPr>
          <w:rFonts w:ascii="Book Antiqua" w:hAnsi="Book Antiqua"/>
          <w:b/>
          <w:bCs/>
          <w:sz w:val="19"/>
          <w:szCs w:val="19"/>
          <w:highlight w:val="yellow"/>
        </w:rPr>
        <w:t>de profissional responsável</w:t>
      </w:r>
      <w:r w:rsidRPr="00DE4FEF">
        <w:rPr>
          <w:rFonts w:ascii="Book Antiqua" w:hAnsi="Book Antiqua"/>
          <w:b/>
          <w:bCs/>
          <w:sz w:val="19"/>
          <w:szCs w:val="19"/>
        </w:rPr>
        <w:t xml:space="preserve"> pela condução </w:t>
      </w:r>
      <w:r w:rsidRPr="00DE4FEF">
        <w:rPr>
          <w:rFonts w:ascii="Book Antiqua" w:hAnsi="Book Antiqua"/>
          <w:b/>
          <w:bCs/>
          <w:sz w:val="19"/>
          <w:szCs w:val="19"/>
        </w:rPr>
        <w:lastRenderedPageBreak/>
        <w:t xml:space="preserve">do processo de falência ou de recuperação judicial, que </w:t>
      </w:r>
      <w:r w:rsidRPr="00DE4FEF">
        <w:rPr>
          <w:rFonts w:ascii="Book Antiqua" w:hAnsi="Book Antiqua"/>
          <w:b/>
          <w:bCs/>
          <w:caps/>
          <w:sz w:val="19"/>
          <w:szCs w:val="19"/>
          <w:highlight w:val="green"/>
        </w:rPr>
        <w:t>não poderá ser substituído</w:t>
      </w:r>
      <w:r w:rsidRPr="00DE4FEF">
        <w:rPr>
          <w:rFonts w:ascii="Book Antiqua" w:hAnsi="Book Antiqua"/>
          <w:b/>
          <w:bCs/>
          <w:sz w:val="19"/>
          <w:szCs w:val="19"/>
        </w:rPr>
        <w:t xml:space="preserve"> </w:t>
      </w:r>
      <w:r w:rsidRPr="00DE4FEF">
        <w:rPr>
          <w:rFonts w:ascii="Book Antiqua" w:hAnsi="Book Antiqua"/>
          <w:b/>
          <w:bCs/>
          <w:sz w:val="19"/>
          <w:szCs w:val="19"/>
          <w:highlight w:val="cyan"/>
        </w:rPr>
        <w:t>sem autorização</w:t>
      </w:r>
      <w:r w:rsidRPr="00DE4FEF">
        <w:rPr>
          <w:rFonts w:ascii="Book Antiqua" w:hAnsi="Book Antiqua"/>
          <w:b/>
          <w:bCs/>
          <w:sz w:val="19"/>
          <w:szCs w:val="19"/>
        </w:rPr>
        <w:t xml:space="preserve"> </w:t>
      </w:r>
      <w:r w:rsidRPr="00DE4FEF">
        <w:rPr>
          <w:rFonts w:ascii="Book Antiqua" w:hAnsi="Book Antiqua"/>
          <w:b/>
          <w:bCs/>
          <w:sz w:val="19"/>
          <w:szCs w:val="19"/>
          <w:highlight w:val="yellow"/>
        </w:rPr>
        <w:t>do juiz</w:t>
      </w:r>
      <w:r w:rsidRPr="003A454D">
        <w:rPr>
          <w:rFonts w:ascii="Book Antiqua" w:hAnsi="Book Antiqua"/>
          <w:sz w:val="16"/>
          <w:szCs w:val="16"/>
        </w:rPr>
        <w:t>.</w:t>
      </w:r>
      <w:r w:rsidR="00F94AE8" w:rsidRPr="003A454D">
        <w:rPr>
          <w:rFonts w:ascii="Book Antiqua" w:hAnsi="Book Antiqua"/>
          <w:sz w:val="16"/>
          <w:szCs w:val="16"/>
        </w:rPr>
        <w:t xml:space="preserve"> </w:t>
      </w:r>
      <w:r w:rsidR="00F94AE8" w:rsidRPr="003A454D">
        <w:rPr>
          <w:rFonts w:ascii="Book Antiqua" w:hAnsi="Book Antiqua"/>
          <w:b/>
          <w:bCs/>
          <w:color w:val="FF0000"/>
          <w:sz w:val="16"/>
          <w:szCs w:val="16"/>
          <w:u w:val="single"/>
        </w:rPr>
        <w:t>(MPSP-2008)</w:t>
      </w:r>
      <w:r w:rsidR="00965AB0" w:rsidRPr="003A454D">
        <w:rPr>
          <w:rFonts w:ascii="Book Antiqua" w:hAnsi="Book Antiqua"/>
          <w:b/>
          <w:bCs/>
          <w:color w:val="FF0000"/>
          <w:sz w:val="16"/>
          <w:szCs w:val="16"/>
        </w:rPr>
        <w:t xml:space="preserve"> </w:t>
      </w:r>
      <w:r w:rsidR="00CD1001" w:rsidRPr="003A454D">
        <w:rPr>
          <w:rFonts w:ascii="Book Antiqua" w:hAnsi="Book Antiqua"/>
          <w:b/>
          <w:color w:val="FF0000"/>
          <w:sz w:val="16"/>
          <w:szCs w:val="16"/>
          <w:u w:val="single"/>
        </w:rPr>
        <w:t>(TJPA-2014)</w:t>
      </w:r>
    </w:p>
    <w:p w14:paraId="5D42610D" w14:textId="30AEE59F" w:rsidR="004253F2" w:rsidRPr="009C0CE1"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w:t>
      </w:r>
      <w:bookmarkStart w:id="49" w:name="art22"/>
      <w:bookmarkEnd w:id="49"/>
      <w:r w:rsidRPr="00EB67D7">
        <w:rPr>
          <w:rFonts w:ascii="Book Antiqua" w:hAnsi="Book Antiqua"/>
          <w:b/>
          <w:sz w:val="19"/>
          <w:szCs w:val="19"/>
          <w:highlight w:val="magenta"/>
        </w:rPr>
        <w:t>Art. 22</w:t>
      </w:r>
      <w:r w:rsidRPr="00EB67D7">
        <w:rPr>
          <w:rFonts w:ascii="Book Antiqua" w:hAnsi="Book Antiqua"/>
          <w:sz w:val="19"/>
          <w:szCs w:val="19"/>
        </w:rPr>
        <w:t xml:space="preserve">. </w:t>
      </w:r>
      <w:r w:rsidRPr="000C6D05">
        <w:rPr>
          <w:rFonts w:ascii="Book Antiqua" w:hAnsi="Book Antiqua"/>
          <w:b/>
          <w:bCs/>
          <w:sz w:val="19"/>
          <w:szCs w:val="19"/>
        </w:rPr>
        <w:t xml:space="preserve">Ao </w:t>
      </w:r>
      <w:r w:rsidRPr="00DD489D">
        <w:rPr>
          <w:rFonts w:ascii="Book Antiqua" w:hAnsi="Book Antiqua"/>
          <w:b/>
          <w:bCs/>
          <w:caps/>
          <w:sz w:val="19"/>
          <w:szCs w:val="19"/>
          <w:shd w:val="clear" w:color="auto" w:fill="F7CAAC" w:themeFill="accent2" w:themeFillTint="66"/>
        </w:rPr>
        <w:t>administrador judicial</w:t>
      </w:r>
      <w:r w:rsidRPr="000C6D05">
        <w:rPr>
          <w:rFonts w:ascii="Book Antiqua" w:hAnsi="Book Antiqua"/>
          <w:b/>
          <w:bCs/>
          <w:sz w:val="19"/>
          <w:szCs w:val="19"/>
        </w:rPr>
        <w:t xml:space="preserve"> </w:t>
      </w:r>
      <w:r w:rsidRPr="00DD489D">
        <w:rPr>
          <w:rFonts w:ascii="Book Antiqua" w:hAnsi="Book Antiqua"/>
          <w:b/>
          <w:bCs/>
          <w:caps/>
          <w:sz w:val="19"/>
          <w:szCs w:val="19"/>
          <w:highlight w:val="green"/>
        </w:rPr>
        <w:t>compete</w:t>
      </w:r>
      <w:r w:rsidRPr="000C6D05">
        <w:rPr>
          <w:rFonts w:ascii="Book Antiqua" w:hAnsi="Book Antiqua"/>
          <w:b/>
          <w:bCs/>
          <w:sz w:val="19"/>
          <w:szCs w:val="19"/>
        </w:rPr>
        <w:t xml:space="preserve">, </w:t>
      </w:r>
      <w:r w:rsidRPr="000C6D05">
        <w:rPr>
          <w:rFonts w:ascii="Book Antiqua" w:hAnsi="Book Antiqua"/>
          <w:b/>
          <w:bCs/>
          <w:sz w:val="19"/>
          <w:szCs w:val="19"/>
          <w:highlight w:val="cyan"/>
        </w:rPr>
        <w:t>sob a fiscalização</w:t>
      </w:r>
      <w:r w:rsidRPr="000C6D05">
        <w:rPr>
          <w:rFonts w:ascii="Book Antiqua" w:hAnsi="Book Antiqua"/>
          <w:b/>
          <w:bCs/>
          <w:sz w:val="19"/>
          <w:szCs w:val="19"/>
        </w:rPr>
        <w:t xml:space="preserve"> </w:t>
      </w:r>
      <w:r w:rsidRPr="000C6D05">
        <w:rPr>
          <w:rFonts w:ascii="Book Antiqua" w:hAnsi="Book Antiqua"/>
          <w:b/>
          <w:bCs/>
          <w:sz w:val="19"/>
          <w:szCs w:val="19"/>
          <w:highlight w:val="yellow"/>
        </w:rPr>
        <w:t>do juiz</w:t>
      </w:r>
      <w:r w:rsidRPr="000C6D05">
        <w:rPr>
          <w:rFonts w:ascii="Book Antiqua" w:hAnsi="Book Antiqua"/>
          <w:b/>
          <w:bCs/>
          <w:sz w:val="19"/>
          <w:szCs w:val="19"/>
        </w:rPr>
        <w:t xml:space="preserve"> e </w:t>
      </w:r>
      <w:r w:rsidRPr="000C6D05">
        <w:rPr>
          <w:rFonts w:ascii="Book Antiqua" w:hAnsi="Book Antiqua"/>
          <w:b/>
          <w:bCs/>
          <w:sz w:val="19"/>
          <w:szCs w:val="19"/>
          <w:highlight w:val="yellow"/>
        </w:rPr>
        <w:t>do Comitê</w:t>
      </w:r>
      <w:r w:rsidRPr="000C6D05">
        <w:rPr>
          <w:rFonts w:ascii="Book Antiqua" w:hAnsi="Book Antiqua"/>
          <w:b/>
          <w:bCs/>
          <w:sz w:val="19"/>
          <w:szCs w:val="19"/>
        </w:rPr>
        <w:t xml:space="preserve">, </w:t>
      </w:r>
      <w:r w:rsidRPr="00DD489D">
        <w:rPr>
          <w:rFonts w:ascii="Book Antiqua" w:hAnsi="Book Antiqua"/>
          <w:b/>
          <w:bCs/>
          <w:sz w:val="19"/>
          <w:szCs w:val="19"/>
          <w:highlight w:val="cyan"/>
        </w:rPr>
        <w:t>além de outros deveres</w:t>
      </w:r>
      <w:r w:rsidRPr="000C6D05">
        <w:rPr>
          <w:rFonts w:ascii="Book Antiqua" w:hAnsi="Book Antiqua"/>
          <w:b/>
          <w:bCs/>
          <w:sz w:val="19"/>
          <w:szCs w:val="19"/>
        </w:rPr>
        <w:t xml:space="preserve"> que </w:t>
      </w:r>
      <w:r w:rsidRPr="00DD489D">
        <w:rPr>
          <w:rFonts w:ascii="Book Antiqua" w:hAnsi="Book Antiqua"/>
          <w:b/>
          <w:bCs/>
          <w:sz w:val="19"/>
          <w:szCs w:val="19"/>
          <w:highlight w:val="yellow"/>
        </w:rPr>
        <w:t>esta Lei</w:t>
      </w:r>
      <w:r w:rsidRPr="000C6D05">
        <w:rPr>
          <w:rFonts w:ascii="Book Antiqua" w:hAnsi="Book Antiqua"/>
          <w:b/>
          <w:bCs/>
          <w:sz w:val="19"/>
          <w:szCs w:val="19"/>
        </w:rPr>
        <w:t xml:space="preserve"> </w:t>
      </w:r>
      <w:r w:rsidRPr="00DD489D">
        <w:rPr>
          <w:rFonts w:ascii="Book Antiqua" w:hAnsi="Book Antiqua"/>
          <w:b/>
          <w:bCs/>
          <w:caps/>
          <w:sz w:val="19"/>
          <w:szCs w:val="19"/>
          <w:highlight w:val="green"/>
        </w:rPr>
        <w:t>lhe impõe</w:t>
      </w:r>
      <w:r w:rsidRPr="000C6D05">
        <w:rPr>
          <w:rFonts w:ascii="Book Antiqua" w:hAnsi="Book Antiqua"/>
          <w:b/>
          <w:bCs/>
          <w:sz w:val="16"/>
          <w:szCs w:val="16"/>
        </w:rPr>
        <w:t>:</w:t>
      </w:r>
      <w:r w:rsidR="000C6D05">
        <w:rPr>
          <w:rFonts w:ascii="Book Antiqua" w:hAnsi="Book Antiqua"/>
          <w:b/>
          <w:bCs/>
          <w:sz w:val="16"/>
          <w:szCs w:val="16"/>
        </w:rPr>
        <w:t xml:space="preserve"> </w:t>
      </w:r>
      <w:r w:rsidR="000C6D05" w:rsidRPr="003A454D">
        <w:rPr>
          <w:rFonts w:ascii="Book Antiqua" w:hAnsi="Book Antiqua"/>
          <w:b/>
          <w:color w:val="FF0000"/>
          <w:sz w:val="16"/>
          <w:szCs w:val="16"/>
          <w:u w:val="single"/>
        </w:rPr>
        <w:t>(TJMG-2007)</w:t>
      </w:r>
      <w:r w:rsidR="000C6D05">
        <w:rPr>
          <w:rFonts w:ascii="Book Antiqua" w:hAnsi="Book Antiqua"/>
          <w:b/>
          <w:color w:val="FF0000"/>
          <w:sz w:val="16"/>
          <w:szCs w:val="16"/>
        </w:rPr>
        <w:t xml:space="preserve"> </w:t>
      </w:r>
      <w:r w:rsidR="000C6D05">
        <w:rPr>
          <w:rFonts w:ascii="Book Antiqua" w:hAnsi="Book Antiqua"/>
          <w:b/>
          <w:color w:val="FF0000"/>
          <w:sz w:val="16"/>
          <w:szCs w:val="16"/>
          <w:u w:val="single"/>
        </w:rPr>
        <w:t>(TJPI-2007)</w:t>
      </w:r>
      <w:r w:rsidR="000C6D05">
        <w:rPr>
          <w:rFonts w:ascii="Book Antiqua" w:hAnsi="Book Antiqua"/>
          <w:b/>
          <w:color w:val="FF0000"/>
          <w:sz w:val="16"/>
          <w:szCs w:val="16"/>
        </w:rPr>
        <w:t xml:space="preserve"> </w:t>
      </w:r>
      <w:r w:rsidR="000C6D05">
        <w:rPr>
          <w:rFonts w:ascii="Book Antiqua" w:hAnsi="Book Antiqua"/>
          <w:b/>
          <w:color w:val="FF0000"/>
          <w:sz w:val="16"/>
          <w:szCs w:val="16"/>
          <w:u w:val="single"/>
        </w:rPr>
        <w:t>(DPECE-2008)</w:t>
      </w:r>
      <w:r w:rsidR="000C6D05">
        <w:rPr>
          <w:rFonts w:ascii="Book Antiqua" w:hAnsi="Book Antiqua"/>
          <w:b/>
          <w:color w:val="FF0000"/>
          <w:sz w:val="16"/>
          <w:szCs w:val="16"/>
        </w:rPr>
        <w:t xml:space="preserve"> </w:t>
      </w:r>
      <w:r w:rsidR="000C6D05">
        <w:rPr>
          <w:rFonts w:ascii="Book Antiqua" w:hAnsi="Book Antiqua"/>
          <w:b/>
          <w:color w:val="FF0000"/>
          <w:sz w:val="16"/>
          <w:szCs w:val="16"/>
          <w:u w:val="single"/>
        </w:rPr>
        <w:t>(TJSC-2009)</w:t>
      </w:r>
      <w:r w:rsidR="00C17EE1" w:rsidRPr="000C6D05">
        <w:rPr>
          <w:rFonts w:ascii="Book Antiqua" w:hAnsi="Book Antiqua"/>
          <w:b/>
          <w:bCs/>
          <w:sz w:val="16"/>
          <w:szCs w:val="16"/>
        </w:rPr>
        <w:t xml:space="preserve"> </w:t>
      </w:r>
      <w:r w:rsidR="00C17EE1" w:rsidRPr="000C6D05">
        <w:rPr>
          <w:rFonts w:ascii="Book Antiqua" w:hAnsi="Book Antiqua"/>
          <w:b/>
          <w:bCs/>
          <w:color w:val="FF0000"/>
          <w:sz w:val="16"/>
          <w:szCs w:val="16"/>
          <w:u w:val="single"/>
        </w:rPr>
        <w:t>(MPPB-2010)</w:t>
      </w:r>
      <w:r w:rsidR="000C6D05">
        <w:rPr>
          <w:rFonts w:ascii="Book Antiqua" w:hAnsi="Book Antiqua"/>
          <w:b/>
          <w:bCs/>
          <w:color w:val="FF0000"/>
          <w:sz w:val="16"/>
          <w:szCs w:val="16"/>
        </w:rPr>
        <w:t xml:space="preserve"> </w:t>
      </w:r>
      <w:r w:rsidR="000C6D05">
        <w:rPr>
          <w:rFonts w:ascii="Book Antiqua" w:hAnsi="Book Antiqua"/>
          <w:b/>
          <w:bCs/>
          <w:color w:val="FF0000"/>
          <w:sz w:val="16"/>
          <w:szCs w:val="16"/>
          <w:u w:val="single"/>
        </w:rPr>
        <w:t>(Cartórios/TJMG-2012)</w:t>
      </w:r>
      <w:r w:rsidR="000C6D05">
        <w:rPr>
          <w:rFonts w:ascii="Book Antiqua" w:hAnsi="Book Antiqua"/>
          <w:b/>
          <w:bCs/>
          <w:color w:val="FF0000"/>
          <w:sz w:val="16"/>
          <w:szCs w:val="16"/>
        </w:rPr>
        <w:t xml:space="preserve"> </w:t>
      </w:r>
      <w:r w:rsidR="000C6D05" w:rsidRPr="003A454D">
        <w:rPr>
          <w:rFonts w:ascii="Book Antiqua" w:hAnsi="Book Antiqua"/>
          <w:b/>
          <w:color w:val="FF0000"/>
          <w:sz w:val="16"/>
          <w:szCs w:val="16"/>
          <w:u w:val="single"/>
        </w:rPr>
        <w:t>(MPMG-2017)</w:t>
      </w:r>
      <w:r w:rsidR="000C6D05" w:rsidRPr="003A454D">
        <w:rPr>
          <w:rFonts w:ascii="Book Antiqua" w:hAnsi="Book Antiqua"/>
          <w:b/>
          <w:color w:val="FF0000"/>
          <w:sz w:val="16"/>
          <w:szCs w:val="16"/>
        </w:rPr>
        <w:t xml:space="preserve"> </w:t>
      </w:r>
      <w:r w:rsidR="000C6D05" w:rsidRPr="003A454D">
        <w:rPr>
          <w:rFonts w:ascii="Book Antiqua" w:hAnsi="Book Antiqua"/>
          <w:b/>
          <w:color w:val="FF0000"/>
          <w:sz w:val="16"/>
          <w:szCs w:val="16"/>
          <w:u w:val="single"/>
        </w:rPr>
        <w:t>(MPRR-2017)</w:t>
      </w:r>
      <w:r w:rsidR="000C6D05">
        <w:rPr>
          <w:rFonts w:ascii="Book Antiqua" w:hAnsi="Book Antiqua"/>
          <w:b/>
          <w:bCs/>
          <w:color w:val="FF0000"/>
          <w:sz w:val="16"/>
          <w:szCs w:val="16"/>
        </w:rPr>
        <w:t xml:space="preserve"> </w:t>
      </w:r>
      <w:r w:rsidR="000C6D05">
        <w:rPr>
          <w:rFonts w:ascii="Book Antiqua" w:hAnsi="Book Antiqua"/>
          <w:b/>
          <w:bCs/>
          <w:color w:val="FF0000"/>
          <w:sz w:val="16"/>
          <w:szCs w:val="16"/>
          <w:u w:val="single"/>
        </w:rPr>
        <w:t>(PGEAC-2017)</w:t>
      </w:r>
      <w:r w:rsidR="000C6D05">
        <w:rPr>
          <w:rFonts w:ascii="Book Antiqua" w:hAnsi="Book Antiqua"/>
          <w:b/>
          <w:bCs/>
          <w:color w:val="FF0000"/>
          <w:sz w:val="16"/>
          <w:szCs w:val="16"/>
        </w:rPr>
        <w:t xml:space="preserve"> </w:t>
      </w:r>
      <w:r w:rsidR="000C6D05" w:rsidRPr="003A454D">
        <w:rPr>
          <w:rFonts w:ascii="Book Antiqua" w:hAnsi="Book Antiqua"/>
          <w:b/>
          <w:bCs/>
          <w:color w:val="FF0000"/>
          <w:sz w:val="16"/>
          <w:szCs w:val="16"/>
          <w:u w:val="single"/>
        </w:rPr>
        <w:t>(TJCE-2018)</w:t>
      </w:r>
      <w:r w:rsidR="000C6D05">
        <w:rPr>
          <w:rFonts w:ascii="Book Antiqua" w:hAnsi="Book Antiqua"/>
          <w:b/>
          <w:bCs/>
          <w:color w:val="FF0000"/>
          <w:sz w:val="16"/>
          <w:szCs w:val="16"/>
        </w:rPr>
        <w:t xml:space="preserve"> </w:t>
      </w:r>
      <w:r w:rsidR="000C6D05" w:rsidRPr="003A454D">
        <w:rPr>
          <w:rFonts w:ascii="Book Antiqua" w:hAnsi="Book Antiqua"/>
          <w:b/>
          <w:bCs/>
          <w:color w:val="FF0000"/>
          <w:sz w:val="16"/>
          <w:szCs w:val="16"/>
          <w:u w:val="single"/>
        </w:rPr>
        <w:t>(Cartórios/TJRS-2019)</w:t>
      </w:r>
      <w:r w:rsidR="000C6D05">
        <w:rPr>
          <w:rFonts w:ascii="Book Antiqua" w:hAnsi="Book Antiqua"/>
          <w:b/>
          <w:bCs/>
          <w:color w:val="FF0000"/>
          <w:sz w:val="16"/>
          <w:szCs w:val="16"/>
        </w:rPr>
        <w:t xml:space="preserve"> </w:t>
      </w:r>
      <w:r w:rsidR="000C6D05" w:rsidRPr="003A454D">
        <w:rPr>
          <w:rFonts w:ascii="Book Antiqua" w:hAnsi="Book Antiqua"/>
          <w:b/>
          <w:bCs/>
          <w:color w:val="FF0000"/>
          <w:sz w:val="16"/>
          <w:szCs w:val="16"/>
          <w:u w:val="single"/>
        </w:rPr>
        <w:t>(</w:t>
      </w:r>
      <w:proofErr w:type="spellStart"/>
      <w:r w:rsidR="000C6D05" w:rsidRPr="003A454D">
        <w:rPr>
          <w:rFonts w:ascii="Book Antiqua" w:hAnsi="Book Antiqua"/>
          <w:b/>
          <w:bCs/>
          <w:color w:val="FF0000"/>
          <w:sz w:val="16"/>
          <w:szCs w:val="16"/>
          <w:u w:val="single"/>
        </w:rPr>
        <w:t>Aud</w:t>
      </w:r>
      <w:proofErr w:type="spellEnd"/>
      <w:r w:rsidR="000C6D05" w:rsidRPr="003A454D">
        <w:rPr>
          <w:rFonts w:ascii="Book Antiqua" w:hAnsi="Book Antiqua"/>
          <w:b/>
          <w:bCs/>
          <w:color w:val="FF0000"/>
          <w:sz w:val="16"/>
          <w:szCs w:val="16"/>
          <w:u w:val="single"/>
        </w:rPr>
        <w:t xml:space="preserve">. Controle </w:t>
      </w:r>
      <w:proofErr w:type="gramStart"/>
      <w:r w:rsidR="000C6D05" w:rsidRPr="003A454D">
        <w:rPr>
          <w:rFonts w:ascii="Book Antiqua" w:hAnsi="Book Antiqua"/>
          <w:b/>
          <w:bCs/>
          <w:color w:val="FF0000"/>
          <w:sz w:val="16"/>
          <w:szCs w:val="16"/>
          <w:u w:val="single"/>
        </w:rPr>
        <w:t>Inter.-</w:t>
      </w:r>
      <w:proofErr w:type="gramEnd"/>
      <w:r w:rsidR="000C6D05" w:rsidRPr="003A454D">
        <w:rPr>
          <w:rFonts w:ascii="Book Antiqua" w:hAnsi="Book Antiqua"/>
          <w:b/>
          <w:bCs/>
          <w:color w:val="FF0000"/>
          <w:sz w:val="16"/>
          <w:szCs w:val="16"/>
          <w:u w:val="single"/>
        </w:rPr>
        <w:t>CGE/CE-2019)</w:t>
      </w:r>
      <w:r w:rsidR="000C6D05">
        <w:rPr>
          <w:rFonts w:ascii="Book Antiqua" w:hAnsi="Book Antiqua"/>
          <w:b/>
          <w:bCs/>
          <w:color w:val="FF0000"/>
          <w:sz w:val="16"/>
          <w:szCs w:val="16"/>
        </w:rPr>
        <w:t xml:space="preserve"> </w:t>
      </w:r>
      <w:r w:rsidR="000C6D05" w:rsidRPr="003A454D">
        <w:rPr>
          <w:rFonts w:ascii="Book Antiqua" w:hAnsi="Book Antiqua"/>
          <w:b/>
          <w:color w:val="FF0000"/>
          <w:sz w:val="16"/>
          <w:szCs w:val="16"/>
          <w:u w:val="single"/>
        </w:rPr>
        <w:t>(Cartórios/TJSP-2011</w:t>
      </w:r>
      <w:r w:rsidR="000C6D05">
        <w:rPr>
          <w:rFonts w:ascii="Book Antiqua" w:hAnsi="Book Antiqua"/>
          <w:b/>
          <w:color w:val="FF0000"/>
          <w:sz w:val="16"/>
          <w:szCs w:val="16"/>
          <w:u w:val="single"/>
        </w:rPr>
        <w:t>/2022</w:t>
      </w:r>
      <w:r w:rsidR="000C6D05" w:rsidRPr="003A454D">
        <w:rPr>
          <w:rFonts w:ascii="Book Antiqua" w:hAnsi="Book Antiqua"/>
          <w:b/>
          <w:color w:val="FF0000"/>
          <w:sz w:val="16"/>
          <w:szCs w:val="16"/>
          <w:u w:val="single"/>
        </w:rPr>
        <w:t>)</w:t>
      </w:r>
      <w:r w:rsidR="00727539">
        <w:rPr>
          <w:rFonts w:ascii="Book Antiqua" w:hAnsi="Book Antiqua"/>
          <w:b/>
          <w:color w:val="FF0000"/>
          <w:sz w:val="16"/>
          <w:szCs w:val="16"/>
        </w:rPr>
        <w:t xml:space="preserve"> </w:t>
      </w:r>
      <w:bookmarkStart w:id="50" w:name="_Hlk169695824"/>
      <w:r w:rsidR="00727539">
        <w:rPr>
          <w:rFonts w:ascii="Book Antiqua" w:hAnsi="Book Antiqua"/>
          <w:b/>
          <w:color w:val="FF0000"/>
          <w:sz w:val="16"/>
          <w:szCs w:val="16"/>
          <w:u w:val="single"/>
        </w:rPr>
        <w:t>(MPPE-2022)</w:t>
      </w:r>
      <w:bookmarkEnd w:id="50"/>
      <w:r w:rsidR="00273CE3">
        <w:rPr>
          <w:rFonts w:ascii="Book Antiqua" w:hAnsi="Book Antiqua"/>
          <w:b/>
          <w:color w:val="FF0000"/>
          <w:sz w:val="16"/>
          <w:szCs w:val="16"/>
        </w:rPr>
        <w:t xml:space="preserve"> </w:t>
      </w:r>
      <w:r w:rsidR="00273CE3">
        <w:rPr>
          <w:rFonts w:ascii="Book Antiqua" w:hAnsi="Book Antiqua"/>
          <w:b/>
          <w:color w:val="FF0000"/>
          <w:sz w:val="16"/>
          <w:szCs w:val="16"/>
          <w:u w:val="single"/>
        </w:rPr>
        <w:t>(TRT/Unificado-2023)</w:t>
      </w:r>
      <w:r w:rsidR="009C0CE1">
        <w:rPr>
          <w:rFonts w:ascii="Book Antiqua" w:hAnsi="Book Antiqua"/>
          <w:b/>
          <w:color w:val="FF0000"/>
          <w:sz w:val="16"/>
          <w:szCs w:val="16"/>
        </w:rPr>
        <w:t xml:space="preserve"> </w:t>
      </w:r>
      <w:r w:rsidR="009C0CE1">
        <w:rPr>
          <w:rFonts w:ascii="Book Antiqua" w:hAnsi="Book Antiqua"/>
          <w:b/>
          <w:color w:val="FF0000"/>
          <w:sz w:val="16"/>
          <w:szCs w:val="16"/>
          <w:u w:val="single"/>
        </w:rPr>
        <w:t>(AGU-2023)</w:t>
      </w:r>
    </w:p>
    <w:p w14:paraId="5D42610E"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w:t>
      </w:r>
      <w:proofErr w:type="gramStart"/>
      <w:r w:rsidRPr="00EB67D7">
        <w:rPr>
          <w:rFonts w:ascii="Book Antiqua" w:hAnsi="Book Antiqua"/>
          <w:b/>
          <w:sz w:val="19"/>
          <w:szCs w:val="19"/>
        </w:rPr>
        <w:t>na</w:t>
      </w:r>
      <w:proofErr w:type="gramEnd"/>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sz w:val="19"/>
          <w:szCs w:val="19"/>
        </w:rPr>
        <w:t xml:space="preserve"> e </w:t>
      </w:r>
      <w:r w:rsidRPr="00EB67D7">
        <w:rPr>
          <w:rFonts w:ascii="Book Antiqua" w:hAnsi="Book Antiqua"/>
          <w:b/>
          <w:sz w:val="19"/>
          <w:szCs w:val="19"/>
        </w:rPr>
        <w:t xml:space="preserve">na </w:t>
      </w:r>
      <w:r w:rsidRPr="00EB67D7">
        <w:rPr>
          <w:rFonts w:ascii="Book Antiqua" w:hAnsi="Book Antiqua"/>
          <w:b/>
          <w:caps/>
          <w:sz w:val="19"/>
          <w:szCs w:val="19"/>
          <w:shd w:val="clear" w:color="auto" w:fill="F7CAAC" w:themeFill="accent2" w:themeFillTint="66"/>
        </w:rPr>
        <w:t>falência</w:t>
      </w:r>
      <w:r w:rsidRPr="00EB67D7">
        <w:rPr>
          <w:rFonts w:ascii="Book Antiqua" w:hAnsi="Book Antiqua"/>
          <w:sz w:val="19"/>
          <w:szCs w:val="19"/>
        </w:rPr>
        <w:t>:</w:t>
      </w:r>
    </w:p>
    <w:p w14:paraId="5D42610F" w14:textId="6815810E" w:rsidR="004253F2" w:rsidRPr="003A454D"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a) </w:t>
      </w:r>
      <w:r w:rsidRPr="00EB67D7">
        <w:rPr>
          <w:rFonts w:ascii="Book Antiqua" w:hAnsi="Book Antiqua"/>
          <w:b/>
          <w:bCs/>
          <w:caps/>
          <w:sz w:val="19"/>
          <w:szCs w:val="19"/>
          <w:highlight w:val="green"/>
        </w:rPr>
        <w:t>enviar</w:t>
      </w:r>
      <w:r w:rsidRPr="00EB67D7">
        <w:rPr>
          <w:rFonts w:ascii="Book Antiqua" w:hAnsi="Book Antiqua"/>
          <w:sz w:val="19"/>
          <w:szCs w:val="19"/>
        </w:rPr>
        <w:t xml:space="preserve"> </w:t>
      </w:r>
      <w:r w:rsidRPr="00EB67D7">
        <w:rPr>
          <w:rFonts w:ascii="Book Antiqua" w:hAnsi="Book Antiqua"/>
          <w:b/>
          <w:bCs/>
          <w:sz w:val="19"/>
          <w:szCs w:val="19"/>
          <w:highlight w:val="cyan"/>
        </w:rPr>
        <w:t>correspondência</w:t>
      </w:r>
      <w:r w:rsidRPr="00EB67D7">
        <w:rPr>
          <w:rFonts w:ascii="Book Antiqua" w:hAnsi="Book Antiqua"/>
          <w:sz w:val="19"/>
          <w:szCs w:val="19"/>
        </w:rPr>
        <w:t xml:space="preserve"> </w:t>
      </w:r>
      <w:r w:rsidRPr="00EB67D7">
        <w:rPr>
          <w:rFonts w:ascii="Book Antiqua" w:hAnsi="Book Antiqua"/>
          <w:b/>
          <w:bCs/>
          <w:sz w:val="19"/>
          <w:szCs w:val="19"/>
          <w:highlight w:val="yellow"/>
        </w:rPr>
        <w:t>aos credores</w:t>
      </w:r>
      <w:r w:rsidRPr="00EB67D7">
        <w:rPr>
          <w:rFonts w:ascii="Book Antiqua" w:hAnsi="Book Antiqua"/>
          <w:sz w:val="19"/>
          <w:szCs w:val="19"/>
        </w:rPr>
        <w:t xml:space="preserve"> constantes na relação de que trata o inciso III do </w:t>
      </w:r>
      <w:r w:rsidRPr="00EB67D7">
        <w:rPr>
          <w:rFonts w:ascii="Book Antiqua" w:hAnsi="Book Antiqua"/>
          <w:b/>
          <w:bCs/>
          <w:sz w:val="19"/>
          <w:szCs w:val="19"/>
        </w:rPr>
        <w:t>caput</w:t>
      </w:r>
      <w:r w:rsidRPr="00EB67D7">
        <w:rPr>
          <w:rFonts w:ascii="Book Antiqua" w:hAnsi="Book Antiqua"/>
          <w:sz w:val="19"/>
          <w:szCs w:val="19"/>
        </w:rPr>
        <w:t xml:space="preserve"> do art. 51, o inciso III do </w:t>
      </w:r>
      <w:r w:rsidRPr="00EB67D7">
        <w:rPr>
          <w:rFonts w:ascii="Book Antiqua" w:hAnsi="Book Antiqua"/>
          <w:b/>
          <w:bCs/>
          <w:sz w:val="19"/>
          <w:szCs w:val="19"/>
        </w:rPr>
        <w:t>caput</w:t>
      </w:r>
      <w:r w:rsidRPr="00EB67D7">
        <w:rPr>
          <w:rFonts w:ascii="Book Antiqua" w:hAnsi="Book Antiqua"/>
          <w:sz w:val="19"/>
          <w:szCs w:val="19"/>
        </w:rPr>
        <w:t xml:space="preserve"> do art. 99 ou o inciso II do </w:t>
      </w:r>
      <w:r w:rsidRPr="00EB67D7">
        <w:rPr>
          <w:rFonts w:ascii="Book Antiqua" w:hAnsi="Book Antiqua"/>
          <w:b/>
          <w:bCs/>
          <w:sz w:val="19"/>
          <w:szCs w:val="19"/>
        </w:rPr>
        <w:t>caput</w:t>
      </w:r>
      <w:r w:rsidRPr="00EB67D7">
        <w:rPr>
          <w:rFonts w:ascii="Book Antiqua" w:hAnsi="Book Antiqua"/>
          <w:sz w:val="19"/>
          <w:szCs w:val="19"/>
        </w:rPr>
        <w:t xml:space="preserve"> do art. 105 desta Lei, comunicando a data do pedido de recuperação judicial ou da decretação da falência, a natureza, o valor e a classificação dada ao crédito</w:t>
      </w:r>
      <w:r w:rsidRPr="003A454D">
        <w:rPr>
          <w:rFonts w:ascii="Book Antiqua" w:hAnsi="Book Antiqua"/>
          <w:sz w:val="16"/>
          <w:szCs w:val="16"/>
        </w:rPr>
        <w:t>;</w:t>
      </w:r>
      <w:r w:rsidR="00984CBE" w:rsidRPr="003A454D">
        <w:rPr>
          <w:rFonts w:ascii="Book Antiqua" w:hAnsi="Book Antiqua"/>
          <w:sz w:val="16"/>
          <w:szCs w:val="16"/>
        </w:rPr>
        <w:t xml:space="preserve"> </w:t>
      </w:r>
      <w:r w:rsidR="00984CBE" w:rsidRPr="003A454D">
        <w:rPr>
          <w:rFonts w:ascii="Book Antiqua" w:hAnsi="Book Antiqua"/>
          <w:b/>
          <w:bCs/>
          <w:color w:val="FF0000"/>
          <w:sz w:val="16"/>
          <w:szCs w:val="16"/>
          <w:u w:val="single"/>
        </w:rPr>
        <w:t>(</w:t>
      </w:r>
      <w:proofErr w:type="spellStart"/>
      <w:r w:rsidR="00984CBE" w:rsidRPr="003A454D">
        <w:rPr>
          <w:rFonts w:ascii="Book Antiqua" w:hAnsi="Book Antiqua"/>
          <w:b/>
          <w:bCs/>
          <w:color w:val="FF0000"/>
          <w:sz w:val="16"/>
          <w:szCs w:val="16"/>
          <w:u w:val="single"/>
        </w:rPr>
        <w:t>Aud</w:t>
      </w:r>
      <w:proofErr w:type="spellEnd"/>
      <w:r w:rsidR="00984CBE" w:rsidRPr="003A454D">
        <w:rPr>
          <w:rFonts w:ascii="Book Antiqua" w:hAnsi="Book Antiqua"/>
          <w:b/>
          <w:bCs/>
          <w:color w:val="FF0000"/>
          <w:sz w:val="16"/>
          <w:szCs w:val="16"/>
          <w:u w:val="single"/>
        </w:rPr>
        <w:t xml:space="preserve">. Controle </w:t>
      </w:r>
      <w:proofErr w:type="gramStart"/>
      <w:r w:rsidR="00984CBE" w:rsidRPr="003A454D">
        <w:rPr>
          <w:rFonts w:ascii="Book Antiqua" w:hAnsi="Book Antiqua"/>
          <w:b/>
          <w:bCs/>
          <w:color w:val="FF0000"/>
          <w:sz w:val="16"/>
          <w:szCs w:val="16"/>
          <w:u w:val="single"/>
        </w:rPr>
        <w:t>Inter.-</w:t>
      </w:r>
      <w:proofErr w:type="gramEnd"/>
      <w:r w:rsidR="00984CBE" w:rsidRPr="003A454D">
        <w:rPr>
          <w:rFonts w:ascii="Book Antiqua" w:hAnsi="Book Antiqua"/>
          <w:b/>
          <w:bCs/>
          <w:color w:val="FF0000"/>
          <w:sz w:val="16"/>
          <w:szCs w:val="16"/>
          <w:u w:val="single"/>
        </w:rPr>
        <w:t>CGE/CE-2019)</w:t>
      </w:r>
    </w:p>
    <w:p w14:paraId="5D426110"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b) fornecer, com presteza, todas as informações pedidas pelos credores interessados;</w:t>
      </w:r>
    </w:p>
    <w:p w14:paraId="5D426111" w14:textId="37EA056D" w:rsidR="004253F2" w:rsidRPr="003A454D"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c) </w:t>
      </w:r>
      <w:r w:rsidRPr="00EB67D7">
        <w:rPr>
          <w:rFonts w:ascii="Book Antiqua" w:hAnsi="Book Antiqua"/>
          <w:b/>
          <w:caps/>
          <w:sz w:val="19"/>
          <w:szCs w:val="19"/>
          <w:highlight w:val="green"/>
        </w:rPr>
        <w:t>dar</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extratos dos livros do devedor</w:t>
      </w:r>
      <w:r w:rsidRPr="00EB67D7">
        <w:rPr>
          <w:rFonts w:ascii="Book Antiqua" w:hAnsi="Book Antiqua"/>
          <w:sz w:val="19"/>
          <w:szCs w:val="19"/>
        </w:rPr>
        <w:t xml:space="preserve">, que </w:t>
      </w:r>
      <w:r w:rsidRPr="00EB67D7">
        <w:rPr>
          <w:rFonts w:ascii="Book Antiqua" w:hAnsi="Book Antiqua"/>
          <w:b/>
          <w:caps/>
          <w:sz w:val="19"/>
          <w:szCs w:val="19"/>
          <w:highlight w:val="green"/>
        </w:rPr>
        <w:t>merecerão</w:t>
      </w:r>
      <w:r w:rsidRPr="00EB67D7">
        <w:rPr>
          <w:rFonts w:ascii="Book Antiqua" w:hAnsi="Book Antiqua"/>
          <w:sz w:val="19"/>
          <w:szCs w:val="19"/>
        </w:rPr>
        <w:t xml:space="preserve"> </w:t>
      </w:r>
      <w:r w:rsidRPr="00EB67D7">
        <w:rPr>
          <w:rFonts w:ascii="Book Antiqua" w:hAnsi="Book Antiqua"/>
          <w:b/>
          <w:sz w:val="19"/>
          <w:szCs w:val="19"/>
          <w:highlight w:val="cyan"/>
        </w:rPr>
        <w:t>fé de ofício</w:t>
      </w:r>
      <w:r w:rsidRPr="00EB67D7">
        <w:rPr>
          <w:rFonts w:ascii="Book Antiqua" w:hAnsi="Book Antiqua"/>
          <w:sz w:val="19"/>
          <w:szCs w:val="19"/>
        </w:rPr>
        <w:t xml:space="preserve">, a </w:t>
      </w:r>
      <w:r w:rsidRPr="00EB67D7">
        <w:rPr>
          <w:rFonts w:ascii="Book Antiqua" w:hAnsi="Book Antiqua"/>
          <w:b/>
          <w:sz w:val="19"/>
          <w:szCs w:val="19"/>
          <w:highlight w:val="yellow"/>
        </w:rPr>
        <w:t>fim de servirem de fundamento</w:t>
      </w:r>
      <w:r w:rsidRPr="00EB67D7">
        <w:rPr>
          <w:rFonts w:ascii="Book Antiqua" w:hAnsi="Book Antiqua"/>
          <w:sz w:val="19"/>
          <w:szCs w:val="19"/>
        </w:rPr>
        <w:t xml:space="preserve"> </w:t>
      </w:r>
      <w:r w:rsidRPr="00EB67D7">
        <w:rPr>
          <w:rFonts w:ascii="Book Antiqua" w:hAnsi="Book Antiqua"/>
          <w:b/>
          <w:sz w:val="19"/>
          <w:szCs w:val="19"/>
          <w:highlight w:val="cyan"/>
        </w:rPr>
        <w:t>nas habilitações</w:t>
      </w:r>
      <w:r w:rsidRPr="00EB67D7">
        <w:rPr>
          <w:rFonts w:ascii="Book Antiqua" w:hAnsi="Book Antiqua"/>
          <w:sz w:val="19"/>
          <w:szCs w:val="19"/>
        </w:rPr>
        <w:t xml:space="preserve"> e </w:t>
      </w:r>
      <w:r w:rsidRPr="00EB67D7">
        <w:rPr>
          <w:rFonts w:ascii="Book Antiqua" w:hAnsi="Book Antiqua"/>
          <w:b/>
          <w:sz w:val="19"/>
          <w:szCs w:val="19"/>
          <w:highlight w:val="cyan"/>
        </w:rPr>
        <w:t>impugnações de créditos</w:t>
      </w:r>
      <w:r w:rsidRPr="003A454D">
        <w:rPr>
          <w:rFonts w:ascii="Book Antiqua" w:hAnsi="Book Antiqua"/>
          <w:sz w:val="18"/>
          <w:szCs w:val="18"/>
        </w:rPr>
        <w:t>;</w:t>
      </w:r>
      <w:r w:rsidR="003E04CC" w:rsidRPr="003A454D">
        <w:rPr>
          <w:rFonts w:ascii="Book Antiqua" w:hAnsi="Book Antiqua"/>
          <w:sz w:val="18"/>
          <w:szCs w:val="18"/>
        </w:rPr>
        <w:t xml:space="preserve"> </w:t>
      </w:r>
      <w:r w:rsidR="003E04CC" w:rsidRPr="003A454D">
        <w:rPr>
          <w:rFonts w:ascii="Book Antiqua" w:hAnsi="Book Antiqua"/>
          <w:b/>
          <w:color w:val="FF0000"/>
          <w:sz w:val="16"/>
          <w:szCs w:val="16"/>
          <w:u w:val="single"/>
        </w:rPr>
        <w:t>(TJMG-2007)</w:t>
      </w:r>
    </w:p>
    <w:tbl>
      <w:tblPr>
        <w:tblStyle w:val="Tabelacomgrade"/>
        <w:tblW w:w="0" w:type="auto"/>
        <w:tblLook w:val="04A0" w:firstRow="1" w:lastRow="0" w:firstColumn="1" w:lastColumn="0" w:noHBand="0" w:noVBand="1"/>
      </w:tblPr>
      <w:tblGrid>
        <w:gridCol w:w="8494"/>
      </w:tblGrid>
      <w:tr w:rsidR="007D09FB" w:rsidRPr="00EB67D7" w14:paraId="4BCEB26B" w14:textId="77777777" w:rsidTr="001E0CC4">
        <w:tc>
          <w:tcPr>
            <w:tcW w:w="8494" w:type="dxa"/>
            <w:shd w:val="clear" w:color="auto" w:fill="CCFFFF"/>
          </w:tcPr>
          <w:p w14:paraId="0FC9CD1E" w14:textId="0A126C83" w:rsidR="007D09FB" w:rsidRPr="00EB67D7" w:rsidRDefault="007D09FB" w:rsidP="007D09FB">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TJMG-2007</w:t>
            </w:r>
            <w:r w:rsidRPr="00EB67D7">
              <w:rPr>
                <w:rFonts w:ascii="Book Antiqua" w:hAnsi="Book Antiqua"/>
                <w:b/>
                <w:sz w:val="19"/>
                <w:szCs w:val="19"/>
              </w:rPr>
              <w:t xml:space="preserve">): </w:t>
            </w:r>
            <w:r w:rsidRPr="00EB67D7">
              <w:rPr>
                <w:rFonts w:ascii="Book Antiqua" w:hAnsi="Book Antiqua"/>
                <w:sz w:val="19"/>
                <w:szCs w:val="19"/>
              </w:rPr>
              <w:t>Quanto ao administrador judicial na falência:</w:t>
            </w:r>
            <w:r w:rsidRPr="00EB67D7">
              <w:rPr>
                <w:sz w:val="19"/>
                <w:szCs w:val="19"/>
              </w:rPr>
              <w:t xml:space="preserve"> </w:t>
            </w:r>
            <w:r w:rsidRPr="00EB67D7">
              <w:rPr>
                <w:rFonts w:ascii="Book Antiqua" w:hAnsi="Book Antiqua"/>
                <w:sz w:val="19"/>
                <w:szCs w:val="19"/>
              </w:rPr>
              <w:t xml:space="preserve">Compete a ele dar extratos dos livros do devedor, que merecerão fé de ofício, a fim de servirem de fundamento nas habilitações e impugnações de créditos. </w:t>
            </w:r>
            <w:r w:rsidRPr="00EB67D7">
              <w:rPr>
                <w:rFonts w:ascii="Book Antiqua" w:hAnsi="Book Antiqua"/>
                <w:b/>
                <w:sz w:val="19"/>
                <w:szCs w:val="19"/>
              </w:rPr>
              <w:t>BL: art. 22, I, “c”, da LRF.</w:t>
            </w:r>
          </w:p>
        </w:tc>
      </w:tr>
    </w:tbl>
    <w:p w14:paraId="5D426112" w14:textId="2E54EE84"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d) </w:t>
      </w:r>
      <w:r w:rsidRPr="00AB1706">
        <w:rPr>
          <w:rFonts w:ascii="Book Antiqua" w:hAnsi="Book Antiqua"/>
          <w:b/>
          <w:bCs/>
          <w:caps/>
          <w:sz w:val="19"/>
          <w:szCs w:val="19"/>
          <w:highlight w:val="green"/>
        </w:rPr>
        <w:t>exigir</w:t>
      </w:r>
      <w:r w:rsidRPr="00AB1706">
        <w:rPr>
          <w:rFonts w:ascii="Book Antiqua" w:hAnsi="Book Antiqua"/>
          <w:b/>
          <w:bCs/>
          <w:sz w:val="19"/>
          <w:szCs w:val="19"/>
        </w:rPr>
        <w:t xml:space="preserve"> dos </w:t>
      </w:r>
      <w:r w:rsidRPr="00AB1706">
        <w:rPr>
          <w:rFonts w:ascii="Book Antiqua" w:hAnsi="Book Antiqua"/>
          <w:b/>
          <w:bCs/>
          <w:sz w:val="19"/>
          <w:szCs w:val="19"/>
          <w:highlight w:val="yellow"/>
        </w:rPr>
        <w:t>credores</w:t>
      </w:r>
      <w:r w:rsidRPr="00AB1706">
        <w:rPr>
          <w:rFonts w:ascii="Book Antiqua" w:hAnsi="Book Antiqua"/>
          <w:b/>
          <w:bCs/>
          <w:sz w:val="19"/>
          <w:szCs w:val="19"/>
        </w:rPr>
        <w:t xml:space="preserve">, do </w:t>
      </w:r>
      <w:r w:rsidRPr="00AB1706">
        <w:rPr>
          <w:rFonts w:ascii="Book Antiqua" w:hAnsi="Book Antiqua"/>
          <w:b/>
          <w:bCs/>
          <w:sz w:val="19"/>
          <w:szCs w:val="19"/>
          <w:highlight w:val="yellow"/>
        </w:rPr>
        <w:t>devedor</w:t>
      </w:r>
      <w:r w:rsidRPr="00AB1706">
        <w:rPr>
          <w:rFonts w:ascii="Book Antiqua" w:hAnsi="Book Antiqua"/>
          <w:b/>
          <w:bCs/>
          <w:sz w:val="19"/>
          <w:szCs w:val="19"/>
        </w:rPr>
        <w:t xml:space="preserve"> ou </w:t>
      </w:r>
      <w:r w:rsidRPr="00AB1706">
        <w:rPr>
          <w:rFonts w:ascii="Book Antiqua" w:hAnsi="Book Antiqua"/>
          <w:b/>
          <w:bCs/>
          <w:sz w:val="19"/>
          <w:szCs w:val="19"/>
          <w:highlight w:val="yellow"/>
        </w:rPr>
        <w:t>seus administradores</w:t>
      </w:r>
      <w:r w:rsidRPr="00AB1706">
        <w:rPr>
          <w:rFonts w:ascii="Book Antiqua" w:hAnsi="Book Antiqua"/>
          <w:b/>
          <w:bCs/>
          <w:sz w:val="19"/>
          <w:szCs w:val="19"/>
        </w:rPr>
        <w:t xml:space="preserve"> </w:t>
      </w:r>
      <w:r w:rsidRPr="00AB1706">
        <w:rPr>
          <w:rFonts w:ascii="Book Antiqua" w:hAnsi="Book Antiqua"/>
          <w:b/>
          <w:bCs/>
          <w:sz w:val="19"/>
          <w:szCs w:val="19"/>
          <w:highlight w:val="cyan"/>
        </w:rPr>
        <w:t>quaisquer informações</w:t>
      </w:r>
      <w:r w:rsidRPr="003A454D">
        <w:rPr>
          <w:rFonts w:ascii="Book Antiqua" w:hAnsi="Book Antiqua"/>
          <w:sz w:val="18"/>
          <w:szCs w:val="18"/>
        </w:rPr>
        <w:t>;</w:t>
      </w:r>
      <w:r w:rsidR="00AB1706" w:rsidRPr="003A454D">
        <w:rPr>
          <w:rFonts w:ascii="Book Antiqua" w:hAnsi="Book Antiqua"/>
          <w:sz w:val="18"/>
          <w:szCs w:val="18"/>
        </w:rPr>
        <w:t xml:space="preserve"> </w:t>
      </w:r>
      <w:r w:rsidR="00AB1706" w:rsidRPr="003A454D">
        <w:rPr>
          <w:rFonts w:ascii="Book Antiqua" w:hAnsi="Book Antiqua"/>
          <w:b/>
          <w:bCs/>
          <w:color w:val="FF0000"/>
          <w:sz w:val="16"/>
          <w:szCs w:val="16"/>
          <w:u w:val="single"/>
        </w:rPr>
        <w:t>(Cartórios/TJRS-2019)</w:t>
      </w:r>
    </w:p>
    <w:p w14:paraId="5D42611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e) elaborar a relação de credores de que trata 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do art. 7</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desta Lei;</w:t>
      </w:r>
    </w:p>
    <w:p w14:paraId="5D42611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f) consolidar o quadro-geral de credores nos termos do art. 18 desta Lei;</w:t>
      </w:r>
    </w:p>
    <w:p w14:paraId="5D426115"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g) requerer ao juiz convocação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-geral de credores nos casos previstos nesta Lei ou quando entender necessária sua ouvida para a tomada de decisões;</w:t>
      </w:r>
    </w:p>
    <w:p w14:paraId="5D426116"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h) contratar, mediante autorização judicial, profissionais ou empresas especializadas para, quando necessário, auxiliá-lo no exercício de suas funções;</w:t>
      </w:r>
    </w:p>
    <w:p w14:paraId="5D426117" w14:textId="01BF7021" w:rsidR="004253F2" w:rsidRPr="009C0CE1"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00523D42">
        <w:rPr>
          <w:rFonts w:ascii="Book Antiqua" w:hAnsi="Book Antiqua"/>
          <w:sz w:val="19"/>
          <w:szCs w:val="19"/>
        </w:rPr>
        <w:t xml:space="preserve">  </w:t>
      </w:r>
      <w:r w:rsidRPr="00EB67D7">
        <w:rPr>
          <w:rFonts w:ascii="Book Antiqua" w:hAnsi="Book Antiqua"/>
          <w:sz w:val="19"/>
          <w:szCs w:val="19"/>
        </w:rPr>
        <w:t xml:space="preserve">i) </w:t>
      </w:r>
      <w:r w:rsidRPr="00EB67D7">
        <w:rPr>
          <w:rFonts w:ascii="Book Antiqua" w:hAnsi="Book Antiqua"/>
          <w:b/>
          <w:caps/>
          <w:sz w:val="19"/>
          <w:szCs w:val="19"/>
          <w:highlight w:val="green"/>
        </w:rPr>
        <w:t>manifestar-se</w:t>
      </w:r>
      <w:r w:rsidRPr="00EB67D7">
        <w:rPr>
          <w:rFonts w:ascii="Book Antiqua" w:hAnsi="Book Antiqua"/>
          <w:sz w:val="19"/>
          <w:szCs w:val="19"/>
        </w:rPr>
        <w:t xml:space="preserve"> </w:t>
      </w:r>
      <w:r w:rsidRPr="00EB67D7">
        <w:rPr>
          <w:rFonts w:ascii="Book Antiqua" w:hAnsi="Book Antiqua"/>
          <w:b/>
          <w:sz w:val="19"/>
          <w:szCs w:val="19"/>
          <w:highlight w:val="yellow"/>
        </w:rPr>
        <w:t>nos casos previstos nesta Lei</w:t>
      </w:r>
      <w:r w:rsidRPr="003A454D">
        <w:rPr>
          <w:rFonts w:ascii="Book Antiqua" w:hAnsi="Book Antiqua"/>
          <w:sz w:val="16"/>
          <w:szCs w:val="16"/>
        </w:rPr>
        <w:t>;</w:t>
      </w:r>
      <w:r w:rsidR="00C46673" w:rsidRPr="003A454D">
        <w:rPr>
          <w:rFonts w:ascii="Book Antiqua" w:hAnsi="Book Antiqua"/>
          <w:sz w:val="16"/>
          <w:szCs w:val="16"/>
        </w:rPr>
        <w:t xml:space="preserve"> </w:t>
      </w:r>
      <w:r w:rsidR="00C46673" w:rsidRPr="003A454D">
        <w:rPr>
          <w:rFonts w:ascii="Book Antiqua" w:hAnsi="Book Antiqua"/>
          <w:b/>
          <w:color w:val="FF0000"/>
          <w:sz w:val="16"/>
          <w:szCs w:val="16"/>
          <w:u w:val="single"/>
        </w:rPr>
        <w:t>(TJSC-2009)</w:t>
      </w:r>
      <w:r w:rsidR="009C0CE1">
        <w:rPr>
          <w:rFonts w:ascii="Book Antiqua" w:hAnsi="Book Antiqua"/>
          <w:b/>
          <w:color w:val="FF0000"/>
          <w:sz w:val="16"/>
          <w:szCs w:val="16"/>
        </w:rPr>
        <w:t xml:space="preserve"> </w:t>
      </w:r>
    </w:p>
    <w:p w14:paraId="5809AFD1" w14:textId="3A1FB5A5" w:rsidR="00523D42" w:rsidRPr="003E04CC" w:rsidRDefault="00523D42" w:rsidP="00523D42">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j) estimular, sempre que possível, a conciliação, a mediação e outros métodos alternativos de solução de conflitos relacionados à recuperação judicial e à falência, respeitados os direitos de terceiros, na forma do </w:t>
      </w:r>
      <w:hyperlink r:id="rId87" w:anchor="art3%C2%A73" w:history="1">
        <w:r w:rsidRPr="00523D42">
          <w:rPr>
            <w:rFonts w:ascii="Book Antiqua" w:hAnsi="Book Antiqua" w:cs="Arial"/>
            <w:color w:val="0000FF"/>
            <w:sz w:val="19"/>
            <w:szCs w:val="19"/>
            <w:u w:val="single"/>
          </w:rPr>
          <w:t>§ 3º do art. 3º da Lei nº 13.105, de 16 de março de 2015 (Código de Processo Civil)</w:t>
        </w:r>
      </w:hyperlink>
      <w:r w:rsidRPr="00523D42">
        <w:rPr>
          <w:rFonts w:ascii="Book Antiqua" w:hAnsi="Book Antiqua" w:cs="Arial"/>
          <w:color w:val="000000"/>
          <w:sz w:val="19"/>
          <w:szCs w:val="19"/>
        </w:rPr>
        <w:t>;</w:t>
      </w:r>
      <w:r w:rsidR="003A454D">
        <w:rPr>
          <w:rFonts w:ascii="Book Antiqua" w:hAnsi="Book Antiqua" w:cs="Arial"/>
          <w:color w:val="000000"/>
          <w:sz w:val="19"/>
          <w:szCs w:val="19"/>
        </w:rPr>
        <w:t xml:space="preserve"> </w:t>
      </w:r>
      <w:hyperlink r:id="rId88"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06AAD1CD" w14:textId="72282AA9" w:rsidR="00523D42" w:rsidRPr="003A454D"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k) manter endereço eletrônico na internet, com informações atualizadas sobre os processos de falência e de recuperação judicial, com a opção de consulta às peças principais do processo, salvo decisão judicial em sentido contrário</w:t>
      </w:r>
      <w:r w:rsidRPr="003A454D">
        <w:rPr>
          <w:rFonts w:ascii="Book Antiqua" w:hAnsi="Book Antiqua" w:cs="Arial"/>
          <w:color w:val="000000"/>
          <w:sz w:val="16"/>
          <w:szCs w:val="16"/>
        </w:rPr>
        <w:t>;       </w:t>
      </w:r>
      <w:hyperlink r:id="rId89"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623F5606" w14:textId="3A164548" w:rsidR="00523D42" w:rsidRPr="003A454D"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l) manter endereço eletrônico específico para o recebimento de pedidos de habilitação ou a apresentação de divergências, ambos em âmbito administrativo, com modelos que poderão ser utilizados pelos credores, salvo decisão judicial em sentido contrário</w:t>
      </w:r>
      <w:r w:rsidRPr="003A454D">
        <w:rPr>
          <w:rFonts w:ascii="Book Antiqua" w:hAnsi="Book Antiqua" w:cs="Arial"/>
          <w:color w:val="000000"/>
          <w:sz w:val="16"/>
          <w:szCs w:val="16"/>
        </w:rPr>
        <w:t>; </w:t>
      </w:r>
      <w:hyperlink r:id="rId90" w:anchor="art1" w:history="1">
        <w:r w:rsidRPr="003A454D">
          <w:rPr>
            <w:rFonts w:ascii="Book Antiqua" w:hAnsi="Book Antiqua" w:cs="Arial"/>
            <w:color w:val="0000FF"/>
            <w:sz w:val="16"/>
            <w:szCs w:val="16"/>
            <w:u w:val="single"/>
          </w:rPr>
          <w:t>(Incluído pela Lei nº 14.112, de 2020)</w:t>
        </w:r>
      </w:hyperlink>
    </w:p>
    <w:p w14:paraId="32D418FE" w14:textId="0A83C584" w:rsidR="00523D42" w:rsidRPr="003A454D"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m) providenciar, no prazo máximo de 15 (quinze) dias, as respostas aos ofícios e às solicitações enviadas por outros juízos e órgãos públicos, sem necessidade de prévia deliberação do juízo</w:t>
      </w:r>
      <w:r w:rsidRPr="003A454D">
        <w:rPr>
          <w:rFonts w:ascii="Book Antiqua" w:hAnsi="Book Antiqua" w:cs="Arial"/>
          <w:color w:val="000000"/>
          <w:sz w:val="16"/>
          <w:szCs w:val="16"/>
        </w:rPr>
        <w:t>;</w:t>
      </w:r>
      <w:r w:rsidR="003E04CC" w:rsidRPr="003A454D">
        <w:rPr>
          <w:rFonts w:ascii="Book Antiqua" w:hAnsi="Book Antiqua" w:cs="Arial"/>
          <w:color w:val="000000"/>
          <w:sz w:val="16"/>
          <w:szCs w:val="16"/>
        </w:rPr>
        <w:t xml:space="preserve"> </w:t>
      </w:r>
      <w:hyperlink r:id="rId91"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5D42611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 – </w:t>
      </w:r>
      <w:proofErr w:type="gramStart"/>
      <w:r w:rsidRPr="00EB67D7">
        <w:rPr>
          <w:rFonts w:ascii="Book Antiqua" w:hAnsi="Book Antiqua"/>
          <w:b/>
          <w:sz w:val="19"/>
          <w:szCs w:val="19"/>
        </w:rPr>
        <w:t>na</w:t>
      </w:r>
      <w:proofErr w:type="gramEnd"/>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sz w:val="19"/>
          <w:szCs w:val="19"/>
        </w:rPr>
        <w:t>:</w:t>
      </w:r>
    </w:p>
    <w:p w14:paraId="5D426119" w14:textId="1C4F6723" w:rsidR="004253F2" w:rsidRPr="00273CE3" w:rsidRDefault="004253F2" w:rsidP="004252C7">
      <w:pPr>
        <w:spacing w:before="100" w:beforeAutospacing="1" w:after="100" w:afterAutospacing="1"/>
        <w:jc w:val="both"/>
        <w:rPr>
          <w:rFonts w:ascii="Book Antiqua" w:hAnsi="Book Antiqua"/>
          <w:b/>
          <w:bCs/>
          <w:sz w:val="18"/>
          <w:szCs w:val="18"/>
        </w:rPr>
      </w:pPr>
      <w:r w:rsidRPr="003E04CC">
        <w:rPr>
          <w:rFonts w:ascii="Book Antiqua" w:hAnsi="Book Antiqua"/>
          <w:b/>
          <w:bCs/>
          <w:sz w:val="19"/>
          <w:szCs w:val="19"/>
        </w:rPr>
        <w:t xml:space="preserve">        a) </w:t>
      </w:r>
      <w:r w:rsidRPr="00DD489D">
        <w:rPr>
          <w:rFonts w:ascii="Book Antiqua" w:hAnsi="Book Antiqua"/>
          <w:b/>
          <w:bCs/>
          <w:caps/>
          <w:sz w:val="19"/>
          <w:szCs w:val="19"/>
          <w:highlight w:val="green"/>
        </w:rPr>
        <w:t>fiscalizar</w:t>
      </w:r>
      <w:r w:rsidRPr="003E04CC">
        <w:rPr>
          <w:rFonts w:ascii="Book Antiqua" w:hAnsi="Book Antiqua"/>
          <w:b/>
          <w:bCs/>
          <w:sz w:val="19"/>
          <w:szCs w:val="19"/>
        </w:rPr>
        <w:t xml:space="preserve"> as atividades do devedor e o cumprimento do plano de recuperação judicial</w:t>
      </w:r>
      <w:r w:rsidRPr="003A454D">
        <w:rPr>
          <w:rFonts w:ascii="Book Antiqua" w:hAnsi="Book Antiqua"/>
          <w:b/>
          <w:bCs/>
          <w:sz w:val="18"/>
          <w:szCs w:val="18"/>
        </w:rPr>
        <w:t>;</w:t>
      </w:r>
      <w:r w:rsidR="003E04CC" w:rsidRPr="003A454D">
        <w:rPr>
          <w:rFonts w:ascii="Book Antiqua" w:hAnsi="Book Antiqua"/>
          <w:b/>
          <w:bCs/>
          <w:sz w:val="18"/>
          <w:szCs w:val="18"/>
        </w:rPr>
        <w:t xml:space="preserve"> </w:t>
      </w:r>
      <w:r w:rsidR="003E04CC" w:rsidRPr="003A454D">
        <w:rPr>
          <w:rFonts w:ascii="Book Antiqua" w:hAnsi="Book Antiqua"/>
          <w:b/>
          <w:bCs/>
          <w:color w:val="FF0000"/>
          <w:sz w:val="16"/>
          <w:szCs w:val="16"/>
          <w:u w:val="single"/>
        </w:rPr>
        <w:t>(PGEAC-2017)</w:t>
      </w:r>
      <w:r w:rsidR="00727539">
        <w:rPr>
          <w:rFonts w:ascii="Book Antiqua" w:hAnsi="Book Antiqua"/>
          <w:b/>
          <w:bCs/>
          <w:color w:val="FF0000"/>
          <w:sz w:val="16"/>
          <w:szCs w:val="16"/>
        </w:rPr>
        <w:t xml:space="preserve"> </w:t>
      </w:r>
      <w:r w:rsidR="00727539">
        <w:rPr>
          <w:rFonts w:ascii="Book Antiqua" w:hAnsi="Book Antiqua"/>
          <w:b/>
          <w:bCs/>
          <w:color w:val="FF0000"/>
          <w:sz w:val="16"/>
          <w:szCs w:val="16"/>
          <w:u w:val="single"/>
        </w:rPr>
        <w:t>(MPPE-2022)</w:t>
      </w:r>
      <w:r w:rsidR="00273CE3">
        <w:rPr>
          <w:rFonts w:ascii="Book Antiqua" w:hAnsi="Book Antiqua"/>
          <w:b/>
          <w:bCs/>
          <w:color w:val="FF0000"/>
          <w:sz w:val="16"/>
          <w:szCs w:val="16"/>
        </w:rPr>
        <w:t xml:space="preserve"> </w:t>
      </w:r>
      <w:r w:rsidR="00273CE3">
        <w:rPr>
          <w:rFonts w:ascii="Book Antiqua" w:hAnsi="Book Antiqua"/>
          <w:b/>
          <w:color w:val="FF0000"/>
          <w:sz w:val="16"/>
          <w:szCs w:val="16"/>
          <w:u w:val="single"/>
        </w:rPr>
        <w:t>(TRT/Unificado-2023)</w:t>
      </w:r>
    </w:p>
    <w:tbl>
      <w:tblPr>
        <w:tblStyle w:val="Tabelacomgrade"/>
        <w:tblW w:w="0" w:type="auto"/>
        <w:shd w:val="clear" w:color="auto" w:fill="CCFFFF"/>
        <w:tblLook w:val="04A0" w:firstRow="1" w:lastRow="0" w:firstColumn="1" w:lastColumn="0" w:noHBand="0" w:noVBand="1"/>
      </w:tblPr>
      <w:tblGrid>
        <w:gridCol w:w="8494"/>
      </w:tblGrid>
      <w:tr w:rsidR="00157668" w:rsidRPr="00EB67D7" w14:paraId="5D42611B" w14:textId="77777777" w:rsidTr="00157668">
        <w:tc>
          <w:tcPr>
            <w:tcW w:w="8494" w:type="dxa"/>
            <w:shd w:val="clear" w:color="auto" w:fill="CCFFFF"/>
          </w:tcPr>
          <w:p w14:paraId="2C726841" w14:textId="465F1569" w:rsidR="00727539" w:rsidRDefault="00727539" w:rsidP="00157668">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lastRenderedPageBreak/>
              <w:t>(</w:t>
            </w:r>
            <w:r>
              <w:rPr>
                <w:rFonts w:ascii="Book Antiqua" w:hAnsi="Book Antiqua"/>
                <w:b/>
                <w:sz w:val="19"/>
                <w:szCs w:val="19"/>
                <w:highlight w:val="yellow"/>
              </w:rPr>
              <w:t>MPPE-2022-FCC</w:t>
            </w:r>
            <w:r w:rsidRPr="00EB67D7">
              <w:rPr>
                <w:rFonts w:ascii="Book Antiqua" w:hAnsi="Book Antiqua"/>
                <w:b/>
                <w:sz w:val="19"/>
                <w:szCs w:val="19"/>
              </w:rPr>
              <w:t>)</w:t>
            </w:r>
            <w:r w:rsidRPr="00EB67D7">
              <w:rPr>
                <w:rFonts w:ascii="Book Antiqua" w:hAnsi="Book Antiqua"/>
                <w:sz w:val="19"/>
                <w:szCs w:val="19"/>
              </w:rPr>
              <w:t xml:space="preserve">: </w:t>
            </w:r>
            <w:r w:rsidRPr="00727539">
              <w:rPr>
                <w:rFonts w:ascii="Book Antiqua" w:hAnsi="Book Antiqua"/>
                <w:sz w:val="19"/>
                <w:szCs w:val="19"/>
              </w:rPr>
              <w:t>Na recuperação judicial, compete ao administrador judicial:</w:t>
            </w:r>
            <w:r>
              <w:t xml:space="preserve"> </w:t>
            </w:r>
            <w:r w:rsidRPr="00727539">
              <w:rPr>
                <w:rFonts w:ascii="Book Antiqua" w:hAnsi="Book Antiqua"/>
                <w:sz w:val="19"/>
                <w:szCs w:val="19"/>
              </w:rPr>
              <w:t>Fiscalizar as atividades do devedor e o cumprimento do plano de recuperação judicial.</w:t>
            </w:r>
            <w:r w:rsidRPr="00EB67D7">
              <w:rPr>
                <w:rFonts w:ascii="Book Antiqua" w:hAnsi="Book Antiqua"/>
                <w:sz w:val="19"/>
                <w:szCs w:val="19"/>
              </w:rPr>
              <w:t xml:space="preserve"> </w:t>
            </w:r>
            <w:r w:rsidRPr="00EB67D7">
              <w:rPr>
                <w:rFonts w:ascii="Book Antiqua" w:hAnsi="Book Antiqua"/>
                <w:b/>
                <w:sz w:val="19"/>
                <w:szCs w:val="19"/>
              </w:rPr>
              <w:t>BL: art. 22, II, “a” da LRF.</w:t>
            </w:r>
          </w:p>
          <w:p w14:paraId="5D42611A" w14:textId="5F752752" w:rsidR="00157668" w:rsidRPr="00EB67D7" w:rsidRDefault="00157668" w:rsidP="00157668">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PGEAC-2017-FMP</w:t>
            </w:r>
            <w:r w:rsidRPr="00EB67D7">
              <w:rPr>
                <w:rFonts w:ascii="Book Antiqua" w:hAnsi="Book Antiqua"/>
                <w:b/>
                <w:sz w:val="19"/>
                <w:szCs w:val="19"/>
              </w:rPr>
              <w:t>)</w:t>
            </w:r>
            <w:r w:rsidRPr="00EB67D7">
              <w:rPr>
                <w:rFonts w:ascii="Book Antiqua" w:hAnsi="Book Antiqua"/>
                <w:sz w:val="19"/>
                <w:szCs w:val="19"/>
              </w:rPr>
              <w:t xml:space="preserve">: De acordo com a Lei 11.101/05, que regula a recuperação judicial; a extrajudicial e a falência do empresário e da sociedade empresária, é </w:t>
            </w:r>
            <w:r w:rsidR="00727539">
              <w:rPr>
                <w:rFonts w:ascii="Book Antiqua" w:hAnsi="Book Antiqua"/>
                <w:sz w:val="19"/>
                <w:szCs w:val="19"/>
              </w:rPr>
              <w:t>correto</w:t>
            </w:r>
            <w:r w:rsidRPr="00EB67D7">
              <w:rPr>
                <w:rFonts w:ascii="Book Antiqua" w:hAnsi="Book Antiqua"/>
                <w:sz w:val="19"/>
                <w:szCs w:val="19"/>
              </w:rPr>
              <w:t xml:space="preserve"> afirmar que ao administrador judicial compete na recuperação judicial fiscalizar as atividades do devedor e o cumprimento do plano de recuperação judicial. </w:t>
            </w:r>
            <w:r w:rsidRPr="00EB67D7">
              <w:rPr>
                <w:rFonts w:ascii="Book Antiqua" w:hAnsi="Book Antiqua"/>
                <w:b/>
                <w:sz w:val="19"/>
                <w:szCs w:val="19"/>
              </w:rPr>
              <w:t>BL: art. 22, II, “a” da LRF.</w:t>
            </w:r>
          </w:p>
        </w:tc>
      </w:tr>
    </w:tbl>
    <w:p w14:paraId="5D42611C" w14:textId="52A07CD5" w:rsidR="004253F2" w:rsidRPr="00DD489D" w:rsidRDefault="004253F2" w:rsidP="004252C7">
      <w:pPr>
        <w:spacing w:before="100" w:beforeAutospacing="1" w:after="100" w:afterAutospacing="1"/>
        <w:jc w:val="both"/>
        <w:rPr>
          <w:rFonts w:ascii="Book Antiqua" w:hAnsi="Book Antiqua"/>
          <w:b/>
          <w:bCs/>
          <w:color w:val="FF0000"/>
          <w:sz w:val="16"/>
          <w:szCs w:val="16"/>
        </w:rPr>
      </w:pPr>
      <w:r w:rsidRPr="00273CE3">
        <w:rPr>
          <w:rFonts w:ascii="Book Antiqua" w:hAnsi="Book Antiqua"/>
          <w:b/>
          <w:bCs/>
          <w:sz w:val="19"/>
          <w:szCs w:val="19"/>
        </w:rPr>
        <w:t xml:space="preserve">        b) </w:t>
      </w:r>
      <w:r w:rsidRPr="00273CE3">
        <w:rPr>
          <w:rFonts w:ascii="Book Antiqua" w:hAnsi="Book Antiqua"/>
          <w:b/>
          <w:bCs/>
          <w:caps/>
          <w:sz w:val="19"/>
          <w:szCs w:val="19"/>
          <w:highlight w:val="green"/>
        </w:rPr>
        <w:t>requerer</w:t>
      </w:r>
      <w:r w:rsidRPr="00273CE3">
        <w:rPr>
          <w:rFonts w:ascii="Book Antiqua" w:hAnsi="Book Antiqua"/>
          <w:b/>
          <w:bCs/>
          <w:sz w:val="19"/>
          <w:szCs w:val="19"/>
        </w:rPr>
        <w:t xml:space="preserve"> </w:t>
      </w:r>
      <w:r w:rsidRPr="00273CE3">
        <w:rPr>
          <w:rFonts w:ascii="Book Antiqua" w:hAnsi="Book Antiqua"/>
          <w:b/>
          <w:bCs/>
          <w:caps/>
          <w:sz w:val="19"/>
          <w:szCs w:val="19"/>
          <w:shd w:val="clear" w:color="auto" w:fill="F7CAAC" w:themeFill="accent2" w:themeFillTint="66"/>
        </w:rPr>
        <w:t>a falência</w:t>
      </w:r>
      <w:r w:rsidRPr="00273CE3">
        <w:rPr>
          <w:rFonts w:ascii="Book Antiqua" w:hAnsi="Book Antiqua"/>
          <w:b/>
          <w:bCs/>
          <w:sz w:val="19"/>
          <w:szCs w:val="19"/>
        </w:rPr>
        <w:t xml:space="preserve"> no caso de </w:t>
      </w:r>
      <w:r w:rsidRPr="00273CE3">
        <w:rPr>
          <w:rFonts w:ascii="Book Antiqua" w:hAnsi="Book Antiqua"/>
          <w:b/>
          <w:bCs/>
          <w:sz w:val="19"/>
          <w:szCs w:val="19"/>
          <w:highlight w:val="cyan"/>
        </w:rPr>
        <w:t>descumprimento de obrigação</w:t>
      </w:r>
      <w:r w:rsidRPr="00273CE3">
        <w:rPr>
          <w:rFonts w:ascii="Book Antiqua" w:hAnsi="Book Antiqua"/>
          <w:b/>
          <w:bCs/>
          <w:sz w:val="19"/>
          <w:szCs w:val="19"/>
        </w:rPr>
        <w:t xml:space="preserve"> </w:t>
      </w:r>
      <w:r w:rsidRPr="00273CE3">
        <w:rPr>
          <w:rFonts w:ascii="Book Antiqua" w:hAnsi="Book Antiqua"/>
          <w:b/>
          <w:bCs/>
          <w:sz w:val="19"/>
          <w:szCs w:val="19"/>
          <w:highlight w:val="yellow"/>
        </w:rPr>
        <w:t>assumida no plano de recuperação</w:t>
      </w:r>
      <w:r w:rsidRPr="00273CE3">
        <w:rPr>
          <w:rFonts w:ascii="Book Antiqua" w:hAnsi="Book Antiqua"/>
          <w:b/>
          <w:bCs/>
          <w:sz w:val="16"/>
          <w:szCs w:val="16"/>
        </w:rPr>
        <w:t>;</w:t>
      </w:r>
      <w:r w:rsidR="00B83884" w:rsidRPr="00273CE3">
        <w:rPr>
          <w:rFonts w:ascii="Book Antiqua" w:hAnsi="Book Antiqua"/>
          <w:b/>
          <w:bCs/>
          <w:sz w:val="16"/>
          <w:szCs w:val="16"/>
        </w:rPr>
        <w:t xml:space="preserve"> </w:t>
      </w:r>
      <w:r w:rsidR="00B83884" w:rsidRPr="00273CE3">
        <w:rPr>
          <w:rFonts w:ascii="Book Antiqua" w:hAnsi="Book Antiqua"/>
          <w:b/>
          <w:bCs/>
          <w:color w:val="FF0000"/>
          <w:sz w:val="16"/>
          <w:szCs w:val="16"/>
          <w:u w:val="single"/>
        </w:rPr>
        <w:t>(TJPI-2007)</w:t>
      </w:r>
      <w:r w:rsidR="003E04CC" w:rsidRPr="00273CE3">
        <w:rPr>
          <w:rFonts w:ascii="Book Antiqua" w:hAnsi="Book Antiqua"/>
          <w:b/>
          <w:bCs/>
          <w:color w:val="FF0000"/>
          <w:sz w:val="16"/>
          <w:szCs w:val="16"/>
        </w:rPr>
        <w:t xml:space="preserve"> </w:t>
      </w:r>
      <w:r w:rsidR="003E04CC" w:rsidRPr="00273CE3">
        <w:rPr>
          <w:rFonts w:ascii="Book Antiqua" w:hAnsi="Book Antiqua"/>
          <w:b/>
          <w:bCs/>
          <w:color w:val="FF0000"/>
          <w:sz w:val="16"/>
          <w:szCs w:val="16"/>
          <w:u w:val="single"/>
        </w:rPr>
        <w:t>(DPECE-2008)</w:t>
      </w:r>
      <w:r w:rsidR="00FD2BAA" w:rsidRPr="00273CE3">
        <w:rPr>
          <w:rFonts w:ascii="Book Antiqua" w:hAnsi="Book Antiqua"/>
          <w:b/>
          <w:bCs/>
          <w:color w:val="FF0000"/>
          <w:sz w:val="16"/>
          <w:szCs w:val="16"/>
        </w:rPr>
        <w:t xml:space="preserve"> </w:t>
      </w:r>
      <w:r w:rsidR="00F64419" w:rsidRPr="00273CE3">
        <w:rPr>
          <w:rFonts w:ascii="Book Antiqua" w:hAnsi="Book Antiqua"/>
          <w:b/>
          <w:bCs/>
          <w:color w:val="FF0000"/>
          <w:sz w:val="16"/>
          <w:szCs w:val="16"/>
          <w:u w:val="single"/>
        </w:rPr>
        <w:t>(Cartórios/TJMG-2012)</w:t>
      </w:r>
      <w:r w:rsidR="00DD489D">
        <w:rPr>
          <w:rFonts w:ascii="Book Antiqua" w:hAnsi="Book Antiqua"/>
          <w:b/>
          <w:bCs/>
          <w:color w:val="FF0000"/>
          <w:sz w:val="16"/>
          <w:szCs w:val="16"/>
        </w:rPr>
        <w:t xml:space="preserve"> </w:t>
      </w:r>
      <w:r w:rsidR="00DD489D">
        <w:rPr>
          <w:rFonts w:ascii="Book Antiqua" w:hAnsi="Book Antiqua"/>
          <w:b/>
          <w:color w:val="FF0000"/>
          <w:sz w:val="16"/>
          <w:szCs w:val="16"/>
          <w:u w:val="single"/>
        </w:rPr>
        <w:t>(Cartórios/TJAL-2023)</w:t>
      </w:r>
    </w:p>
    <w:tbl>
      <w:tblPr>
        <w:tblStyle w:val="Tabelacomgrade"/>
        <w:tblW w:w="0" w:type="auto"/>
        <w:shd w:val="clear" w:color="auto" w:fill="CCFFFF"/>
        <w:tblLook w:val="04A0" w:firstRow="1" w:lastRow="0" w:firstColumn="1" w:lastColumn="0" w:noHBand="0" w:noVBand="1"/>
      </w:tblPr>
      <w:tblGrid>
        <w:gridCol w:w="8494"/>
      </w:tblGrid>
      <w:tr w:rsidR="009865AD" w:rsidRPr="00EB67D7" w14:paraId="7693F055" w14:textId="77777777" w:rsidTr="00593A9F">
        <w:tc>
          <w:tcPr>
            <w:tcW w:w="8494" w:type="dxa"/>
            <w:shd w:val="clear" w:color="auto" w:fill="CCFFFF"/>
          </w:tcPr>
          <w:p w14:paraId="76FC87FF" w14:textId="3B969133" w:rsidR="00DD489D" w:rsidRDefault="00DD489D" w:rsidP="00DD489D">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Cartórios/TJAL-2023-VUNESP</w:t>
            </w:r>
            <w:r w:rsidRPr="00EB67D7">
              <w:rPr>
                <w:rFonts w:ascii="Book Antiqua" w:hAnsi="Book Antiqua"/>
                <w:b/>
                <w:sz w:val="19"/>
                <w:szCs w:val="19"/>
              </w:rPr>
              <w:t>)</w:t>
            </w:r>
            <w:r w:rsidRPr="00EB67D7">
              <w:rPr>
                <w:rFonts w:ascii="Book Antiqua" w:hAnsi="Book Antiqua"/>
                <w:sz w:val="19"/>
                <w:szCs w:val="19"/>
              </w:rPr>
              <w:t xml:space="preserve">: </w:t>
            </w:r>
            <w:r w:rsidRPr="00DD489D">
              <w:rPr>
                <w:rFonts w:ascii="Book Antiqua" w:hAnsi="Book Antiqua"/>
                <w:sz w:val="19"/>
                <w:szCs w:val="19"/>
              </w:rPr>
              <w:t>De acordo com a Lei de falência e recuperação judicial, o administrador judicial será profissional idôneo, preferencialmente advogado, economista, administrador de empresas ou contador, ou pessoa jurídica especializada.</w:t>
            </w:r>
            <w:r>
              <w:rPr>
                <w:rFonts w:ascii="Book Antiqua" w:hAnsi="Book Antiqua"/>
                <w:sz w:val="19"/>
                <w:szCs w:val="19"/>
              </w:rPr>
              <w:t xml:space="preserve"> </w:t>
            </w:r>
            <w:r w:rsidRPr="00DD489D">
              <w:rPr>
                <w:rFonts w:ascii="Book Antiqua" w:hAnsi="Book Antiqua"/>
                <w:sz w:val="19"/>
                <w:szCs w:val="19"/>
              </w:rPr>
              <w:t>São seus deveres na recuperação judicial:</w:t>
            </w:r>
            <w:r>
              <w:t xml:space="preserve"> </w:t>
            </w:r>
            <w:r w:rsidRPr="00DD489D">
              <w:rPr>
                <w:rFonts w:ascii="Book Antiqua" w:hAnsi="Book Antiqua"/>
                <w:sz w:val="19"/>
                <w:szCs w:val="19"/>
              </w:rPr>
              <w:t>requerer a falência no caso de descumprimento de obrigação assumida no plano de recuperação.</w:t>
            </w:r>
            <w:r w:rsidRPr="00EB67D7">
              <w:rPr>
                <w:rFonts w:ascii="Book Antiqua" w:hAnsi="Book Antiqua"/>
                <w:sz w:val="19"/>
                <w:szCs w:val="19"/>
              </w:rPr>
              <w:t xml:space="preserve"> </w:t>
            </w:r>
            <w:r w:rsidRPr="00EB67D7">
              <w:rPr>
                <w:rFonts w:ascii="Book Antiqua" w:hAnsi="Book Antiqua"/>
                <w:b/>
                <w:sz w:val="19"/>
                <w:szCs w:val="19"/>
              </w:rPr>
              <w:t xml:space="preserve">BL: art. </w:t>
            </w:r>
            <w:r>
              <w:rPr>
                <w:rFonts w:ascii="Book Antiqua" w:hAnsi="Book Antiqua"/>
                <w:b/>
                <w:sz w:val="19"/>
                <w:szCs w:val="19"/>
              </w:rPr>
              <w:t xml:space="preserve">21, </w:t>
            </w:r>
            <w:r w:rsidRPr="00DD489D">
              <w:rPr>
                <w:rFonts w:ascii="Book Antiqua" w:hAnsi="Book Antiqua"/>
                <w:b/>
                <w:i/>
                <w:iCs/>
                <w:sz w:val="19"/>
                <w:szCs w:val="19"/>
              </w:rPr>
              <w:t>caput</w:t>
            </w:r>
            <w:r>
              <w:rPr>
                <w:rFonts w:ascii="Book Antiqua" w:hAnsi="Book Antiqua"/>
                <w:b/>
                <w:sz w:val="19"/>
                <w:szCs w:val="19"/>
              </w:rPr>
              <w:t xml:space="preserve"> e </w:t>
            </w:r>
            <w:r w:rsidRPr="00DD489D">
              <w:rPr>
                <w:rFonts w:ascii="Book Antiqua" w:hAnsi="Book Antiqua"/>
                <w:b/>
                <w:sz w:val="19"/>
                <w:szCs w:val="19"/>
              </w:rPr>
              <w:t>22</w:t>
            </w:r>
            <w:r w:rsidRPr="00EB67D7">
              <w:rPr>
                <w:rFonts w:ascii="Book Antiqua" w:hAnsi="Book Antiqua"/>
                <w:b/>
                <w:sz w:val="19"/>
                <w:szCs w:val="19"/>
              </w:rPr>
              <w:t>, II, “b” da LRF.</w:t>
            </w:r>
          </w:p>
          <w:p w14:paraId="252AD0AB" w14:textId="0AA1A9D2" w:rsidR="009865AD" w:rsidRPr="00EB67D7" w:rsidRDefault="009865AD" w:rsidP="00593A9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DPECE-2008-CESPE</w:t>
            </w:r>
            <w:r w:rsidRPr="00EB67D7">
              <w:rPr>
                <w:rFonts w:ascii="Book Antiqua" w:hAnsi="Book Antiqua"/>
                <w:b/>
                <w:sz w:val="19"/>
                <w:szCs w:val="19"/>
              </w:rPr>
              <w:t>)</w:t>
            </w:r>
            <w:r w:rsidRPr="00EB67D7">
              <w:rPr>
                <w:rFonts w:ascii="Book Antiqua" w:hAnsi="Book Antiqua"/>
                <w:sz w:val="19"/>
                <w:szCs w:val="19"/>
              </w:rPr>
              <w:t xml:space="preserve">: Na recuperação judicial, o administrador judicial tem competência para requerer a falência do devedor no caso de descumprimento de obrigação assumida no plano de recuperação. </w:t>
            </w:r>
            <w:r w:rsidRPr="00EB67D7">
              <w:rPr>
                <w:rFonts w:ascii="Book Antiqua" w:hAnsi="Book Antiqua"/>
                <w:b/>
                <w:sz w:val="19"/>
                <w:szCs w:val="19"/>
              </w:rPr>
              <w:t>BL: art. 22, II, “b” da LRF.</w:t>
            </w:r>
          </w:p>
        </w:tc>
      </w:tr>
    </w:tbl>
    <w:p w14:paraId="032412D7" w14:textId="1521B1C3" w:rsidR="00523D42" w:rsidRPr="003A454D" w:rsidRDefault="00523D42" w:rsidP="00523D42">
      <w:pPr>
        <w:spacing w:before="100" w:beforeAutospacing="1" w:after="100" w:afterAutospacing="1"/>
        <w:ind w:firstLine="426"/>
        <w:jc w:val="both"/>
        <w:rPr>
          <w:rFonts w:ascii="Book Antiqua" w:hAnsi="Book Antiqua"/>
          <w:sz w:val="16"/>
          <w:szCs w:val="16"/>
        </w:rPr>
      </w:pPr>
      <w:r w:rsidRPr="000C6D05">
        <w:rPr>
          <w:rFonts w:ascii="Book Antiqua" w:hAnsi="Book Antiqua" w:cs="Arial"/>
          <w:color w:val="000000"/>
          <w:sz w:val="19"/>
          <w:szCs w:val="19"/>
        </w:rPr>
        <w:t>c) apresentar ao juiz, para juntada aos autos, relatório mensal das atividades do devedor, fiscalizando a veracidade e a conformidade das informações prestadas pelo devedor</w:t>
      </w:r>
      <w:r w:rsidRPr="003A454D">
        <w:rPr>
          <w:rFonts w:ascii="Book Antiqua" w:hAnsi="Book Antiqua" w:cs="Arial"/>
          <w:color w:val="000000"/>
          <w:sz w:val="16"/>
          <w:szCs w:val="16"/>
        </w:rPr>
        <w:t>; </w:t>
      </w:r>
      <w:hyperlink r:id="rId92" w:anchor="art1" w:history="1">
        <w:r w:rsidRPr="003A454D">
          <w:rPr>
            <w:rFonts w:ascii="Book Antiqua" w:hAnsi="Book Antiqua" w:cs="Arial"/>
            <w:color w:val="0000FF"/>
            <w:sz w:val="16"/>
            <w:szCs w:val="16"/>
            <w:u w:val="single"/>
          </w:rPr>
          <w:t>(Redação dada pela Lei nº 14.112, de 2020)</w:t>
        </w:r>
      </w:hyperlink>
      <w:r w:rsidRPr="003A454D">
        <w:rPr>
          <w:rFonts w:ascii="Book Antiqua" w:hAnsi="Book Antiqua" w:cs="Arial"/>
          <w:color w:val="000000"/>
          <w:sz w:val="16"/>
          <w:szCs w:val="16"/>
        </w:rPr>
        <w:t> </w:t>
      </w:r>
    </w:p>
    <w:p w14:paraId="5D42611E" w14:textId="25B4FF7D" w:rsidR="004253F2" w:rsidRPr="00523D42" w:rsidRDefault="004253F2" w:rsidP="004252C7">
      <w:pPr>
        <w:spacing w:before="100" w:beforeAutospacing="1" w:after="100" w:afterAutospacing="1"/>
        <w:jc w:val="both"/>
        <w:rPr>
          <w:rFonts w:ascii="Book Antiqua" w:hAnsi="Book Antiqua"/>
          <w:sz w:val="19"/>
          <w:szCs w:val="19"/>
        </w:rPr>
      </w:pPr>
      <w:r w:rsidRPr="00523D42">
        <w:rPr>
          <w:rFonts w:ascii="Book Antiqua" w:hAnsi="Book Antiqua"/>
          <w:sz w:val="19"/>
          <w:szCs w:val="19"/>
        </w:rPr>
        <w:t xml:space="preserve">        d) apresentar o relatório sobre a execução do plano de recuperação, de que trata o inciso III do </w:t>
      </w:r>
      <w:r w:rsidRPr="00523D42">
        <w:rPr>
          <w:rFonts w:ascii="Book Antiqua" w:hAnsi="Book Antiqua"/>
          <w:b/>
          <w:bCs/>
          <w:sz w:val="19"/>
          <w:szCs w:val="19"/>
        </w:rPr>
        <w:t>caput</w:t>
      </w:r>
      <w:r w:rsidRPr="00523D42">
        <w:rPr>
          <w:rFonts w:ascii="Book Antiqua" w:hAnsi="Book Antiqua"/>
          <w:sz w:val="19"/>
          <w:szCs w:val="19"/>
        </w:rPr>
        <w:t xml:space="preserve"> do art. 63 desta Lei;</w:t>
      </w:r>
    </w:p>
    <w:p w14:paraId="7224C85F" w14:textId="0031212D" w:rsidR="00523D42" w:rsidRPr="003A454D" w:rsidRDefault="00523D42" w:rsidP="00523D42">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e) fiscalizar o decurso das tratativas e a regularidade das negociações entre devedor e credores</w:t>
      </w:r>
      <w:r w:rsidRPr="003A454D">
        <w:rPr>
          <w:rFonts w:ascii="Book Antiqua" w:hAnsi="Book Antiqua" w:cs="Arial"/>
          <w:color w:val="000000"/>
          <w:sz w:val="16"/>
          <w:szCs w:val="16"/>
        </w:rPr>
        <w:t>;</w:t>
      </w:r>
      <w:r w:rsidR="003E04CC" w:rsidRPr="003A454D">
        <w:rPr>
          <w:rFonts w:ascii="Book Antiqua" w:hAnsi="Book Antiqua" w:cs="Arial"/>
          <w:color w:val="000000"/>
          <w:sz w:val="16"/>
          <w:szCs w:val="16"/>
        </w:rPr>
        <w:t xml:space="preserve"> </w:t>
      </w:r>
      <w:hyperlink r:id="rId93"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0827DBCD" w14:textId="7F13B691" w:rsidR="00523D42" w:rsidRPr="003E04CC" w:rsidRDefault="00523D42" w:rsidP="00523D42">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f) assegurar que devedor e credores não adotem expedientes dilatórios, inúteis ou, em geral, prejudiciais ao regular andamento das negociações</w:t>
      </w:r>
      <w:r w:rsidRPr="003A454D">
        <w:rPr>
          <w:rFonts w:ascii="Book Antiqua" w:hAnsi="Book Antiqua" w:cs="Arial"/>
          <w:color w:val="000000"/>
          <w:sz w:val="16"/>
          <w:szCs w:val="16"/>
        </w:rPr>
        <w:t>;    </w:t>
      </w:r>
      <w:hyperlink r:id="rId94"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7C28018A" w14:textId="3D25F724" w:rsidR="00523D42" w:rsidRPr="003A454D"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g) assegurar que as negociações realizadas entre devedor e credores sejam regidas pelos termos convencionados entre os interessados ou, na falta de acordo, pelas regras propostas pelo administrador judicial e homologadas pelo juiz, observado o princípio da boa-fé para solução construtiva de consensos, que acarretem maior efetividade  econômico-financeira e proveito social para os agentes econômicos envolvidos</w:t>
      </w:r>
      <w:r w:rsidRPr="003A454D">
        <w:rPr>
          <w:rFonts w:ascii="Book Antiqua" w:hAnsi="Book Antiqua" w:cs="Arial"/>
          <w:color w:val="000000"/>
          <w:sz w:val="16"/>
          <w:szCs w:val="16"/>
        </w:rPr>
        <w:t>;   </w:t>
      </w:r>
      <w:hyperlink r:id="rId95"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25D00292" w14:textId="76BEBA1B" w:rsidR="00523D42" w:rsidRPr="003A454D"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h) apresentar, para juntada aos autos, e publicar no endereço eletrônico específico relatório mensal das atividades do devedor e relatório sobre o plano de recuperação judicial, no prazo de até 15 (quinze) dias contado da apresentação do plano, fiscalizando a veracidade e a conformidade das informações prestadas pelo devedor, além de informar eventual ocorrência das condutas previstas no art. 64 desta Lei</w:t>
      </w:r>
      <w:r w:rsidRPr="003A454D">
        <w:rPr>
          <w:rFonts w:ascii="Book Antiqua" w:hAnsi="Book Antiqua" w:cs="Arial"/>
          <w:color w:val="000000"/>
          <w:sz w:val="16"/>
          <w:szCs w:val="16"/>
        </w:rPr>
        <w:t>;   </w:t>
      </w:r>
      <w:hyperlink r:id="rId96"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5D42611F"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III – </w:t>
      </w:r>
      <w:r w:rsidRPr="00EB67D7">
        <w:rPr>
          <w:rFonts w:ascii="Book Antiqua" w:hAnsi="Book Antiqua"/>
          <w:b/>
          <w:sz w:val="19"/>
          <w:szCs w:val="19"/>
        </w:rPr>
        <w:t xml:space="preserve">na </w:t>
      </w:r>
      <w:r w:rsidRPr="00EB67D7">
        <w:rPr>
          <w:rFonts w:ascii="Book Antiqua" w:hAnsi="Book Antiqua"/>
          <w:b/>
          <w:caps/>
          <w:sz w:val="19"/>
          <w:szCs w:val="19"/>
          <w:shd w:val="clear" w:color="auto" w:fill="F7CAAC" w:themeFill="accent2" w:themeFillTint="66"/>
        </w:rPr>
        <w:t>falência</w:t>
      </w:r>
      <w:r w:rsidRPr="00EB67D7">
        <w:rPr>
          <w:rFonts w:ascii="Book Antiqua" w:hAnsi="Book Antiqua"/>
          <w:sz w:val="19"/>
          <w:szCs w:val="19"/>
        </w:rPr>
        <w:t>:</w:t>
      </w:r>
    </w:p>
    <w:p w14:paraId="5D426120" w14:textId="1DAD2CBF" w:rsidR="004253F2" w:rsidRPr="00BC2046" w:rsidRDefault="004253F2" w:rsidP="004252C7">
      <w:pPr>
        <w:spacing w:before="100" w:beforeAutospacing="1" w:after="100" w:afterAutospacing="1"/>
        <w:jc w:val="both"/>
        <w:rPr>
          <w:rFonts w:ascii="Book Antiqua" w:hAnsi="Book Antiqua"/>
          <w:b/>
          <w:bCs/>
          <w:sz w:val="16"/>
          <w:szCs w:val="16"/>
        </w:rPr>
      </w:pPr>
      <w:r w:rsidRPr="00BC2046">
        <w:rPr>
          <w:rFonts w:ascii="Book Antiqua" w:hAnsi="Book Antiqua"/>
          <w:b/>
          <w:bCs/>
          <w:sz w:val="19"/>
          <w:szCs w:val="19"/>
        </w:rPr>
        <w:t xml:space="preserve">        a) </w:t>
      </w:r>
      <w:r w:rsidRPr="00BC2046">
        <w:rPr>
          <w:rFonts w:ascii="Book Antiqua" w:hAnsi="Book Antiqua"/>
          <w:b/>
          <w:bCs/>
          <w:caps/>
          <w:sz w:val="19"/>
          <w:szCs w:val="19"/>
          <w:highlight w:val="green"/>
        </w:rPr>
        <w:t>avisar</w:t>
      </w:r>
      <w:r w:rsidRPr="00BC2046">
        <w:rPr>
          <w:rFonts w:ascii="Book Antiqua" w:hAnsi="Book Antiqua"/>
          <w:b/>
          <w:bCs/>
          <w:sz w:val="19"/>
          <w:szCs w:val="19"/>
        </w:rPr>
        <w:t xml:space="preserve">, </w:t>
      </w:r>
      <w:r w:rsidRPr="00BC2046">
        <w:rPr>
          <w:rFonts w:ascii="Book Antiqua" w:hAnsi="Book Antiqua"/>
          <w:b/>
          <w:bCs/>
          <w:sz w:val="19"/>
          <w:szCs w:val="19"/>
          <w:highlight w:val="yellow"/>
        </w:rPr>
        <w:t>pelo órgão oficial</w:t>
      </w:r>
      <w:r w:rsidRPr="00BC2046">
        <w:rPr>
          <w:rFonts w:ascii="Book Antiqua" w:hAnsi="Book Antiqua"/>
          <w:b/>
          <w:bCs/>
          <w:sz w:val="19"/>
          <w:szCs w:val="19"/>
        </w:rPr>
        <w:t xml:space="preserve">, o </w:t>
      </w:r>
      <w:r w:rsidRPr="00BC2046">
        <w:rPr>
          <w:rFonts w:ascii="Book Antiqua" w:hAnsi="Book Antiqua"/>
          <w:b/>
          <w:bCs/>
          <w:sz w:val="19"/>
          <w:szCs w:val="19"/>
          <w:highlight w:val="cyan"/>
        </w:rPr>
        <w:t>lugar</w:t>
      </w:r>
      <w:r w:rsidRPr="00BC2046">
        <w:rPr>
          <w:rFonts w:ascii="Book Antiqua" w:hAnsi="Book Antiqua"/>
          <w:b/>
          <w:bCs/>
          <w:sz w:val="19"/>
          <w:szCs w:val="19"/>
        </w:rPr>
        <w:t xml:space="preserve"> e </w:t>
      </w:r>
      <w:r w:rsidRPr="00BC2046">
        <w:rPr>
          <w:rFonts w:ascii="Book Antiqua" w:hAnsi="Book Antiqua"/>
          <w:b/>
          <w:bCs/>
          <w:sz w:val="19"/>
          <w:szCs w:val="19"/>
          <w:highlight w:val="cyan"/>
        </w:rPr>
        <w:t>hora</w:t>
      </w:r>
      <w:r w:rsidRPr="00BC2046">
        <w:rPr>
          <w:rFonts w:ascii="Book Antiqua" w:hAnsi="Book Antiqua"/>
          <w:b/>
          <w:bCs/>
          <w:sz w:val="19"/>
          <w:szCs w:val="19"/>
        </w:rPr>
        <w:t xml:space="preserve"> </w:t>
      </w:r>
      <w:r w:rsidRPr="00BC2046">
        <w:rPr>
          <w:rFonts w:ascii="Book Antiqua" w:hAnsi="Book Antiqua"/>
          <w:b/>
          <w:bCs/>
          <w:sz w:val="19"/>
          <w:szCs w:val="19"/>
          <w:highlight w:val="yellow"/>
        </w:rPr>
        <w:t>em que, diariamente</w:t>
      </w:r>
      <w:r w:rsidRPr="00BC2046">
        <w:rPr>
          <w:rFonts w:ascii="Book Antiqua" w:hAnsi="Book Antiqua"/>
          <w:b/>
          <w:bCs/>
          <w:sz w:val="19"/>
          <w:szCs w:val="19"/>
        </w:rPr>
        <w:t xml:space="preserve">, os </w:t>
      </w:r>
      <w:r w:rsidRPr="00BC2046">
        <w:rPr>
          <w:rFonts w:ascii="Book Antiqua" w:hAnsi="Book Antiqua"/>
          <w:b/>
          <w:bCs/>
          <w:sz w:val="19"/>
          <w:szCs w:val="19"/>
          <w:highlight w:val="yellow"/>
        </w:rPr>
        <w:t>credores</w:t>
      </w:r>
      <w:r w:rsidRPr="00BC2046">
        <w:rPr>
          <w:rFonts w:ascii="Book Antiqua" w:hAnsi="Book Antiqua"/>
          <w:b/>
          <w:bCs/>
          <w:sz w:val="19"/>
          <w:szCs w:val="19"/>
        </w:rPr>
        <w:t xml:space="preserve"> </w:t>
      </w:r>
      <w:r w:rsidRPr="00BC2046">
        <w:rPr>
          <w:rFonts w:ascii="Book Antiqua" w:hAnsi="Book Antiqua"/>
          <w:b/>
          <w:bCs/>
          <w:caps/>
          <w:sz w:val="19"/>
          <w:szCs w:val="19"/>
          <w:highlight w:val="green"/>
        </w:rPr>
        <w:t>terão</w:t>
      </w:r>
      <w:r w:rsidRPr="00BC2046">
        <w:rPr>
          <w:rFonts w:ascii="Book Antiqua" w:hAnsi="Book Antiqua"/>
          <w:b/>
          <w:bCs/>
          <w:sz w:val="19"/>
          <w:szCs w:val="19"/>
        </w:rPr>
        <w:t xml:space="preserve"> </w:t>
      </w:r>
      <w:r w:rsidRPr="00BC2046">
        <w:rPr>
          <w:rFonts w:ascii="Book Antiqua" w:hAnsi="Book Antiqua"/>
          <w:b/>
          <w:bCs/>
          <w:sz w:val="19"/>
          <w:szCs w:val="19"/>
          <w:highlight w:val="yellow"/>
        </w:rPr>
        <w:t>à sua disposição</w:t>
      </w:r>
      <w:r w:rsidRPr="00BC2046">
        <w:rPr>
          <w:rFonts w:ascii="Book Antiqua" w:hAnsi="Book Antiqua"/>
          <w:b/>
          <w:bCs/>
          <w:sz w:val="19"/>
          <w:szCs w:val="19"/>
        </w:rPr>
        <w:t xml:space="preserve"> os </w:t>
      </w:r>
      <w:r w:rsidRPr="00BC2046">
        <w:rPr>
          <w:rFonts w:ascii="Book Antiqua" w:hAnsi="Book Antiqua"/>
          <w:b/>
          <w:bCs/>
          <w:sz w:val="19"/>
          <w:szCs w:val="19"/>
          <w:highlight w:val="cyan"/>
        </w:rPr>
        <w:t>livros</w:t>
      </w:r>
      <w:r w:rsidRPr="00BC2046">
        <w:rPr>
          <w:rFonts w:ascii="Book Antiqua" w:hAnsi="Book Antiqua"/>
          <w:b/>
          <w:bCs/>
          <w:sz w:val="19"/>
          <w:szCs w:val="19"/>
        </w:rPr>
        <w:t xml:space="preserve"> e </w:t>
      </w:r>
      <w:r w:rsidRPr="00BC2046">
        <w:rPr>
          <w:rFonts w:ascii="Book Antiqua" w:hAnsi="Book Antiqua"/>
          <w:b/>
          <w:bCs/>
          <w:sz w:val="19"/>
          <w:szCs w:val="19"/>
          <w:highlight w:val="cyan"/>
        </w:rPr>
        <w:t>documentos</w:t>
      </w:r>
      <w:r w:rsidRPr="00BC2046">
        <w:rPr>
          <w:rFonts w:ascii="Book Antiqua" w:hAnsi="Book Antiqua"/>
          <w:b/>
          <w:bCs/>
          <w:sz w:val="19"/>
          <w:szCs w:val="19"/>
        </w:rPr>
        <w:t xml:space="preserve"> </w:t>
      </w:r>
      <w:r w:rsidRPr="00BC2046">
        <w:rPr>
          <w:rFonts w:ascii="Book Antiqua" w:hAnsi="Book Antiqua"/>
          <w:b/>
          <w:bCs/>
          <w:sz w:val="19"/>
          <w:szCs w:val="19"/>
          <w:highlight w:val="yellow"/>
        </w:rPr>
        <w:t>do falido</w:t>
      </w:r>
      <w:r w:rsidRPr="00BC2046">
        <w:rPr>
          <w:rFonts w:ascii="Book Antiqua" w:hAnsi="Book Antiqua"/>
          <w:b/>
          <w:bCs/>
          <w:sz w:val="16"/>
          <w:szCs w:val="16"/>
        </w:rPr>
        <w:t>;</w:t>
      </w:r>
      <w:r w:rsidR="00984CBE" w:rsidRPr="00BC2046">
        <w:rPr>
          <w:rFonts w:ascii="Book Antiqua" w:hAnsi="Book Antiqua"/>
          <w:b/>
          <w:bCs/>
          <w:sz w:val="16"/>
          <w:szCs w:val="16"/>
        </w:rPr>
        <w:t xml:space="preserve"> </w:t>
      </w:r>
      <w:r w:rsidR="00984CBE" w:rsidRPr="00BC2046">
        <w:rPr>
          <w:rFonts w:ascii="Book Antiqua" w:hAnsi="Book Antiqua"/>
          <w:b/>
          <w:bCs/>
          <w:color w:val="FF0000"/>
          <w:sz w:val="16"/>
          <w:szCs w:val="16"/>
          <w:u w:val="single"/>
        </w:rPr>
        <w:t>(</w:t>
      </w:r>
      <w:proofErr w:type="spellStart"/>
      <w:r w:rsidR="00984CBE" w:rsidRPr="00BC2046">
        <w:rPr>
          <w:rFonts w:ascii="Book Antiqua" w:hAnsi="Book Antiqua"/>
          <w:b/>
          <w:bCs/>
          <w:color w:val="FF0000"/>
          <w:sz w:val="16"/>
          <w:szCs w:val="16"/>
          <w:u w:val="single"/>
        </w:rPr>
        <w:t>Aud</w:t>
      </w:r>
      <w:proofErr w:type="spellEnd"/>
      <w:r w:rsidR="00984CBE" w:rsidRPr="00BC2046">
        <w:rPr>
          <w:rFonts w:ascii="Book Antiqua" w:hAnsi="Book Antiqua"/>
          <w:b/>
          <w:bCs/>
          <w:color w:val="FF0000"/>
          <w:sz w:val="16"/>
          <w:szCs w:val="16"/>
          <w:u w:val="single"/>
        </w:rPr>
        <w:t xml:space="preserve">. Controle </w:t>
      </w:r>
      <w:proofErr w:type="gramStart"/>
      <w:r w:rsidR="00984CBE" w:rsidRPr="00BC2046">
        <w:rPr>
          <w:rFonts w:ascii="Book Antiqua" w:hAnsi="Book Antiqua"/>
          <w:b/>
          <w:bCs/>
          <w:color w:val="FF0000"/>
          <w:sz w:val="16"/>
          <w:szCs w:val="16"/>
          <w:u w:val="single"/>
        </w:rPr>
        <w:t>Inter.-</w:t>
      </w:r>
      <w:proofErr w:type="gramEnd"/>
      <w:r w:rsidR="00984CBE" w:rsidRPr="00BC2046">
        <w:rPr>
          <w:rFonts w:ascii="Book Antiqua" w:hAnsi="Book Antiqua"/>
          <w:b/>
          <w:bCs/>
          <w:color w:val="FF0000"/>
          <w:sz w:val="16"/>
          <w:szCs w:val="16"/>
          <w:u w:val="single"/>
        </w:rPr>
        <w:t>CGE/CE-2019)</w:t>
      </w:r>
      <w:r w:rsidR="00727539" w:rsidRPr="00BC2046">
        <w:rPr>
          <w:rFonts w:ascii="Book Antiqua" w:hAnsi="Book Antiqua"/>
          <w:b/>
          <w:bCs/>
          <w:color w:val="FF0000"/>
          <w:sz w:val="16"/>
          <w:szCs w:val="16"/>
        </w:rPr>
        <w:t xml:space="preserve"> </w:t>
      </w:r>
      <w:r w:rsidR="00727539" w:rsidRPr="00BC2046">
        <w:rPr>
          <w:rFonts w:ascii="Book Antiqua" w:hAnsi="Book Antiqua"/>
          <w:b/>
          <w:bCs/>
          <w:color w:val="FF0000"/>
          <w:sz w:val="16"/>
          <w:szCs w:val="16"/>
          <w:u w:val="single"/>
        </w:rPr>
        <w:t>(MPPE-2022)</w:t>
      </w:r>
    </w:p>
    <w:p w14:paraId="5D426121" w14:textId="16022784" w:rsidR="004253F2" w:rsidRPr="00BC2046" w:rsidRDefault="004253F2" w:rsidP="004252C7">
      <w:pPr>
        <w:spacing w:before="100" w:beforeAutospacing="1" w:after="100" w:afterAutospacing="1"/>
        <w:jc w:val="both"/>
        <w:rPr>
          <w:rFonts w:ascii="Book Antiqua" w:hAnsi="Book Antiqua"/>
          <w:b/>
          <w:bCs/>
          <w:sz w:val="19"/>
          <w:szCs w:val="19"/>
        </w:rPr>
      </w:pPr>
      <w:r w:rsidRPr="00BC2046">
        <w:rPr>
          <w:rFonts w:ascii="Book Antiqua" w:hAnsi="Book Antiqua"/>
          <w:b/>
          <w:bCs/>
          <w:sz w:val="19"/>
          <w:szCs w:val="19"/>
        </w:rPr>
        <w:t xml:space="preserve">        b) </w:t>
      </w:r>
      <w:r w:rsidRPr="00DD489D">
        <w:rPr>
          <w:rFonts w:ascii="Book Antiqua" w:hAnsi="Book Antiqua"/>
          <w:b/>
          <w:bCs/>
          <w:caps/>
          <w:sz w:val="19"/>
          <w:szCs w:val="19"/>
          <w:highlight w:val="green"/>
        </w:rPr>
        <w:t>examinar</w:t>
      </w:r>
      <w:r w:rsidRPr="00BC2046">
        <w:rPr>
          <w:rFonts w:ascii="Book Antiqua" w:hAnsi="Book Antiqua"/>
          <w:b/>
          <w:bCs/>
          <w:sz w:val="19"/>
          <w:szCs w:val="19"/>
        </w:rPr>
        <w:t xml:space="preserve"> a escrituração do devedor;</w:t>
      </w:r>
      <w:r w:rsidR="00BC2046" w:rsidRPr="00BC2046">
        <w:rPr>
          <w:rFonts w:ascii="Book Antiqua" w:hAnsi="Book Antiqua"/>
          <w:b/>
          <w:bCs/>
          <w:sz w:val="19"/>
          <w:szCs w:val="19"/>
        </w:rPr>
        <w:t xml:space="preserve"> </w:t>
      </w:r>
      <w:r w:rsidR="00BC2046" w:rsidRPr="00BC2046">
        <w:rPr>
          <w:rFonts w:ascii="Book Antiqua" w:hAnsi="Book Antiqua"/>
          <w:b/>
          <w:bCs/>
          <w:color w:val="FF0000"/>
          <w:sz w:val="16"/>
          <w:szCs w:val="16"/>
          <w:u w:val="single"/>
        </w:rPr>
        <w:t>(MPPE-2022)</w:t>
      </w:r>
    </w:p>
    <w:p w14:paraId="0E02C904" w14:textId="6AA97CB7" w:rsidR="00523D42" w:rsidRPr="00BC2046" w:rsidRDefault="004253F2" w:rsidP="004252C7">
      <w:pPr>
        <w:spacing w:before="100" w:beforeAutospacing="1" w:after="100" w:afterAutospacing="1"/>
        <w:jc w:val="both"/>
        <w:rPr>
          <w:rFonts w:ascii="Book Antiqua" w:hAnsi="Book Antiqua"/>
          <w:b/>
          <w:bCs/>
          <w:sz w:val="18"/>
          <w:szCs w:val="18"/>
        </w:rPr>
      </w:pPr>
      <w:r w:rsidRPr="00BC2046">
        <w:rPr>
          <w:rFonts w:ascii="Book Antiqua" w:hAnsi="Book Antiqua"/>
          <w:b/>
          <w:bCs/>
          <w:sz w:val="19"/>
          <w:szCs w:val="19"/>
        </w:rPr>
        <w:t xml:space="preserve">        </w:t>
      </w:r>
      <w:r w:rsidR="00523D42" w:rsidRPr="00BC2046">
        <w:rPr>
          <w:rFonts w:ascii="Book Antiqua" w:hAnsi="Book Antiqua" w:cs="Arial"/>
          <w:b/>
          <w:bCs/>
          <w:color w:val="000000"/>
          <w:sz w:val="19"/>
          <w:szCs w:val="19"/>
        </w:rPr>
        <w:t xml:space="preserve">c) </w:t>
      </w:r>
      <w:r w:rsidR="00523D42" w:rsidRPr="00DD489D">
        <w:rPr>
          <w:rFonts w:ascii="Book Antiqua" w:hAnsi="Book Antiqua" w:cs="Arial"/>
          <w:b/>
          <w:bCs/>
          <w:caps/>
          <w:color w:val="000000"/>
          <w:sz w:val="19"/>
          <w:szCs w:val="19"/>
          <w:highlight w:val="green"/>
        </w:rPr>
        <w:t>relacionar</w:t>
      </w:r>
      <w:r w:rsidR="00523D42" w:rsidRPr="00BC2046">
        <w:rPr>
          <w:rFonts w:ascii="Book Antiqua" w:hAnsi="Book Antiqua" w:cs="Arial"/>
          <w:b/>
          <w:bCs/>
          <w:color w:val="000000"/>
          <w:sz w:val="19"/>
          <w:szCs w:val="19"/>
        </w:rPr>
        <w:t xml:space="preserve"> os processos e assumir a representação judicial e extrajudicial, incluídos os processos arbitrais, da massa falida</w:t>
      </w:r>
      <w:r w:rsidR="00523D42" w:rsidRPr="00BC2046">
        <w:rPr>
          <w:rFonts w:ascii="Book Antiqua" w:hAnsi="Book Antiqua" w:cs="Arial"/>
          <w:color w:val="000000"/>
          <w:sz w:val="16"/>
          <w:szCs w:val="16"/>
        </w:rPr>
        <w:t>;</w:t>
      </w:r>
      <w:r w:rsidR="00BC2046">
        <w:rPr>
          <w:rFonts w:ascii="Book Antiqua" w:hAnsi="Book Antiqua" w:cs="Arial"/>
          <w:color w:val="000000"/>
          <w:sz w:val="16"/>
          <w:szCs w:val="16"/>
        </w:rPr>
        <w:t xml:space="preserve"> </w:t>
      </w:r>
      <w:hyperlink r:id="rId97" w:anchor="art1" w:history="1">
        <w:r w:rsidR="00523D42" w:rsidRPr="00BC2046">
          <w:rPr>
            <w:rFonts w:ascii="Book Antiqua" w:hAnsi="Book Antiqua" w:cs="Arial"/>
            <w:color w:val="0000FF"/>
            <w:sz w:val="16"/>
            <w:szCs w:val="16"/>
            <w:u w:val="single"/>
          </w:rPr>
          <w:t>(Redação dada pela Lei nº 14.112, de 2020)</w:t>
        </w:r>
      </w:hyperlink>
      <w:r w:rsidR="00BC2046">
        <w:rPr>
          <w:rFonts w:ascii="Book Antiqua" w:hAnsi="Book Antiqua" w:cs="Arial"/>
          <w:color w:val="0000FF"/>
          <w:sz w:val="16"/>
          <w:szCs w:val="16"/>
        </w:rPr>
        <w:t xml:space="preserve"> </w:t>
      </w:r>
      <w:r w:rsidR="00BC2046">
        <w:rPr>
          <w:rFonts w:ascii="Book Antiqua" w:hAnsi="Book Antiqua"/>
          <w:b/>
          <w:bCs/>
          <w:color w:val="FF0000"/>
          <w:sz w:val="16"/>
          <w:szCs w:val="16"/>
          <w:u w:val="single"/>
        </w:rPr>
        <w:t>(MPPE-2022)</w:t>
      </w:r>
      <w:r w:rsidR="00523D42" w:rsidRPr="00BC2046">
        <w:rPr>
          <w:rFonts w:ascii="Book Antiqua" w:hAnsi="Book Antiqua" w:cs="Arial"/>
          <w:b/>
          <w:bCs/>
          <w:color w:val="000000"/>
          <w:sz w:val="16"/>
          <w:szCs w:val="16"/>
        </w:rPr>
        <w:t> </w:t>
      </w:r>
      <w:r w:rsidR="000C6D05" w:rsidRPr="00BC2046">
        <w:rPr>
          <w:rFonts w:ascii="Book Antiqua" w:hAnsi="Book Antiqua"/>
          <w:b/>
          <w:bCs/>
          <w:color w:val="FF0000"/>
          <w:sz w:val="16"/>
          <w:szCs w:val="16"/>
          <w:u w:val="single"/>
        </w:rPr>
        <w:t>(Cartórios/TJSP-2022)</w:t>
      </w:r>
      <w:r w:rsidR="000C6D05" w:rsidRPr="00BC2046">
        <w:rPr>
          <w:rFonts w:ascii="Book Antiqua" w:hAnsi="Book Antiqua" w:cs="Arial"/>
          <w:b/>
          <w:bCs/>
          <w:color w:val="000000"/>
          <w:sz w:val="16"/>
          <w:szCs w:val="16"/>
        </w:rPr>
        <w:t> </w:t>
      </w:r>
      <w:r w:rsidR="00523D42" w:rsidRPr="00BC2046">
        <w:rPr>
          <w:rFonts w:ascii="Book Antiqua" w:hAnsi="Book Antiqua" w:cs="Arial"/>
          <w:b/>
          <w:bCs/>
          <w:color w:val="000000"/>
          <w:sz w:val="16"/>
          <w:szCs w:val="16"/>
        </w:rPr>
        <w:t>  </w:t>
      </w:r>
    </w:p>
    <w:p w14:paraId="5D426123" w14:textId="369BE871" w:rsidR="004253F2" w:rsidRPr="00DE4FEF" w:rsidRDefault="004253F2" w:rsidP="004252C7">
      <w:pPr>
        <w:spacing w:before="100" w:beforeAutospacing="1" w:after="100" w:afterAutospacing="1"/>
        <w:jc w:val="both"/>
        <w:rPr>
          <w:rFonts w:ascii="Book Antiqua" w:hAnsi="Book Antiqua"/>
          <w:b/>
          <w:bCs/>
          <w:sz w:val="16"/>
          <w:szCs w:val="16"/>
        </w:rPr>
      </w:pPr>
      <w:r w:rsidRPr="00BC2046">
        <w:rPr>
          <w:rFonts w:ascii="Book Antiqua" w:hAnsi="Book Antiqua"/>
          <w:b/>
          <w:bCs/>
          <w:sz w:val="19"/>
          <w:szCs w:val="19"/>
        </w:rPr>
        <w:t xml:space="preserve">        d) </w:t>
      </w:r>
      <w:r w:rsidRPr="00DD489D">
        <w:rPr>
          <w:rFonts w:ascii="Book Antiqua" w:hAnsi="Book Antiqua"/>
          <w:b/>
          <w:bCs/>
          <w:caps/>
          <w:sz w:val="19"/>
          <w:szCs w:val="19"/>
          <w:highlight w:val="green"/>
        </w:rPr>
        <w:t>receber</w:t>
      </w:r>
      <w:r w:rsidRPr="00BC2046">
        <w:rPr>
          <w:rFonts w:ascii="Book Antiqua" w:hAnsi="Book Antiqua"/>
          <w:b/>
          <w:bCs/>
          <w:sz w:val="19"/>
          <w:szCs w:val="19"/>
        </w:rPr>
        <w:t xml:space="preserve"> e </w:t>
      </w:r>
      <w:r w:rsidRPr="00DD489D">
        <w:rPr>
          <w:rFonts w:ascii="Book Antiqua" w:hAnsi="Book Antiqua"/>
          <w:b/>
          <w:bCs/>
          <w:caps/>
          <w:sz w:val="19"/>
          <w:szCs w:val="19"/>
          <w:highlight w:val="green"/>
        </w:rPr>
        <w:t>abrir</w:t>
      </w:r>
      <w:r w:rsidRPr="00BC2046">
        <w:rPr>
          <w:rFonts w:ascii="Book Antiqua" w:hAnsi="Book Antiqua"/>
          <w:b/>
          <w:bCs/>
          <w:sz w:val="19"/>
          <w:szCs w:val="19"/>
        </w:rPr>
        <w:t xml:space="preserve"> a correspondência dirigida ao devedor, entregando a ele o que não for assunto de interesse da massa</w:t>
      </w:r>
      <w:r w:rsidRPr="00BC2046">
        <w:rPr>
          <w:rFonts w:ascii="Book Antiqua" w:hAnsi="Book Antiqua"/>
          <w:b/>
          <w:bCs/>
          <w:sz w:val="16"/>
          <w:szCs w:val="16"/>
        </w:rPr>
        <w:t>;</w:t>
      </w:r>
      <w:r w:rsidR="00F64419" w:rsidRPr="00BC2046">
        <w:rPr>
          <w:rFonts w:ascii="Book Antiqua" w:hAnsi="Book Antiqua"/>
          <w:b/>
          <w:bCs/>
          <w:sz w:val="16"/>
          <w:szCs w:val="16"/>
        </w:rPr>
        <w:t xml:space="preserve"> </w:t>
      </w:r>
      <w:r w:rsidR="00F64419" w:rsidRPr="00BC2046">
        <w:rPr>
          <w:rFonts w:ascii="Book Antiqua" w:hAnsi="Book Antiqua"/>
          <w:b/>
          <w:bCs/>
          <w:color w:val="FF0000"/>
          <w:sz w:val="16"/>
          <w:szCs w:val="16"/>
          <w:u w:val="single"/>
        </w:rPr>
        <w:t>(Cartórios/TJMG-2012)</w:t>
      </w:r>
      <w:r w:rsidR="00157668" w:rsidRPr="00BC2046">
        <w:rPr>
          <w:rFonts w:ascii="Book Antiqua" w:hAnsi="Book Antiqua"/>
          <w:b/>
          <w:bCs/>
          <w:sz w:val="16"/>
          <w:szCs w:val="16"/>
        </w:rPr>
        <w:t xml:space="preserve"> </w:t>
      </w:r>
      <w:r w:rsidR="00157668" w:rsidRPr="00BC2046">
        <w:rPr>
          <w:rFonts w:ascii="Book Antiqua" w:hAnsi="Book Antiqua"/>
          <w:b/>
          <w:bCs/>
          <w:color w:val="FF0000"/>
          <w:sz w:val="16"/>
          <w:szCs w:val="16"/>
          <w:u w:val="single"/>
        </w:rPr>
        <w:t>(PGEAC-2017)</w:t>
      </w:r>
      <w:r w:rsidR="00DE4FEF">
        <w:rPr>
          <w:rFonts w:ascii="Book Antiqua" w:hAnsi="Book Antiqua"/>
          <w:b/>
          <w:bCs/>
          <w:color w:val="FF0000"/>
          <w:sz w:val="16"/>
          <w:szCs w:val="16"/>
        </w:rPr>
        <w:t xml:space="preserve"> </w:t>
      </w:r>
      <w:r w:rsidR="00DE4FEF">
        <w:rPr>
          <w:rFonts w:ascii="Book Antiqua" w:hAnsi="Book Antiqua"/>
          <w:b/>
          <w:color w:val="FF0000"/>
          <w:sz w:val="16"/>
          <w:szCs w:val="16"/>
          <w:u w:val="single"/>
        </w:rPr>
        <w:t>(MPPE-2022)</w:t>
      </w:r>
    </w:p>
    <w:p w14:paraId="5D426124" w14:textId="4E76D904" w:rsidR="004253F2" w:rsidRPr="00BC2046" w:rsidRDefault="004253F2" w:rsidP="004252C7">
      <w:pPr>
        <w:spacing w:before="100" w:beforeAutospacing="1" w:after="100" w:afterAutospacing="1"/>
        <w:jc w:val="both"/>
        <w:rPr>
          <w:rFonts w:ascii="Book Antiqua" w:hAnsi="Book Antiqua"/>
          <w:b/>
          <w:bCs/>
          <w:sz w:val="16"/>
          <w:szCs w:val="16"/>
          <w:u w:val="single"/>
        </w:rPr>
      </w:pPr>
      <w:r w:rsidRPr="00BC2046">
        <w:rPr>
          <w:rFonts w:ascii="Book Antiqua" w:hAnsi="Book Antiqua"/>
          <w:b/>
          <w:bCs/>
          <w:sz w:val="19"/>
          <w:szCs w:val="19"/>
        </w:rPr>
        <w:lastRenderedPageBreak/>
        <w:t xml:space="preserve">        e) </w:t>
      </w:r>
      <w:r w:rsidRPr="00DD489D">
        <w:rPr>
          <w:rFonts w:ascii="Book Antiqua" w:hAnsi="Book Antiqua"/>
          <w:b/>
          <w:bCs/>
          <w:caps/>
          <w:sz w:val="19"/>
          <w:szCs w:val="19"/>
          <w:highlight w:val="green"/>
        </w:rPr>
        <w:t>apresentar</w:t>
      </w:r>
      <w:r w:rsidRPr="00BC2046">
        <w:rPr>
          <w:rFonts w:ascii="Book Antiqua" w:hAnsi="Book Antiqua"/>
          <w:b/>
          <w:bCs/>
          <w:sz w:val="19"/>
          <w:szCs w:val="19"/>
        </w:rPr>
        <w:t>, no prazo de 40 (quarenta) dias, contado da assinatura do termo de compromisso, prorrogável por igual período, relatório sobre as causas e circunstâncias que conduziram à situação de falência, no qual apontará a responsabilidade civil e penal dos envolvidos, observado o disposto no art. 186 desta Lei</w:t>
      </w:r>
      <w:r w:rsidRPr="00BC2046">
        <w:rPr>
          <w:rFonts w:ascii="Book Antiqua" w:hAnsi="Book Antiqua"/>
          <w:b/>
          <w:bCs/>
          <w:sz w:val="16"/>
          <w:szCs w:val="16"/>
        </w:rPr>
        <w:t>;</w:t>
      </w:r>
      <w:r w:rsidR="000F5FA6" w:rsidRPr="00BC2046">
        <w:rPr>
          <w:rFonts w:ascii="Book Antiqua" w:hAnsi="Book Antiqua"/>
          <w:b/>
          <w:bCs/>
          <w:sz w:val="16"/>
          <w:szCs w:val="16"/>
        </w:rPr>
        <w:t xml:space="preserve"> </w:t>
      </w:r>
      <w:r w:rsidR="000F5FA6" w:rsidRPr="00BC2046">
        <w:rPr>
          <w:rFonts w:ascii="Book Antiqua" w:hAnsi="Book Antiqua"/>
          <w:b/>
          <w:bCs/>
          <w:color w:val="FF0000"/>
          <w:sz w:val="16"/>
          <w:szCs w:val="16"/>
          <w:u w:val="single"/>
        </w:rPr>
        <w:t>(MPMG-2017)</w:t>
      </w:r>
      <w:r w:rsidR="000F5FA6" w:rsidRPr="00BC2046">
        <w:rPr>
          <w:rFonts w:ascii="Book Antiqua" w:hAnsi="Book Antiqua"/>
          <w:b/>
          <w:bCs/>
          <w:color w:val="FF0000"/>
          <w:sz w:val="16"/>
          <w:szCs w:val="16"/>
        </w:rPr>
        <w:t xml:space="preserve"> </w:t>
      </w:r>
      <w:r w:rsidR="000F5FA6" w:rsidRPr="00BC2046">
        <w:rPr>
          <w:rFonts w:ascii="Book Antiqua" w:hAnsi="Book Antiqua"/>
          <w:b/>
          <w:bCs/>
          <w:color w:val="FF0000"/>
          <w:sz w:val="16"/>
          <w:szCs w:val="16"/>
          <w:u w:val="single"/>
        </w:rPr>
        <w:t>(MPRR-2017)</w:t>
      </w:r>
    </w:p>
    <w:p w14:paraId="5D426125" w14:textId="592409C9" w:rsidR="004253F2" w:rsidRPr="00EB67D7" w:rsidRDefault="004253F2" w:rsidP="004252C7">
      <w:pPr>
        <w:spacing w:before="100" w:beforeAutospacing="1" w:after="100" w:afterAutospacing="1"/>
        <w:jc w:val="both"/>
        <w:rPr>
          <w:rFonts w:ascii="Book Antiqua" w:hAnsi="Book Antiqua"/>
          <w:sz w:val="19"/>
          <w:szCs w:val="19"/>
        </w:rPr>
      </w:pPr>
      <w:r w:rsidRPr="00BC2046">
        <w:rPr>
          <w:rFonts w:ascii="Book Antiqua" w:hAnsi="Book Antiqua"/>
          <w:b/>
          <w:bCs/>
          <w:sz w:val="19"/>
          <w:szCs w:val="19"/>
        </w:rPr>
        <w:t xml:space="preserve">        f) </w:t>
      </w:r>
      <w:r w:rsidRPr="00DD489D">
        <w:rPr>
          <w:rFonts w:ascii="Book Antiqua" w:hAnsi="Book Antiqua"/>
          <w:b/>
          <w:bCs/>
          <w:caps/>
          <w:sz w:val="19"/>
          <w:szCs w:val="19"/>
          <w:highlight w:val="green"/>
        </w:rPr>
        <w:t>arrecadar</w:t>
      </w:r>
      <w:r w:rsidRPr="00BC2046">
        <w:rPr>
          <w:rFonts w:ascii="Book Antiqua" w:hAnsi="Book Antiqua"/>
          <w:b/>
          <w:bCs/>
          <w:sz w:val="19"/>
          <w:szCs w:val="19"/>
        </w:rPr>
        <w:t xml:space="preserve"> os bens e documentos do devedor e elaborar o auto de arrecadação, nos termos dos </w:t>
      </w:r>
      <w:proofErr w:type="spellStart"/>
      <w:r w:rsidRPr="00BC2046">
        <w:rPr>
          <w:rFonts w:ascii="Book Antiqua" w:hAnsi="Book Antiqua"/>
          <w:b/>
          <w:bCs/>
          <w:sz w:val="19"/>
          <w:szCs w:val="19"/>
        </w:rPr>
        <w:t>arts</w:t>
      </w:r>
      <w:proofErr w:type="spellEnd"/>
      <w:r w:rsidRPr="00BC2046">
        <w:rPr>
          <w:rFonts w:ascii="Book Antiqua" w:hAnsi="Book Antiqua"/>
          <w:b/>
          <w:bCs/>
          <w:sz w:val="19"/>
          <w:szCs w:val="19"/>
        </w:rPr>
        <w:t>. 108 e 110 desta Lei</w:t>
      </w:r>
      <w:r w:rsidRPr="00EB67D7">
        <w:rPr>
          <w:rFonts w:ascii="Book Antiqua" w:hAnsi="Book Antiqua"/>
          <w:sz w:val="19"/>
          <w:szCs w:val="19"/>
        </w:rPr>
        <w:t>;</w:t>
      </w:r>
      <w:r w:rsidR="00BC2046">
        <w:rPr>
          <w:rFonts w:ascii="Book Antiqua" w:hAnsi="Book Antiqua"/>
          <w:sz w:val="19"/>
          <w:szCs w:val="19"/>
        </w:rPr>
        <w:t xml:space="preserve"> </w:t>
      </w:r>
      <w:r w:rsidR="00BC2046">
        <w:rPr>
          <w:rFonts w:ascii="Book Antiqua" w:hAnsi="Book Antiqua"/>
          <w:b/>
          <w:bCs/>
          <w:color w:val="FF0000"/>
          <w:sz w:val="16"/>
          <w:szCs w:val="16"/>
          <w:u w:val="single"/>
        </w:rPr>
        <w:t>(MPPE-2022)</w:t>
      </w:r>
    </w:p>
    <w:p w14:paraId="5D426126" w14:textId="3CDBE19A" w:rsidR="004253F2" w:rsidRPr="00BC2046" w:rsidRDefault="004253F2" w:rsidP="004252C7">
      <w:pPr>
        <w:spacing w:before="100" w:beforeAutospacing="1" w:after="100" w:afterAutospacing="1"/>
        <w:jc w:val="both"/>
        <w:rPr>
          <w:rFonts w:ascii="Book Antiqua" w:hAnsi="Book Antiqua"/>
          <w:b/>
          <w:bCs/>
          <w:sz w:val="16"/>
          <w:szCs w:val="16"/>
        </w:rPr>
      </w:pPr>
      <w:r w:rsidRPr="00BC2046">
        <w:rPr>
          <w:rFonts w:ascii="Book Antiqua" w:hAnsi="Book Antiqua"/>
          <w:b/>
          <w:bCs/>
          <w:sz w:val="19"/>
          <w:szCs w:val="19"/>
        </w:rPr>
        <w:t xml:space="preserve">        g) </w:t>
      </w:r>
      <w:r w:rsidRPr="00BC2046">
        <w:rPr>
          <w:rFonts w:ascii="Book Antiqua" w:hAnsi="Book Antiqua"/>
          <w:b/>
          <w:bCs/>
          <w:caps/>
          <w:sz w:val="19"/>
          <w:szCs w:val="19"/>
          <w:highlight w:val="green"/>
        </w:rPr>
        <w:t>avaliar</w:t>
      </w:r>
      <w:r w:rsidRPr="00BC2046">
        <w:rPr>
          <w:rFonts w:ascii="Book Antiqua" w:hAnsi="Book Antiqua"/>
          <w:b/>
          <w:bCs/>
          <w:sz w:val="19"/>
          <w:szCs w:val="19"/>
        </w:rPr>
        <w:t xml:space="preserve"> os </w:t>
      </w:r>
      <w:r w:rsidRPr="00BC2046">
        <w:rPr>
          <w:rFonts w:ascii="Book Antiqua" w:hAnsi="Book Antiqua"/>
          <w:b/>
          <w:bCs/>
          <w:sz w:val="19"/>
          <w:szCs w:val="19"/>
          <w:highlight w:val="cyan"/>
        </w:rPr>
        <w:t>bens arrecadados</w:t>
      </w:r>
      <w:r w:rsidRPr="00BC2046">
        <w:rPr>
          <w:rFonts w:ascii="Book Antiqua" w:hAnsi="Book Antiqua"/>
          <w:b/>
          <w:bCs/>
          <w:sz w:val="16"/>
          <w:szCs w:val="16"/>
        </w:rPr>
        <w:t>;</w:t>
      </w:r>
      <w:r w:rsidR="00F64419" w:rsidRPr="00BC2046">
        <w:rPr>
          <w:rFonts w:ascii="Book Antiqua" w:hAnsi="Book Antiqua"/>
          <w:b/>
          <w:bCs/>
          <w:sz w:val="16"/>
          <w:szCs w:val="16"/>
        </w:rPr>
        <w:t xml:space="preserve"> </w:t>
      </w:r>
      <w:r w:rsidR="00F64419" w:rsidRPr="00BC2046">
        <w:rPr>
          <w:rFonts w:ascii="Book Antiqua" w:hAnsi="Book Antiqua"/>
          <w:b/>
          <w:bCs/>
          <w:color w:val="FF0000"/>
          <w:sz w:val="16"/>
          <w:szCs w:val="16"/>
          <w:u w:val="single"/>
        </w:rPr>
        <w:t>(Cartórios/TJMG-2012)</w:t>
      </w:r>
      <w:r w:rsidR="00157668" w:rsidRPr="00BC2046">
        <w:rPr>
          <w:rFonts w:ascii="Book Antiqua" w:hAnsi="Book Antiqua"/>
          <w:b/>
          <w:bCs/>
          <w:sz w:val="16"/>
          <w:szCs w:val="16"/>
        </w:rPr>
        <w:t xml:space="preserve"> </w:t>
      </w:r>
      <w:r w:rsidR="00157668" w:rsidRPr="00BC2046">
        <w:rPr>
          <w:rFonts w:ascii="Book Antiqua" w:hAnsi="Book Antiqua"/>
          <w:b/>
          <w:bCs/>
          <w:color w:val="FF0000"/>
          <w:sz w:val="16"/>
          <w:szCs w:val="16"/>
          <w:u w:val="single"/>
        </w:rPr>
        <w:t>(PGEAC-2017)</w:t>
      </w:r>
      <w:r w:rsidR="00984CBE" w:rsidRPr="00BC2046">
        <w:rPr>
          <w:rFonts w:ascii="Book Antiqua" w:hAnsi="Book Antiqua"/>
          <w:b/>
          <w:bCs/>
          <w:color w:val="FF0000"/>
          <w:sz w:val="16"/>
          <w:szCs w:val="16"/>
        </w:rPr>
        <w:t xml:space="preserve"> </w:t>
      </w:r>
      <w:r w:rsidR="00984CBE" w:rsidRPr="00BC2046">
        <w:rPr>
          <w:rFonts w:ascii="Book Antiqua" w:hAnsi="Book Antiqua"/>
          <w:b/>
          <w:bCs/>
          <w:color w:val="FF0000"/>
          <w:sz w:val="16"/>
          <w:szCs w:val="16"/>
          <w:u w:val="single"/>
        </w:rPr>
        <w:t>(</w:t>
      </w:r>
      <w:proofErr w:type="spellStart"/>
      <w:r w:rsidR="00984CBE" w:rsidRPr="00BC2046">
        <w:rPr>
          <w:rFonts w:ascii="Book Antiqua" w:hAnsi="Book Antiqua"/>
          <w:b/>
          <w:bCs/>
          <w:color w:val="FF0000"/>
          <w:sz w:val="16"/>
          <w:szCs w:val="16"/>
          <w:u w:val="single"/>
        </w:rPr>
        <w:t>Aud</w:t>
      </w:r>
      <w:proofErr w:type="spellEnd"/>
      <w:r w:rsidR="00984CBE" w:rsidRPr="00BC2046">
        <w:rPr>
          <w:rFonts w:ascii="Book Antiqua" w:hAnsi="Book Antiqua"/>
          <w:b/>
          <w:bCs/>
          <w:color w:val="FF0000"/>
          <w:sz w:val="16"/>
          <w:szCs w:val="16"/>
          <w:u w:val="single"/>
        </w:rPr>
        <w:t xml:space="preserve">. Controle </w:t>
      </w:r>
      <w:proofErr w:type="gramStart"/>
      <w:r w:rsidR="00984CBE" w:rsidRPr="00BC2046">
        <w:rPr>
          <w:rFonts w:ascii="Book Antiqua" w:hAnsi="Book Antiqua"/>
          <w:b/>
          <w:bCs/>
          <w:color w:val="FF0000"/>
          <w:sz w:val="16"/>
          <w:szCs w:val="16"/>
          <w:u w:val="single"/>
        </w:rPr>
        <w:t>Inter.-</w:t>
      </w:r>
      <w:proofErr w:type="gramEnd"/>
      <w:r w:rsidR="00984CBE" w:rsidRPr="00BC2046">
        <w:rPr>
          <w:rFonts w:ascii="Book Antiqua" w:hAnsi="Book Antiqua"/>
          <w:b/>
          <w:bCs/>
          <w:color w:val="FF0000"/>
          <w:sz w:val="16"/>
          <w:szCs w:val="16"/>
          <w:u w:val="single"/>
        </w:rPr>
        <w:t>CGE/CE-2019)</w:t>
      </w:r>
    </w:p>
    <w:p w14:paraId="5D426127"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h) contratar avaliadores, de preferência oficiais, mediante autorização judicial, para a avaliação dos bens caso entenda não ter condições técnicas para a tarefa;</w:t>
      </w:r>
    </w:p>
    <w:p w14:paraId="5D426128" w14:textId="1CB2340A" w:rsidR="004253F2" w:rsidRDefault="004253F2" w:rsidP="004252C7">
      <w:pPr>
        <w:spacing w:before="100" w:beforeAutospacing="1" w:after="100" w:afterAutospacing="1"/>
        <w:jc w:val="both"/>
        <w:rPr>
          <w:rFonts w:ascii="Book Antiqua" w:hAnsi="Book Antiqua"/>
          <w:sz w:val="19"/>
          <w:szCs w:val="19"/>
        </w:rPr>
      </w:pPr>
      <w:r w:rsidRPr="009C0CE1">
        <w:rPr>
          <w:rFonts w:ascii="Book Antiqua" w:hAnsi="Book Antiqua"/>
          <w:b/>
          <w:bCs/>
          <w:sz w:val="19"/>
          <w:szCs w:val="19"/>
        </w:rPr>
        <w:t xml:space="preserve">        i) </w:t>
      </w:r>
      <w:r w:rsidRPr="00DD489D">
        <w:rPr>
          <w:rFonts w:ascii="Book Antiqua" w:hAnsi="Book Antiqua"/>
          <w:b/>
          <w:bCs/>
          <w:caps/>
          <w:sz w:val="19"/>
          <w:szCs w:val="19"/>
          <w:highlight w:val="green"/>
        </w:rPr>
        <w:t>praticar</w:t>
      </w:r>
      <w:r w:rsidRPr="009C0CE1">
        <w:rPr>
          <w:rFonts w:ascii="Book Antiqua" w:hAnsi="Book Antiqua"/>
          <w:b/>
          <w:bCs/>
          <w:sz w:val="19"/>
          <w:szCs w:val="19"/>
        </w:rPr>
        <w:t xml:space="preserve"> </w:t>
      </w:r>
      <w:r w:rsidRPr="00DD489D">
        <w:rPr>
          <w:rFonts w:ascii="Book Antiqua" w:hAnsi="Book Antiqua"/>
          <w:b/>
          <w:bCs/>
          <w:sz w:val="19"/>
          <w:szCs w:val="19"/>
          <w:highlight w:val="yellow"/>
        </w:rPr>
        <w:t>os atos necessários à realização</w:t>
      </w:r>
      <w:r w:rsidRPr="009C0CE1">
        <w:rPr>
          <w:rFonts w:ascii="Book Antiqua" w:hAnsi="Book Antiqua"/>
          <w:b/>
          <w:bCs/>
          <w:sz w:val="19"/>
          <w:szCs w:val="19"/>
        </w:rPr>
        <w:t xml:space="preserve"> </w:t>
      </w:r>
      <w:r w:rsidRPr="00DD489D">
        <w:rPr>
          <w:rFonts w:ascii="Book Antiqua" w:hAnsi="Book Antiqua"/>
          <w:b/>
          <w:bCs/>
          <w:sz w:val="19"/>
          <w:szCs w:val="19"/>
          <w:highlight w:val="cyan"/>
        </w:rPr>
        <w:t>do ativo</w:t>
      </w:r>
      <w:r w:rsidRPr="009C0CE1">
        <w:rPr>
          <w:rFonts w:ascii="Book Antiqua" w:hAnsi="Book Antiqua"/>
          <w:b/>
          <w:bCs/>
          <w:sz w:val="19"/>
          <w:szCs w:val="19"/>
        </w:rPr>
        <w:t xml:space="preserve"> e </w:t>
      </w:r>
      <w:r w:rsidRPr="00DD489D">
        <w:rPr>
          <w:rFonts w:ascii="Book Antiqua" w:hAnsi="Book Antiqua"/>
          <w:b/>
          <w:bCs/>
          <w:sz w:val="19"/>
          <w:szCs w:val="19"/>
          <w:highlight w:val="cyan"/>
        </w:rPr>
        <w:t>ao pagamento dos credores</w:t>
      </w:r>
      <w:r w:rsidRPr="00EB67D7">
        <w:rPr>
          <w:rFonts w:ascii="Book Antiqua" w:hAnsi="Book Antiqua"/>
          <w:sz w:val="19"/>
          <w:szCs w:val="19"/>
        </w:rPr>
        <w:t>;</w:t>
      </w:r>
      <w:r w:rsidR="00DD489D">
        <w:rPr>
          <w:rFonts w:ascii="Book Antiqua" w:hAnsi="Book Antiqua"/>
          <w:sz w:val="19"/>
          <w:szCs w:val="19"/>
        </w:rPr>
        <w:t xml:space="preserve"> </w:t>
      </w:r>
      <w:r w:rsidR="00DD489D">
        <w:rPr>
          <w:rFonts w:ascii="Book Antiqua" w:hAnsi="Book Antiqua"/>
          <w:b/>
          <w:color w:val="FF0000"/>
          <w:sz w:val="16"/>
          <w:szCs w:val="16"/>
          <w:u w:val="single"/>
        </w:rPr>
        <w:t>(Cartórios/TJAL-2023)</w:t>
      </w:r>
      <w:r w:rsidR="009C0CE1">
        <w:rPr>
          <w:rFonts w:ascii="Book Antiqua" w:hAnsi="Book Antiqua"/>
          <w:sz w:val="19"/>
          <w:szCs w:val="19"/>
        </w:rPr>
        <w:t xml:space="preserve"> </w:t>
      </w:r>
      <w:r w:rsidR="009C0CE1">
        <w:rPr>
          <w:rFonts w:ascii="Book Antiqua" w:hAnsi="Book Antiqua"/>
          <w:b/>
          <w:color w:val="FF0000"/>
          <w:sz w:val="16"/>
          <w:szCs w:val="16"/>
          <w:u w:val="single"/>
        </w:rPr>
        <w:t>(AGU-2023)</w:t>
      </w:r>
    </w:p>
    <w:p w14:paraId="12141F83" w14:textId="57409E04" w:rsidR="00523D42" w:rsidRPr="003A454D" w:rsidRDefault="00523D42" w:rsidP="00523D42">
      <w:pPr>
        <w:spacing w:before="100" w:beforeAutospacing="1" w:after="100" w:afterAutospacing="1"/>
        <w:ind w:firstLine="426"/>
        <w:jc w:val="both"/>
        <w:rPr>
          <w:rFonts w:ascii="Book Antiqua" w:hAnsi="Book Antiqua"/>
          <w:sz w:val="16"/>
          <w:szCs w:val="16"/>
        </w:rPr>
      </w:pPr>
      <w:r w:rsidRPr="00523D42">
        <w:rPr>
          <w:rFonts w:ascii="Book Antiqua" w:hAnsi="Book Antiqua" w:cs="Arial"/>
          <w:color w:val="000000"/>
          <w:sz w:val="19"/>
          <w:szCs w:val="19"/>
        </w:rPr>
        <w:t>j) proceder à venda de todos os bens da massa falida no prazo máximo de 180 (cento e oitenta) dias, contado da data da juntada do auto de arrecadação, sob pena de destituição, salvo por impossibilidade fundamentada, reconhecida por decisão judicial; </w:t>
      </w:r>
      <w:hyperlink r:id="rId98" w:anchor="art1" w:history="1">
        <w:r w:rsidRPr="003A454D">
          <w:rPr>
            <w:rFonts w:ascii="Book Antiqua" w:hAnsi="Book Antiqua" w:cs="Arial"/>
            <w:color w:val="0000FF"/>
            <w:sz w:val="16"/>
            <w:szCs w:val="16"/>
            <w:u w:val="single"/>
          </w:rPr>
          <w:t>(Redação dada pela Lei nº 14.112, de 2020) </w:t>
        </w:r>
      </w:hyperlink>
      <w:r w:rsidRPr="003A454D">
        <w:rPr>
          <w:rFonts w:ascii="Book Antiqua" w:hAnsi="Book Antiqua" w:cs="Arial"/>
          <w:color w:val="000000"/>
          <w:sz w:val="16"/>
          <w:szCs w:val="16"/>
        </w:rPr>
        <w:t>   </w:t>
      </w:r>
      <w:r w:rsidR="00EF7DD0" w:rsidRPr="003A454D">
        <w:rPr>
          <w:rFonts w:ascii="Book Antiqua" w:hAnsi="Book Antiqua"/>
          <w:sz w:val="16"/>
          <w:szCs w:val="16"/>
        </w:rPr>
        <w:t xml:space="preserve"> </w:t>
      </w:r>
    </w:p>
    <w:p w14:paraId="5D42612A" w14:textId="573CB356" w:rsidR="004253F2" w:rsidRPr="009C0CE1"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l) </w:t>
      </w:r>
      <w:r w:rsidRPr="00DD489D">
        <w:rPr>
          <w:rFonts w:ascii="Book Antiqua" w:hAnsi="Book Antiqua"/>
          <w:b/>
          <w:caps/>
          <w:sz w:val="19"/>
          <w:szCs w:val="19"/>
          <w:highlight w:val="green"/>
        </w:rPr>
        <w:t>praticar</w:t>
      </w:r>
      <w:r w:rsidRPr="00EB67D7">
        <w:rPr>
          <w:rFonts w:ascii="Book Antiqua" w:hAnsi="Book Antiqua"/>
          <w:b/>
          <w:sz w:val="19"/>
          <w:szCs w:val="19"/>
        </w:rPr>
        <w:t xml:space="preserve"> todos os atos conservatórios de direitos e ações, </w:t>
      </w:r>
      <w:r w:rsidRPr="00DD489D">
        <w:rPr>
          <w:rFonts w:ascii="Book Antiqua" w:hAnsi="Book Antiqua"/>
          <w:b/>
          <w:caps/>
          <w:sz w:val="19"/>
          <w:szCs w:val="19"/>
          <w:highlight w:val="green"/>
        </w:rPr>
        <w:t>diligenciar</w:t>
      </w:r>
      <w:r w:rsidRPr="00EB67D7">
        <w:rPr>
          <w:rFonts w:ascii="Book Antiqua" w:hAnsi="Book Antiqua"/>
          <w:b/>
          <w:sz w:val="19"/>
          <w:szCs w:val="19"/>
        </w:rPr>
        <w:t xml:space="preserve"> a cobrança de dívidas e dar a respectiva quitação</w:t>
      </w:r>
      <w:r w:rsidRPr="003A454D">
        <w:rPr>
          <w:rFonts w:ascii="Book Antiqua" w:hAnsi="Book Antiqua"/>
          <w:sz w:val="16"/>
          <w:szCs w:val="16"/>
        </w:rPr>
        <w:t>;</w:t>
      </w:r>
      <w:r w:rsidR="00157668" w:rsidRPr="003A454D">
        <w:rPr>
          <w:rFonts w:ascii="Book Antiqua" w:hAnsi="Book Antiqua"/>
          <w:sz w:val="16"/>
          <w:szCs w:val="16"/>
        </w:rPr>
        <w:t xml:space="preserve"> </w:t>
      </w:r>
      <w:r w:rsidR="00157668" w:rsidRPr="003A454D">
        <w:rPr>
          <w:rFonts w:ascii="Book Antiqua" w:hAnsi="Book Antiqua"/>
          <w:b/>
          <w:color w:val="FF0000"/>
          <w:sz w:val="16"/>
          <w:szCs w:val="16"/>
          <w:u w:val="single"/>
        </w:rPr>
        <w:t>(PGEAC-2017)</w:t>
      </w:r>
      <w:r w:rsidR="00DD489D">
        <w:rPr>
          <w:rFonts w:ascii="Book Antiqua" w:hAnsi="Book Antiqua"/>
          <w:b/>
          <w:color w:val="FF0000"/>
          <w:sz w:val="16"/>
          <w:szCs w:val="16"/>
        </w:rPr>
        <w:t xml:space="preserve"> </w:t>
      </w:r>
      <w:r w:rsidR="00DD489D">
        <w:rPr>
          <w:rFonts w:ascii="Book Antiqua" w:hAnsi="Book Antiqua"/>
          <w:b/>
          <w:color w:val="FF0000"/>
          <w:sz w:val="16"/>
          <w:szCs w:val="16"/>
          <w:u w:val="single"/>
        </w:rPr>
        <w:t>(Cartórios/TJAL-2023)</w:t>
      </w:r>
      <w:r w:rsidR="009C0CE1">
        <w:rPr>
          <w:rFonts w:ascii="Book Antiqua" w:hAnsi="Book Antiqua"/>
          <w:b/>
          <w:color w:val="FF0000"/>
          <w:sz w:val="16"/>
          <w:szCs w:val="16"/>
        </w:rPr>
        <w:t xml:space="preserve"> </w:t>
      </w:r>
      <w:bookmarkStart w:id="51" w:name="_Hlk178600068"/>
      <w:r w:rsidR="009C0CE1">
        <w:rPr>
          <w:rFonts w:ascii="Book Antiqua" w:hAnsi="Book Antiqua"/>
          <w:b/>
          <w:color w:val="FF0000"/>
          <w:sz w:val="16"/>
          <w:szCs w:val="16"/>
          <w:u w:val="single"/>
        </w:rPr>
        <w:t>(AGU-2023)</w:t>
      </w:r>
      <w:bookmarkEnd w:id="51"/>
    </w:p>
    <w:tbl>
      <w:tblPr>
        <w:tblStyle w:val="Tabelacomgrade"/>
        <w:tblW w:w="0" w:type="auto"/>
        <w:shd w:val="clear" w:color="auto" w:fill="CCFFFF"/>
        <w:tblLook w:val="04A0" w:firstRow="1" w:lastRow="0" w:firstColumn="1" w:lastColumn="0" w:noHBand="0" w:noVBand="1"/>
      </w:tblPr>
      <w:tblGrid>
        <w:gridCol w:w="8494"/>
      </w:tblGrid>
      <w:tr w:rsidR="009C0CE1" w:rsidRPr="00EB67D7" w14:paraId="6B51371C" w14:textId="77777777" w:rsidTr="002C7FE5">
        <w:tc>
          <w:tcPr>
            <w:tcW w:w="8494" w:type="dxa"/>
            <w:shd w:val="clear" w:color="auto" w:fill="CCFFFF"/>
          </w:tcPr>
          <w:p w14:paraId="4377F079" w14:textId="08A698C6" w:rsidR="009C0CE1" w:rsidRPr="00EB67D7" w:rsidRDefault="009C0CE1" w:rsidP="009C0CE1">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AGU-2023</w:t>
            </w:r>
            <w:r w:rsidRPr="00EB67D7">
              <w:rPr>
                <w:rFonts w:ascii="Book Antiqua" w:hAnsi="Book Antiqua"/>
                <w:b/>
                <w:sz w:val="19"/>
                <w:szCs w:val="19"/>
                <w:highlight w:val="yellow"/>
              </w:rPr>
              <w:t>-CESPE</w:t>
            </w:r>
            <w:r w:rsidRPr="00EB67D7">
              <w:rPr>
                <w:rFonts w:ascii="Book Antiqua" w:hAnsi="Book Antiqua"/>
                <w:b/>
                <w:sz w:val="19"/>
                <w:szCs w:val="19"/>
              </w:rPr>
              <w:t>)</w:t>
            </w:r>
            <w:r w:rsidRPr="00EB67D7">
              <w:rPr>
                <w:rFonts w:ascii="Book Antiqua" w:hAnsi="Book Antiqua"/>
                <w:sz w:val="19"/>
                <w:szCs w:val="19"/>
              </w:rPr>
              <w:t xml:space="preserve">: </w:t>
            </w:r>
            <w:r w:rsidRPr="009C0CE1">
              <w:rPr>
                <w:rFonts w:ascii="Book Antiqua" w:hAnsi="Book Antiqua"/>
                <w:sz w:val="19"/>
                <w:szCs w:val="19"/>
              </w:rPr>
              <w:t>No que diz respeito à falência e à recuperação judicial de empresas, assinale a opção correta, acerca da fase de realização dos ativos no curso do processo de falência e do pagamento aos credores</w:t>
            </w:r>
            <w:r>
              <w:rPr>
                <w:rFonts w:ascii="Book Antiqua" w:hAnsi="Book Antiqua"/>
                <w:sz w:val="19"/>
                <w:szCs w:val="19"/>
              </w:rPr>
              <w:t xml:space="preserve">: </w:t>
            </w:r>
            <w:r w:rsidRPr="009C0CE1">
              <w:rPr>
                <w:rFonts w:ascii="Book Antiqua" w:hAnsi="Book Antiqua"/>
                <w:sz w:val="19"/>
                <w:szCs w:val="19"/>
              </w:rPr>
              <w:t>Cabe ao administrador judicial - que pode ser pessoa física ou jurídica - no âmbito da falência. praticar os atos necessários à realização do ativo e ao pagamento dos credores, atos conservatórios de direitos e ações; bem como diligenciar a cobrança de dívida e dar a respectiva quitação.</w:t>
            </w:r>
            <w:r w:rsidRPr="00EB67D7">
              <w:rPr>
                <w:rFonts w:ascii="Book Antiqua" w:hAnsi="Book Antiqua"/>
                <w:sz w:val="19"/>
                <w:szCs w:val="19"/>
              </w:rPr>
              <w:t xml:space="preserve"> </w:t>
            </w:r>
            <w:r w:rsidRPr="00EB67D7">
              <w:rPr>
                <w:rFonts w:ascii="Book Antiqua" w:hAnsi="Book Antiqua"/>
                <w:b/>
                <w:sz w:val="19"/>
                <w:szCs w:val="19"/>
              </w:rPr>
              <w:t xml:space="preserve">BL: </w:t>
            </w:r>
            <w:r>
              <w:rPr>
                <w:rFonts w:ascii="Book Antiqua" w:hAnsi="Book Antiqua"/>
                <w:b/>
                <w:sz w:val="19"/>
                <w:szCs w:val="19"/>
              </w:rPr>
              <w:t xml:space="preserve">art. 21 c/c </w:t>
            </w:r>
            <w:r w:rsidRPr="00EB67D7">
              <w:rPr>
                <w:rFonts w:ascii="Book Antiqua" w:hAnsi="Book Antiqua"/>
                <w:b/>
                <w:sz w:val="19"/>
                <w:szCs w:val="19"/>
              </w:rPr>
              <w:t>art. 22, I</w:t>
            </w:r>
            <w:r>
              <w:rPr>
                <w:rFonts w:ascii="Book Antiqua" w:hAnsi="Book Antiqua"/>
                <w:b/>
                <w:sz w:val="19"/>
                <w:szCs w:val="19"/>
              </w:rPr>
              <w:t>I</w:t>
            </w:r>
            <w:r w:rsidRPr="00EB67D7">
              <w:rPr>
                <w:rFonts w:ascii="Book Antiqua" w:hAnsi="Book Antiqua"/>
                <w:b/>
                <w:sz w:val="19"/>
                <w:szCs w:val="19"/>
              </w:rPr>
              <w:t>I, “</w:t>
            </w:r>
            <w:r>
              <w:rPr>
                <w:rFonts w:ascii="Book Antiqua" w:hAnsi="Book Antiqua"/>
                <w:b/>
                <w:sz w:val="19"/>
                <w:szCs w:val="19"/>
              </w:rPr>
              <w:t>i</w:t>
            </w:r>
            <w:r w:rsidRPr="00EB67D7">
              <w:rPr>
                <w:rFonts w:ascii="Book Antiqua" w:hAnsi="Book Antiqua"/>
                <w:b/>
                <w:sz w:val="19"/>
                <w:szCs w:val="19"/>
              </w:rPr>
              <w:t>”</w:t>
            </w:r>
            <w:r>
              <w:rPr>
                <w:rFonts w:ascii="Book Antiqua" w:hAnsi="Book Antiqua"/>
                <w:b/>
                <w:sz w:val="19"/>
                <w:szCs w:val="19"/>
              </w:rPr>
              <w:t xml:space="preserve"> e “l”</w:t>
            </w:r>
            <w:r w:rsidRPr="00EB67D7">
              <w:rPr>
                <w:rFonts w:ascii="Book Antiqua" w:hAnsi="Book Antiqua"/>
                <w:b/>
                <w:sz w:val="19"/>
                <w:szCs w:val="19"/>
              </w:rPr>
              <w:t xml:space="preserve"> da LRF.</w:t>
            </w:r>
          </w:p>
        </w:tc>
      </w:tr>
    </w:tbl>
    <w:p w14:paraId="5D42612B" w14:textId="0A421E61"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m) remir, em benefício da massa e mediante autorização judicial, bens apenhados, penhorados ou legalmente retidos;</w:t>
      </w:r>
    </w:p>
    <w:p w14:paraId="5D42612C" w14:textId="5BDCE9C7" w:rsidR="004253F2" w:rsidRPr="00DD489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n) </w:t>
      </w:r>
      <w:r w:rsidRPr="00EB67D7">
        <w:rPr>
          <w:rFonts w:ascii="Book Antiqua" w:hAnsi="Book Antiqua"/>
          <w:b/>
          <w:bCs/>
          <w:caps/>
          <w:sz w:val="19"/>
          <w:szCs w:val="19"/>
          <w:highlight w:val="green"/>
        </w:rPr>
        <w:t>representar</w:t>
      </w:r>
      <w:r w:rsidRPr="00EB67D7">
        <w:rPr>
          <w:rFonts w:ascii="Book Antiqua" w:hAnsi="Book Antiqua"/>
          <w:sz w:val="19"/>
          <w:szCs w:val="19"/>
        </w:rPr>
        <w:t xml:space="preserve"> </w:t>
      </w:r>
      <w:r w:rsidRPr="00EB67D7">
        <w:rPr>
          <w:rFonts w:ascii="Book Antiqua" w:hAnsi="Book Antiqua"/>
          <w:b/>
          <w:bCs/>
          <w:sz w:val="19"/>
          <w:szCs w:val="19"/>
          <w:highlight w:val="yellow"/>
        </w:rPr>
        <w:t>a massa falida</w:t>
      </w:r>
      <w:r w:rsidRPr="00EB67D7">
        <w:rPr>
          <w:rFonts w:ascii="Book Antiqua" w:hAnsi="Book Antiqua"/>
          <w:sz w:val="19"/>
          <w:szCs w:val="19"/>
        </w:rPr>
        <w:t xml:space="preserve"> </w:t>
      </w:r>
      <w:r w:rsidRPr="00EB67D7">
        <w:rPr>
          <w:rFonts w:ascii="Book Antiqua" w:hAnsi="Book Antiqua"/>
          <w:b/>
          <w:bCs/>
          <w:sz w:val="19"/>
          <w:szCs w:val="19"/>
          <w:highlight w:val="cyan"/>
        </w:rPr>
        <w:t>em juízo</w:t>
      </w:r>
      <w:r w:rsidRPr="00EB67D7">
        <w:rPr>
          <w:rFonts w:ascii="Book Antiqua" w:hAnsi="Book Antiqua"/>
          <w:sz w:val="19"/>
          <w:szCs w:val="19"/>
        </w:rPr>
        <w:t xml:space="preserve">, </w:t>
      </w:r>
      <w:r w:rsidRPr="003E04CC">
        <w:rPr>
          <w:rFonts w:ascii="Book Antiqua" w:hAnsi="Book Antiqua"/>
          <w:b/>
          <w:bCs/>
          <w:sz w:val="19"/>
          <w:szCs w:val="19"/>
        </w:rPr>
        <w:t>contratando, se necessário, advogado, cujos honorários serão previamente ajustados e aprovados pelo Comitê de Credores</w:t>
      </w:r>
      <w:r w:rsidRPr="003A454D">
        <w:rPr>
          <w:rFonts w:ascii="Book Antiqua" w:hAnsi="Book Antiqua"/>
          <w:sz w:val="16"/>
          <w:szCs w:val="16"/>
        </w:rPr>
        <w:t>;</w:t>
      </w:r>
      <w:r w:rsidR="00283875" w:rsidRPr="003A454D">
        <w:rPr>
          <w:rFonts w:ascii="Book Antiqua" w:hAnsi="Book Antiqua"/>
          <w:sz w:val="16"/>
          <w:szCs w:val="16"/>
        </w:rPr>
        <w:t xml:space="preserve"> </w:t>
      </w:r>
      <w:r w:rsidR="00283875" w:rsidRPr="003A454D">
        <w:rPr>
          <w:rFonts w:ascii="Book Antiqua" w:hAnsi="Book Antiqua"/>
          <w:b/>
          <w:color w:val="FF0000"/>
          <w:sz w:val="16"/>
          <w:szCs w:val="16"/>
          <w:u w:val="single"/>
        </w:rPr>
        <w:t>(Cartórios/TJSP-2011)</w:t>
      </w:r>
      <w:r w:rsidR="00012806" w:rsidRPr="003A454D">
        <w:rPr>
          <w:rFonts w:ascii="Book Antiqua" w:hAnsi="Book Antiqua"/>
          <w:sz w:val="16"/>
          <w:szCs w:val="16"/>
        </w:rPr>
        <w:t xml:space="preserve"> </w:t>
      </w:r>
      <w:r w:rsidR="00012806" w:rsidRPr="003A454D">
        <w:rPr>
          <w:rFonts w:ascii="Book Antiqua" w:hAnsi="Book Antiqua"/>
          <w:b/>
          <w:bCs/>
          <w:color w:val="FF0000"/>
          <w:sz w:val="16"/>
          <w:szCs w:val="16"/>
          <w:u w:val="single"/>
        </w:rPr>
        <w:t>(TJCE-2018)</w:t>
      </w:r>
      <w:r w:rsidR="00984CBE" w:rsidRPr="003A454D">
        <w:rPr>
          <w:rFonts w:ascii="Book Antiqua" w:hAnsi="Book Antiqua"/>
          <w:sz w:val="16"/>
          <w:szCs w:val="16"/>
        </w:rPr>
        <w:t xml:space="preserve"> </w:t>
      </w:r>
      <w:r w:rsidR="00984CBE" w:rsidRPr="003A454D">
        <w:rPr>
          <w:rFonts w:ascii="Book Antiqua" w:hAnsi="Book Antiqua"/>
          <w:b/>
          <w:bCs/>
          <w:color w:val="FF0000"/>
          <w:sz w:val="16"/>
          <w:szCs w:val="16"/>
          <w:u w:val="single"/>
        </w:rPr>
        <w:t>(</w:t>
      </w:r>
      <w:proofErr w:type="spellStart"/>
      <w:r w:rsidR="00984CBE" w:rsidRPr="003A454D">
        <w:rPr>
          <w:rFonts w:ascii="Book Antiqua" w:hAnsi="Book Antiqua"/>
          <w:b/>
          <w:bCs/>
          <w:color w:val="FF0000"/>
          <w:sz w:val="16"/>
          <w:szCs w:val="16"/>
          <w:u w:val="single"/>
        </w:rPr>
        <w:t>Aud</w:t>
      </w:r>
      <w:proofErr w:type="spellEnd"/>
      <w:r w:rsidR="00984CBE" w:rsidRPr="003A454D">
        <w:rPr>
          <w:rFonts w:ascii="Book Antiqua" w:hAnsi="Book Antiqua"/>
          <w:b/>
          <w:bCs/>
          <w:color w:val="FF0000"/>
          <w:sz w:val="16"/>
          <w:szCs w:val="16"/>
          <w:u w:val="single"/>
        </w:rPr>
        <w:t xml:space="preserve">. Controle </w:t>
      </w:r>
      <w:proofErr w:type="gramStart"/>
      <w:r w:rsidR="00984CBE" w:rsidRPr="003A454D">
        <w:rPr>
          <w:rFonts w:ascii="Book Antiqua" w:hAnsi="Book Antiqua"/>
          <w:b/>
          <w:bCs/>
          <w:color w:val="FF0000"/>
          <w:sz w:val="16"/>
          <w:szCs w:val="16"/>
          <w:u w:val="single"/>
        </w:rPr>
        <w:t>Inter.-</w:t>
      </w:r>
      <w:proofErr w:type="gramEnd"/>
      <w:r w:rsidR="00984CBE" w:rsidRPr="003A454D">
        <w:rPr>
          <w:rFonts w:ascii="Book Antiqua" w:hAnsi="Book Antiqua"/>
          <w:b/>
          <w:bCs/>
          <w:color w:val="FF0000"/>
          <w:sz w:val="16"/>
          <w:szCs w:val="16"/>
          <w:u w:val="single"/>
        </w:rPr>
        <w:t>CGE/CE-2019)</w:t>
      </w:r>
      <w:r w:rsidR="003E04CC" w:rsidRPr="003A454D">
        <w:rPr>
          <w:rFonts w:ascii="Book Antiqua" w:hAnsi="Book Antiqua"/>
          <w:b/>
          <w:bCs/>
          <w:color w:val="FF0000"/>
          <w:sz w:val="16"/>
          <w:szCs w:val="16"/>
        </w:rPr>
        <w:t xml:space="preserve"> </w:t>
      </w:r>
      <w:r w:rsidR="00DE4FEF">
        <w:rPr>
          <w:rFonts w:ascii="Book Antiqua" w:hAnsi="Book Antiqua"/>
          <w:b/>
          <w:color w:val="FF0000"/>
          <w:sz w:val="16"/>
          <w:szCs w:val="16"/>
          <w:u w:val="single"/>
        </w:rPr>
        <w:t>(MPPE-2022)</w:t>
      </w:r>
      <w:r w:rsidR="00DD489D">
        <w:rPr>
          <w:rFonts w:ascii="Book Antiqua" w:hAnsi="Book Antiqua"/>
          <w:b/>
          <w:color w:val="FF0000"/>
          <w:sz w:val="16"/>
          <w:szCs w:val="16"/>
        </w:rPr>
        <w:t xml:space="preserve"> </w:t>
      </w:r>
      <w:r w:rsidR="00DD489D">
        <w:rPr>
          <w:rFonts w:ascii="Book Antiqua" w:hAnsi="Book Antiqua"/>
          <w:b/>
          <w:color w:val="FF0000"/>
          <w:sz w:val="16"/>
          <w:szCs w:val="16"/>
          <w:u w:val="single"/>
        </w:rPr>
        <w:t>(Cartórios/TJAL-2023)</w:t>
      </w:r>
    </w:p>
    <w:p w14:paraId="5D42612D"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o) requerer todas as medidas e diligências que forem necessárias para o cumprimento desta Lei, a proteção da massa ou a eficiência da administração;</w:t>
      </w:r>
    </w:p>
    <w:p w14:paraId="5D42612E" w14:textId="500CE44B" w:rsidR="004253F2" w:rsidRPr="003A454D" w:rsidRDefault="004253F2" w:rsidP="004252C7">
      <w:pPr>
        <w:spacing w:before="100" w:beforeAutospacing="1" w:after="100" w:afterAutospacing="1"/>
        <w:jc w:val="both"/>
        <w:rPr>
          <w:rFonts w:ascii="Book Antiqua" w:hAnsi="Book Antiqua"/>
          <w:sz w:val="18"/>
          <w:szCs w:val="18"/>
        </w:rPr>
      </w:pPr>
      <w:r w:rsidRPr="00DD489D">
        <w:rPr>
          <w:rFonts w:ascii="Book Antiqua" w:hAnsi="Book Antiqua"/>
          <w:b/>
          <w:bCs/>
          <w:sz w:val="19"/>
          <w:szCs w:val="19"/>
        </w:rPr>
        <w:t xml:space="preserve">        p) </w:t>
      </w:r>
      <w:r w:rsidRPr="00DD489D">
        <w:rPr>
          <w:rFonts w:ascii="Book Antiqua" w:hAnsi="Book Antiqua"/>
          <w:b/>
          <w:bCs/>
          <w:caps/>
          <w:sz w:val="19"/>
          <w:szCs w:val="19"/>
          <w:highlight w:val="green"/>
        </w:rPr>
        <w:t>apresentar</w:t>
      </w:r>
      <w:r w:rsidRPr="00DD489D">
        <w:rPr>
          <w:rFonts w:ascii="Book Antiqua" w:hAnsi="Book Antiqua"/>
          <w:b/>
          <w:bCs/>
          <w:sz w:val="19"/>
          <w:szCs w:val="19"/>
        </w:rPr>
        <w:t xml:space="preserve"> </w:t>
      </w:r>
      <w:r w:rsidRPr="00DD489D">
        <w:rPr>
          <w:rFonts w:ascii="Book Antiqua" w:hAnsi="Book Antiqua"/>
          <w:b/>
          <w:bCs/>
          <w:sz w:val="19"/>
          <w:szCs w:val="19"/>
          <w:highlight w:val="yellow"/>
        </w:rPr>
        <w:t>ao juiz</w:t>
      </w:r>
      <w:r w:rsidRPr="00DD489D">
        <w:rPr>
          <w:rFonts w:ascii="Book Antiqua" w:hAnsi="Book Antiqua"/>
          <w:b/>
          <w:bCs/>
          <w:sz w:val="19"/>
          <w:szCs w:val="19"/>
        </w:rPr>
        <w:t xml:space="preserve"> </w:t>
      </w:r>
      <w:r w:rsidRPr="00DD489D">
        <w:rPr>
          <w:rFonts w:ascii="Book Antiqua" w:hAnsi="Book Antiqua"/>
          <w:b/>
          <w:bCs/>
          <w:sz w:val="19"/>
          <w:szCs w:val="19"/>
          <w:highlight w:val="cyan"/>
        </w:rPr>
        <w:t>para juntada</w:t>
      </w:r>
      <w:r w:rsidRPr="00DD489D">
        <w:rPr>
          <w:rFonts w:ascii="Book Antiqua" w:hAnsi="Book Antiqua"/>
          <w:b/>
          <w:bCs/>
          <w:sz w:val="19"/>
          <w:szCs w:val="19"/>
        </w:rPr>
        <w:t xml:space="preserve"> </w:t>
      </w:r>
      <w:r w:rsidRPr="00DD489D">
        <w:rPr>
          <w:rFonts w:ascii="Book Antiqua" w:hAnsi="Book Antiqua"/>
          <w:b/>
          <w:bCs/>
          <w:sz w:val="19"/>
          <w:szCs w:val="19"/>
          <w:highlight w:val="yellow"/>
        </w:rPr>
        <w:t>aos autos</w:t>
      </w:r>
      <w:r w:rsidRPr="00DD489D">
        <w:rPr>
          <w:rFonts w:ascii="Book Antiqua" w:hAnsi="Book Antiqua"/>
          <w:b/>
          <w:bCs/>
          <w:sz w:val="19"/>
          <w:szCs w:val="19"/>
        </w:rPr>
        <w:t xml:space="preserve">, </w:t>
      </w:r>
      <w:r w:rsidRPr="00DD489D">
        <w:rPr>
          <w:rFonts w:ascii="Book Antiqua" w:hAnsi="Book Antiqua"/>
          <w:b/>
          <w:bCs/>
          <w:sz w:val="19"/>
          <w:szCs w:val="19"/>
          <w:highlight w:val="cyan"/>
        </w:rPr>
        <w:t>até o 10</w:t>
      </w:r>
      <w:r w:rsidRPr="00DD489D">
        <w:rPr>
          <w:rFonts w:ascii="Book Antiqua" w:hAnsi="Book Antiqua"/>
          <w:b/>
          <w:bCs/>
          <w:sz w:val="19"/>
          <w:szCs w:val="19"/>
          <w:highlight w:val="cyan"/>
          <w:u w:val="single"/>
          <w:vertAlign w:val="superscript"/>
        </w:rPr>
        <w:t>o</w:t>
      </w:r>
      <w:r w:rsidRPr="00DD489D">
        <w:rPr>
          <w:rFonts w:ascii="Book Antiqua" w:hAnsi="Book Antiqua"/>
          <w:b/>
          <w:bCs/>
          <w:sz w:val="19"/>
          <w:szCs w:val="19"/>
          <w:highlight w:val="cyan"/>
        </w:rPr>
        <w:t xml:space="preserve"> (décimo) dia do mês seguinte ao vencido</w:t>
      </w:r>
      <w:r w:rsidRPr="00DD489D">
        <w:rPr>
          <w:rFonts w:ascii="Book Antiqua" w:hAnsi="Book Antiqua"/>
          <w:b/>
          <w:bCs/>
          <w:sz w:val="19"/>
          <w:szCs w:val="19"/>
        </w:rPr>
        <w:t xml:space="preserve">, </w:t>
      </w:r>
      <w:r w:rsidRPr="00DD489D">
        <w:rPr>
          <w:rFonts w:ascii="Book Antiqua" w:hAnsi="Book Antiqua"/>
          <w:b/>
          <w:bCs/>
          <w:caps/>
          <w:sz w:val="19"/>
          <w:szCs w:val="19"/>
          <w:shd w:val="clear" w:color="auto" w:fill="F7CAAC" w:themeFill="accent2" w:themeFillTint="66"/>
        </w:rPr>
        <w:t>conta demonstrativa da administração</w:t>
      </w:r>
      <w:r w:rsidRPr="00DD489D">
        <w:rPr>
          <w:rFonts w:ascii="Book Antiqua" w:hAnsi="Book Antiqua"/>
          <w:b/>
          <w:bCs/>
          <w:sz w:val="19"/>
          <w:szCs w:val="19"/>
        </w:rPr>
        <w:t xml:space="preserve">, que </w:t>
      </w:r>
      <w:r w:rsidRPr="00DD489D">
        <w:rPr>
          <w:rFonts w:ascii="Book Antiqua" w:hAnsi="Book Antiqua"/>
          <w:b/>
          <w:bCs/>
          <w:caps/>
          <w:sz w:val="19"/>
          <w:szCs w:val="19"/>
          <w:highlight w:val="green"/>
        </w:rPr>
        <w:t>especifique</w:t>
      </w:r>
      <w:r w:rsidRPr="00DD489D">
        <w:rPr>
          <w:rFonts w:ascii="Book Antiqua" w:hAnsi="Book Antiqua"/>
          <w:b/>
          <w:bCs/>
          <w:sz w:val="19"/>
          <w:szCs w:val="19"/>
        </w:rPr>
        <w:t xml:space="preserve"> </w:t>
      </w:r>
      <w:r w:rsidRPr="00DD489D">
        <w:rPr>
          <w:rFonts w:ascii="Book Antiqua" w:hAnsi="Book Antiqua"/>
          <w:b/>
          <w:bCs/>
          <w:sz w:val="19"/>
          <w:szCs w:val="19"/>
          <w:highlight w:val="cyan"/>
        </w:rPr>
        <w:t>com clareza</w:t>
      </w:r>
      <w:r w:rsidRPr="00DD489D">
        <w:rPr>
          <w:rFonts w:ascii="Book Antiqua" w:hAnsi="Book Antiqua"/>
          <w:b/>
          <w:bCs/>
          <w:sz w:val="19"/>
          <w:szCs w:val="19"/>
        </w:rPr>
        <w:t xml:space="preserve"> a </w:t>
      </w:r>
      <w:r w:rsidRPr="00DD489D">
        <w:rPr>
          <w:rFonts w:ascii="Book Antiqua" w:hAnsi="Book Antiqua"/>
          <w:b/>
          <w:bCs/>
          <w:sz w:val="19"/>
          <w:szCs w:val="19"/>
          <w:highlight w:val="yellow"/>
        </w:rPr>
        <w:t>receita</w:t>
      </w:r>
      <w:r w:rsidRPr="00DD489D">
        <w:rPr>
          <w:rFonts w:ascii="Book Antiqua" w:hAnsi="Book Antiqua"/>
          <w:b/>
          <w:bCs/>
          <w:sz w:val="19"/>
          <w:szCs w:val="19"/>
        </w:rPr>
        <w:t xml:space="preserve"> e a </w:t>
      </w:r>
      <w:r w:rsidRPr="00DD489D">
        <w:rPr>
          <w:rFonts w:ascii="Book Antiqua" w:hAnsi="Book Antiqua"/>
          <w:b/>
          <w:bCs/>
          <w:sz w:val="19"/>
          <w:szCs w:val="19"/>
          <w:highlight w:val="yellow"/>
        </w:rPr>
        <w:t>despesa</w:t>
      </w:r>
      <w:r w:rsidRPr="003A454D">
        <w:rPr>
          <w:rFonts w:ascii="Book Antiqua" w:hAnsi="Book Antiqua"/>
          <w:sz w:val="18"/>
          <w:szCs w:val="18"/>
        </w:rPr>
        <w:t>;</w:t>
      </w:r>
      <w:r w:rsidR="00921F3E" w:rsidRPr="003A454D">
        <w:rPr>
          <w:rFonts w:ascii="Book Antiqua" w:hAnsi="Book Antiqua"/>
          <w:sz w:val="18"/>
          <w:szCs w:val="18"/>
        </w:rPr>
        <w:t xml:space="preserve"> </w:t>
      </w:r>
      <w:r w:rsidR="00921F3E" w:rsidRPr="003A454D">
        <w:rPr>
          <w:rFonts w:ascii="Book Antiqua" w:hAnsi="Book Antiqua"/>
          <w:b/>
          <w:bCs/>
          <w:color w:val="FF0000"/>
          <w:sz w:val="16"/>
          <w:szCs w:val="16"/>
          <w:u w:val="single"/>
        </w:rPr>
        <w:t>(Cartórios/TJRS-2019)</w:t>
      </w:r>
    </w:p>
    <w:tbl>
      <w:tblPr>
        <w:tblStyle w:val="Tabelacomgrade"/>
        <w:tblW w:w="0" w:type="auto"/>
        <w:tblLook w:val="04A0" w:firstRow="1" w:lastRow="0" w:firstColumn="1" w:lastColumn="0" w:noHBand="0" w:noVBand="1"/>
      </w:tblPr>
      <w:tblGrid>
        <w:gridCol w:w="8494"/>
      </w:tblGrid>
      <w:tr w:rsidR="00AB1706" w14:paraId="3EB01FF8" w14:textId="77777777" w:rsidTr="00AB1706">
        <w:tc>
          <w:tcPr>
            <w:tcW w:w="8494" w:type="dxa"/>
            <w:shd w:val="clear" w:color="auto" w:fill="CCFFFF"/>
          </w:tcPr>
          <w:p w14:paraId="7442B895" w14:textId="65B46E00" w:rsidR="00AB1706" w:rsidRPr="00AB1706" w:rsidRDefault="00AB1706" w:rsidP="004252C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B1706">
              <w:rPr>
                <w:rFonts w:ascii="Book Antiqua" w:hAnsi="Book Antiqua"/>
                <w:b/>
                <w:bCs/>
                <w:sz w:val="19"/>
                <w:szCs w:val="19"/>
                <w:highlight w:val="yellow"/>
              </w:rPr>
              <w:t>Cartórios/TJRS-2019-VUNESP</w:t>
            </w:r>
            <w:r>
              <w:rPr>
                <w:rFonts w:ascii="Book Antiqua" w:hAnsi="Book Antiqua"/>
                <w:b/>
                <w:bCs/>
                <w:sz w:val="19"/>
                <w:szCs w:val="19"/>
              </w:rPr>
              <w:t>)</w:t>
            </w:r>
            <w:r>
              <w:rPr>
                <w:rFonts w:ascii="Book Antiqua" w:hAnsi="Book Antiqua"/>
                <w:sz w:val="19"/>
                <w:szCs w:val="19"/>
              </w:rPr>
              <w:t xml:space="preserve">: </w:t>
            </w:r>
            <w:r w:rsidRPr="00AB1706">
              <w:rPr>
                <w:rFonts w:ascii="Book Antiqua" w:hAnsi="Book Antiqua"/>
                <w:sz w:val="19"/>
                <w:szCs w:val="19"/>
              </w:rPr>
              <w:t>Em relação ao administrador judicial e comitê de credores, dispõe a Lei Falimentar:</w:t>
            </w:r>
            <w:r>
              <w:rPr>
                <w:rFonts w:ascii="Book Antiqua" w:hAnsi="Book Antiqua"/>
                <w:sz w:val="19"/>
                <w:szCs w:val="19"/>
              </w:rPr>
              <w:t xml:space="preserve"> </w:t>
            </w:r>
            <w:r w:rsidRPr="00AB1706">
              <w:rPr>
                <w:rFonts w:ascii="Book Antiqua" w:hAnsi="Book Antiqua"/>
                <w:sz w:val="19"/>
                <w:szCs w:val="19"/>
              </w:rPr>
              <w:t>Na falência, ao administrador judicial compete, sob a fiscalização do juiz e do Comitê, além de outros deveres legalmente estabelecidos, apresentar ao juiz para juntada aos autos, até o 10º dia do mês seguinte ao vencido, conta demonstrativa da administração, que especifique com clareza a receita e a despesa.</w:t>
            </w:r>
            <w:r>
              <w:rPr>
                <w:rFonts w:ascii="Book Antiqua" w:hAnsi="Book Antiqua"/>
                <w:sz w:val="19"/>
                <w:szCs w:val="19"/>
              </w:rPr>
              <w:t xml:space="preserve"> </w:t>
            </w:r>
            <w:r>
              <w:rPr>
                <w:rFonts w:ascii="Book Antiqua" w:hAnsi="Book Antiqua"/>
                <w:b/>
                <w:bCs/>
                <w:sz w:val="19"/>
                <w:szCs w:val="19"/>
              </w:rPr>
              <w:t>BL: art. 22, III, “p”, LRF.</w:t>
            </w:r>
          </w:p>
        </w:tc>
      </w:tr>
    </w:tbl>
    <w:p w14:paraId="5D42612F"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q) entregar ao seu substituto todos os bens e documentos da massa em seu poder, sob pena de responsabilidade;</w:t>
      </w:r>
    </w:p>
    <w:p w14:paraId="5D426130" w14:textId="79CA2B63"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r) prestar contas ao final do processo, quando for substituído, destituído ou renunciar ao cargo.</w:t>
      </w:r>
    </w:p>
    <w:p w14:paraId="5BEF5D57" w14:textId="7FD9018A" w:rsidR="00523D42" w:rsidRPr="003A454D" w:rsidRDefault="00523D42" w:rsidP="00523D42">
      <w:pPr>
        <w:spacing w:before="100" w:beforeAutospacing="1" w:after="100" w:afterAutospacing="1"/>
        <w:ind w:firstLine="426"/>
        <w:jc w:val="both"/>
        <w:rPr>
          <w:rFonts w:ascii="Book Antiqua" w:hAnsi="Book Antiqua"/>
          <w:sz w:val="18"/>
          <w:szCs w:val="18"/>
        </w:rPr>
      </w:pPr>
      <w:r w:rsidRPr="00523D42">
        <w:rPr>
          <w:rFonts w:ascii="Book Antiqua" w:hAnsi="Book Antiqua" w:cs="Arial"/>
          <w:color w:val="000000"/>
          <w:sz w:val="19"/>
          <w:szCs w:val="19"/>
        </w:rPr>
        <w:t>s) arrecadar os valores dos depósitos realizados em processos administrativos ou judiciais nos quais o falido figure como parte, oriundos de penhoras, de bloqueios, de apreensões, de leilões, de alienação judicial e de outras hipóteses de constrição judicial, ressalvado o disposto nas </w:t>
      </w:r>
      <w:hyperlink r:id="rId99" w:history="1">
        <w:r w:rsidRPr="00523D42">
          <w:rPr>
            <w:rFonts w:ascii="Book Antiqua" w:hAnsi="Book Antiqua" w:cs="Arial"/>
            <w:color w:val="0000FF"/>
            <w:sz w:val="19"/>
            <w:szCs w:val="19"/>
            <w:u w:val="single"/>
          </w:rPr>
          <w:t>Leis n</w:t>
        </w:r>
        <w:r w:rsidRPr="00523D42">
          <w:rPr>
            <w:rFonts w:ascii="Book Antiqua" w:hAnsi="Book Antiqua" w:cs="Arial"/>
            <w:color w:val="0000FF"/>
            <w:sz w:val="19"/>
            <w:szCs w:val="19"/>
            <w:u w:val="single"/>
            <w:vertAlign w:val="superscript"/>
          </w:rPr>
          <w:t>os</w:t>
        </w:r>
        <w:r w:rsidRPr="00523D42">
          <w:rPr>
            <w:rFonts w:ascii="Book Antiqua" w:hAnsi="Book Antiqua" w:cs="Arial"/>
            <w:color w:val="0000FF"/>
            <w:sz w:val="19"/>
            <w:szCs w:val="19"/>
            <w:u w:val="single"/>
          </w:rPr>
          <w:t xml:space="preserve"> 9.703, </w:t>
        </w:r>
        <w:r w:rsidRPr="00523D42">
          <w:rPr>
            <w:rFonts w:ascii="Book Antiqua" w:hAnsi="Book Antiqua" w:cs="Arial"/>
            <w:color w:val="0000FF"/>
            <w:sz w:val="19"/>
            <w:szCs w:val="19"/>
            <w:u w:val="single"/>
          </w:rPr>
          <w:lastRenderedPageBreak/>
          <w:t>de 17 de novembro de 1998</w:t>
        </w:r>
      </w:hyperlink>
      <w:r w:rsidRPr="00523D42">
        <w:rPr>
          <w:rFonts w:ascii="Book Antiqua" w:hAnsi="Book Antiqua" w:cs="Arial"/>
          <w:color w:val="000000"/>
          <w:sz w:val="19"/>
          <w:szCs w:val="19"/>
        </w:rPr>
        <w:t>, e </w:t>
      </w:r>
      <w:hyperlink r:id="rId100" w:history="1">
        <w:r w:rsidRPr="00523D42">
          <w:rPr>
            <w:rFonts w:ascii="Book Antiqua" w:hAnsi="Book Antiqua" w:cs="Arial"/>
            <w:color w:val="0000FF"/>
            <w:sz w:val="19"/>
            <w:szCs w:val="19"/>
            <w:u w:val="single"/>
          </w:rPr>
          <w:t>12.099, de 27 de novembro de 2009</w:t>
        </w:r>
      </w:hyperlink>
      <w:r w:rsidRPr="00523D42">
        <w:rPr>
          <w:rFonts w:ascii="Book Antiqua" w:hAnsi="Book Antiqua" w:cs="Arial"/>
          <w:color w:val="000000"/>
          <w:sz w:val="19"/>
          <w:szCs w:val="19"/>
        </w:rPr>
        <w:t>, e na </w:t>
      </w:r>
      <w:hyperlink r:id="rId101" w:history="1">
        <w:r w:rsidRPr="00523D42">
          <w:rPr>
            <w:rFonts w:ascii="Book Antiqua" w:hAnsi="Book Antiqua" w:cs="Arial"/>
            <w:color w:val="0000FF"/>
            <w:sz w:val="19"/>
            <w:szCs w:val="19"/>
            <w:u w:val="single"/>
          </w:rPr>
          <w:t>Lei Complementar nº 151, de 5 de agosto de 2015</w:t>
        </w:r>
      </w:hyperlink>
      <w:r w:rsidRPr="00DD489D">
        <w:rPr>
          <w:rFonts w:ascii="Book Antiqua" w:hAnsi="Book Antiqua" w:cs="Arial"/>
          <w:color w:val="000000"/>
          <w:sz w:val="16"/>
          <w:szCs w:val="16"/>
        </w:rPr>
        <w:t>.     </w:t>
      </w:r>
      <w:hyperlink r:id="rId102" w:anchor="art1" w:history="1">
        <w:r w:rsidRPr="00DD489D">
          <w:rPr>
            <w:rFonts w:ascii="Book Antiqua" w:hAnsi="Book Antiqua" w:cs="Arial"/>
            <w:color w:val="0000FF"/>
            <w:sz w:val="16"/>
            <w:szCs w:val="16"/>
            <w:u w:val="single"/>
          </w:rPr>
          <w:t>(Incluído pela Lei nº 14.112, de 2020)</w:t>
        </w:r>
      </w:hyperlink>
    </w:p>
    <w:p w14:paraId="5D426131"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1</w:t>
      </w:r>
      <w:r w:rsidRPr="00EB67D7">
        <w:rPr>
          <w:rFonts w:ascii="Book Antiqua" w:hAnsi="Book Antiqua"/>
          <w:sz w:val="19"/>
          <w:szCs w:val="19"/>
          <w:u w:val="single"/>
          <w:vertAlign w:val="superscript"/>
        </w:rPr>
        <w:t>o</w:t>
      </w:r>
      <w:r w:rsidRPr="00EB67D7">
        <w:rPr>
          <w:rFonts w:ascii="Book Antiqua" w:hAnsi="Book Antiqua"/>
          <w:sz w:val="19"/>
          <w:szCs w:val="19"/>
        </w:rPr>
        <w:t xml:space="preserve"> As remunerações dos auxiliares do administrador judicial serão fixadas pelo juiz, que considerará a complexidade dos trabalhos a serem executados e os valores praticados no mercado para o desempenho de atividades semelhantes.</w:t>
      </w:r>
    </w:p>
    <w:p w14:paraId="5D426132"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Na hipótese da alínea </w:t>
      </w:r>
      <w:r w:rsidRPr="00EB67D7">
        <w:rPr>
          <w:rFonts w:ascii="Book Antiqua" w:hAnsi="Book Antiqua"/>
          <w:i/>
          <w:iCs/>
          <w:sz w:val="19"/>
          <w:szCs w:val="19"/>
        </w:rPr>
        <w:t>d</w:t>
      </w:r>
      <w:r w:rsidRPr="00EB67D7">
        <w:rPr>
          <w:rFonts w:ascii="Book Antiqua" w:hAnsi="Book Antiqua"/>
          <w:sz w:val="19"/>
          <w:szCs w:val="19"/>
        </w:rPr>
        <w:t xml:space="preserve"> do inciso I do </w:t>
      </w:r>
      <w:r w:rsidRPr="00EB67D7">
        <w:rPr>
          <w:rFonts w:ascii="Book Antiqua" w:hAnsi="Book Antiqua"/>
          <w:b/>
          <w:bCs/>
          <w:sz w:val="19"/>
          <w:szCs w:val="19"/>
        </w:rPr>
        <w:t>caput</w:t>
      </w:r>
      <w:r w:rsidRPr="00EB67D7">
        <w:rPr>
          <w:rFonts w:ascii="Book Antiqua" w:hAnsi="Book Antiqua"/>
          <w:sz w:val="19"/>
          <w:szCs w:val="19"/>
        </w:rPr>
        <w:t xml:space="preserve"> deste artigo, se houver recusa, o juiz, a requerimento do administrador judicial, intimará aquelas pessoas para que compareçam à sede do juízo, sob pena de desobediência, oportunidade em que as interrogará na presença do administrador judicial, tomando seus depoimentos por escrito.</w:t>
      </w:r>
    </w:p>
    <w:p w14:paraId="5D426133" w14:textId="3B40AACF" w:rsidR="004253F2" w:rsidRPr="003A454D"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Na falência</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sz w:val="19"/>
          <w:szCs w:val="19"/>
          <w:highlight w:val="yellow"/>
        </w:rPr>
        <w:t>administrador judicial</w:t>
      </w:r>
      <w:r w:rsidRPr="00EB67D7">
        <w:rPr>
          <w:rFonts w:ascii="Book Antiqua" w:hAnsi="Book Antiqua"/>
          <w:b/>
          <w:sz w:val="19"/>
          <w:szCs w:val="19"/>
        </w:rPr>
        <w:t xml:space="preserve"> </w:t>
      </w:r>
      <w:r w:rsidRPr="00EB67D7">
        <w:rPr>
          <w:rFonts w:ascii="Book Antiqua" w:hAnsi="Book Antiqua"/>
          <w:b/>
          <w:caps/>
          <w:sz w:val="19"/>
          <w:szCs w:val="19"/>
          <w:highlight w:val="green"/>
        </w:rPr>
        <w:t>não poderá</w:t>
      </w:r>
      <w:r w:rsidRPr="00EB67D7">
        <w:rPr>
          <w:rFonts w:ascii="Book Antiqua" w:hAnsi="Book Antiqua"/>
          <w:b/>
          <w:sz w:val="19"/>
          <w:szCs w:val="19"/>
        </w:rPr>
        <w:t xml:space="preserve">, </w:t>
      </w:r>
      <w:r w:rsidRPr="00EB67D7">
        <w:rPr>
          <w:rFonts w:ascii="Book Antiqua" w:hAnsi="Book Antiqua"/>
          <w:b/>
          <w:sz w:val="19"/>
          <w:szCs w:val="19"/>
          <w:highlight w:val="cyan"/>
        </w:rPr>
        <w:t>sem autorização judicial</w:t>
      </w:r>
      <w:r w:rsidRPr="00EB67D7">
        <w:rPr>
          <w:rFonts w:ascii="Book Antiqua" w:hAnsi="Book Antiqua"/>
          <w:sz w:val="19"/>
          <w:szCs w:val="19"/>
        </w:rPr>
        <w:t xml:space="preserve">, </w:t>
      </w:r>
      <w:r w:rsidRPr="00EB67D7">
        <w:rPr>
          <w:rFonts w:ascii="Book Antiqua" w:hAnsi="Book Antiqua"/>
          <w:b/>
          <w:bCs/>
          <w:caps/>
          <w:sz w:val="19"/>
          <w:szCs w:val="19"/>
          <w:highlight w:val="green"/>
        </w:rPr>
        <w:t>após ouvidos</w:t>
      </w:r>
      <w:r w:rsidRPr="00EB67D7">
        <w:rPr>
          <w:rFonts w:ascii="Book Antiqua" w:hAnsi="Book Antiqua"/>
          <w:sz w:val="19"/>
          <w:szCs w:val="19"/>
        </w:rPr>
        <w:t xml:space="preserve"> o </w:t>
      </w:r>
      <w:r w:rsidRPr="00EB67D7">
        <w:rPr>
          <w:rFonts w:ascii="Book Antiqua" w:hAnsi="Book Antiqua"/>
          <w:b/>
          <w:bCs/>
          <w:sz w:val="19"/>
          <w:szCs w:val="19"/>
          <w:highlight w:val="yellow"/>
        </w:rPr>
        <w:t>Comitê</w:t>
      </w:r>
      <w:r w:rsidRPr="00EB67D7">
        <w:rPr>
          <w:rFonts w:ascii="Book Antiqua" w:hAnsi="Book Antiqua"/>
          <w:b/>
          <w:bCs/>
          <w:sz w:val="19"/>
          <w:szCs w:val="19"/>
        </w:rPr>
        <w:t xml:space="preserve"> </w:t>
      </w:r>
      <w:r w:rsidRPr="00EB67D7">
        <w:rPr>
          <w:rFonts w:ascii="Book Antiqua" w:hAnsi="Book Antiqua"/>
          <w:sz w:val="19"/>
          <w:szCs w:val="19"/>
        </w:rPr>
        <w:t xml:space="preserve">e o </w:t>
      </w:r>
      <w:r w:rsidRPr="00EB67D7">
        <w:rPr>
          <w:rFonts w:ascii="Book Antiqua" w:hAnsi="Book Antiqua"/>
          <w:b/>
          <w:bCs/>
          <w:sz w:val="19"/>
          <w:szCs w:val="19"/>
          <w:highlight w:val="yellow"/>
        </w:rPr>
        <w:t>devedor</w:t>
      </w:r>
      <w:r w:rsidRPr="00EB67D7">
        <w:rPr>
          <w:rFonts w:ascii="Book Antiqua" w:hAnsi="Book Antiqua"/>
          <w:sz w:val="19"/>
          <w:szCs w:val="19"/>
        </w:rPr>
        <w:t xml:space="preserve"> </w:t>
      </w:r>
      <w:r w:rsidRPr="00EB67D7">
        <w:rPr>
          <w:rFonts w:ascii="Book Antiqua" w:hAnsi="Book Antiqua"/>
          <w:b/>
          <w:bCs/>
          <w:sz w:val="19"/>
          <w:szCs w:val="19"/>
          <w:highlight w:val="cyan"/>
        </w:rPr>
        <w:t>no prazo comum de 2 (dois) dias</w:t>
      </w:r>
      <w:r w:rsidRPr="00EB67D7">
        <w:rPr>
          <w:rFonts w:ascii="Book Antiqua" w:hAnsi="Book Antiqua"/>
          <w:sz w:val="19"/>
          <w:szCs w:val="19"/>
        </w:rPr>
        <w:t xml:space="preserve">, </w:t>
      </w:r>
      <w:r w:rsidRPr="000C6D05">
        <w:rPr>
          <w:rFonts w:ascii="Book Antiqua" w:hAnsi="Book Antiqua"/>
          <w:b/>
          <w:bCs/>
          <w:caps/>
          <w:sz w:val="19"/>
          <w:szCs w:val="19"/>
          <w:highlight w:val="green"/>
        </w:rPr>
        <w:t>transigir</w:t>
      </w:r>
      <w:r w:rsidRPr="000C6D05">
        <w:rPr>
          <w:rFonts w:ascii="Book Antiqua" w:hAnsi="Book Antiqua"/>
          <w:b/>
          <w:bCs/>
          <w:sz w:val="19"/>
          <w:szCs w:val="19"/>
        </w:rPr>
        <w:t xml:space="preserve"> sobre </w:t>
      </w:r>
      <w:r w:rsidRPr="000C6D05">
        <w:rPr>
          <w:rFonts w:ascii="Book Antiqua" w:hAnsi="Book Antiqua"/>
          <w:b/>
          <w:bCs/>
          <w:sz w:val="19"/>
          <w:szCs w:val="19"/>
          <w:highlight w:val="yellow"/>
        </w:rPr>
        <w:t>obrigações e direitos da massa falida</w:t>
      </w:r>
      <w:r w:rsidRPr="000C6D05">
        <w:rPr>
          <w:rFonts w:ascii="Book Antiqua" w:hAnsi="Book Antiqua"/>
          <w:b/>
          <w:bCs/>
          <w:sz w:val="19"/>
          <w:szCs w:val="19"/>
        </w:rPr>
        <w:t xml:space="preserve"> e </w:t>
      </w:r>
      <w:r w:rsidRPr="000C6D05">
        <w:rPr>
          <w:rFonts w:ascii="Book Antiqua" w:hAnsi="Book Antiqua"/>
          <w:b/>
          <w:bCs/>
          <w:caps/>
          <w:sz w:val="19"/>
          <w:szCs w:val="19"/>
          <w:highlight w:val="green"/>
        </w:rPr>
        <w:t>con</w:t>
      </w:r>
      <w:r w:rsidRPr="00EB67D7">
        <w:rPr>
          <w:rFonts w:ascii="Book Antiqua" w:hAnsi="Book Antiqua"/>
          <w:b/>
          <w:bCs/>
          <w:caps/>
          <w:sz w:val="19"/>
          <w:szCs w:val="19"/>
          <w:highlight w:val="green"/>
        </w:rPr>
        <w:t>ceder</w:t>
      </w:r>
      <w:r w:rsidRPr="00EB67D7">
        <w:rPr>
          <w:rFonts w:ascii="Book Antiqua" w:hAnsi="Book Antiqua"/>
          <w:sz w:val="19"/>
          <w:szCs w:val="19"/>
        </w:rPr>
        <w:t xml:space="preserve"> </w:t>
      </w:r>
      <w:r w:rsidRPr="00EB67D7">
        <w:rPr>
          <w:rFonts w:ascii="Book Antiqua" w:hAnsi="Book Antiqua"/>
          <w:b/>
          <w:bCs/>
          <w:sz w:val="19"/>
          <w:szCs w:val="19"/>
          <w:highlight w:val="yellow"/>
        </w:rPr>
        <w:t>abatimento de dívidas</w:t>
      </w:r>
      <w:r w:rsidRPr="00EB67D7">
        <w:rPr>
          <w:rFonts w:ascii="Book Antiqua" w:hAnsi="Book Antiqua"/>
          <w:sz w:val="19"/>
          <w:szCs w:val="19"/>
        </w:rPr>
        <w:t xml:space="preserve">, </w:t>
      </w:r>
      <w:r w:rsidRPr="00EB67D7">
        <w:rPr>
          <w:rFonts w:ascii="Book Antiqua" w:hAnsi="Book Antiqua"/>
          <w:b/>
          <w:caps/>
          <w:sz w:val="19"/>
          <w:szCs w:val="19"/>
          <w:highlight w:val="green"/>
        </w:rPr>
        <w:t>ainda que</w:t>
      </w:r>
      <w:r w:rsidRPr="00EB67D7">
        <w:rPr>
          <w:rFonts w:ascii="Book Antiqua" w:hAnsi="Book Antiqua"/>
          <w:b/>
          <w:sz w:val="19"/>
          <w:szCs w:val="19"/>
          <w:highlight w:val="green"/>
        </w:rPr>
        <w:t xml:space="preserve"> </w:t>
      </w:r>
      <w:r w:rsidRPr="00EB67D7">
        <w:rPr>
          <w:rFonts w:ascii="Book Antiqua" w:hAnsi="Book Antiqua"/>
          <w:b/>
          <w:caps/>
          <w:sz w:val="19"/>
          <w:szCs w:val="19"/>
          <w:highlight w:val="green"/>
        </w:rPr>
        <w:t>sejam consideradas</w:t>
      </w:r>
      <w:r w:rsidRPr="00EB67D7">
        <w:rPr>
          <w:rFonts w:ascii="Book Antiqua" w:hAnsi="Book Antiqua"/>
          <w:b/>
          <w:sz w:val="19"/>
          <w:szCs w:val="19"/>
        </w:rPr>
        <w:t xml:space="preserve"> de </w:t>
      </w:r>
      <w:r w:rsidRPr="00EB67D7">
        <w:rPr>
          <w:rFonts w:ascii="Book Antiqua" w:hAnsi="Book Antiqua"/>
          <w:b/>
          <w:caps/>
          <w:sz w:val="19"/>
          <w:szCs w:val="19"/>
          <w:shd w:val="clear" w:color="auto" w:fill="F7CAAC" w:themeFill="accent2" w:themeFillTint="66"/>
        </w:rPr>
        <w:t>difícil recebimento</w:t>
      </w:r>
      <w:r w:rsidRPr="003A454D">
        <w:rPr>
          <w:rFonts w:ascii="Book Antiqua" w:hAnsi="Book Antiqua"/>
          <w:sz w:val="16"/>
          <w:szCs w:val="16"/>
        </w:rPr>
        <w:t>.</w:t>
      </w:r>
      <w:r w:rsidR="00FD2BAA" w:rsidRPr="003A454D">
        <w:rPr>
          <w:rFonts w:ascii="Book Antiqua" w:hAnsi="Book Antiqua"/>
          <w:sz w:val="16"/>
          <w:szCs w:val="16"/>
        </w:rPr>
        <w:t xml:space="preserve"> </w:t>
      </w:r>
      <w:r w:rsidR="00C81AA7" w:rsidRPr="003A454D">
        <w:rPr>
          <w:rFonts w:ascii="Book Antiqua" w:hAnsi="Book Antiqua" w:cs="Arial"/>
          <w:b/>
          <w:bCs/>
          <w:color w:val="FF0000"/>
          <w:sz w:val="16"/>
          <w:szCs w:val="16"/>
          <w:u w:val="single"/>
        </w:rPr>
        <w:t>(Cartórios/TJBA-2013)</w:t>
      </w:r>
      <w:r w:rsidR="000C0863" w:rsidRPr="003A454D">
        <w:rPr>
          <w:rFonts w:ascii="Book Antiqua" w:hAnsi="Book Antiqua"/>
          <w:sz w:val="16"/>
          <w:szCs w:val="16"/>
        </w:rPr>
        <w:t xml:space="preserve"> </w:t>
      </w:r>
      <w:r w:rsidR="000C0863" w:rsidRPr="003A454D">
        <w:rPr>
          <w:rFonts w:ascii="Book Antiqua" w:hAnsi="Book Antiqua"/>
          <w:b/>
          <w:color w:val="FF0000"/>
          <w:sz w:val="16"/>
          <w:szCs w:val="16"/>
          <w:u w:val="single"/>
        </w:rPr>
        <w:t>(MPPE-2014)</w:t>
      </w:r>
      <w:r w:rsidR="000C6D05">
        <w:rPr>
          <w:rFonts w:ascii="Book Antiqua" w:hAnsi="Book Antiqua"/>
          <w:b/>
          <w:color w:val="FF0000"/>
          <w:sz w:val="16"/>
          <w:szCs w:val="16"/>
        </w:rPr>
        <w:t xml:space="preserve"> </w:t>
      </w:r>
      <w:r w:rsidR="000C6D05" w:rsidRPr="003A454D">
        <w:rPr>
          <w:rFonts w:ascii="Book Antiqua" w:hAnsi="Book Antiqua"/>
          <w:b/>
          <w:bCs/>
          <w:color w:val="FF0000"/>
          <w:sz w:val="16"/>
          <w:szCs w:val="16"/>
          <w:u w:val="single"/>
        </w:rPr>
        <w:t>(</w:t>
      </w:r>
      <w:proofErr w:type="spellStart"/>
      <w:r w:rsidR="000C6D05" w:rsidRPr="003A454D">
        <w:rPr>
          <w:rFonts w:ascii="Book Antiqua" w:hAnsi="Book Antiqua"/>
          <w:b/>
          <w:bCs/>
          <w:color w:val="FF0000"/>
          <w:sz w:val="16"/>
          <w:szCs w:val="16"/>
          <w:u w:val="single"/>
        </w:rPr>
        <w:t>Aud</w:t>
      </w:r>
      <w:proofErr w:type="spellEnd"/>
      <w:r w:rsidR="000C6D05" w:rsidRPr="003A454D">
        <w:rPr>
          <w:rFonts w:ascii="Book Antiqua" w:hAnsi="Book Antiqua"/>
          <w:b/>
          <w:bCs/>
          <w:color w:val="FF0000"/>
          <w:sz w:val="16"/>
          <w:szCs w:val="16"/>
          <w:u w:val="single"/>
        </w:rPr>
        <w:t xml:space="preserve">. Controle </w:t>
      </w:r>
      <w:proofErr w:type="gramStart"/>
      <w:r w:rsidR="000C6D05" w:rsidRPr="003A454D">
        <w:rPr>
          <w:rFonts w:ascii="Book Antiqua" w:hAnsi="Book Antiqua"/>
          <w:b/>
          <w:bCs/>
          <w:color w:val="FF0000"/>
          <w:sz w:val="16"/>
          <w:szCs w:val="16"/>
          <w:u w:val="single"/>
        </w:rPr>
        <w:t>Inter.-</w:t>
      </w:r>
      <w:proofErr w:type="gramEnd"/>
      <w:r w:rsidR="000C6D05" w:rsidRPr="003A454D">
        <w:rPr>
          <w:rFonts w:ascii="Book Antiqua" w:hAnsi="Book Antiqua"/>
          <w:b/>
          <w:bCs/>
          <w:color w:val="FF0000"/>
          <w:sz w:val="16"/>
          <w:szCs w:val="16"/>
          <w:u w:val="single"/>
        </w:rPr>
        <w:t>CGE/CE-2019)</w:t>
      </w:r>
      <w:r w:rsidR="000C6D05" w:rsidRPr="003A454D">
        <w:rPr>
          <w:rFonts w:ascii="Book Antiqua" w:hAnsi="Book Antiqua"/>
          <w:b/>
          <w:bCs/>
          <w:color w:val="FF0000"/>
          <w:sz w:val="16"/>
          <w:szCs w:val="16"/>
        </w:rPr>
        <w:t xml:space="preserve"> </w:t>
      </w:r>
      <w:r w:rsidR="000C6D05" w:rsidRPr="003A454D">
        <w:rPr>
          <w:rFonts w:ascii="Book Antiqua" w:hAnsi="Book Antiqua"/>
          <w:b/>
          <w:color w:val="FF0000"/>
          <w:sz w:val="16"/>
          <w:szCs w:val="16"/>
          <w:u w:val="single"/>
        </w:rPr>
        <w:t>(Cartórios/TJSP-</w:t>
      </w:r>
      <w:r w:rsidR="000C6D05">
        <w:rPr>
          <w:rFonts w:ascii="Book Antiqua" w:hAnsi="Book Antiqua"/>
          <w:b/>
          <w:color w:val="FF0000"/>
          <w:sz w:val="16"/>
          <w:szCs w:val="16"/>
          <w:u w:val="single"/>
        </w:rPr>
        <w:t>2011/</w:t>
      </w:r>
      <w:r w:rsidR="000C6D05" w:rsidRPr="003A454D">
        <w:rPr>
          <w:rFonts w:ascii="Book Antiqua" w:hAnsi="Book Antiqua"/>
          <w:b/>
          <w:color w:val="FF0000"/>
          <w:sz w:val="16"/>
          <w:szCs w:val="16"/>
          <w:u w:val="single"/>
        </w:rPr>
        <w:t>20</w:t>
      </w:r>
      <w:r w:rsidR="000C6D05">
        <w:rPr>
          <w:rFonts w:ascii="Book Antiqua" w:hAnsi="Book Antiqua"/>
          <w:b/>
          <w:color w:val="FF0000"/>
          <w:sz w:val="16"/>
          <w:szCs w:val="16"/>
          <w:u w:val="single"/>
        </w:rPr>
        <w:t>22</w:t>
      </w:r>
      <w:r w:rsidR="000C6D05" w:rsidRPr="003A454D">
        <w:rPr>
          <w:rFonts w:ascii="Book Antiqua" w:hAnsi="Book Antiqua"/>
          <w:b/>
          <w:color w:val="FF0000"/>
          <w:sz w:val="16"/>
          <w:szCs w:val="16"/>
          <w:u w:val="single"/>
        </w:rPr>
        <w:t>)</w:t>
      </w:r>
      <w:r w:rsidR="000C6D05" w:rsidRPr="003A454D">
        <w:rPr>
          <w:rFonts w:ascii="Book Antiqua" w:hAnsi="Book Antiqua" w:cs="Arial"/>
          <w:color w:val="000000"/>
          <w:sz w:val="16"/>
          <w:szCs w:val="16"/>
        </w:rPr>
        <w:t> </w:t>
      </w:r>
    </w:p>
    <w:tbl>
      <w:tblPr>
        <w:tblStyle w:val="Tabelacomgrade"/>
        <w:tblW w:w="0" w:type="auto"/>
        <w:shd w:val="clear" w:color="auto" w:fill="CCFFFF"/>
        <w:tblLook w:val="04A0" w:firstRow="1" w:lastRow="0" w:firstColumn="1" w:lastColumn="0" w:noHBand="0" w:noVBand="1"/>
      </w:tblPr>
      <w:tblGrid>
        <w:gridCol w:w="8494"/>
      </w:tblGrid>
      <w:tr w:rsidR="00941D26" w:rsidRPr="00EB67D7" w14:paraId="2257F312" w14:textId="77777777" w:rsidTr="00D80434">
        <w:tc>
          <w:tcPr>
            <w:tcW w:w="8494" w:type="dxa"/>
            <w:shd w:val="clear" w:color="auto" w:fill="CCFFFF"/>
          </w:tcPr>
          <w:p w14:paraId="17FEBAFB" w14:textId="2E94E75B" w:rsidR="00941D26" w:rsidRPr="00EB67D7" w:rsidRDefault="00984CBE" w:rsidP="00D80434">
            <w:pPr>
              <w:spacing w:before="100" w:beforeAutospacing="1" w:after="100" w:afterAutospacing="1"/>
              <w:jc w:val="both"/>
              <w:rPr>
                <w:rFonts w:ascii="Book Antiqua" w:hAnsi="Book Antiqua"/>
                <w:bCs/>
                <w:sz w:val="19"/>
                <w:szCs w:val="19"/>
              </w:rPr>
            </w:pPr>
            <w:r w:rsidRPr="00EB67D7">
              <w:rPr>
                <w:rFonts w:ascii="Book Antiqua" w:hAnsi="Book Antiqua"/>
                <w:b/>
                <w:sz w:val="19"/>
                <w:szCs w:val="19"/>
              </w:rPr>
              <w:t>(</w:t>
            </w:r>
            <w:proofErr w:type="spellStart"/>
            <w:r w:rsidRPr="00EB67D7">
              <w:rPr>
                <w:rFonts w:ascii="Book Antiqua" w:hAnsi="Book Antiqua"/>
                <w:b/>
                <w:sz w:val="19"/>
                <w:szCs w:val="19"/>
                <w:highlight w:val="yellow"/>
              </w:rPr>
              <w:t>Aud</w:t>
            </w:r>
            <w:proofErr w:type="spellEnd"/>
            <w:r w:rsidRPr="00EB67D7">
              <w:rPr>
                <w:rFonts w:ascii="Book Antiqua" w:hAnsi="Book Antiqua"/>
                <w:b/>
                <w:sz w:val="19"/>
                <w:szCs w:val="19"/>
                <w:highlight w:val="yellow"/>
              </w:rPr>
              <w:t>. Cont</w:t>
            </w:r>
            <w:r w:rsidR="00C30A3B">
              <w:rPr>
                <w:rFonts w:ascii="Book Antiqua" w:hAnsi="Book Antiqua"/>
                <w:b/>
                <w:sz w:val="19"/>
                <w:szCs w:val="19"/>
                <w:highlight w:val="yellow"/>
              </w:rPr>
              <w:t>.</w:t>
            </w:r>
            <w:r w:rsidRPr="00EB67D7">
              <w:rPr>
                <w:rFonts w:ascii="Book Antiqua" w:hAnsi="Book Antiqua"/>
                <w:b/>
                <w:sz w:val="19"/>
                <w:szCs w:val="19"/>
                <w:highlight w:val="yellow"/>
              </w:rPr>
              <w:t xml:space="preserve"> Int</w:t>
            </w:r>
            <w:r w:rsidR="00C30A3B">
              <w:rPr>
                <w:rFonts w:ascii="Book Antiqua" w:hAnsi="Book Antiqua"/>
                <w:b/>
                <w:sz w:val="19"/>
                <w:szCs w:val="19"/>
                <w:highlight w:val="yellow"/>
              </w:rPr>
              <w:t>erno</w:t>
            </w:r>
            <w:r w:rsidRPr="00EB67D7">
              <w:rPr>
                <w:rFonts w:ascii="Book Antiqua" w:hAnsi="Book Antiqua"/>
                <w:b/>
                <w:sz w:val="19"/>
                <w:szCs w:val="19"/>
                <w:highlight w:val="yellow"/>
              </w:rPr>
              <w:t>-CGE/CE-2019-CESPE</w:t>
            </w:r>
            <w:r w:rsidRPr="00EB67D7">
              <w:rPr>
                <w:rFonts w:ascii="Book Antiqua" w:hAnsi="Book Antiqua"/>
                <w:b/>
                <w:sz w:val="19"/>
                <w:szCs w:val="19"/>
              </w:rPr>
              <w:t>)</w:t>
            </w:r>
            <w:r w:rsidRPr="00EB67D7">
              <w:rPr>
                <w:rFonts w:ascii="Book Antiqua" w:hAnsi="Book Antiqua"/>
                <w:bCs/>
                <w:sz w:val="19"/>
                <w:szCs w:val="19"/>
              </w:rPr>
              <w:t xml:space="preserve">: No âmbito da falência empresarial, é vedado ao administrador judicial, em relação ao falido ou à massa falida, abater dívidas não recebidas sem a aprovação do juízo. </w:t>
            </w:r>
            <w:r w:rsidRPr="00EB67D7">
              <w:rPr>
                <w:rFonts w:ascii="Book Antiqua" w:hAnsi="Book Antiqua"/>
                <w:b/>
                <w:sz w:val="19"/>
                <w:szCs w:val="19"/>
              </w:rPr>
              <w:t>BL: art. 22, §3º, LRF.</w:t>
            </w:r>
          </w:p>
        </w:tc>
      </w:tr>
    </w:tbl>
    <w:p w14:paraId="5D42613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4</w:t>
      </w:r>
      <w:r w:rsidRPr="00EB67D7">
        <w:rPr>
          <w:rFonts w:ascii="Book Antiqua" w:hAnsi="Book Antiqua"/>
          <w:sz w:val="19"/>
          <w:szCs w:val="19"/>
          <w:u w:val="single"/>
          <w:vertAlign w:val="superscript"/>
        </w:rPr>
        <w:t>o</w:t>
      </w:r>
      <w:r w:rsidRPr="00EB67D7">
        <w:rPr>
          <w:rFonts w:ascii="Book Antiqua" w:hAnsi="Book Antiqua"/>
          <w:sz w:val="19"/>
          <w:szCs w:val="19"/>
        </w:rPr>
        <w:t xml:space="preserve"> Se o relatório de que trata a alínea </w:t>
      </w:r>
      <w:r w:rsidRPr="00EB67D7">
        <w:rPr>
          <w:rFonts w:ascii="Book Antiqua" w:hAnsi="Book Antiqua"/>
          <w:i/>
          <w:iCs/>
          <w:sz w:val="19"/>
          <w:szCs w:val="19"/>
        </w:rPr>
        <w:t>e</w:t>
      </w:r>
      <w:r w:rsidRPr="00EB67D7">
        <w:rPr>
          <w:rFonts w:ascii="Book Antiqua" w:hAnsi="Book Antiqua"/>
          <w:sz w:val="19"/>
          <w:szCs w:val="19"/>
        </w:rPr>
        <w:t xml:space="preserve"> do inciso III do </w:t>
      </w:r>
      <w:r w:rsidRPr="00EB67D7">
        <w:rPr>
          <w:rFonts w:ascii="Book Antiqua" w:hAnsi="Book Antiqua"/>
          <w:b/>
          <w:bCs/>
          <w:sz w:val="19"/>
          <w:szCs w:val="19"/>
        </w:rPr>
        <w:t>caput</w:t>
      </w:r>
      <w:r w:rsidRPr="00EB67D7">
        <w:rPr>
          <w:rFonts w:ascii="Book Antiqua" w:hAnsi="Book Antiqua"/>
          <w:sz w:val="19"/>
          <w:szCs w:val="19"/>
        </w:rPr>
        <w:t xml:space="preserve"> deste artigo apontar responsabilidade penal de qualquer dos envolvidos, o Ministério Público será intimado para tomar conhecimento de seu teor. </w:t>
      </w:r>
    </w:p>
    <w:p w14:paraId="5D426135" w14:textId="7888820A" w:rsidR="004253F2" w:rsidRPr="00DE4FEF"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w:t>
      </w:r>
      <w:bookmarkStart w:id="52" w:name="art23"/>
      <w:bookmarkEnd w:id="52"/>
      <w:r w:rsidRPr="000476DE">
        <w:rPr>
          <w:rFonts w:ascii="Book Antiqua" w:hAnsi="Book Antiqua"/>
          <w:b/>
          <w:bCs/>
          <w:sz w:val="19"/>
          <w:szCs w:val="19"/>
          <w:highlight w:val="magenta"/>
        </w:rPr>
        <w:t>Art. 23</w:t>
      </w:r>
      <w:r w:rsidRPr="00EB67D7">
        <w:rPr>
          <w:rFonts w:ascii="Book Antiqua" w:hAnsi="Book Antiqua"/>
          <w:sz w:val="19"/>
          <w:szCs w:val="19"/>
        </w:rPr>
        <w:t xml:space="preserve">. </w:t>
      </w:r>
      <w:r w:rsidRPr="00DE4FEF">
        <w:rPr>
          <w:rFonts w:ascii="Book Antiqua" w:hAnsi="Book Antiqua"/>
          <w:b/>
          <w:bCs/>
          <w:sz w:val="19"/>
          <w:szCs w:val="19"/>
        </w:rPr>
        <w:t xml:space="preserve">O administrador judicial que não apresentar, no prazo estabelecido, suas contas ou qualquer dos relatórios previstos nesta Lei será intimado pessoalmente a fazê-lo </w:t>
      </w:r>
      <w:r w:rsidRPr="00DE4FEF">
        <w:rPr>
          <w:rFonts w:ascii="Book Antiqua" w:hAnsi="Book Antiqua"/>
          <w:b/>
          <w:bCs/>
          <w:sz w:val="19"/>
          <w:szCs w:val="19"/>
          <w:highlight w:val="cyan"/>
        </w:rPr>
        <w:t>no prazo de 5 (cinco) dias</w:t>
      </w:r>
      <w:r w:rsidRPr="00DE4FEF">
        <w:rPr>
          <w:rFonts w:ascii="Book Antiqua" w:hAnsi="Book Antiqua"/>
          <w:b/>
          <w:bCs/>
          <w:sz w:val="19"/>
          <w:szCs w:val="19"/>
        </w:rPr>
        <w:t xml:space="preserve">, </w:t>
      </w:r>
      <w:r w:rsidRPr="00DE4FEF">
        <w:rPr>
          <w:rFonts w:ascii="Book Antiqua" w:hAnsi="Book Antiqua"/>
          <w:b/>
          <w:bCs/>
          <w:caps/>
          <w:sz w:val="19"/>
          <w:szCs w:val="19"/>
          <w:highlight w:val="green"/>
        </w:rPr>
        <w:t>sob pena</w:t>
      </w:r>
      <w:r w:rsidRPr="00DE4FEF">
        <w:rPr>
          <w:rFonts w:ascii="Book Antiqua" w:hAnsi="Book Antiqua"/>
          <w:b/>
          <w:bCs/>
          <w:sz w:val="19"/>
          <w:szCs w:val="19"/>
        </w:rPr>
        <w:t xml:space="preserve"> de </w:t>
      </w:r>
      <w:r w:rsidRPr="00DE4FEF">
        <w:rPr>
          <w:rFonts w:ascii="Book Antiqua" w:hAnsi="Book Antiqua"/>
          <w:b/>
          <w:bCs/>
          <w:caps/>
          <w:sz w:val="19"/>
          <w:szCs w:val="19"/>
          <w:shd w:val="clear" w:color="auto" w:fill="F7CAAC" w:themeFill="accent2" w:themeFillTint="66"/>
        </w:rPr>
        <w:t>desobediência</w:t>
      </w:r>
      <w:r w:rsidRPr="00DE4FEF">
        <w:rPr>
          <w:rFonts w:ascii="Book Antiqua" w:hAnsi="Book Antiqua"/>
          <w:b/>
          <w:bCs/>
          <w:sz w:val="18"/>
          <w:szCs w:val="18"/>
        </w:rPr>
        <w:t>.</w:t>
      </w:r>
      <w:r w:rsidR="000476DE" w:rsidRPr="00DE4FEF">
        <w:rPr>
          <w:rFonts w:ascii="Book Antiqua" w:hAnsi="Book Antiqua"/>
          <w:b/>
          <w:bCs/>
          <w:sz w:val="18"/>
          <w:szCs w:val="18"/>
        </w:rPr>
        <w:t xml:space="preserve"> </w:t>
      </w:r>
      <w:bookmarkStart w:id="53" w:name="_Hlk55817560"/>
      <w:r w:rsidR="000476DE" w:rsidRPr="00DE4FEF">
        <w:rPr>
          <w:rFonts w:ascii="Book Antiqua" w:hAnsi="Book Antiqua"/>
          <w:b/>
          <w:bCs/>
          <w:color w:val="FF0000"/>
          <w:sz w:val="16"/>
          <w:szCs w:val="16"/>
          <w:u w:val="single"/>
        </w:rPr>
        <w:t>(Cartórios/TJRS-2019)</w:t>
      </w:r>
      <w:bookmarkEnd w:id="53"/>
    </w:p>
    <w:p w14:paraId="5D426136" w14:textId="7F34611A" w:rsidR="004253F2" w:rsidRPr="003A454D" w:rsidRDefault="004253F2" w:rsidP="004252C7">
      <w:pPr>
        <w:spacing w:before="100" w:beforeAutospacing="1" w:after="100" w:afterAutospacing="1"/>
        <w:jc w:val="both"/>
        <w:rPr>
          <w:rFonts w:ascii="Book Antiqua" w:hAnsi="Book Antiqua"/>
          <w:sz w:val="16"/>
          <w:szCs w:val="16"/>
        </w:rPr>
      </w:pPr>
      <w:r w:rsidRPr="00DE4FEF">
        <w:rPr>
          <w:rFonts w:ascii="Book Antiqua" w:hAnsi="Book Antiqua"/>
          <w:b/>
          <w:bCs/>
          <w:sz w:val="19"/>
          <w:szCs w:val="19"/>
        </w:rPr>
        <w:t xml:space="preserve">        </w:t>
      </w:r>
      <w:r w:rsidRPr="00DE4FEF">
        <w:rPr>
          <w:rFonts w:ascii="Book Antiqua" w:hAnsi="Book Antiqua"/>
          <w:b/>
          <w:bCs/>
          <w:sz w:val="19"/>
          <w:szCs w:val="19"/>
          <w:highlight w:val="magenta"/>
        </w:rPr>
        <w:t>Parágrafo único</w:t>
      </w:r>
      <w:r w:rsidRPr="00DE4FEF">
        <w:rPr>
          <w:rFonts w:ascii="Book Antiqua" w:hAnsi="Book Antiqua"/>
          <w:b/>
          <w:bCs/>
          <w:sz w:val="19"/>
          <w:szCs w:val="19"/>
        </w:rPr>
        <w:t xml:space="preserve">. </w:t>
      </w:r>
      <w:r w:rsidRPr="00DE4FEF">
        <w:rPr>
          <w:rFonts w:ascii="Book Antiqua" w:hAnsi="Book Antiqua"/>
          <w:b/>
          <w:bCs/>
          <w:sz w:val="19"/>
          <w:szCs w:val="19"/>
          <w:highlight w:val="cyan"/>
        </w:rPr>
        <w:t>Decorrido o prazo do caput</w:t>
      </w:r>
      <w:r w:rsidRPr="00DE4FEF">
        <w:rPr>
          <w:rFonts w:ascii="Book Antiqua" w:hAnsi="Book Antiqua"/>
          <w:b/>
          <w:bCs/>
          <w:i/>
          <w:iCs/>
          <w:sz w:val="19"/>
          <w:szCs w:val="19"/>
          <w:highlight w:val="cyan"/>
        </w:rPr>
        <w:t xml:space="preserve"> </w:t>
      </w:r>
      <w:r w:rsidRPr="00DE4FEF">
        <w:rPr>
          <w:rFonts w:ascii="Book Antiqua" w:hAnsi="Book Antiqua"/>
          <w:b/>
          <w:bCs/>
          <w:sz w:val="19"/>
          <w:szCs w:val="19"/>
          <w:highlight w:val="cyan"/>
        </w:rPr>
        <w:t>deste artigo</w:t>
      </w:r>
      <w:r w:rsidRPr="00DE4FEF">
        <w:rPr>
          <w:rFonts w:ascii="Book Antiqua" w:hAnsi="Book Antiqua"/>
          <w:b/>
          <w:bCs/>
          <w:sz w:val="19"/>
          <w:szCs w:val="19"/>
        </w:rPr>
        <w:t xml:space="preserve">, </w:t>
      </w:r>
      <w:r w:rsidRPr="00DE4FEF">
        <w:rPr>
          <w:rFonts w:ascii="Book Antiqua" w:hAnsi="Book Antiqua"/>
          <w:b/>
          <w:bCs/>
          <w:sz w:val="19"/>
          <w:szCs w:val="19"/>
          <w:highlight w:val="yellow"/>
        </w:rPr>
        <w:t>o juiz</w:t>
      </w:r>
      <w:r w:rsidRPr="00DE4FEF">
        <w:rPr>
          <w:rFonts w:ascii="Book Antiqua" w:hAnsi="Book Antiqua"/>
          <w:b/>
          <w:bCs/>
          <w:sz w:val="19"/>
          <w:szCs w:val="19"/>
        </w:rPr>
        <w:t xml:space="preserve"> </w:t>
      </w:r>
      <w:r w:rsidRPr="00DE4FEF">
        <w:rPr>
          <w:rFonts w:ascii="Book Antiqua" w:hAnsi="Book Antiqua"/>
          <w:b/>
          <w:bCs/>
          <w:caps/>
          <w:sz w:val="19"/>
          <w:szCs w:val="19"/>
          <w:highlight w:val="green"/>
        </w:rPr>
        <w:t>destituirá</w:t>
      </w:r>
      <w:r w:rsidRPr="00DE4FEF">
        <w:rPr>
          <w:rFonts w:ascii="Book Antiqua" w:hAnsi="Book Antiqua"/>
          <w:b/>
          <w:bCs/>
          <w:sz w:val="19"/>
          <w:szCs w:val="19"/>
        </w:rPr>
        <w:t xml:space="preserve"> o </w:t>
      </w:r>
      <w:r w:rsidRPr="00DE4FEF">
        <w:rPr>
          <w:rFonts w:ascii="Book Antiqua" w:hAnsi="Book Antiqua"/>
          <w:b/>
          <w:bCs/>
          <w:sz w:val="19"/>
          <w:szCs w:val="19"/>
          <w:highlight w:val="yellow"/>
        </w:rPr>
        <w:t>administrador judicial</w:t>
      </w:r>
      <w:r w:rsidRPr="00DE4FEF">
        <w:rPr>
          <w:rFonts w:ascii="Book Antiqua" w:hAnsi="Book Antiqua"/>
          <w:b/>
          <w:bCs/>
          <w:sz w:val="19"/>
          <w:szCs w:val="19"/>
        </w:rPr>
        <w:t xml:space="preserve"> e </w:t>
      </w:r>
      <w:r w:rsidRPr="00DE4FEF">
        <w:rPr>
          <w:rFonts w:ascii="Book Antiqua" w:hAnsi="Book Antiqua"/>
          <w:b/>
          <w:bCs/>
          <w:caps/>
          <w:sz w:val="19"/>
          <w:szCs w:val="19"/>
          <w:highlight w:val="green"/>
        </w:rPr>
        <w:t>nomeará</w:t>
      </w:r>
      <w:r w:rsidRPr="00DE4FEF">
        <w:rPr>
          <w:rFonts w:ascii="Book Antiqua" w:hAnsi="Book Antiqua"/>
          <w:b/>
          <w:bCs/>
          <w:sz w:val="19"/>
          <w:szCs w:val="19"/>
        </w:rPr>
        <w:t xml:space="preserve"> </w:t>
      </w:r>
      <w:r w:rsidRPr="00DE4FEF">
        <w:rPr>
          <w:rFonts w:ascii="Book Antiqua" w:hAnsi="Book Antiqua"/>
          <w:b/>
          <w:bCs/>
          <w:sz w:val="19"/>
          <w:szCs w:val="19"/>
          <w:highlight w:val="yellow"/>
        </w:rPr>
        <w:t>substituto</w:t>
      </w:r>
      <w:r w:rsidRPr="00DE4FEF">
        <w:rPr>
          <w:rFonts w:ascii="Book Antiqua" w:hAnsi="Book Antiqua"/>
          <w:b/>
          <w:bCs/>
          <w:sz w:val="19"/>
          <w:szCs w:val="19"/>
        </w:rPr>
        <w:t xml:space="preserve"> para elaborar relatórios ou organizar as contas, explicitando as responsabilidades de seu antecessor</w:t>
      </w:r>
      <w:r w:rsidRPr="003A454D">
        <w:rPr>
          <w:rFonts w:ascii="Book Antiqua" w:hAnsi="Book Antiqua"/>
          <w:sz w:val="16"/>
          <w:szCs w:val="16"/>
        </w:rPr>
        <w:t>.</w:t>
      </w:r>
      <w:r w:rsidR="00AB1706" w:rsidRPr="003A454D">
        <w:rPr>
          <w:rFonts w:ascii="Book Antiqua" w:hAnsi="Book Antiqua"/>
          <w:sz w:val="16"/>
          <w:szCs w:val="16"/>
        </w:rPr>
        <w:t xml:space="preserve"> </w:t>
      </w:r>
      <w:r w:rsidR="00AB1706" w:rsidRPr="003A454D">
        <w:rPr>
          <w:rFonts w:ascii="Book Antiqua" w:hAnsi="Book Antiqua"/>
          <w:b/>
          <w:bCs/>
          <w:color w:val="FF0000"/>
          <w:sz w:val="16"/>
          <w:szCs w:val="16"/>
          <w:u w:val="single"/>
        </w:rPr>
        <w:t>(Cartórios/TJRS-2019)</w:t>
      </w:r>
    </w:p>
    <w:p w14:paraId="5D426137" w14:textId="51834986" w:rsidR="007B141B" w:rsidRPr="003A454D" w:rsidRDefault="004253F2" w:rsidP="007B141B">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54" w:name="art24"/>
      <w:bookmarkEnd w:id="54"/>
      <w:r w:rsidRPr="00EB67D7">
        <w:rPr>
          <w:rFonts w:ascii="Book Antiqua" w:hAnsi="Book Antiqua"/>
          <w:b/>
          <w:sz w:val="19"/>
          <w:szCs w:val="19"/>
          <w:highlight w:val="magenta"/>
        </w:rPr>
        <w:t>Art. 24</w:t>
      </w:r>
      <w:r w:rsidRPr="00EB67D7">
        <w:rPr>
          <w:rFonts w:ascii="Book Antiqua" w:hAnsi="Book Antiqua"/>
          <w:sz w:val="19"/>
          <w:szCs w:val="19"/>
        </w:rPr>
        <w:t xml:space="preserve">. </w:t>
      </w:r>
      <w:r w:rsidRPr="00EB67D7">
        <w:rPr>
          <w:rFonts w:ascii="Book Antiqua" w:hAnsi="Book Antiqua"/>
          <w:b/>
          <w:sz w:val="19"/>
          <w:szCs w:val="19"/>
        </w:rPr>
        <w:t>O juiz fixará o valor e a forma de pagamento da remuneração do administrador judicial, observados a capacidade de pagamento do devedor, o grau de complexidade do trabalho e os valores praticados no mercado para o desempenho de atividades semelhantes</w:t>
      </w:r>
      <w:r w:rsidRPr="003A454D">
        <w:rPr>
          <w:rFonts w:ascii="Book Antiqua" w:hAnsi="Book Antiqua"/>
          <w:sz w:val="18"/>
          <w:szCs w:val="18"/>
        </w:rPr>
        <w:t>.</w:t>
      </w:r>
      <w:r w:rsidR="007C21EC" w:rsidRPr="003A454D">
        <w:rPr>
          <w:rFonts w:ascii="Book Antiqua" w:hAnsi="Book Antiqua"/>
          <w:sz w:val="18"/>
          <w:szCs w:val="18"/>
        </w:rPr>
        <w:t xml:space="preserve"> </w:t>
      </w:r>
      <w:r w:rsidR="007C21EC" w:rsidRPr="003A454D">
        <w:rPr>
          <w:rFonts w:ascii="Book Antiqua" w:hAnsi="Book Antiqua"/>
          <w:b/>
          <w:bCs/>
          <w:color w:val="FF0000"/>
          <w:sz w:val="16"/>
          <w:szCs w:val="16"/>
          <w:u w:val="single"/>
        </w:rPr>
        <w:t>(TJSC-2009)</w:t>
      </w:r>
      <w:r w:rsidR="007B141B" w:rsidRPr="003A454D">
        <w:rPr>
          <w:rFonts w:ascii="Book Antiqua" w:hAnsi="Book Antiqua"/>
          <w:sz w:val="18"/>
          <w:szCs w:val="18"/>
        </w:rPr>
        <w:t xml:space="preserve"> </w:t>
      </w:r>
      <w:r w:rsidR="007B141B" w:rsidRPr="003A454D">
        <w:rPr>
          <w:rFonts w:ascii="Book Antiqua" w:hAnsi="Book Antiqua"/>
          <w:b/>
          <w:color w:val="FF0000"/>
          <w:sz w:val="16"/>
          <w:szCs w:val="16"/>
          <w:u w:val="single"/>
        </w:rPr>
        <w:t>(TJPR-2010)</w:t>
      </w:r>
      <w:r w:rsidR="007761EE" w:rsidRPr="003A454D">
        <w:rPr>
          <w:rFonts w:ascii="Book Antiqua" w:hAnsi="Book Antiqua"/>
          <w:b/>
          <w:color w:val="FF0000"/>
          <w:sz w:val="16"/>
          <w:szCs w:val="16"/>
        </w:rPr>
        <w:t xml:space="preserve"> </w:t>
      </w:r>
      <w:r w:rsidR="007761EE" w:rsidRPr="003A454D">
        <w:rPr>
          <w:rFonts w:ascii="Book Antiqua" w:hAnsi="Book Antiqua"/>
          <w:b/>
          <w:color w:val="FF0000"/>
          <w:sz w:val="16"/>
          <w:szCs w:val="16"/>
          <w:u w:val="single"/>
        </w:rPr>
        <w:t>(Cartórios/TJMG-2016)</w:t>
      </w:r>
    </w:p>
    <w:p w14:paraId="5D426138" w14:textId="2718DFCF" w:rsidR="007B141B" w:rsidRPr="003A454D" w:rsidRDefault="004253F2" w:rsidP="007B141B">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55" w:name="art24§1"/>
      <w:bookmarkEnd w:id="55"/>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Em qualquer hipótese</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sz w:val="19"/>
          <w:szCs w:val="19"/>
          <w:highlight w:val="yellow"/>
        </w:rPr>
        <w:t>total pago ao administrador judicial</w:t>
      </w:r>
      <w:r w:rsidRPr="00EB67D7">
        <w:rPr>
          <w:rFonts w:ascii="Book Antiqua" w:hAnsi="Book Antiqua"/>
          <w:b/>
          <w:sz w:val="19"/>
          <w:szCs w:val="19"/>
        </w:rPr>
        <w:t xml:space="preserve"> </w:t>
      </w:r>
      <w:r w:rsidRPr="00EB67D7">
        <w:rPr>
          <w:rFonts w:ascii="Book Antiqua" w:hAnsi="Book Antiqua"/>
          <w:b/>
          <w:caps/>
          <w:sz w:val="19"/>
          <w:szCs w:val="19"/>
          <w:highlight w:val="green"/>
        </w:rPr>
        <w:t>não excederá</w:t>
      </w:r>
      <w:r w:rsidRPr="00EB67D7">
        <w:rPr>
          <w:rFonts w:ascii="Book Antiqua" w:hAnsi="Book Antiqua"/>
          <w:b/>
          <w:sz w:val="19"/>
          <w:szCs w:val="19"/>
        </w:rPr>
        <w:t xml:space="preserve"> </w:t>
      </w:r>
      <w:r w:rsidRPr="00EB67D7">
        <w:rPr>
          <w:rFonts w:ascii="Book Antiqua" w:hAnsi="Book Antiqua"/>
          <w:b/>
          <w:sz w:val="19"/>
          <w:szCs w:val="19"/>
          <w:highlight w:val="cyan"/>
        </w:rPr>
        <w:t>5% (cinco por cento) do valor devido</w:t>
      </w:r>
      <w:r w:rsidRPr="00EB67D7">
        <w:rPr>
          <w:rFonts w:ascii="Book Antiqua" w:hAnsi="Book Antiqua"/>
          <w:b/>
          <w:sz w:val="19"/>
          <w:szCs w:val="19"/>
        </w:rPr>
        <w:t xml:space="preserve"> </w:t>
      </w:r>
      <w:r w:rsidRPr="00EB67D7">
        <w:rPr>
          <w:rFonts w:ascii="Book Antiqua" w:hAnsi="Book Antiqua"/>
          <w:b/>
          <w:sz w:val="19"/>
          <w:szCs w:val="19"/>
          <w:highlight w:val="yellow"/>
        </w:rPr>
        <w:t>aos credores</w:t>
      </w:r>
      <w:r w:rsidRPr="00EB67D7">
        <w:rPr>
          <w:rFonts w:ascii="Book Antiqua" w:hAnsi="Book Antiqua"/>
          <w:b/>
          <w:sz w:val="19"/>
          <w:szCs w:val="19"/>
        </w:rPr>
        <w:t xml:space="preserve"> </w:t>
      </w:r>
      <w:r w:rsidRPr="00EB67D7">
        <w:rPr>
          <w:rFonts w:ascii="Book Antiqua" w:hAnsi="Book Antiqua"/>
          <w:b/>
          <w:caps/>
          <w:sz w:val="19"/>
          <w:szCs w:val="19"/>
          <w:highlight w:val="green"/>
        </w:rPr>
        <w:t>submetidos</w:t>
      </w:r>
      <w:r w:rsidRPr="00EB67D7">
        <w:rPr>
          <w:rFonts w:ascii="Book Antiqua" w:hAnsi="Book Antiqua"/>
          <w:b/>
          <w:sz w:val="19"/>
          <w:szCs w:val="19"/>
        </w:rPr>
        <w:t xml:space="preserve"> à </w:t>
      </w:r>
      <w:r w:rsidRPr="00EB67D7">
        <w:rPr>
          <w:rFonts w:ascii="Book Antiqua" w:hAnsi="Book Antiqua"/>
          <w:b/>
          <w:sz w:val="19"/>
          <w:szCs w:val="19"/>
          <w:highlight w:val="cyan"/>
        </w:rPr>
        <w:t>recuperação judicial</w:t>
      </w:r>
      <w:r w:rsidRPr="00EB67D7">
        <w:rPr>
          <w:rFonts w:ascii="Book Antiqua" w:hAnsi="Book Antiqua"/>
          <w:b/>
          <w:sz w:val="19"/>
          <w:szCs w:val="19"/>
        </w:rPr>
        <w:t xml:space="preserve"> ou </w:t>
      </w:r>
      <w:r w:rsidRPr="00EB67D7">
        <w:rPr>
          <w:rFonts w:ascii="Book Antiqua" w:hAnsi="Book Antiqua"/>
          <w:b/>
          <w:sz w:val="19"/>
          <w:szCs w:val="19"/>
          <w:highlight w:val="yellow"/>
        </w:rPr>
        <w:t>do valor de venda dos bens</w:t>
      </w:r>
      <w:r w:rsidRPr="00EB67D7">
        <w:rPr>
          <w:rFonts w:ascii="Book Antiqua" w:hAnsi="Book Antiqua"/>
          <w:b/>
          <w:sz w:val="19"/>
          <w:szCs w:val="19"/>
        </w:rPr>
        <w:t xml:space="preserve"> </w:t>
      </w:r>
      <w:r w:rsidRPr="00EB67D7">
        <w:rPr>
          <w:rFonts w:ascii="Book Antiqua" w:hAnsi="Book Antiqua"/>
          <w:b/>
          <w:sz w:val="19"/>
          <w:szCs w:val="19"/>
          <w:highlight w:val="cyan"/>
        </w:rPr>
        <w:t>na falência</w:t>
      </w:r>
      <w:r w:rsidRPr="003A454D">
        <w:rPr>
          <w:rFonts w:ascii="Book Antiqua" w:hAnsi="Book Antiqua"/>
          <w:sz w:val="16"/>
          <w:szCs w:val="16"/>
        </w:rPr>
        <w:t>.</w:t>
      </w:r>
      <w:r w:rsidR="00043455" w:rsidRPr="003A454D">
        <w:rPr>
          <w:rFonts w:ascii="Book Antiqua" w:hAnsi="Book Antiqua"/>
          <w:sz w:val="16"/>
          <w:szCs w:val="16"/>
        </w:rPr>
        <w:t xml:space="preserve"> </w:t>
      </w:r>
      <w:r w:rsidR="007C21EC" w:rsidRPr="003A454D">
        <w:rPr>
          <w:rFonts w:ascii="Book Antiqua" w:hAnsi="Book Antiqua"/>
          <w:b/>
          <w:bCs/>
          <w:color w:val="FF0000"/>
          <w:sz w:val="16"/>
          <w:szCs w:val="16"/>
          <w:u w:val="single"/>
        </w:rPr>
        <w:t>(TJSC-2009)</w:t>
      </w:r>
      <w:r w:rsidR="002831BD" w:rsidRPr="003A454D">
        <w:rPr>
          <w:rFonts w:ascii="Book Antiqua" w:hAnsi="Book Antiqua"/>
          <w:b/>
          <w:bCs/>
          <w:color w:val="FF0000"/>
          <w:sz w:val="16"/>
          <w:szCs w:val="16"/>
        </w:rPr>
        <w:t xml:space="preserve"> </w:t>
      </w:r>
      <w:r w:rsidR="002831BD" w:rsidRPr="003A454D">
        <w:rPr>
          <w:rFonts w:ascii="Book Antiqua" w:hAnsi="Book Antiqua"/>
          <w:b/>
          <w:bCs/>
          <w:color w:val="FF0000"/>
          <w:sz w:val="16"/>
          <w:szCs w:val="16"/>
          <w:u w:val="single"/>
        </w:rPr>
        <w:t>(TRF5-2009)</w:t>
      </w:r>
      <w:r w:rsidR="007B141B" w:rsidRPr="003A454D">
        <w:rPr>
          <w:rFonts w:ascii="Book Antiqua" w:hAnsi="Book Antiqua"/>
          <w:sz w:val="16"/>
          <w:szCs w:val="16"/>
        </w:rPr>
        <w:t xml:space="preserve"> </w:t>
      </w:r>
      <w:r w:rsidR="007B141B" w:rsidRPr="003A454D">
        <w:rPr>
          <w:rFonts w:ascii="Book Antiqua" w:hAnsi="Book Antiqua"/>
          <w:b/>
          <w:color w:val="FF0000"/>
          <w:sz w:val="16"/>
          <w:szCs w:val="16"/>
          <w:u w:val="single"/>
        </w:rPr>
        <w:t>(TJPR-2010)</w:t>
      </w:r>
      <w:r w:rsidR="00B36057" w:rsidRPr="003A454D">
        <w:rPr>
          <w:rFonts w:ascii="Book Antiqua" w:hAnsi="Book Antiqua"/>
          <w:b/>
          <w:color w:val="FF0000"/>
          <w:sz w:val="16"/>
          <w:szCs w:val="16"/>
        </w:rPr>
        <w:t xml:space="preserve"> </w:t>
      </w:r>
      <w:r w:rsidR="00B36057" w:rsidRPr="003A454D">
        <w:rPr>
          <w:rFonts w:ascii="Book Antiqua" w:hAnsi="Book Antiqua"/>
          <w:b/>
          <w:color w:val="FF0000"/>
          <w:sz w:val="16"/>
          <w:szCs w:val="16"/>
          <w:u w:val="single"/>
        </w:rPr>
        <w:t>(MPSP-2011)</w:t>
      </w:r>
      <w:r w:rsidR="007C21EC" w:rsidRPr="003A454D">
        <w:rPr>
          <w:rFonts w:ascii="Book Antiqua" w:hAnsi="Book Antiqua"/>
          <w:b/>
          <w:color w:val="FF0000"/>
          <w:sz w:val="16"/>
          <w:szCs w:val="16"/>
        </w:rPr>
        <w:t xml:space="preserve"> </w:t>
      </w:r>
      <w:r w:rsidR="007C21EC" w:rsidRPr="003A454D">
        <w:rPr>
          <w:rFonts w:ascii="Book Antiqua" w:hAnsi="Book Antiqua"/>
          <w:b/>
          <w:bCs/>
          <w:color w:val="FF0000"/>
          <w:sz w:val="16"/>
          <w:szCs w:val="16"/>
          <w:u w:val="single"/>
        </w:rPr>
        <w:t>(PGDF-2013)</w:t>
      </w:r>
      <w:r w:rsidR="00F474BB" w:rsidRPr="003A454D">
        <w:rPr>
          <w:rFonts w:ascii="Book Antiqua" w:hAnsi="Book Antiqua"/>
          <w:b/>
          <w:color w:val="FF0000"/>
          <w:sz w:val="16"/>
          <w:szCs w:val="16"/>
        </w:rPr>
        <w:t xml:space="preserve"> </w:t>
      </w:r>
      <w:r w:rsidR="00F474BB" w:rsidRPr="003A454D">
        <w:rPr>
          <w:rFonts w:ascii="Book Antiqua" w:hAnsi="Book Antiqua"/>
          <w:b/>
          <w:color w:val="FF0000"/>
          <w:sz w:val="16"/>
          <w:szCs w:val="16"/>
          <w:u w:val="single"/>
        </w:rPr>
        <w:t>(DPU-2017)</w:t>
      </w:r>
    </w:p>
    <w:tbl>
      <w:tblPr>
        <w:tblStyle w:val="Tabelacomgrade"/>
        <w:tblW w:w="0" w:type="auto"/>
        <w:shd w:val="clear" w:color="auto" w:fill="CCFFFF"/>
        <w:tblLook w:val="04A0" w:firstRow="1" w:lastRow="0" w:firstColumn="1" w:lastColumn="0" w:noHBand="0" w:noVBand="1"/>
      </w:tblPr>
      <w:tblGrid>
        <w:gridCol w:w="8494"/>
      </w:tblGrid>
      <w:tr w:rsidR="0043771B" w:rsidRPr="00EB67D7" w14:paraId="154ACF68" w14:textId="77777777" w:rsidTr="00BF6697">
        <w:tc>
          <w:tcPr>
            <w:tcW w:w="8494" w:type="dxa"/>
            <w:shd w:val="clear" w:color="auto" w:fill="CCFFFF"/>
          </w:tcPr>
          <w:p w14:paraId="2C38ACD2" w14:textId="57043232" w:rsidR="0043771B" w:rsidRPr="00EB67D7" w:rsidRDefault="0043771B" w:rsidP="00BF669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TJSC-2009</w:t>
            </w:r>
            <w:r w:rsidRPr="00EB67D7">
              <w:rPr>
                <w:rFonts w:ascii="Book Antiqua" w:hAnsi="Book Antiqua"/>
                <w:b/>
                <w:sz w:val="19"/>
                <w:szCs w:val="19"/>
              </w:rPr>
              <w:t xml:space="preserve">): </w:t>
            </w:r>
            <w:r w:rsidR="00C46673" w:rsidRPr="00EB67D7">
              <w:rPr>
                <w:rFonts w:ascii="Book Antiqua" w:hAnsi="Book Antiqua"/>
                <w:sz w:val="19"/>
                <w:szCs w:val="19"/>
              </w:rPr>
              <w:t>Sobre a esfera falimentar e na recuperação judicial:</w:t>
            </w:r>
            <w:r w:rsidR="00C46673" w:rsidRPr="00EB67D7">
              <w:rPr>
                <w:sz w:val="19"/>
                <w:szCs w:val="19"/>
              </w:rPr>
              <w:t xml:space="preserve"> </w:t>
            </w:r>
            <w:r w:rsidR="00C46673" w:rsidRPr="00EB67D7">
              <w:rPr>
                <w:rFonts w:ascii="Book Antiqua" w:hAnsi="Book Antiqua"/>
                <w:sz w:val="19"/>
                <w:szCs w:val="19"/>
              </w:rPr>
              <w:t xml:space="preserve">O juiz fixará o valor e a forma de pagamento da remuneração do administrador judicial, observados a capacidade de pagamento do devedor, o grau de complexidade do trabalho e os valores praticados no mercado para o desempenho de atividades semelhantes. O total pago ao administrador judicial não excederá cinco por cento do valor devido aos credores submetidos à recuperação judicial ou do valor de venda dos bens na falência. </w:t>
            </w:r>
            <w:r w:rsidRPr="00EB67D7">
              <w:rPr>
                <w:rFonts w:ascii="Book Antiqua" w:hAnsi="Book Antiqua"/>
                <w:sz w:val="19"/>
                <w:szCs w:val="19"/>
              </w:rPr>
              <w:t xml:space="preserve"> </w:t>
            </w:r>
            <w:r w:rsidRPr="00EB67D7">
              <w:rPr>
                <w:rFonts w:ascii="Book Antiqua" w:hAnsi="Book Antiqua"/>
                <w:b/>
                <w:sz w:val="19"/>
                <w:szCs w:val="19"/>
              </w:rPr>
              <w:t>BL: art. 24, caput e §1º, LRF.</w:t>
            </w:r>
          </w:p>
        </w:tc>
      </w:tr>
    </w:tbl>
    <w:p w14:paraId="5D426139" w14:textId="19146A57" w:rsidR="00E0686E" w:rsidRPr="003A454D" w:rsidRDefault="004253F2" w:rsidP="00E0686E">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w:t>
      </w:r>
      <w:bookmarkStart w:id="56" w:name="art24§2"/>
      <w:bookmarkEnd w:id="56"/>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highlight w:val="green"/>
        </w:rPr>
        <w:t>Será reservado</w:t>
      </w:r>
      <w:r w:rsidRPr="00EB67D7">
        <w:rPr>
          <w:rFonts w:ascii="Book Antiqua" w:hAnsi="Book Antiqua"/>
          <w:sz w:val="19"/>
          <w:szCs w:val="19"/>
        </w:rPr>
        <w:t xml:space="preserve"> </w:t>
      </w:r>
      <w:r w:rsidRPr="00EB67D7">
        <w:rPr>
          <w:rFonts w:ascii="Book Antiqua" w:hAnsi="Book Antiqua"/>
          <w:b/>
          <w:sz w:val="19"/>
          <w:szCs w:val="19"/>
          <w:highlight w:val="cyan"/>
        </w:rPr>
        <w:t>40% (quarenta por cento) do montante devido</w:t>
      </w:r>
      <w:r w:rsidRPr="00EB67D7">
        <w:rPr>
          <w:rFonts w:ascii="Book Antiqua" w:hAnsi="Book Antiqua"/>
          <w:sz w:val="19"/>
          <w:szCs w:val="19"/>
        </w:rPr>
        <w:t xml:space="preserve"> </w:t>
      </w:r>
      <w:r w:rsidRPr="00EB67D7">
        <w:rPr>
          <w:rFonts w:ascii="Book Antiqua" w:hAnsi="Book Antiqua"/>
          <w:b/>
          <w:sz w:val="19"/>
          <w:szCs w:val="19"/>
          <w:highlight w:val="yellow"/>
        </w:rPr>
        <w:t>ao administrador judicial</w:t>
      </w:r>
      <w:r w:rsidRPr="00EB67D7">
        <w:rPr>
          <w:rFonts w:ascii="Book Antiqua" w:hAnsi="Book Antiqua"/>
          <w:b/>
          <w:sz w:val="19"/>
          <w:szCs w:val="19"/>
        </w:rPr>
        <w:t xml:space="preserve"> </w:t>
      </w:r>
      <w:r w:rsidRPr="00EB67D7">
        <w:rPr>
          <w:rFonts w:ascii="Book Antiqua" w:hAnsi="Book Antiqua"/>
          <w:sz w:val="19"/>
          <w:szCs w:val="19"/>
        </w:rPr>
        <w:t xml:space="preserve">para pagamento após atendimento do previsto nos </w:t>
      </w:r>
      <w:proofErr w:type="spellStart"/>
      <w:r w:rsidRPr="00EB67D7">
        <w:rPr>
          <w:rFonts w:ascii="Book Antiqua" w:hAnsi="Book Antiqua"/>
          <w:sz w:val="19"/>
          <w:szCs w:val="19"/>
        </w:rPr>
        <w:t>arts</w:t>
      </w:r>
      <w:proofErr w:type="spellEnd"/>
      <w:r w:rsidRPr="00EB67D7">
        <w:rPr>
          <w:rFonts w:ascii="Book Antiqua" w:hAnsi="Book Antiqua"/>
          <w:sz w:val="19"/>
          <w:szCs w:val="19"/>
        </w:rPr>
        <w:t>. 154 e 155 desta Lei</w:t>
      </w:r>
      <w:r w:rsidRPr="003A454D">
        <w:rPr>
          <w:rFonts w:ascii="Book Antiqua" w:hAnsi="Book Antiqua"/>
          <w:sz w:val="18"/>
          <w:szCs w:val="18"/>
        </w:rPr>
        <w:t>.</w:t>
      </w:r>
      <w:r w:rsidR="002831BD" w:rsidRPr="003A454D">
        <w:rPr>
          <w:rFonts w:ascii="Book Antiqua" w:hAnsi="Book Antiqua"/>
          <w:sz w:val="18"/>
          <w:szCs w:val="18"/>
        </w:rPr>
        <w:t xml:space="preserve"> </w:t>
      </w:r>
      <w:r w:rsidR="002831BD" w:rsidRPr="003A454D">
        <w:rPr>
          <w:rFonts w:ascii="Book Antiqua" w:hAnsi="Book Antiqua"/>
          <w:b/>
          <w:bCs/>
          <w:color w:val="FF0000"/>
          <w:sz w:val="16"/>
          <w:szCs w:val="16"/>
          <w:u w:val="single"/>
        </w:rPr>
        <w:t>(TRF5-2009)</w:t>
      </w:r>
      <w:r w:rsidR="00DC413A" w:rsidRPr="003A454D">
        <w:rPr>
          <w:rFonts w:ascii="Book Antiqua" w:hAnsi="Book Antiqua"/>
          <w:b/>
          <w:bCs/>
          <w:color w:val="FF0000"/>
          <w:sz w:val="16"/>
          <w:szCs w:val="16"/>
        </w:rPr>
        <w:t xml:space="preserve"> </w:t>
      </w:r>
      <w:r w:rsidR="00DC413A" w:rsidRPr="003A454D">
        <w:rPr>
          <w:rFonts w:ascii="Book Antiqua" w:hAnsi="Book Antiqua"/>
          <w:b/>
          <w:bCs/>
          <w:color w:val="FF0000"/>
          <w:sz w:val="16"/>
          <w:szCs w:val="16"/>
          <w:u w:val="single"/>
        </w:rPr>
        <w:t>(TJPR-2010)</w:t>
      </w:r>
    </w:p>
    <w:tbl>
      <w:tblPr>
        <w:tblStyle w:val="Tabelacomgrade"/>
        <w:tblW w:w="0" w:type="auto"/>
        <w:shd w:val="clear" w:color="auto" w:fill="CCFFFF"/>
        <w:tblLook w:val="04A0" w:firstRow="1" w:lastRow="0" w:firstColumn="1" w:lastColumn="0" w:noHBand="0" w:noVBand="1"/>
      </w:tblPr>
      <w:tblGrid>
        <w:gridCol w:w="8494"/>
      </w:tblGrid>
      <w:tr w:rsidR="00623396" w:rsidRPr="00EB67D7" w14:paraId="0B43806A" w14:textId="77777777" w:rsidTr="0079784C">
        <w:tc>
          <w:tcPr>
            <w:tcW w:w="8494" w:type="dxa"/>
            <w:shd w:val="clear" w:color="auto" w:fill="CCFFFF"/>
          </w:tcPr>
          <w:p w14:paraId="4803BB41" w14:textId="0DB1FD65" w:rsidR="00623396" w:rsidRPr="00EB67D7" w:rsidRDefault="00623396" w:rsidP="0079784C">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 xml:space="preserve">: </w:t>
            </w:r>
            <w:r w:rsidRPr="00EB67D7">
              <w:rPr>
                <w:rFonts w:ascii="Book Antiqua" w:hAnsi="Book Antiqua"/>
                <w:b/>
                <w:bCs/>
                <w:color w:val="000000"/>
                <w:sz w:val="19"/>
                <w:szCs w:val="19"/>
              </w:rPr>
              <w:t xml:space="preserve">A </w:t>
            </w:r>
            <w:r w:rsidRPr="00EB67D7">
              <w:rPr>
                <w:rFonts w:ascii="Book Antiqua" w:hAnsi="Book Antiqua"/>
                <w:b/>
                <w:bCs/>
                <w:color w:val="000000"/>
                <w:sz w:val="19"/>
                <w:szCs w:val="19"/>
                <w:highlight w:val="yellow"/>
              </w:rPr>
              <w:t>reserva de 40% dos honorários do administrador judicial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prevista no art. 24, § 2º, da Lei 11.101/05</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não se aplica no âmbito da recuperação judicial</w:t>
            </w:r>
            <w:r w:rsidRPr="00EB67D7">
              <w:rPr>
                <w:rFonts w:ascii="Book Antiqua" w:hAnsi="Book Antiqua"/>
                <w:b/>
                <w:bCs/>
                <w:color w:val="000000"/>
                <w:sz w:val="19"/>
                <w:szCs w:val="19"/>
              </w:rPr>
              <w:t xml:space="preserve">. </w:t>
            </w:r>
            <w:r w:rsidRPr="00EB67D7">
              <w:rPr>
                <w:rFonts w:ascii="Book Antiqua" w:hAnsi="Book Antiqua"/>
                <w:bCs/>
                <w:color w:val="000000"/>
                <w:sz w:val="19"/>
                <w:szCs w:val="19"/>
              </w:rPr>
              <w:t>STJ. 3ª Turma. REsp 1700700-SP, Rel. Min. Nancy Andrighi, j. 5/2/19</w:t>
            </w:r>
            <w:r w:rsidRPr="00EB67D7">
              <w:rPr>
                <w:rFonts w:ascii="Book Antiqua" w:hAnsi="Book Antiqua"/>
                <w:b/>
                <w:bCs/>
                <w:color w:val="000000"/>
                <w:sz w:val="19"/>
                <w:szCs w:val="19"/>
              </w:rPr>
              <w:t xml:space="preserve"> (Info 642).</w:t>
            </w:r>
          </w:p>
          <w:p w14:paraId="1C7DB00A" w14:textId="77777777" w:rsidR="00442B56" w:rsidRPr="00EB67D7" w:rsidRDefault="00442B56" w:rsidP="0079784C">
            <w:pPr>
              <w:jc w:val="both"/>
              <w:rPr>
                <w:rFonts w:ascii="Book Antiqua" w:hAnsi="Book Antiqua"/>
                <w:b/>
                <w:bCs/>
                <w:color w:val="000000"/>
                <w:sz w:val="19"/>
                <w:szCs w:val="19"/>
              </w:rPr>
            </w:pPr>
          </w:p>
          <w:p w14:paraId="4F928D70" w14:textId="0052BC66" w:rsidR="00442B56" w:rsidRPr="00EB67D7" w:rsidRDefault="00442B56" w:rsidP="00442B56">
            <w:pPr>
              <w:jc w:val="both"/>
              <w:rPr>
                <w:rFonts w:ascii="Book Antiqua" w:hAnsi="Book Antiqua"/>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xml:space="preserve">: </w:t>
            </w:r>
            <w:r w:rsidRPr="00EB67D7">
              <w:rPr>
                <w:rFonts w:ascii="Book Antiqua" w:hAnsi="Book Antiqua"/>
                <w:bCs/>
                <w:color w:val="000000"/>
                <w:sz w:val="19"/>
                <w:szCs w:val="19"/>
              </w:rPr>
              <w:t xml:space="preserve">O art. 25, §4º da LRF determina que 40% da remuneração do administrador judicial deve ser reservado para pagamento posterior, após atendidas as previsões dos </w:t>
            </w:r>
            <w:proofErr w:type="spellStart"/>
            <w:r w:rsidRPr="00EB67D7">
              <w:rPr>
                <w:rFonts w:ascii="Book Antiqua" w:hAnsi="Book Antiqua"/>
                <w:bCs/>
                <w:color w:val="000000"/>
                <w:sz w:val="19"/>
                <w:szCs w:val="19"/>
              </w:rPr>
              <w:t>arts</w:t>
            </w:r>
            <w:proofErr w:type="spellEnd"/>
            <w:r w:rsidRPr="00EB67D7">
              <w:rPr>
                <w:rFonts w:ascii="Book Antiqua" w:hAnsi="Book Antiqua"/>
                <w:bCs/>
                <w:color w:val="000000"/>
                <w:sz w:val="19"/>
                <w:szCs w:val="19"/>
              </w:rPr>
              <w:t>. 154 e 155:</w:t>
            </w:r>
          </w:p>
          <w:p w14:paraId="4448E63E" w14:textId="77777777" w:rsidR="00442B56" w:rsidRPr="00EB67D7" w:rsidRDefault="00442B56" w:rsidP="0006386D">
            <w:pPr>
              <w:ind w:left="593"/>
              <w:jc w:val="both"/>
              <w:rPr>
                <w:rFonts w:ascii="Book Antiqua" w:hAnsi="Book Antiqua"/>
                <w:bCs/>
                <w:color w:val="000000"/>
                <w:sz w:val="19"/>
                <w:szCs w:val="19"/>
              </w:rPr>
            </w:pPr>
            <w:r w:rsidRPr="00EB67D7">
              <w:rPr>
                <w:rFonts w:ascii="Book Antiqua" w:hAnsi="Book Antiqua"/>
                <w:bCs/>
                <w:color w:val="000000"/>
                <w:sz w:val="19"/>
                <w:szCs w:val="19"/>
              </w:rPr>
              <w:lastRenderedPageBreak/>
              <w:t>• O art. 154 prevê que, após a realização do ativo e de ser distribuído o produto entre os credores, o administrador judicial apresentará suas contas ao juiz no prazo de 30 dias.</w:t>
            </w:r>
          </w:p>
          <w:p w14:paraId="61565D50" w14:textId="77777777" w:rsidR="00442B56" w:rsidRPr="00EB67D7" w:rsidRDefault="00442B56" w:rsidP="0006386D">
            <w:pPr>
              <w:ind w:left="593"/>
              <w:jc w:val="both"/>
              <w:rPr>
                <w:rFonts w:ascii="Book Antiqua" w:hAnsi="Book Antiqua"/>
                <w:bCs/>
                <w:color w:val="000000"/>
                <w:sz w:val="19"/>
                <w:szCs w:val="19"/>
              </w:rPr>
            </w:pPr>
            <w:r w:rsidRPr="00EB67D7">
              <w:rPr>
                <w:rFonts w:ascii="Book Antiqua" w:hAnsi="Book Antiqua"/>
                <w:bCs/>
                <w:color w:val="000000"/>
                <w:sz w:val="19"/>
                <w:szCs w:val="19"/>
              </w:rPr>
              <w:t>• O art. 155 afirma que, depois de o magistrado julgar as contas do administrador judicial, ele apresentará o relatório final da falência no prazo de 10 dias.</w:t>
            </w:r>
          </w:p>
          <w:p w14:paraId="36E12209" w14:textId="77777777" w:rsidR="00722830" w:rsidRPr="00EB67D7" w:rsidRDefault="00722830" w:rsidP="00722830">
            <w:pPr>
              <w:jc w:val="both"/>
              <w:rPr>
                <w:rFonts w:ascii="Book Antiqua" w:hAnsi="Book Antiqua"/>
                <w:bCs/>
                <w:color w:val="000000"/>
                <w:sz w:val="19"/>
                <w:szCs w:val="19"/>
              </w:rPr>
            </w:pPr>
          </w:p>
          <w:p w14:paraId="7B1261EB" w14:textId="50FDD09C" w:rsidR="00722830" w:rsidRPr="00EB67D7" w:rsidRDefault="00722830" w:rsidP="00722830">
            <w:pPr>
              <w:jc w:val="both"/>
              <w:rPr>
                <w:rFonts w:ascii="Book Antiqua" w:hAnsi="Book Antiqua"/>
                <w:bCs/>
                <w:color w:val="000000"/>
                <w:sz w:val="19"/>
                <w:szCs w:val="19"/>
              </w:rPr>
            </w:pPr>
            <w:r w:rsidRPr="00EB67D7">
              <w:rPr>
                <w:rFonts w:ascii="Book Antiqua" w:hAnsi="Book Antiqua"/>
                <w:bCs/>
                <w:color w:val="000000"/>
                <w:sz w:val="19"/>
                <w:szCs w:val="19"/>
              </w:rPr>
              <w:t xml:space="preserve">Os </w:t>
            </w:r>
            <w:proofErr w:type="spellStart"/>
            <w:r w:rsidRPr="00EB67D7">
              <w:rPr>
                <w:rFonts w:ascii="Book Antiqua" w:hAnsi="Book Antiqua"/>
                <w:bCs/>
                <w:color w:val="000000"/>
                <w:sz w:val="19"/>
                <w:szCs w:val="19"/>
              </w:rPr>
              <w:t>arts</w:t>
            </w:r>
            <w:proofErr w:type="spellEnd"/>
            <w:r w:rsidRPr="00EB67D7">
              <w:rPr>
                <w:rFonts w:ascii="Book Antiqua" w:hAnsi="Book Antiqua"/>
                <w:bCs/>
                <w:color w:val="000000"/>
                <w:sz w:val="19"/>
                <w:szCs w:val="19"/>
              </w:rPr>
              <w:t>. 154 e 155 estão localizados topograficamente na seção XII do capítulo V, ou seja, na parte da lei que trata especificamente do “Encerramento da Falência e da Extinção das Obrigações do Falido”. Uma vez que o art. 24, § 2º, da LRF diz que o pagamento dos honorários somente pode ser feito após a realização de procedimentos que estão relacionados diretamente com a falência, o que se conclui é que este dispositivo não se aplica para os processos de recuperação judicial.</w:t>
            </w:r>
          </w:p>
        </w:tc>
      </w:tr>
    </w:tbl>
    <w:p w14:paraId="6390B83B" w14:textId="77777777" w:rsidR="00623396" w:rsidRPr="00EB67D7" w:rsidRDefault="00623396" w:rsidP="00623396">
      <w:pPr>
        <w:jc w:val="both"/>
        <w:rPr>
          <w:rFonts w:ascii="Book Antiqua" w:hAnsi="Book Antiqua"/>
          <w:sz w:val="19"/>
          <w:szCs w:val="19"/>
        </w:rPr>
      </w:pPr>
    </w:p>
    <w:tbl>
      <w:tblPr>
        <w:tblStyle w:val="Tabelacomgrade"/>
        <w:tblW w:w="0" w:type="auto"/>
        <w:shd w:val="clear" w:color="auto" w:fill="CCFFFF"/>
        <w:tblLook w:val="04A0" w:firstRow="1" w:lastRow="0" w:firstColumn="1" w:lastColumn="0" w:noHBand="0" w:noVBand="1"/>
      </w:tblPr>
      <w:tblGrid>
        <w:gridCol w:w="8494"/>
      </w:tblGrid>
      <w:tr w:rsidR="00E0686E" w:rsidRPr="00EB67D7" w14:paraId="5D42613B" w14:textId="77777777" w:rsidTr="00870317">
        <w:tc>
          <w:tcPr>
            <w:tcW w:w="8494" w:type="dxa"/>
            <w:shd w:val="clear" w:color="auto" w:fill="CCFFFF"/>
          </w:tcPr>
          <w:p w14:paraId="5D42613A" w14:textId="1F105232" w:rsidR="00E0686E" w:rsidRPr="00EB67D7" w:rsidRDefault="00E0686E" w:rsidP="004E66F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TJPR</w:t>
            </w:r>
            <w:r w:rsidR="004E66F7" w:rsidRPr="00EB67D7">
              <w:rPr>
                <w:rFonts w:ascii="Book Antiqua" w:hAnsi="Book Antiqua"/>
                <w:b/>
                <w:sz w:val="19"/>
                <w:szCs w:val="19"/>
                <w:highlight w:val="yellow"/>
              </w:rPr>
              <w:t>-</w:t>
            </w:r>
            <w:r w:rsidRPr="00EB67D7">
              <w:rPr>
                <w:rFonts w:ascii="Book Antiqua" w:hAnsi="Book Antiqua"/>
                <w:b/>
                <w:sz w:val="19"/>
                <w:szCs w:val="19"/>
                <w:highlight w:val="yellow"/>
              </w:rPr>
              <w:t>2010</w:t>
            </w:r>
            <w:r w:rsidRPr="00EB67D7">
              <w:rPr>
                <w:rFonts w:ascii="Book Antiqua" w:hAnsi="Book Antiqua"/>
                <w:b/>
                <w:sz w:val="19"/>
                <w:szCs w:val="19"/>
              </w:rPr>
              <w:t>)</w:t>
            </w:r>
            <w:r w:rsidRPr="00DC413A">
              <w:rPr>
                <w:rFonts w:ascii="Book Antiqua" w:hAnsi="Book Antiqua"/>
                <w:bCs/>
                <w:sz w:val="19"/>
                <w:szCs w:val="19"/>
              </w:rPr>
              <w:t>: O</w:t>
            </w:r>
            <w:r w:rsidRPr="00EB67D7">
              <w:rPr>
                <w:rFonts w:ascii="Book Antiqua" w:hAnsi="Book Antiqua"/>
                <w:sz w:val="19"/>
                <w:szCs w:val="19"/>
              </w:rPr>
              <w:t xml:space="preserve"> juiz fixará o valor e a forma de pagamento da remuneração do administrador judicial, observados a capacidade de pagamento do devedor, o grau de complexidade do trabalho e os valores praticados no mercado para o desempenho de atividades semelhantes, sendo que será reservado 40% (quarenta por cento) do montante devido ao administrador judicial para pagamento após o julgamento das contas e da apresentação do relatório final da falência. </w:t>
            </w:r>
            <w:r w:rsidRPr="00EB67D7">
              <w:rPr>
                <w:rFonts w:ascii="Book Antiqua" w:hAnsi="Book Antiqua"/>
                <w:b/>
                <w:sz w:val="19"/>
                <w:szCs w:val="19"/>
              </w:rPr>
              <w:t>BL: art. 24,</w:t>
            </w:r>
            <w:r w:rsidR="00C46673" w:rsidRPr="00EB67D7">
              <w:rPr>
                <w:rFonts w:ascii="Book Antiqua" w:hAnsi="Book Antiqua"/>
                <w:b/>
                <w:sz w:val="19"/>
                <w:szCs w:val="19"/>
              </w:rPr>
              <w:t xml:space="preserve"> caput e</w:t>
            </w:r>
            <w:r w:rsidRPr="00EB67D7">
              <w:rPr>
                <w:rFonts w:ascii="Book Antiqua" w:hAnsi="Book Antiqua"/>
                <w:b/>
                <w:sz w:val="19"/>
                <w:szCs w:val="19"/>
              </w:rPr>
              <w:t xml:space="preserve"> §2º</w:t>
            </w:r>
            <w:r w:rsidR="00C46673" w:rsidRPr="00EB67D7">
              <w:rPr>
                <w:rFonts w:ascii="Book Antiqua" w:hAnsi="Book Antiqua"/>
                <w:b/>
                <w:sz w:val="19"/>
                <w:szCs w:val="19"/>
              </w:rPr>
              <w:t>,</w:t>
            </w:r>
            <w:r w:rsidRPr="00EB67D7">
              <w:rPr>
                <w:rFonts w:ascii="Book Antiqua" w:hAnsi="Book Antiqua"/>
                <w:b/>
                <w:sz w:val="19"/>
                <w:szCs w:val="19"/>
              </w:rPr>
              <w:t xml:space="preserve"> LRF.</w:t>
            </w:r>
          </w:p>
        </w:tc>
      </w:tr>
    </w:tbl>
    <w:p w14:paraId="5D42613C" w14:textId="41FB61CC" w:rsidR="004253F2" w:rsidRPr="003A454D" w:rsidRDefault="004253F2" w:rsidP="00E0686E">
      <w:pPr>
        <w:spacing w:before="100" w:beforeAutospacing="1" w:after="100" w:afterAutospacing="1"/>
        <w:jc w:val="both"/>
        <w:rPr>
          <w:rFonts w:ascii="Book Antiqua" w:hAnsi="Book Antiqua"/>
          <w:b/>
          <w:sz w:val="16"/>
          <w:szCs w:val="16"/>
          <w:u w:val="single"/>
        </w:rPr>
      </w:pPr>
      <w:r w:rsidRPr="00EB67D7">
        <w:rPr>
          <w:rFonts w:ascii="Book Antiqua" w:hAnsi="Book Antiqua"/>
          <w:sz w:val="19"/>
          <w:szCs w:val="19"/>
        </w:rPr>
        <w:t xml:space="preserve">        </w:t>
      </w:r>
      <w:bookmarkStart w:id="57" w:name="art24§3"/>
      <w:bookmarkEnd w:id="57"/>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O </w:t>
      </w:r>
      <w:r w:rsidRPr="00043455">
        <w:rPr>
          <w:rFonts w:ascii="Book Antiqua" w:hAnsi="Book Antiqua"/>
          <w:b/>
          <w:bCs/>
          <w:sz w:val="19"/>
          <w:szCs w:val="19"/>
          <w:highlight w:val="yellow"/>
        </w:rPr>
        <w:t>administrador judicial</w:t>
      </w:r>
      <w:r w:rsidRPr="00043455">
        <w:rPr>
          <w:rFonts w:ascii="Book Antiqua" w:hAnsi="Book Antiqua"/>
          <w:b/>
          <w:bCs/>
          <w:sz w:val="19"/>
          <w:szCs w:val="19"/>
        </w:rPr>
        <w:t xml:space="preserve"> </w:t>
      </w:r>
      <w:r w:rsidRPr="00043455">
        <w:rPr>
          <w:rFonts w:ascii="Book Antiqua" w:hAnsi="Book Antiqua"/>
          <w:b/>
          <w:bCs/>
          <w:sz w:val="19"/>
          <w:szCs w:val="19"/>
          <w:highlight w:val="cyan"/>
        </w:rPr>
        <w:t>substituído</w:t>
      </w:r>
      <w:r w:rsidRPr="00EB67D7">
        <w:rPr>
          <w:rFonts w:ascii="Book Antiqua" w:hAnsi="Book Antiqua"/>
          <w:sz w:val="19"/>
          <w:szCs w:val="19"/>
        </w:rPr>
        <w:t xml:space="preserve"> </w:t>
      </w:r>
      <w:r w:rsidRPr="00043455">
        <w:rPr>
          <w:rFonts w:ascii="Book Antiqua" w:hAnsi="Book Antiqua"/>
          <w:b/>
          <w:bCs/>
          <w:caps/>
          <w:sz w:val="19"/>
          <w:szCs w:val="19"/>
          <w:highlight w:val="green"/>
        </w:rPr>
        <w:t>será remunerado</w:t>
      </w:r>
      <w:r w:rsidRPr="00043455">
        <w:rPr>
          <w:rFonts w:ascii="Book Antiqua" w:hAnsi="Book Antiqua"/>
          <w:b/>
          <w:bCs/>
          <w:caps/>
          <w:sz w:val="19"/>
          <w:szCs w:val="19"/>
        </w:rPr>
        <w:t xml:space="preserve"> </w:t>
      </w:r>
      <w:r w:rsidRPr="00043455">
        <w:rPr>
          <w:rFonts w:ascii="Book Antiqua" w:hAnsi="Book Antiqua"/>
          <w:b/>
          <w:bCs/>
          <w:caps/>
          <w:sz w:val="19"/>
          <w:szCs w:val="19"/>
          <w:shd w:val="clear" w:color="auto" w:fill="F7CAAC" w:themeFill="accent2" w:themeFillTint="66"/>
        </w:rPr>
        <w:t>proporcionalmente</w:t>
      </w:r>
      <w:r w:rsidRPr="00EB67D7">
        <w:rPr>
          <w:rFonts w:ascii="Book Antiqua" w:hAnsi="Book Antiqua"/>
          <w:sz w:val="19"/>
          <w:szCs w:val="19"/>
        </w:rPr>
        <w:t xml:space="preserve"> </w:t>
      </w:r>
      <w:r w:rsidRPr="00043455">
        <w:rPr>
          <w:rFonts w:ascii="Book Antiqua" w:hAnsi="Book Antiqua"/>
          <w:b/>
          <w:bCs/>
          <w:sz w:val="19"/>
          <w:szCs w:val="19"/>
          <w:highlight w:val="cyan"/>
        </w:rPr>
        <w:t>ao trabalho realizado</w:t>
      </w:r>
      <w:r w:rsidRPr="00EB67D7">
        <w:rPr>
          <w:rFonts w:ascii="Book Antiqua" w:hAnsi="Book Antiqua"/>
          <w:sz w:val="19"/>
          <w:szCs w:val="19"/>
        </w:rPr>
        <w:t xml:space="preserve">, </w:t>
      </w:r>
      <w:r w:rsidRPr="00043455">
        <w:rPr>
          <w:rFonts w:ascii="Book Antiqua" w:hAnsi="Book Antiqua"/>
          <w:b/>
          <w:iCs/>
          <w:caps/>
          <w:sz w:val="19"/>
          <w:szCs w:val="19"/>
          <w:highlight w:val="green"/>
        </w:rPr>
        <w:t>salvo se renunciar</w:t>
      </w:r>
      <w:r w:rsidRPr="00EB67D7">
        <w:rPr>
          <w:rFonts w:ascii="Book Antiqua" w:hAnsi="Book Antiqua"/>
          <w:sz w:val="19"/>
          <w:szCs w:val="19"/>
        </w:rPr>
        <w:t xml:space="preserve"> sem relevante razão ou for destituído de suas funções por desídia, culpa, dolo ou descumprimento das obrigações fixadas nesta Lei, hipóteses em que não terá direito à remuneração</w:t>
      </w:r>
      <w:r w:rsidRPr="003A454D">
        <w:rPr>
          <w:rFonts w:ascii="Book Antiqua" w:hAnsi="Book Antiqua"/>
          <w:sz w:val="16"/>
          <w:szCs w:val="16"/>
        </w:rPr>
        <w:t>.</w:t>
      </w:r>
      <w:r w:rsidR="00043455" w:rsidRPr="003A454D">
        <w:rPr>
          <w:rFonts w:ascii="Book Antiqua" w:hAnsi="Book Antiqua"/>
          <w:sz w:val="16"/>
          <w:szCs w:val="16"/>
        </w:rPr>
        <w:t xml:space="preserve"> </w:t>
      </w:r>
      <w:r w:rsidR="00043455" w:rsidRPr="003A454D">
        <w:rPr>
          <w:rFonts w:ascii="Book Antiqua" w:hAnsi="Book Antiqua"/>
          <w:b/>
          <w:bCs/>
          <w:color w:val="FF0000"/>
          <w:sz w:val="16"/>
          <w:szCs w:val="16"/>
          <w:u w:val="single"/>
        </w:rPr>
        <w:t>(</w:t>
      </w:r>
      <w:r w:rsidR="00A33462" w:rsidRPr="003A454D">
        <w:rPr>
          <w:rFonts w:ascii="Book Antiqua" w:hAnsi="Book Antiqua"/>
          <w:b/>
          <w:bCs/>
          <w:color w:val="FF0000"/>
          <w:sz w:val="16"/>
          <w:szCs w:val="16"/>
          <w:u w:val="single"/>
        </w:rPr>
        <w:t>TJPR-2010</w:t>
      </w:r>
      <w:r w:rsidR="00043455" w:rsidRPr="003A454D">
        <w:rPr>
          <w:rFonts w:ascii="Book Antiqua" w:hAnsi="Book Antiqua"/>
          <w:b/>
          <w:bCs/>
          <w:color w:val="FF0000"/>
          <w:sz w:val="16"/>
          <w:szCs w:val="16"/>
          <w:u w:val="single"/>
        </w:rPr>
        <w:t>)</w:t>
      </w:r>
      <w:r w:rsidR="00C81AA7" w:rsidRPr="003A454D">
        <w:rPr>
          <w:rFonts w:ascii="Book Antiqua" w:hAnsi="Book Antiqua"/>
          <w:b/>
          <w:bCs/>
          <w:color w:val="FF0000"/>
          <w:sz w:val="16"/>
          <w:szCs w:val="16"/>
        </w:rPr>
        <w:t xml:space="preserve"> </w:t>
      </w:r>
      <w:r w:rsidR="00C81AA7" w:rsidRPr="003A454D">
        <w:rPr>
          <w:rFonts w:ascii="Book Antiqua" w:hAnsi="Book Antiqua" w:cs="Arial"/>
          <w:b/>
          <w:bCs/>
          <w:color w:val="FF0000"/>
          <w:sz w:val="16"/>
          <w:szCs w:val="16"/>
          <w:u w:val="single"/>
        </w:rPr>
        <w:t>(Cartórios/TJBA-2013)</w:t>
      </w:r>
      <w:r w:rsidR="000C0863" w:rsidRPr="003A454D">
        <w:rPr>
          <w:rFonts w:ascii="Book Antiqua" w:hAnsi="Book Antiqua"/>
          <w:sz w:val="16"/>
          <w:szCs w:val="16"/>
        </w:rPr>
        <w:t xml:space="preserve"> </w:t>
      </w:r>
      <w:r w:rsidR="000C0863" w:rsidRPr="003A454D">
        <w:rPr>
          <w:rFonts w:ascii="Book Antiqua" w:hAnsi="Book Antiqua"/>
          <w:b/>
          <w:color w:val="FF0000"/>
          <w:sz w:val="16"/>
          <w:szCs w:val="16"/>
          <w:u w:val="single"/>
        </w:rPr>
        <w:t>(MPPE-2014)</w:t>
      </w:r>
    </w:p>
    <w:tbl>
      <w:tblPr>
        <w:tblStyle w:val="Tabelacomgrade"/>
        <w:tblW w:w="0" w:type="auto"/>
        <w:shd w:val="clear" w:color="auto" w:fill="CCFFFF"/>
        <w:tblLook w:val="04A0" w:firstRow="1" w:lastRow="0" w:firstColumn="1" w:lastColumn="0" w:noHBand="0" w:noVBand="1"/>
      </w:tblPr>
      <w:tblGrid>
        <w:gridCol w:w="8494"/>
      </w:tblGrid>
      <w:tr w:rsidR="00E0686E" w:rsidRPr="00EB67D7" w14:paraId="5D42613E" w14:textId="77777777" w:rsidTr="00870317">
        <w:tc>
          <w:tcPr>
            <w:tcW w:w="8494" w:type="dxa"/>
            <w:shd w:val="clear" w:color="auto" w:fill="CCFFFF"/>
          </w:tcPr>
          <w:p w14:paraId="5D42613D" w14:textId="77777777" w:rsidR="00E0686E" w:rsidRPr="00EB67D7" w:rsidRDefault="00E0686E" w:rsidP="004E66F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TJPR</w:t>
            </w:r>
            <w:r w:rsidR="004E66F7" w:rsidRPr="00EB67D7">
              <w:rPr>
                <w:rFonts w:ascii="Book Antiqua" w:hAnsi="Book Antiqua"/>
                <w:b/>
                <w:sz w:val="19"/>
                <w:szCs w:val="19"/>
                <w:highlight w:val="yellow"/>
              </w:rPr>
              <w:t>-</w:t>
            </w:r>
            <w:r w:rsidRPr="00EB67D7">
              <w:rPr>
                <w:rFonts w:ascii="Book Antiqua" w:hAnsi="Book Antiqua"/>
                <w:b/>
                <w:sz w:val="19"/>
                <w:szCs w:val="19"/>
                <w:highlight w:val="yellow"/>
              </w:rPr>
              <w:t>2010</w:t>
            </w:r>
            <w:r w:rsidRPr="00EB67D7">
              <w:rPr>
                <w:rFonts w:ascii="Book Antiqua" w:hAnsi="Book Antiqua"/>
                <w:b/>
                <w:sz w:val="19"/>
                <w:szCs w:val="19"/>
              </w:rPr>
              <w:t xml:space="preserve">): </w:t>
            </w:r>
            <w:r w:rsidRPr="00EB67D7">
              <w:rPr>
                <w:rFonts w:ascii="Book Antiqua" w:hAnsi="Book Antiqua"/>
                <w:sz w:val="19"/>
                <w:szCs w:val="19"/>
              </w:rPr>
              <w:t xml:space="preserve">O administrador judicial substituído será remunerado proporcionalmente ao trabalho realizado, salvo se renunciar sem relevante razão ou for destituído de suas funções por desídia, culpa, dolo ou descumprimento das obrigações fixadas na Lei 11.101/05, hipóteses em que não terá direito à remuneração. </w:t>
            </w:r>
            <w:r w:rsidRPr="00EB67D7">
              <w:rPr>
                <w:rFonts w:ascii="Book Antiqua" w:hAnsi="Book Antiqua"/>
                <w:b/>
                <w:sz w:val="19"/>
                <w:szCs w:val="19"/>
              </w:rPr>
              <w:t>BL: art. 24, §3º da LRF.</w:t>
            </w:r>
          </w:p>
        </w:tc>
      </w:tr>
    </w:tbl>
    <w:p w14:paraId="5D42613F" w14:textId="1AE09EF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58" w:name="art24§4"/>
      <w:bookmarkEnd w:id="58"/>
      <w:r w:rsidRPr="00C81AA7">
        <w:rPr>
          <w:rFonts w:ascii="Book Antiqua" w:hAnsi="Book Antiqua"/>
          <w:b/>
          <w:bCs/>
          <w:sz w:val="19"/>
          <w:szCs w:val="19"/>
          <w:highlight w:val="magenta"/>
        </w:rPr>
        <w:t>§ 4</w:t>
      </w:r>
      <w:r w:rsidRPr="00C81AA7">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C81AA7">
        <w:rPr>
          <w:rFonts w:ascii="Book Antiqua" w:hAnsi="Book Antiqua"/>
          <w:b/>
          <w:bCs/>
          <w:caps/>
          <w:sz w:val="19"/>
          <w:szCs w:val="19"/>
          <w:highlight w:val="green"/>
        </w:rPr>
        <w:t>Também não terá</w:t>
      </w:r>
      <w:r w:rsidRPr="00C81AA7">
        <w:rPr>
          <w:rFonts w:ascii="Book Antiqua" w:hAnsi="Book Antiqua"/>
          <w:b/>
          <w:bCs/>
          <w:caps/>
          <w:sz w:val="19"/>
          <w:szCs w:val="19"/>
        </w:rPr>
        <w:t xml:space="preserve"> </w:t>
      </w:r>
      <w:r w:rsidRPr="00C81AA7">
        <w:rPr>
          <w:rFonts w:ascii="Book Antiqua" w:hAnsi="Book Antiqua"/>
          <w:b/>
          <w:bCs/>
          <w:caps/>
          <w:sz w:val="19"/>
          <w:szCs w:val="19"/>
          <w:shd w:val="clear" w:color="auto" w:fill="F7CAAC" w:themeFill="accent2" w:themeFillTint="66"/>
        </w:rPr>
        <w:t>direito a remuneração</w:t>
      </w:r>
      <w:r w:rsidRPr="00EB67D7">
        <w:rPr>
          <w:rFonts w:ascii="Book Antiqua" w:hAnsi="Book Antiqua"/>
          <w:sz w:val="19"/>
          <w:szCs w:val="19"/>
        </w:rPr>
        <w:t xml:space="preserve"> </w:t>
      </w:r>
      <w:r w:rsidRPr="00C81AA7">
        <w:rPr>
          <w:rFonts w:ascii="Book Antiqua" w:hAnsi="Book Antiqua"/>
          <w:b/>
          <w:bCs/>
          <w:sz w:val="19"/>
          <w:szCs w:val="19"/>
          <w:highlight w:val="yellow"/>
        </w:rPr>
        <w:t>o administrador</w:t>
      </w:r>
      <w:r w:rsidRPr="00EB67D7">
        <w:rPr>
          <w:rFonts w:ascii="Book Antiqua" w:hAnsi="Book Antiqua"/>
          <w:sz w:val="19"/>
          <w:szCs w:val="19"/>
        </w:rPr>
        <w:t xml:space="preserve"> que </w:t>
      </w:r>
      <w:r w:rsidRPr="00C81AA7">
        <w:rPr>
          <w:rFonts w:ascii="Book Antiqua" w:hAnsi="Book Antiqua"/>
          <w:b/>
          <w:bCs/>
          <w:caps/>
          <w:sz w:val="19"/>
          <w:szCs w:val="19"/>
          <w:highlight w:val="green"/>
        </w:rPr>
        <w:t>tiver</w:t>
      </w:r>
      <w:r w:rsidRPr="00EB67D7">
        <w:rPr>
          <w:rFonts w:ascii="Book Antiqua" w:hAnsi="Book Antiqua"/>
          <w:sz w:val="19"/>
          <w:szCs w:val="19"/>
        </w:rPr>
        <w:t xml:space="preserve"> </w:t>
      </w:r>
      <w:r w:rsidRPr="00C81AA7">
        <w:rPr>
          <w:rFonts w:ascii="Book Antiqua" w:hAnsi="Book Antiqua"/>
          <w:b/>
          <w:bCs/>
          <w:sz w:val="19"/>
          <w:szCs w:val="19"/>
          <w:highlight w:val="cyan"/>
        </w:rPr>
        <w:t>suas contas desaprovadas</w:t>
      </w:r>
      <w:r w:rsidRPr="003A454D">
        <w:rPr>
          <w:rFonts w:ascii="Book Antiqua" w:hAnsi="Book Antiqua"/>
          <w:sz w:val="16"/>
          <w:szCs w:val="16"/>
        </w:rPr>
        <w:t>.</w:t>
      </w:r>
      <w:r w:rsidR="00C81AA7" w:rsidRPr="003A454D">
        <w:rPr>
          <w:rFonts w:ascii="Book Antiqua" w:hAnsi="Book Antiqua"/>
          <w:sz w:val="16"/>
          <w:szCs w:val="16"/>
        </w:rPr>
        <w:t xml:space="preserve"> </w:t>
      </w:r>
      <w:r w:rsidR="00C81AA7" w:rsidRPr="003A454D">
        <w:rPr>
          <w:rFonts w:ascii="Book Antiqua" w:hAnsi="Book Antiqua" w:cs="Arial"/>
          <w:b/>
          <w:bCs/>
          <w:color w:val="FF0000"/>
          <w:sz w:val="16"/>
          <w:szCs w:val="16"/>
          <w:u w:val="single"/>
        </w:rPr>
        <w:t>(Cartórios/TJBA-2013)</w:t>
      </w:r>
      <w:r w:rsidR="007761EE" w:rsidRPr="003A454D">
        <w:rPr>
          <w:rFonts w:ascii="Book Antiqua" w:hAnsi="Book Antiqua" w:cs="Arial"/>
          <w:b/>
          <w:bCs/>
          <w:color w:val="FF0000"/>
          <w:sz w:val="16"/>
          <w:szCs w:val="16"/>
        </w:rPr>
        <w:t xml:space="preserve"> </w:t>
      </w:r>
      <w:r w:rsidR="007761EE" w:rsidRPr="003A454D">
        <w:rPr>
          <w:rFonts w:ascii="Book Antiqua" w:hAnsi="Book Antiqua"/>
          <w:b/>
          <w:color w:val="FF0000"/>
          <w:sz w:val="16"/>
          <w:szCs w:val="16"/>
          <w:u w:val="single"/>
        </w:rPr>
        <w:t>(Cartórios/TJMG-2016)</w:t>
      </w:r>
    </w:p>
    <w:p w14:paraId="49D4230E" w14:textId="2A103DDD" w:rsidR="00523D42" w:rsidRPr="003A454D" w:rsidRDefault="00523D42" w:rsidP="00523D42">
      <w:pPr>
        <w:spacing w:before="100" w:beforeAutospacing="1" w:after="100" w:afterAutospacing="1"/>
        <w:ind w:firstLine="426"/>
        <w:jc w:val="both"/>
        <w:rPr>
          <w:rFonts w:ascii="Book Antiqua" w:hAnsi="Book Antiqua"/>
          <w:b/>
          <w:color w:val="FF0000"/>
          <w:sz w:val="16"/>
          <w:szCs w:val="16"/>
        </w:rPr>
      </w:pPr>
      <w:r w:rsidRPr="00DC413A">
        <w:rPr>
          <w:rFonts w:ascii="Book Antiqua" w:hAnsi="Book Antiqua" w:cs="Arial"/>
          <w:b/>
          <w:bCs/>
          <w:color w:val="000000"/>
          <w:sz w:val="19"/>
          <w:szCs w:val="19"/>
          <w:highlight w:val="magenta"/>
        </w:rPr>
        <w:t>§ 5º</w:t>
      </w:r>
      <w:r w:rsidRPr="00DC413A">
        <w:rPr>
          <w:rFonts w:ascii="Book Antiqua" w:hAnsi="Book Antiqua" w:cs="Arial"/>
          <w:b/>
          <w:bCs/>
          <w:color w:val="000000"/>
          <w:sz w:val="19"/>
          <w:szCs w:val="19"/>
        </w:rPr>
        <w:t xml:space="preserve"> A </w:t>
      </w:r>
      <w:r w:rsidRPr="00DC413A">
        <w:rPr>
          <w:rFonts w:ascii="Book Antiqua" w:hAnsi="Book Antiqua" w:cs="Arial"/>
          <w:b/>
          <w:bCs/>
          <w:caps/>
          <w:color w:val="000000"/>
          <w:sz w:val="19"/>
          <w:szCs w:val="19"/>
          <w:shd w:val="clear" w:color="auto" w:fill="F7CAAC" w:themeFill="accent2" w:themeFillTint="66"/>
        </w:rPr>
        <w:t>remuneração do administrador judicial</w:t>
      </w:r>
      <w:r w:rsidRPr="00DC413A">
        <w:rPr>
          <w:rFonts w:ascii="Book Antiqua" w:hAnsi="Book Antiqua" w:cs="Arial"/>
          <w:b/>
          <w:bCs/>
          <w:caps/>
          <w:color w:val="000000"/>
          <w:sz w:val="19"/>
          <w:szCs w:val="19"/>
        </w:rPr>
        <w:t xml:space="preserve"> </w:t>
      </w:r>
      <w:r w:rsidRPr="00DC413A">
        <w:rPr>
          <w:rFonts w:ascii="Book Antiqua" w:hAnsi="Book Antiqua" w:cs="Arial"/>
          <w:b/>
          <w:bCs/>
          <w:caps/>
          <w:color w:val="000000"/>
          <w:sz w:val="19"/>
          <w:szCs w:val="19"/>
          <w:highlight w:val="green"/>
        </w:rPr>
        <w:t>fica reduzida</w:t>
      </w:r>
      <w:r w:rsidRPr="00DC413A">
        <w:rPr>
          <w:rFonts w:ascii="Book Antiqua" w:hAnsi="Book Antiqua" w:cs="Arial"/>
          <w:b/>
          <w:bCs/>
          <w:color w:val="000000"/>
          <w:sz w:val="19"/>
          <w:szCs w:val="19"/>
        </w:rPr>
        <w:t xml:space="preserve"> </w:t>
      </w:r>
      <w:r w:rsidRPr="00DC413A">
        <w:rPr>
          <w:rFonts w:ascii="Book Antiqua" w:hAnsi="Book Antiqua" w:cs="Arial"/>
          <w:b/>
          <w:bCs/>
          <w:color w:val="000000"/>
          <w:sz w:val="19"/>
          <w:szCs w:val="19"/>
          <w:highlight w:val="yellow"/>
        </w:rPr>
        <w:t>ao limite</w:t>
      </w:r>
      <w:r w:rsidRPr="00DC413A">
        <w:rPr>
          <w:rFonts w:ascii="Book Antiqua" w:hAnsi="Book Antiqua" w:cs="Arial"/>
          <w:b/>
          <w:bCs/>
          <w:color w:val="000000"/>
          <w:sz w:val="19"/>
          <w:szCs w:val="19"/>
        </w:rPr>
        <w:t xml:space="preserve"> de </w:t>
      </w:r>
      <w:r w:rsidRPr="00DC413A">
        <w:rPr>
          <w:rFonts w:ascii="Book Antiqua" w:hAnsi="Book Antiqua" w:cs="Arial"/>
          <w:b/>
          <w:bCs/>
          <w:color w:val="000000"/>
          <w:sz w:val="19"/>
          <w:szCs w:val="19"/>
          <w:highlight w:val="cyan"/>
        </w:rPr>
        <w:t>2% (dois por cento)</w:t>
      </w:r>
      <w:r w:rsidRPr="00DC413A">
        <w:rPr>
          <w:rFonts w:ascii="Book Antiqua" w:hAnsi="Book Antiqua" w:cs="Arial"/>
          <w:b/>
          <w:bCs/>
          <w:color w:val="000000"/>
          <w:sz w:val="19"/>
          <w:szCs w:val="19"/>
        </w:rPr>
        <w:t xml:space="preserve">, no caso de </w:t>
      </w:r>
      <w:r w:rsidRPr="00DC413A">
        <w:rPr>
          <w:rFonts w:ascii="Book Antiqua" w:hAnsi="Book Antiqua" w:cs="Arial"/>
          <w:b/>
          <w:bCs/>
          <w:color w:val="000000"/>
          <w:sz w:val="19"/>
          <w:szCs w:val="19"/>
          <w:highlight w:val="yellow"/>
        </w:rPr>
        <w:t>microempresas</w:t>
      </w:r>
      <w:r w:rsidRPr="00DC413A">
        <w:rPr>
          <w:rFonts w:ascii="Book Antiqua" w:hAnsi="Book Antiqua" w:cs="Arial"/>
          <w:b/>
          <w:bCs/>
          <w:color w:val="000000"/>
          <w:sz w:val="19"/>
          <w:szCs w:val="19"/>
        </w:rPr>
        <w:t xml:space="preserve"> e de </w:t>
      </w:r>
      <w:r w:rsidRPr="00DC413A">
        <w:rPr>
          <w:rFonts w:ascii="Book Antiqua" w:hAnsi="Book Antiqua" w:cs="Arial"/>
          <w:b/>
          <w:bCs/>
          <w:color w:val="000000"/>
          <w:sz w:val="19"/>
          <w:szCs w:val="19"/>
          <w:highlight w:val="yellow"/>
        </w:rPr>
        <w:t>empresas de pequeno porte</w:t>
      </w:r>
      <w:r w:rsidRPr="00DC413A">
        <w:rPr>
          <w:rFonts w:ascii="Book Antiqua" w:hAnsi="Book Antiqua" w:cs="Arial"/>
          <w:b/>
          <w:bCs/>
          <w:color w:val="000000"/>
          <w:sz w:val="19"/>
          <w:szCs w:val="19"/>
        </w:rPr>
        <w:t xml:space="preserve">, bem como na </w:t>
      </w:r>
      <w:r w:rsidRPr="00DC413A">
        <w:rPr>
          <w:rFonts w:ascii="Book Antiqua" w:hAnsi="Book Antiqua" w:cs="Arial"/>
          <w:b/>
          <w:bCs/>
          <w:color w:val="000000"/>
          <w:sz w:val="19"/>
          <w:szCs w:val="19"/>
          <w:highlight w:val="yellow"/>
        </w:rPr>
        <w:t>hipótese de que trata o art. 70-A desta Lei</w:t>
      </w:r>
      <w:r w:rsidRPr="00DC413A">
        <w:rPr>
          <w:rFonts w:ascii="Book Antiqua" w:hAnsi="Book Antiqua" w:cs="Arial"/>
          <w:b/>
          <w:bCs/>
          <w:color w:val="000000"/>
          <w:sz w:val="18"/>
          <w:szCs w:val="18"/>
        </w:rPr>
        <w:t>.</w:t>
      </w:r>
      <w:r w:rsidR="00DC413A">
        <w:rPr>
          <w:rFonts w:ascii="Book Antiqua" w:hAnsi="Book Antiqua" w:cs="Arial"/>
          <w:b/>
          <w:bCs/>
          <w:color w:val="000000"/>
          <w:sz w:val="18"/>
          <w:szCs w:val="18"/>
        </w:rPr>
        <w:t xml:space="preserve"> </w:t>
      </w:r>
      <w:r w:rsidR="00DC413A" w:rsidRPr="00DC413A">
        <w:rPr>
          <w:rFonts w:ascii="Book Antiqua" w:hAnsi="Book Antiqua" w:cs="Arial"/>
          <w:b/>
          <w:bCs/>
          <w:i/>
          <w:iCs/>
          <w:color w:val="FF0000"/>
          <w:sz w:val="18"/>
          <w:szCs w:val="18"/>
        </w:rPr>
        <w:t>[Obs.: produtor rural]</w:t>
      </w:r>
      <w:r w:rsidRPr="00F474BB">
        <w:rPr>
          <w:rFonts w:ascii="Book Antiqua" w:hAnsi="Book Antiqua" w:cs="Arial"/>
          <w:color w:val="000000"/>
          <w:sz w:val="18"/>
          <w:szCs w:val="18"/>
        </w:rPr>
        <w:t> </w:t>
      </w:r>
      <w:hyperlink r:id="rId103" w:anchor="art1" w:history="1">
        <w:r w:rsidRPr="003A454D">
          <w:rPr>
            <w:rFonts w:ascii="Book Antiqua" w:hAnsi="Book Antiqua" w:cs="Arial"/>
            <w:color w:val="0000FF"/>
            <w:sz w:val="16"/>
            <w:szCs w:val="16"/>
            <w:u w:val="single"/>
          </w:rPr>
          <w:t>(Redação dada pela Lei nº 14.112, de 2020)</w:t>
        </w:r>
      </w:hyperlink>
      <w:r w:rsidR="009563CE" w:rsidRPr="003A454D">
        <w:rPr>
          <w:rFonts w:ascii="Book Antiqua" w:hAnsi="Book Antiqua"/>
          <w:sz w:val="16"/>
          <w:szCs w:val="16"/>
        </w:rPr>
        <w:t xml:space="preserve"> </w:t>
      </w:r>
      <w:r w:rsidR="00DC413A" w:rsidRPr="003A454D">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DC413A" w14:paraId="6854EFFB" w14:textId="77777777" w:rsidTr="00156D73">
        <w:trPr>
          <w:trHeight w:val="568"/>
        </w:trPr>
        <w:tc>
          <w:tcPr>
            <w:tcW w:w="8494" w:type="dxa"/>
            <w:shd w:val="clear" w:color="auto" w:fill="CCFFFF"/>
          </w:tcPr>
          <w:p w14:paraId="4FC23415" w14:textId="77777777" w:rsidR="00DC413A" w:rsidRPr="00DC413A" w:rsidRDefault="00DC413A" w:rsidP="00AF2A18">
            <w:pPr>
              <w:ind w:firstLine="310"/>
              <w:jc w:val="both"/>
              <w:rPr>
                <w:rFonts w:ascii="Book Antiqua" w:hAnsi="Book Antiqua" w:cs="Arial"/>
                <w:color w:val="000000"/>
                <w:sz w:val="18"/>
                <w:szCs w:val="18"/>
              </w:rPr>
            </w:pPr>
            <w:r w:rsidRPr="00DC413A">
              <w:rPr>
                <w:rFonts w:ascii="Book Antiqua" w:hAnsi="Book Antiqua" w:cs="Arial"/>
                <w:color w:val="000000"/>
                <w:sz w:val="18"/>
                <w:szCs w:val="18"/>
              </w:rPr>
              <w:t>Art. 70-A. O produtor rural de que trata o § 3º do art. 48 desta Lei poderá apresentar plano especial de recuperação judicial, nos termos desta Seção, desde que o valor da causa não exceda a R$ 4.800.000,00 (quatro milhões e oitocentos mil reais). (Incluído pela Lei nº 14.112, de 2020)</w:t>
            </w:r>
          </w:p>
        </w:tc>
      </w:tr>
    </w:tbl>
    <w:p w14:paraId="5D426141" w14:textId="72DBC363" w:rsidR="004253F2" w:rsidRPr="003A454D"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59" w:name="art25"/>
      <w:bookmarkEnd w:id="59"/>
      <w:r w:rsidRPr="00EB67D7">
        <w:rPr>
          <w:rFonts w:ascii="Book Antiqua" w:hAnsi="Book Antiqua"/>
          <w:b/>
          <w:sz w:val="19"/>
          <w:szCs w:val="19"/>
          <w:highlight w:val="magenta"/>
        </w:rPr>
        <w:t>Art. 25</w:t>
      </w:r>
      <w:r w:rsidRPr="00EB67D7">
        <w:rPr>
          <w:rFonts w:ascii="Book Antiqua" w:hAnsi="Book Antiqua"/>
          <w:sz w:val="19"/>
          <w:szCs w:val="19"/>
        </w:rPr>
        <w:t xml:space="preserve">. </w:t>
      </w:r>
      <w:r w:rsidRPr="00C06985">
        <w:rPr>
          <w:rFonts w:ascii="Book Antiqua" w:hAnsi="Book Antiqua"/>
          <w:b/>
          <w:caps/>
          <w:sz w:val="19"/>
          <w:szCs w:val="19"/>
          <w:highlight w:val="green"/>
        </w:rPr>
        <w:t>Caberá</w:t>
      </w:r>
      <w:r w:rsidRPr="00EB67D7">
        <w:rPr>
          <w:rFonts w:ascii="Book Antiqua" w:hAnsi="Book Antiqua"/>
          <w:b/>
          <w:sz w:val="19"/>
          <w:szCs w:val="19"/>
        </w:rPr>
        <w:t xml:space="preserve"> ao </w:t>
      </w:r>
      <w:r w:rsidRPr="00C06985">
        <w:rPr>
          <w:rFonts w:ascii="Book Antiqua" w:hAnsi="Book Antiqua"/>
          <w:b/>
          <w:sz w:val="19"/>
          <w:szCs w:val="19"/>
          <w:highlight w:val="yellow"/>
        </w:rPr>
        <w:t>devedor</w:t>
      </w:r>
      <w:r w:rsidRPr="00EB67D7">
        <w:rPr>
          <w:rFonts w:ascii="Book Antiqua" w:hAnsi="Book Antiqua"/>
          <w:b/>
          <w:sz w:val="19"/>
          <w:szCs w:val="19"/>
        </w:rPr>
        <w:t xml:space="preserve"> ou à </w:t>
      </w:r>
      <w:r w:rsidRPr="00C06985">
        <w:rPr>
          <w:rFonts w:ascii="Book Antiqua" w:hAnsi="Book Antiqua"/>
          <w:b/>
          <w:sz w:val="19"/>
          <w:szCs w:val="19"/>
          <w:highlight w:val="yellow"/>
        </w:rPr>
        <w:t>massa falida</w:t>
      </w:r>
      <w:r w:rsidRPr="00EB67D7">
        <w:rPr>
          <w:rFonts w:ascii="Book Antiqua" w:hAnsi="Book Antiqua"/>
          <w:b/>
          <w:sz w:val="19"/>
          <w:szCs w:val="19"/>
        </w:rPr>
        <w:t xml:space="preserve"> </w:t>
      </w:r>
      <w:r w:rsidRPr="00C06985">
        <w:rPr>
          <w:rFonts w:ascii="Book Antiqua" w:hAnsi="Book Antiqua"/>
          <w:b/>
          <w:caps/>
          <w:sz w:val="19"/>
          <w:szCs w:val="19"/>
          <w:highlight w:val="green"/>
        </w:rPr>
        <w:t>arcar</w:t>
      </w:r>
      <w:r w:rsidRPr="00EB67D7">
        <w:rPr>
          <w:rFonts w:ascii="Book Antiqua" w:hAnsi="Book Antiqua"/>
          <w:b/>
          <w:sz w:val="19"/>
          <w:szCs w:val="19"/>
        </w:rPr>
        <w:t xml:space="preserve"> </w:t>
      </w:r>
      <w:r w:rsidRPr="00C06985">
        <w:rPr>
          <w:rFonts w:ascii="Book Antiqua" w:hAnsi="Book Antiqua"/>
          <w:b/>
          <w:caps/>
          <w:sz w:val="19"/>
          <w:szCs w:val="19"/>
          <w:shd w:val="clear" w:color="auto" w:fill="F7CAAC" w:themeFill="accent2" w:themeFillTint="66"/>
        </w:rPr>
        <w:t>com as despesas</w:t>
      </w:r>
      <w:r w:rsidRPr="00EB67D7">
        <w:rPr>
          <w:rFonts w:ascii="Book Antiqua" w:hAnsi="Book Antiqua"/>
          <w:b/>
          <w:sz w:val="19"/>
          <w:szCs w:val="19"/>
        </w:rPr>
        <w:t xml:space="preserve"> relativas à </w:t>
      </w:r>
      <w:r w:rsidRPr="00C06985">
        <w:rPr>
          <w:rFonts w:ascii="Book Antiqua" w:hAnsi="Book Antiqua"/>
          <w:b/>
          <w:sz w:val="19"/>
          <w:szCs w:val="19"/>
          <w:highlight w:val="cyan"/>
        </w:rPr>
        <w:t>remuneração</w:t>
      </w:r>
      <w:r w:rsidRPr="00EB67D7">
        <w:rPr>
          <w:rFonts w:ascii="Book Antiqua" w:hAnsi="Book Antiqua"/>
          <w:b/>
          <w:sz w:val="19"/>
          <w:szCs w:val="19"/>
        </w:rPr>
        <w:t xml:space="preserve"> do </w:t>
      </w:r>
      <w:r w:rsidRPr="00C06985">
        <w:rPr>
          <w:rFonts w:ascii="Book Antiqua" w:hAnsi="Book Antiqua"/>
          <w:b/>
          <w:sz w:val="19"/>
          <w:szCs w:val="19"/>
          <w:highlight w:val="yellow"/>
        </w:rPr>
        <w:t>administrador judicial</w:t>
      </w:r>
      <w:r w:rsidRPr="00EB67D7">
        <w:rPr>
          <w:rFonts w:ascii="Book Antiqua" w:hAnsi="Book Antiqua"/>
          <w:b/>
          <w:sz w:val="19"/>
          <w:szCs w:val="19"/>
        </w:rPr>
        <w:t xml:space="preserve"> e das </w:t>
      </w:r>
      <w:r w:rsidRPr="00C06985">
        <w:rPr>
          <w:rFonts w:ascii="Book Antiqua" w:hAnsi="Book Antiqua"/>
          <w:b/>
          <w:sz w:val="19"/>
          <w:szCs w:val="19"/>
          <w:highlight w:val="yellow"/>
        </w:rPr>
        <w:t>pessoas eventualmente contratadas para auxiliá-lo</w:t>
      </w:r>
      <w:r w:rsidRPr="003A454D">
        <w:rPr>
          <w:rFonts w:ascii="Book Antiqua" w:hAnsi="Book Antiqua"/>
          <w:sz w:val="16"/>
          <w:szCs w:val="16"/>
        </w:rPr>
        <w:t>.</w:t>
      </w:r>
      <w:r w:rsidR="005A3C76" w:rsidRPr="003A454D">
        <w:rPr>
          <w:rFonts w:ascii="Book Antiqua" w:hAnsi="Book Antiqua"/>
          <w:sz w:val="16"/>
          <w:szCs w:val="16"/>
        </w:rPr>
        <w:t xml:space="preserve"> </w:t>
      </w:r>
      <w:r w:rsidR="005A3C76" w:rsidRPr="003A454D">
        <w:rPr>
          <w:rFonts w:ascii="Book Antiqua" w:hAnsi="Book Antiqua"/>
          <w:b/>
          <w:color w:val="FF0000"/>
          <w:sz w:val="16"/>
          <w:szCs w:val="16"/>
          <w:u w:val="single"/>
        </w:rPr>
        <w:t>(TJPI-2012)</w:t>
      </w:r>
      <w:r w:rsidR="00C06985" w:rsidRPr="003A454D">
        <w:rPr>
          <w:rFonts w:ascii="Book Antiqua" w:hAnsi="Book Antiqua"/>
          <w:b/>
          <w:color w:val="FF0000"/>
          <w:sz w:val="16"/>
          <w:szCs w:val="16"/>
        </w:rPr>
        <w:t xml:space="preserve"> </w:t>
      </w:r>
      <w:r w:rsidR="00C06985" w:rsidRPr="003A454D">
        <w:rPr>
          <w:rFonts w:ascii="Book Antiqua" w:hAnsi="Book Antiqua"/>
          <w:b/>
          <w:color w:val="FF0000"/>
          <w:sz w:val="16"/>
          <w:szCs w:val="16"/>
          <w:u w:val="single"/>
        </w:rPr>
        <w:t>(Cartórios/TJMG-2016)</w:t>
      </w:r>
    </w:p>
    <w:p w14:paraId="5D426142" w14:textId="6B77A9CA"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60" w:name="art26"/>
      <w:bookmarkEnd w:id="60"/>
      <w:r w:rsidRPr="00EB67D7">
        <w:rPr>
          <w:rFonts w:ascii="Book Antiqua" w:hAnsi="Book Antiqua"/>
          <w:b/>
          <w:sz w:val="19"/>
          <w:szCs w:val="19"/>
          <w:highlight w:val="magenta"/>
        </w:rPr>
        <w:t>Art. 26</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caps/>
          <w:sz w:val="19"/>
          <w:szCs w:val="19"/>
          <w:shd w:val="clear" w:color="auto" w:fill="F7CAAC" w:themeFill="accent2" w:themeFillTint="66"/>
        </w:rPr>
        <w:t>Comitê de Credores</w:t>
      </w:r>
      <w:r w:rsidRPr="00EB67D7">
        <w:rPr>
          <w:rFonts w:ascii="Book Antiqua" w:hAnsi="Book Antiqua"/>
          <w:b/>
          <w:caps/>
          <w:sz w:val="19"/>
          <w:szCs w:val="19"/>
        </w:rPr>
        <w:t xml:space="preserve"> </w:t>
      </w:r>
      <w:r w:rsidRPr="00EB67D7">
        <w:rPr>
          <w:rFonts w:ascii="Book Antiqua" w:hAnsi="Book Antiqua"/>
          <w:b/>
          <w:caps/>
          <w:sz w:val="19"/>
          <w:szCs w:val="19"/>
          <w:highlight w:val="green"/>
        </w:rPr>
        <w:t>será constituído</w:t>
      </w:r>
      <w:r w:rsidRPr="00EB67D7">
        <w:rPr>
          <w:rFonts w:ascii="Book Antiqua" w:hAnsi="Book Antiqua"/>
          <w:b/>
          <w:sz w:val="19"/>
          <w:szCs w:val="19"/>
        </w:rPr>
        <w:t xml:space="preserve"> </w:t>
      </w:r>
      <w:r w:rsidRPr="00EB67D7">
        <w:rPr>
          <w:rFonts w:ascii="Book Antiqua" w:hAnsi="Book Antiqua"/>
          <w:b/>
          <w:sz w:val="19"/>
          <w:szCs w:val="19"/>
          <w:highlight w:val="cyan"/>
        </w:rPr>
        <w:t>por deliberação</w:t>
      </w:r>
      <w:r w:rsidRPr="00EB67D7">
        <w:rPr>
          <w:rFonts w:ascii="Book Antiqua" w:hAnsi="Book Antiqua"/>
          <w:b/>
          <w:sz w:val="19"/>
          <w:szCs w:val="19"/>
        </w:rPr>
        <w:t xml:space="preserve"> </w:t>
      </w:r>
      <w:r w:rsidRPr="00EB67D7">
        <w:rPr>
          <w:rFonts w:ascii="Book Antiqua" w:hAnsi="Book Antiqua"/>
          <w:b/>
          <w:sz w:val="19"/>
          <w:szCs w:val="19"/>
          <w:highlight w:val="yellow"/>
        </w:rPr>
        <w:t xml:space="preserve">de qualquer das classes de credores na </w:t>
      </w:r>
      <w:r w:rsidR="009032C3" w:rsidRPr="00EB67D7">
        <w:rPr>
          <w:rFonts w:ascii="Book Antiqua" w:hAnsi="Book Antiqua"/>
          <w:b/>
          <w:sz w:val="19"/>
          <w:szCs w:val="19"/>
          <w:highlight w:val="yellow"/>
        </w:rPr>
        <w:t>assembleia</w:t>
      </w:r>
      <w:r w:rsidRPr="00EB67D7">
        <w:rPr>
          <w:rFonts w:ascii="Book Antiqua" w:hAnsi="Book Antiqua"/>
          <w:b/>
          <w:sz w:val="19"/>
          <w:szCs w:val="19"/>
          <w:highlight w:val="yellow"/>
        </w:rPr>
        <w:t>-geral</w:t>
      </w:r>
      <w:r w:rsidRPr="00EB67D7">
        <w:rPr>
          <w:rFonts w:ascii="Book Antiqua" w:hAnsi="Book Antiqua"/>
          <w:b/>
          <w:sz w:val="19"/>
          <w:szCs w:val="19"/>
        </w:rPr>
        <w:t xml:space="preserve"> e </w:t>
      </w:r>
      <w:r w:rsidRPr="00EB67D7">
        <w:rPr>
          <w:rFonts w:ascii="Book Antiqua" w:hAnsi="Book Antiqua"/>
          <w:b/>
          <w:caps/>
          <w:sz w:val="19"/>
          <w:szCs w:val="19"/>
          <w:highlight w:val="green"/>
        </w:rPr>
        <w:t>terá</w:t>
      </w:r>
      <w:r w:rsidRPr="00EB67D7">
        <w:rPr>
          <w:rFonts w:ascii="Book Antiqua" w:hAnsi="Book Antiqua"/>
          <w:b/>
          <w:sz w:val="19"/>
          <w:szCs w:val="19"/>
        </w:rPr>
        <w:t xml:space="preserve"> a </w:t>
      </w:r>
      <w:r w:rsidRPr="00EB67D7">
        <w:rPr>
          <w:rFonts w:ascii="Book Antiqua" w:hAnsi="Book Antiqua"/>
          <w:b/>
          <w:sz w:val="19"/>
          <w:szCs w:val="19"/>
          <w:highlight w:val="cyan"/>
        </w:rPr>
        <w:t>seguinte composição</w:t>
      </w:r>
      <w:r w:rsidRPr="003A454D">
        <w:rPr>
          <w:rFonts w:ascii="Book Antiqua" w:hAnsi="Book Antiqua"/>
          <w:sz w:val="18"/>
          <w:szCs w:val="18"/>
        </w:rPr>
        <w:t>:</w:t>
      </w:r>
      <w:r w:rsidR="00BF6697" w:rsidRPr="003A454D">
        <w:rPr>
          <w:rFonts w:ascii="Book Antiqua" w:hAnsi="Book Antiqua"/>
          <w:sz w:val="18"/>
          <w:szCs w:val="18"/>
        </w:rPr>
        <w:t xml:space="preserve"> </w:t>
      </w:r>
      <w:r w:rsidR="00BF6697" w:rsidRPr="003A454D">
        <w:rPr>
          <w:rFonts w:ascii="Book Antiqua" w:hAnsi="Book Antiqua"/>
          <w:b/>
          <w:color w:val="FF0000"/>
          <w:sz w:val="16"/>
          <w:szCs w:val="16"/>
          <w:u w:val="single"/>
        </w:rPr>
        <w:t>(TJRS-2009)</w:t>
      </w:r>
      <w:r w:rsidR="0021625C" w:rsidRPr="003A454D">
        <w:rPr>
          <w:rFonts w:ascii="Book Antiqua" w:hAnsi="Book Antiqua"/>
          <w:b/>
          <w:color w:val="FF0000"/>
          <w:sz w:val="16"/>
          <w:szCs w:val="16"/>
        </w:rPr>
        <w:t xml:space="preserve"> </w:t>
      </w:r>
      <w:r w:rsidR="0021625C" w:rsidRPr="003A454D">
        <w:rPr>
          <w:rFonts w:ascii="Book Antiqua" w:hAnsi="Book Antiqua"/>
          <w:b/>
          <w:bCs/>
          <w:color w:val="FF0000"/>
          <w:sz w:val="16"/>
          <w:szCs w:val="16"/>
          <w:u w:val="single"/>
        </w:rPr>
        <w:t>(TRF2-2011)</w:t>
      </w:r>
      <w:r w:rsidR="006A6E9F" w:rsidRPr="003A454D">
        <w:rPr>
          <w:rFonts w:ascii="Book Antiqua" w:hAnsi="Book Antiqua"/>
          <w:sz w:val="16"/>
          <w:szCs w:val="16"/>
        </w:rPr>
        <w:t xml:space="preserve"> </w:t>
      </w:r>
      <w:r w:rsidR="006A6E9F" w:rsidRPr="003A454D">
        <w:rPr>
          <w:rFonts w:ascii="Book Antiqua" w:hAnsi="Book Antiqua"/>
          <w:b/>
          <w:color w:val="FF0000"/>
          <w:sz w:val="16"/>
          <w:szCs w:val="16"/>
          <w:u w:val="single"/>
        </w:rPr>
        <w:t>(TJSC-</w:t>
      </w:r>
      <w:r w:rsidR="00A54A72" w:rsidRPr="003A454D">
        <w:rPr>
          <w:rFonts w:ascii="Book Antiqua" w:hAnsi="Book Antiqua"/>
          <w:b/>
          <w:color w:val="FF0000"/>
          <w:sz w:val="16"/>
          <w:szCs w:val="16"/>
          <w:u w:val="single"/>
        </w:rPr>
        <w:t>2010/</w:t>
      </w:r>
      <w:r w:rsidR="006A6E9F" w:rsidRPr="003A454D">
        <w:rPr>
          <w:rFonts w:ascii="Book Antiqua" w:hAnsi="Book Antiqua"/>
          <w:b/>
          <w:color w:val="FF0000"/>
          <w:sz w:val="16"/>
          <w:szCs w:val="16"/>
          <w:u w:val="single"/>
        </w:rPr>
        <w:t>2013)</w:t>
      </w:r>
      <w:r w:rsidR="00F80448" w:rsidRPr="003A454D">
        <w:rPr>
          <w:rFonts w:ascii="Book Antiqua" w:hAnsi="Book Antiqua"/>
          <w:b/>
          <w:color w:val="FF0000"/>
          <w:sz w:val="16"/>
          <w:szCs w:val="16"/>
        </w:rPr>
        <w:t xml:space="preserve"> </w:t>
      </w:r>
      <w:r w:rsidR="00F80448" w:rsidRPr="003A454D">
        <w:rPr>
          <w:rFonts w:ascii="Book Antiqua" w:hAnsi="Book Antiqua"/>
          <w:b/>
          <w:color w:val="FF0000"/>
          <w:sz w:val="16"/>
          <w:szCs w:val="16"/>
          <w:u w:val="single"/>
        </w:rPr>
        <w:t>(PGM-São José do Rio Preto/SP-2014)</w:t>
      </w:r>
    </w:p>
    <w:p w14:paraId="5D42614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61" w:name="art26i"/>
      <w:bookmarkEnd w:id="61"/>
      <w:r w:rsidRPr="00EB67D7">
        <w:rPr>
          <w:rFonts w:ascii="Book Antiqua" w:hAnsi="Book Antiqua"/>
          <w:sz w:val="19"/>
          <w:szCs w:val="19"/>
        </w:rPr>
        <w:t>I – 1 (um) representante indicado pela classe de credores trabalhistas, com 2 (dois) suplentes;</w:t>
      </w:r>
    </w:p>
    <w:p w14:paraId="5D426144" w14:textId="7777777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62" w:name="art26ii"/>
      <w:bookmarkEnd w:id="62"/>
      <w:r w:rsidRPr="00EB67D7">
        <w:rPr>
          <w:rFonts w:ascii="Book Antiqua" w:hAnsi="Book Antiqua"/>
          <w:sz w:val="19"/>
          <w:szCs w:val="19"/>
        </w:rPr>
        <w:t xml:space="preserve">II – </w:t>
      </w:r>
      <w:r w:rsidRPr="00EB67D7">
        <w:rPr>
          <w:rFonts w:ascii="Book Antiqua" w:hAnsi="Book Antiqua"/>
          <w:b/>
          <w:sz w:val="19"/>
          <w:szCs w:val="19"/>
        </w:rPr>
        <w:t>1 (um) representante indicado pela classe de credores com direitos reais de garantia ou privilégios especiais, com 2 (dois) suplentes</w:t>
      </w:r>
      <w:r w:rsidRPr="003A454D">
        <w:rPr>
          <w:rFonts w:ascii="Book Antiqua" w:hAnsi="Book Antiqua"/>
          <w:sz w:val="16"/>
          <w:szCs w:val="16"/>
        </w:rPr>
        <w:t>;</w:t>
      </w:r>
      <w:r w:rsidR="006A6E9F" w:rsidRPr="003A454D">
        <w:rPr>
          <w:rFonts w:ascii="Book Antiqua" w:hAnsi="Book Antiqua"/>
          <w:sz w:val="16"/>
          <w:szCs w:val="16"/>
        </w:rPr>
        <w:t xml:space="preserve"> </w:t>
      </w:r>
      <w:r w:rsidR="006A6E9F" w:rsidRPr="003A454D">
        <w:rPr>
          <w:rFonts w:ascii="Book Antiqua" w:hAnsi="Book Antiqua"/>
          <w:b/>
          <w:color w:val="FF0000"/>
          <w:sz w:val="16"/>
          <w:szCs w:val="16"/>
          <w:u w:val="single"/>
        </w:rPr>
        <w:t>(TJSC-2013)</w:t>
      </w:r>
    </w:p>
    <w:p w14:paraId="5D426145" w14:textId="0535A579"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63" w:name="art26iii"/>
      <w:bookmarkEnd w:id="63"/>
      <w:r w:rsidRPr="00EB67D7">
        <w:rPr>
          <w:rFonts w:ascii="Book Antiqua" w:hAnsi="Book Antiqua"/>
          <w:sz w:val="19"/>
          <w:szCs w:val="19"/>
        </w:rPr>
        <w:t xml:space="preserve">III </w:t>
      </w:r>
      <w:r w:rsidRPr="00C81AA7">
        <w:rPr>
          <w:rFonts w:ascii="Book Antiqua" w:hAnsi="Book Antiqua"/>
          <w:b/>
          <w:bCs/>
          <w:sz w:val="19"/>
          <w:szCs w:val="19"/>
        </w:rPr>
        <w:t>– 1 (um) representante indicado pela classe de credores quirografários e com privilégios gerais, com 2 (dois) suplentes</w:t>
      </w:r>
      <w:r w:rsidRPr="003A454D">
        <w:rPr>
          <w:rFonts w:ascii="Book Antiqua" w:hAnsi="Book Antiqua"/>
          <w:sz w:val="16"/>
          <w:szCs w:val="16"/>
        </w:rPr>
        <w:t>.</w:t>
      </w:r>
      <w:r w:rsidR="00C81AA7" w:rsidRPr="003A454D">
        <w:rPr>
          <w:rFonts w:ascii="Book Antiqua" w:hAnsi="Book Antiqua"/>
          <w:sz w:val="16"/>
          <w:szCs w:val="16"/>
        </w:rPr>
        <w:t xml:space="preserve"> </w:t>
      </w:r>
      <w:r w:rsidR="00C81AA7" w:rsidRPr="003A454D">
        <w:rPr>
          <w:rFonts w:ascii="Book Antiqua" w:hAnsi="Book Antiqua" w:cs="Arial"/>
          <w:b/>
          <w:bCs/>
          <w:color w:val="FF0000"/>
          <w:sz w:val="16"/>
          <w:szCs w:val="16"/>
          <w:u w:val="single"/>
        </w:rPr>
        <w:t>(Cartórios/TJBA-2013)</w:t>
      </w:r>
    </w:p>
    <w:p w14:paraId="5D426146" w14:textId="7777777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64" w:name="art26iv"/>
      <w:bookmarkEnd w:id="64"/>
      <w:r w:rsidRPr="00EB67D7">
        <w:rPr>
          <w:rFonts w:ascii="Book Antiqua" w:hAnsi="Book Antiqua"/>
          <w:color w:val="000000"/>
          <w:sz w:val="19"/>
          <w:szCs w:val="19"/>
        </w:rPr>
        <w:t>IV - 1 (um) representante indicado pela classe de credores representantes de microempresas e empresas de pequeno porte, com 2 (dois) suplentes</w:t>
      </w:r>
      <w:r w:rsidRPr="003A454D">
        <w:rPr>
          <w:rFonts w:ascii="Book Antiqua" w:hAnsi="Book Antiqua"/>
          <w:color w:val="000000"/>
          <w:sz w:val="18"/>
          <w:szCs w:val="18"/>
        </w:rPr>
        <w:t>. </w:t>
      </w:r>
      <w:hyperlink r:id="rId104" w:anchor="art5" w:history="1">
        <w:r w:rsidRPr="003A454D">
          <w:rPr>
            <w:rFonts w:ascii="Book Antiqua" w:hAnsi="Book Antiqua"/>
            <w:color w:val="0000FF"/>
            <w:sz w:val="16"/>
            <w:szCs w:val="16"/>
            <w:u w:val="single"/>
          </w:rPr>
          <w:t>(Incluído pela Lei Complementar nº 147, de 2014)</w:t>
        </w:r>
      </w:hyperlink>
    </w:p>
    <w:p w14:paraId="5D426147"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65" w:name="art26§1"/>
      <w:bookmarkEnd w:id="65"/>
      <w:r w:rsidRPr="00EB67D7">
        <w:rPr>
          <w:rFonts w:ascii="Book Antiqua" w:hAnsi="Book Antiqua"/>
          <w:sz w:val="19"/>
          <w:szCs w:val="19"/>
        </w:rPr>
        <w:t>§ 1</w:t>
      </w:r>
      <w:r w:rsidRPr="00EB67D7">
        <w:rPr>
          <w:rFonts w:ascii="Book Antiqua" w:hAnsi="Book Antiqua"/>
          <w:sz w:val="19"/>
          <w:szCs w:val="19"/>
          <w:u w:val="single"/>
          <w:vertAlign w:val="superscript"/>
        </w:rPr>
        <w:t>o</w:t>
      </w:r>
      <w:r w:rsidRPr="00EB67D7">
        <w:rPr>
          <w:rFonts w:ascii="Book Antiqua" w:hAnsi="Book Antiqua"/>
          <w:sz w:val="19"/>
          <w:szCs w:val="19"/>
        </w:rPr>
        <w:t xml:space="preserve"> A falta de indicação de representante por quaisquer das classes não prejudicará a constituição do Comitê, que poderá funcionar com número inferior ao previsto no </w:t>
      </w:r>
      <w:r w:rsidRPr="00EB67D7">
        <w:rPr>
          <w:rFonts w:ascii="Book Antiqua" w:hAnsi="Book Antiqua"/>
          <w:b/>
          <w:bCs/>
          <w:sz w:val="19"/>
          <w:szCs w:val="19"/>
        </w:rPr>
        <w:t>caput</w:t>
      </w:r>
      <w:r w:rsidRPr="00EB67D7">
        <w:rPr>
          <w:rFonts w:ascii="Book Antiqua" w:hAnsi="Book Antiqua"/>
          <w:i/>
          <w:iCs/>
          <w:sz w:val="19"/>
          <w:szCs w:val="19"/>
        </w:rPr>
        <w:t xml:space="preserve"> </w:t>
      </w:r>
      <w:r w:rsidRPr="00EB67D7">
        <w:rPr>
          <w:rFonts w:ascii="Book Antiqua" w:hAnsi="Book Antiqua"/>
          <w:sz w:val="19"/>
          <w:szCs w:val="19"/>
        </w:rPr>
        <w:t>deste artigo.</w:t>
      </w:r>
    </w:p>
    <w:p w14:paraId="5D42614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w:t>
      </w:r>
      <w:bookmarkStart w:id="66" w:name="art26§2"/>
      <w:bookmarkEnd w:id="66"/>
      <w:r w:rsidRPr="00EB67D7">
        <w:rPr>
          <w:rFonts w:ascii="Book Antiqua" w:hAnsi="Book Antiqua"/>
          <w:sz w:val="19"/>
          <w:szCs w:val="19"/>
        </w:rPr>
        <w:t>§ 2</w:t>
      </w:r>
      <w:r w:rsidRPr="00EB67D7">
        <w:rPr>
          <w:rFonts w:ascii="Book Antiqua" w:hAnsi="Book Antiqua"/>
          <w:sz w:val="19"/>
          <w:szCs w:val="19"/>
          <w:u w:val="single"/>
          <w:vertAlign w:val="superscript"/>
        </w:rPr>
        <w:t>o</w:t>
      </w:r>
      <w:r w:rsidRPr="00EB67D7">
        <w:rPr>
          <w:rFonts w:ascii="Book Antiqua" w:hAnsi="Book Antiqua"/>
          <w:sz w:val="19"/>
          <w:szCs w:val="19"/>
        </w:rPr>
        <w:t xml:space="preserve"> O juiz determinará, mediante requerimento subscrito por credores que representem a maioria dos créditos de uma classe, independentemente da realização de </w:t>
      </w:r>
      <w:proofErr w:type="spellStart"/>
      <w:r w:rsidRPr="00EB67D7">
        <w:rPr>
          <w:rFonts w:ascii="Book Antiqua" w:hAnsi="Book Antiqua"/>
          <w:sz w:val="19"/>
          <w:szCs w:val="19"/>
        </w:rPr>
        <w:t>assembléia</w:t>
      </w:r>
      <w:proofErr w:type="spellEnd"/>
      <w:r w:rsidRPr="00EB67D7">
        <w:rPr>
          <w:rFonts w:ascii="Book Antiqua" w:hAnsi="Book Antiqua"/>
          <w:sz w:val="19"/>
          <w:szCs w:val="19"/>
        </w:rPr>
        <w:t>:</w:t>
      </w:r>
    </w:p>
    <w:p w14:paraId="5D426149"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67" w:name="art26§2i"/>
      <w:bookmarkEnd w:id="67"/>
      <w:r w:rsidRPr="00EB67D7">
        <w:rPr>
          <w:rFonts w:ascii="Book Antiqua" w:hAnsi="Book Antiqua"/>
          <w:sz w:val="19"/>
          <w:szCs w:val="19"/>
        </w:rPr>
        <w:t xml:space="preserve">I – </w:t>
      </w:r>
      <w:proofErr w:type="gramStart"/>
      <w:r w:rsidRPr="00EB67D7">
        <w:rPr>
          <w:rFonts w:ascii="Book Antiqua" w:hAnsi="Book Antiqua"/>
          <w:sz w:val="19"/>
          <w:szCs w:val="19"/>
        </w:rPr>
        <w:t>a</w:t>
      </w:r>
      <w:proofErr w:type="gramEnd"/>
      <w:r w:rsidRPr="00EB67D7">
        <w:rPr>
          <w:rFonts w:ascii="Book Antiqua" w:hAnsi="Book Antiqua"/>
          <w:sz w:val="19"/>
          <w:szCs w:val="19"/>
        </w:rPr>
        <w:t xml:space="preserve"> nomeação do representante e dos suplentes da respectiva classe ainda não representada no Comitê; ou</w:t>
      </w:r>
    </w:p>
    <w:p w14:paraId="5D42614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68" w:name="art26§2ii"/>
      <w:bookmarkEnd w:id="68"/>
      <w:r w:rsidRPr="00EB67D7">
        <w:rPr>
          <w:rFonts w:ascii="Book Antiqua" w:hAnsi="Book Antiqua"/>
          <w:sz w:val="19"/>
          <w:szCs w:val="19"/>
        </w:rPr>
        <w:t xml:space="preserve">II – </w:t>
      </w:r>
      <w:proofErr w:type="gramStart"/>
      <w:r w:rsidRPr="00EB67D7">
        <w:rPr>
          <w:rFonts w:ascii="Book Antiqua" w:hAnsi="Book Antiqua"/>
          <w:sz w:val="19"/>
          <w:szCs w:val="19"/>
        </w:rPr>
        <w:t>a</w:t>
      </w:r>
      <w:proofErr w:type="gramEnd"/>
      <w:r w:rsidRPr="00EB67D7">
        <w:rPr>
          <w:rFonts w:ascii="Book Antiqua" w:hAnsi="Book Antiqua"/>
          <w:sz w:val="19"/>
          <w:szCs w:val="19"/>
        </w:rPr>
        <w:t xml:space="preserve"> substituição do representante ou dos suplentes da respectiva classe.</w:t>
      </w:r>
    </w:p>
    <w:p w14:paraId="5D42614B"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69" w:name="art26§3"/>
      <w:bookmarkEnd w:id="69"/>
      <w:r w:rsidRPr="00EB67D7">
        <w:rPr>
          <w:rFonts w:ascii="Book Antiqua" w:hAnsi="Book Antiqua"/>
          <w:sz w:val="19"/>
          <w:szCs w:val="19"/>
        </w:rPr>
        <w:t>§ 3</w:t>
      </w:r>
      <w:r w:rsidRPr="00EB67D7">
        <w:rPr>
          <w:rFonts w:ascii="Book Antiqua" w:hAnsi="Book Antiqua"/>
          <w:sz w:val="19"/>
          <w:szCs w:val="19"/>
          <w:u w:val="single"/>
          <w:vertAlign w:val="superscript"/>
        </w:rPr>
        <w:t>o</w:t>
      </w:r>
      <w:r w:rsidRPr="00EB67D7">
        <w:rPr>
          <w:rFonts w:ascii="Book Antiqua" w:hAnsi="Book Antiqua"/>
          <w:sz w:val="19"/>
          <w:szCs w:val="19"/>
        </w:rPr>
        <w:t xml:space="preserve"> Caberá aos próprios membros do Comitê indicar, entre eles, quem irá presidi-lo.</w:t>
      </w:r>
    </w:p>
    <w:p w14:paraId="5D42614C"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70" w:name="art27"/>
      <w:bookmarkEnd w:id="70"/>
      <w:r w:rsidRPr="00EB67D7">
        <w:rPr>
          <w:rFonts w:ascii="Book Antiqua" w:hAnsi="Book Antiqua"/>
          <w:b/>
          <w:sz w:val="19"/>
          <w:szCs w:val="19"/>
          <w:highlight w:val="magenta"/>
        </w:rPr>
        <w:t>Art. 27</w:t>
      </w:r>
      <w:r w:rsidRPr="00EB67D7">
        <w:rPr>
          <w:rFonts w:ascii="Book Antiqua" w:hAnsi="Book Antiqua"/>
          <w:sz w:val="19"/>
          <w:szCs w:val="19"/>
        </w:rPr>
        <w:t xml:space="preserve">. O </w:t>
      </w:r>
      <w:r w:rsidRPr="00EB67D7">
        <w:rPr>
          <w:rFonts w:ascii="Book Antiqua" w:hAnsi="Book Antiqua"/>
          <w:b/>
          <w:caps/>
          <w:sz w:val="19"/>
          <w:szCs w:val="19"/>
          <w:shd w:val="clear" w:color="auto" w:fill="F7CAAC" w:themeFill="accent2" w:themeFillTint="66"/>
        </w:rPr>
        <w:t>Comitê de Credores</w:t>
      </w:r>
      <w:r w:rsidRPr="00EB67D7">
        <w:rPr>
          <w:rFonts w:ascii="Book Antiqua" w:hAnsi="Book Antiqua"/>
          <w:sz w:val="19"/>
          <w:szCs w:val="19"/>
        </w:rPr>
        <w:t xml:space="preserve"> </w:t>
      </w:r>
      <w:r w:rsidRPr="0067519F">
        <w:rPr>
          <w:rFonts w:ascii="Book Antiqua" w:hAnsi="Book Antiqua"/>
          <w:b/>
          <w:bCs/>
          <w:caps/>
          <w:sz w:val="19"/>
          <w:szCs w:val="19"/>
          <w:highlight w:val="green"/>
        </w:rPr>
        <w:t>terá</w:t>
      </w:r>
      <w:r w:rsidRPr="00EB67D7">
        <w:rPr>
          <w:rFonts w:ascii="Book Antiqua" w:hAnsi="Book Antiqua"/>
          <w:sz w:val="19"/>
          <w:szCs w:val="19"/>
        </w:rPr>
        <w:t xml:space="preserve"> as </w:t>
      </w:r>
      <w:r w:rsidRPr="0067519F">
        <w:rPr>
          <w:rFonts w:ascii="Book Antiqua" w:hAnsi="Book Antiqua"/>
          <w:b/>
          <w:bCs/>
          <w:sz w:val="19"/>
          <w:szCs w:val="19"/>
          <w:highlight w:val="cyan"/>
        </w:rPr>
        <w:t>seguintes atribuições</w:t>
      </w:r>
      <w:r w:rsidRPr="00EB67D7">
        <w:rPr>
          <w:rFonts w:ascii="Book Antiqua" w:hAnsi="Book Antiqua"/>
          <w:sz w:val="19"/>
          <w:szCs w:val="19"/>
        </w:rPr>
        <w:t xml:space="preserve">, </w:t>
      </w:r>
      <w:r w:rsidRPr="0067519F">
        <w:rPr>
          <w:rFonts w:ascii="Book Antiqua" w:hAnsi="Book Antiqua"/>
          <w:b/>
          <w:bCs/>
          <w:caps/>
          <w:sz w:val="19"/>
          <w:szCs w:val="19"/>
          <w:highlight w:val="green"/>
        </w:rPr>
        <w:t>além</w:t>
      </w:r>
      <w:r w:rsidRPr="00EB67D7">
        <w:rPr>
          <w:rFonts w:ascii="Book Antiqua" w:hAnsi="Book Antiqua"/>
          <w:sz w:val="19"/>
          <w:szCs w:val="19"/>
        </w:rPr>
        <w:t xml:space="preserve"> </w:t>
      </w:r>
      <w:r w:rsidRPr="0067519F">
        <w:rPr>
          <w:rFonts w:ascii="Book Antiqua" w:hAnsi="Book Antiqua"/>
          <w:b/>
          <w:bCs/>
          <w:sz w:val="19"/>
          <w:szCs w:val="19"/>
          <w:highlight w:val="cyan"/>
        </w:rPr>
        <w:t>de outras</w:t>
      </w:r>
      <w:r w:rsidRPr="00EB67D7">
        <w:rPr>
          <w:rFonts w:ascii="Book Antiqua" w:hAnsi="Book Antiqua"/>
          <w:sz w:val="19"/>
          <w:szCs w:val="19"/>
        </w:rPr>
        <w:t xml:space="preserve"> </w:t>
      </w:r>
      <w:r w:rsidRPr="0067519F">
        <w:rPr>
          <w:rFonts w:ascii="Book Antiqua" w:hAnsi="Book Antiqua"/>
          <w:b/>
          <w:bCs/>
          <w:sz w:val="19"/>
          <w:szCs w:val="19"/>
          <w:highlight w:val="yellow"/>
        </w:rPr>
        <w:t>previstas nesta Lei</w:t>
      </w:r>
      <w:r w:rsidRPr="00EB67D7">
        <w:rPr>
          <w:rFonts w:ascii="Book Antiqua" w:hAnsi="Book Antiqua"/>
          <w:sz w:val="19"/>
          <w:szCs w:val="19"/>
        </w:rPr>
        <w:t>:</w:t>
      </w:r>
    </w:p>
    <w:p w14:paraId="5D42614D" w14:textId="2B04DE92"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 – </w:t>
      </w:r>
      <w:proofErr w:type="gramStart"/>
      <w:r w:rsidRPr="00EB67D7">
        <w:rPr>
          <w:rFonts w:ascii="Book Antiqua" w:hAnsi="Book Antiqua"/>
          <w:sz w:val="19"/>
          <w:szCs w:val="19"/>
        </w:rPr>
        <w:t>na</w:t>
      </w:r>
      <w:proofErr w:type="gramEnd"/>
      <w:r w:rsidRPr="00EB67D7">
        <w:rPr>
          <w:rFonts w:ascii="Book Antiqua" w:hAnsi="Book Antiqua"/>
          <w:sz w:val="19"/>
          <w:szCs w:val="19"/>
        </w:rPr>
        <w:t xml:space="preserve"> </w:t>
      </w:r>
      <w:r w:rsidRPr="00084987">
        <w:rPr>
          <w:rFonts w:ascii="Book Antiqua" w:hAnsi="Book Antiqua"/>
          <w:b/>
          <w:caps/>
          <w:sz w:val="19"/>
          <w:szCs w:val="19"/>
          <w:shd w:val="clear" w:color="auto" w:fill="F7CAAC" w:themeFill="accent2" w:themeFillTint="66"/>
        </w:rPr>
        <w:t>recuperação judicial</w:t>
      </w:r>
      <w:r w:rsidRPr="00EB67D7">
        <w:rPr>
          <w:rFonts w:ascii="Book Antiqua" w:hAnsi="Book Antiqua"/>
          <w:sz w:val="19"/>
          <w:szCs w:val="19"/>
        </w:rPr>
        <w:t xml:space="preserve"> e na </w:t>
      </w:r>
      <w:r w:rsidRPr="00084987">
        <w:rPr>
          <w:rFonts w:ascii="Book Antiqua" w:hAnsi="Book Antiqua"/>
          <w:b/>
          <w:caps/>
          <w:sz w:val="19"/>
          <w:szCs w:val="19"/>
          <w:shd w:val="clear" w:color="auto" w:fill="F7CAAC" w:themeFill="accent2" w:themeFillTint="66"/>
        </w:rPr>
        <w:t>falência</w:t>
      </w:r>
      <w:r w:rsidRPr="003A454D">
        <w:rPr>
          <w:rFonts w:ascii="Book Antiqua" w:hAnsi="Book Antiqua"/>
          <w:sz w:val="18"/>
          <w:szCs w:val="18"/>
        </w:rPr>
        <w:t xml:space="preserve">: </w:t>
      </w:r>
      <w:r w:rsidR="00BF6697" w:rsidRPr="003A454D">
        <w:rPr>
          <w:rFonts w:ascii="Book Antiqua" w:hAnsi="Book Antiqua"/>
          <w:b/>
          <w:color w:val="FF0000"/>
          <w:sz w:val="16"/>
          <w:szCs w:val="16"/>
          <w:u w:val="single"/>
        </w:rPr>
        <w:t>(TJRS-2009)</w:t>
      </w:r>
      <w:r w:rsidR="008B5BA5" w:rsidRPr="003A454D">
        <w:rPr>
          <w:rFonts w:ascii="Book Antiqua" w:hAnsi="Book Antiqua"/>
          <w:b/>
          <w:color w:val="FF0000"/>
          <w:sz w:val="16"/>
          <w:szCs w:val="16"/>
        </w:rPr>
        <w:t xml:space="preserve"> </w:t>
      </w:r>
      <w:r w:rsidR="008B5BA5" w:rsidRPr="003A454D">
        <w:rPr>
          <w:rFonts w:ascii="Book Antiqua" w:hAnsi="Book Antiqua"/>
          <w:b/>
          <w:color w:val="FF0000"/>
          <w:sz w:val="16"/>
          <w:szCs w:val="16"/>
          <w:u w:val="single"/>
        </w:rPr>
        <w:t>(Cartórios/TJMG-2017)</w:t>
      </w:r>
    </w:p>
    <w:p w14:paraId="5D42614E" w14:textId="15DEA550" w:rsidR="004253F2" w:rsidRPr="00727539"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a) </w:t>
      </w:r>
      <w:r w:rsidRPr="00EB67D7">
        <w:rPr>
          <w:rFonts w:ascii="Book Antiqua" w:hAnsi="Book Antiqua"/>
          <w:b/>
          <w:caps/>
          <w:sz w:val="19"/>
          <w:szCs w:val="19"/>
          <w:highlight w:val="green"/>
        </w:rPr>
        <w:t>fiscalizar</w:t>
      </w:r>
      <w:r w:rsidRPr="00EB67D7">
        <w:rPr>
          <w:rFonts w:ascii="Book Antiqua" w:hAnsi="Book Antiqua"/>
          <w:sz w:val="19"/>
          <w:szCs w:val="19"/>
        </w:rPr>
        <w:t xml:space="preserve"> </w:t>
      </w:r>
      <w:r w:rsidRPr="00EB67D7">
        <w:rPr>
          <w:rFonts w:ascii="Book Antiqua" w:hAnsi="Book Antiqua"/>
          <w:b/>
          <w:sz w:val="19"/>
          <w:szCs w:val="19"/>
          <w:highlight w:val="yellow"/>
        </w:rPr>
        <w:t>as atividades</w:t>
      </w:r>
      <w:r w:rsidRPr="00EB67D7">
        <w:rPr>
          <w:rFonts w:ascii="Book Antiqua" w:hAnsi="Book Antiqua"/>
          <w:sz w:val="19"/>
          <w:szCs w:val="19"/>
        </w:rPr>
        <w:t xml:space="preserve"> e </w:t>
      </w:r>
      <w:r w:rsidRPr="00EB67D7">
        <w:rPr>
          <w:rFonts w:ascii="Book Antiqua" w:hAnsi="Book Antiqua"/>
          <w:b/>
          <w:caps/>
          <w:sz w:val="19"/>
          <w:szCs w:val="19"/>
          <w:highlight w:val="green"/>
        </w:rPr>
        <w:t>examinar</w:t>
      </w:r>
      <w:r w:rsidRPr="00EB67D7">
        <w:rPr>
          <w:rFonts w:ascii="Book Antiqua" w:hAnsi="Book Antiqua"/>
          <w:sz w:val="19"/>
          <w:szCs w:val="19"/>
        </w:rPr>
        <w:t xml:space="preserve"> </w:t>
      </w:r>
      <w:r w:rsidRPr="00EB67D7">
        <w:rPr>
          <w:rFonts w:ascii="Book Antiqua" w:hAnsi="Book Antiqua"/>
          <w:b/>
          <w:sz w:val="19"/>
          <w:szCs w:val="19"/>
          <w:highlight w:val="yellow"/>
        </w:rPr>
        <w:t>as contas</w:t>
      </w:r>
      <w:r w:rsidRPr="00EB67D7">
        <w:rPr>
          <w:rFonts w:ascii="Book Antiqua" w:hAnsi="Book Antiqua"/>
          <w:sz w:val="19"/>
          <w:szCs w:val="19"/>
        </w:rPr>
        <w:t xml:space="preserve"> do </w:t>
      </w:r>
      <w:r w:rsidRPr="00EB67D7">
        <w:rPr>
          <w:rFonts w:ascii="Book Antiqua" w:hAnsi="Book Antiqua"/>
          <w:b/>
          <w:sz w:val="19"/>
          <w:szCs w:val="19"/>
          <w:highlight w:val="cyan"/>
        </w:rPr>
        <w:t>administrador judicial</w:t>
      </w:r>
      <w:r w:rsidRPr="003A454D">
        <w:rPr>
          <w:rFonts w:ascii="Book Antiqua" w:hAnsi="Book Antiqua"/>
          <w:sz w:val="16"/>
          <w:szCs w:val="16"/>
        </w:rPr>
        <w:t>;</w:t>
      </w:r>
      <w:r w:rsidR="00BF6697" w:rsidRPr="003A454D">
        <w:rPr>
          <w:rFonts w:ascii="Book Antiqua" w:hAnsi="Book Antiqua"/>
          <w:sz w:val="16"/>
          <w:szCs w:val="16"/>
        </w:rPr>
        <w:t xml:space="preserve"> </w:t>
      </w:r>
      <w:r w:rsidR="00BF6697" w:rsidRPr="003A454D">
        <w:rPr>
          <w:rFonts w:ascii="Book Antiqua" w:hAnsi="Book Antiqua"/>
          <w:b/>
          <w:color w:val="FF0000"/>
          <w:sz w:val="16"/>
          <w:szCs w:val="16"/>
          <w:u w:val="single"/>
        </w:rPr>
        <w:t>(TJRS-2009)</w:t>
      </w:r>
      <w:r w:rsidR="00C17EE1" w:rsidRPr="003A454D">
        <w:rPr>
          <w:rFonts w:ascii="Book Antiqua" w:hAnsi="Book Antiqua"/>
          <w:b/>
          <w:color w:val="FF0000"/>
          <w:sz w:val="16"/>
          <w:szCs w:val="16"/>
        </w:rPr>
        <w:t xml:space="preserve"> </w:t>
      </w:r>
      <w:r w:rsidR="00C17EE1" w:rsidRPr="003A454D">
        <w:rPr>
          <w:rFonts w:ascii="Book Antiqua" w:hAnsi="Book Antiqua"/>
          <w:b/>
          <w:bCs/>
          <w:color w:val="FF0000"/>
          <w:sz w:val="16"/>
          <w:szCs w:val="16"/>
          <w:u w:val="single"/>
        </w:rPr>
        <w:t>(MPPB-2010)</w:t>
      </w:r>
      <w:r w:rsidR="00B3598C" w:rsidRPr="003A454D">
        <w:rPr>
          <w:rFonts w:ascii="Book Antiqua" w:hAnsi="Book Antiqua"/>
          <w:b/>
          <w:bCs/>
          <w:color w:val="FF0000"/>
          <w:sz w:val="16"/>
          <w:szCs w:val="16"/>
        </w:rPr>
        <w:t xml:space="preserve"> </w:t>
      </w:r>
      <w:r w:rsidR="00B3598C" w:rsidRPr="003A454D">
        <w:rPr>
          <w:rFonts w:ascii="Book Antiqua" w:hAnsi="Book Antiqua"/>
          <w:b/>
          <w:color w:val="FF0000"/>
          <w:sz w:val="16"/>
          <w:szCs w:val="16"/>
          <w:u w:val="single"/>
        </w:rPr>
        <w:t>(TRT21-2015)</w:t>
      </w:r>
      <w:r w:rsidR="0067519F" w:rsidRPr="003A454D">
        <w:rPr>
          <w:rFonts w:ascii="Book Antiqua" w:hAnsi="Book Antiqua"/>
          <w:b/>
          <w:color w:val="FF0000"/>
          <w:sz w:val="16"/>
          <w:szCs w:val="16"/>
        </w:rPr>
        <w:t xml:space="preserve"> </w:t>
      </w:r>
      <w:r w:rsidR="0067519F" w:rsidRPr="003A454D">
        <w:rPr>
          <w:rFonts w:ascii="Book Antiqua" w:hAnsi="Book Antiqua"/>
          <w:b/>
          <w:color w:val="FF0000"/>
          <w:sz w:val="16"/>
          <w:szCs w:val="16"/>
          <w:u w:val="single"/>
        </w:rPr>
        <w:t>(PGM-São José do Rio Preto/SP-2019)</w:t>
      </w:r>
      <w:r w:rsidR="00727539">
        <w:rPr>
          <w:rFonts w:ascii="Book Antiqua" w:hAnsi="Book Antiqua"/>
          <w:b/>
          <w:color w:val="FF0000"/>
          <w:sz w:val="16"/>
          <w:szCs w:val="16"/>
        </w:rPr>
        <w:t xml:space="preserve"> </w:t>
      </w:r>
      <w:r w:rsidR="00727539">
        <w:rPr>
          <w:rFonts w:ascii="Book Antiqua" w:hAnsi="Book Antiqua"/>
          <w:b/>
          <w:bCs/>
          <w:color w:val="FF0000"/>
          <w:sz w:val="16"/>
          <w:szCs w:val="16"/>
          <w:u w:val="single"/>
        </w:rPr>
        <w:t>(MPPE-2022)</w:t>
      </w:r>
    </w:p>
    <w:p w14:paraId="5D42614F" w14:textId="4E9191D0" w:rsidR="004253F2" w:rsidRPr="003A454D" w:rsidRDefault="004253F2" w:rsidP="004252C7">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b) </w:t>
      </w:r>
      <w:r w:rsidRPr="008B5BA5">
        <w:rPr>
          <w:rFonts w:ascii="Book Antiqua" w:hAnsi="Book Antiqua"/>
          <w:b/>
          <w:bCs/>
          <w:caps/>
          <w:sz w:val="19"/>
          <w:szCs w:val="19"/>
          <w:highlight w:val="green"/>
        </w:rPr>
        <w:t>zelar</w:t>
      </w:r>
      <w:r w:rsidRPr="00EB67D7">
        <w:rPr>
          <w:rFonts w:ascii="Book Antiqua" w:hAnsi="Book Antiqua"/>
          <w:sz w:val="19"/>
          <w:szCs w:val="19"/>
        </w:rPr>
        <w:t xml:space="preserve"> </w:t>
      </w:r>
      <w:r w:rsidRPr="008B5BA5">
        <w:rPr>
          <w:rFonts w:ascii="Book Antiqua" w:hAnsi="Book Antiqua"/>
          <w:b/>
          <w:bCs/>
          <w:sz w:val="19"/>
          <w:szCs w:val="19"/>
          <w:highlight w:val="cyan"/>
        </w:rPr>
        <w:t>pelo bom andamento</w:t>
      </w:r>
      <w:r w:rsidRPr="00EB67D7">
        <w:rPr>
          <w:rFonts w:ascii="Book Antiqua" w:hAnsi="Book Antiqua"/>
          <w:sz w:val="19"/>
          <w:szCs w:val="19"/>
        </w:rPr>
        <w:t xml:space="preserve"> </w:t>
      </w:r>
      <w:r w:rsidRPr="008B5BA5">
        <w:rPr>
          <w:rFonts w:ascii="Book Antiqua" w:hAnsi="Book Antiqua"/>
          <w:b/>
          <w:bCs/>
          <w:sz w:val="19"/>
          <w:szCs w:val="19"/>
          <w:highlight w:val="yellow"/>
        </w:rPr>
        <w:t>do processo</w:t>
      </w:r>
      <w:r w:rsidRPr="008B5BA5">
        <w:rPr>
          <w:rFonts w:ascii="Book Antiqua" w:hAnsi="Book Antiqua"/>
          <w:b/>
          <w:bCs/>
          <w:sz w:val="19"/>
          <w:szCs w:val="19"/>
        </w:rPr>
        <w:t xml:space="preserve"> e </w:t>
      </w:r>
      <w:r w:rsidRPr="008B5BA5">
        <w:rPr>
          <w:rFonts w:ascii="Book Antiqua" w:hAnsi="Book Antiqua"/>
          <w:b/>
          <w:bCs/>
          <w:sz w:val="19"/>
          <w:szCs w:val="19"/>
          <w:highlight w:val="cyan"/>
        </w:rPr>
        <w:t>pelo cumprimento</w:t>
      </w:r>
      <w:r w:rsidRPr="008B5BA5">
        <w:rPr>
          <w:rFonts w:ascii="Book Antiqua" w:hAnsi="Book Antiqua"/>
          <w:b/>
          <w:bCs/>
          <w:sz w:val="19"/>
          <w:szCs w:val="19"/>
        </w:rPr>
        <w:t xml:space="preserve"> </w:t>
      </w:r>
      <w:r w:rsidRPr="008B5BA5">
        <w:rPr>
          <w:rFonts w:ascii="Book Antiqua" w:hAnsi="Book Antiqua"/>
          <w:b/>
          <w:bCs/>
          <w:sz w:val="19"/>
          <w:szCs w:val="19"/>
          <w:highlight w:val="yellow"/>
        </w:rPr>
        <w:t>da lei</w:t>
      </w:r>
      <w:r w:rsidRPr="003A454D">
        <w:rPr>
          <w:rFonts w:ascii="Book Antiqua" w:hAnsi="Book Antiqua"/>
          <w:sz w:val="18"/>
          <w:szCs w:val="18"/>
        </w:rPr>
        <w:t>;</w:t>
      </w:r>
      <w:r w:rsidR="00B3598C" w:rsidRPr="003A454D">
        <w:rPr>
          <w:rFonts w:ascii="Book Antiqua" w:hAnsi="Book Antiqua"/>
          <w:sz w:val="18"/>
          <w:szCs w:val="18"/>
        </w:rPr>
        <w:t xml:space="preserve"> </w:t>
      </w:r>
      <w:r w:rsidR="00B3598C" w:rsidRPr="003A454D">
        <w:rPr>
          <w:rFonts w:ascii="Book Antiqua" w:hAnsi="Book Antiqua"/>
          <w:b/>
          <w:color w:val="FF0000"/>
          <w:sz w:val="16"/>
          <w:szCs w:val="16"/>
          <w:u w:val="single"/>
        </w:rPr>
        <w:t>(TRT21-2015)</w:t>
      </w:r>
    </w:p>
    <w:p w14:paraId="5D426150" w14:textId="1F87E4C2"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c) </w:t>
      </w:r>
      <w:r w:rsidRPr="008B5BA5">
        <w:rPr>
          <w:rFonts w:ascii="Book Antiqua" w:hAnsi="Book Antiqua"/>
          <w:b/>
          <w:bCs/>
          <w:caps/>
          <w:sz w:val="19"/>
          <w:szCs w:val="19"/>
          <w:highlight w:val="green"/>
        </w:rPr>
        <w:t>comunicar</w:t>
      </w:r>
      <w:r w:rsidRPr="008B5BA5">
        <w:rPr>
          <w:rFonts w:ascii="Book Antiqua" w:hAnsi="Book Antiqua"/>
          <w:b/>
          <w:bCs/>
          <w:sz w:val="19"/>
          <w:szCs w:val="19"/>
        </w:rPr>
        <w:t xml:space="preserve"> </w:t>
      </w:r>
      <w:r w:rsidRPr="008B5BA5">
        <w:rPr>
          <w:rFonts w:ascii="Book Antiqua" w:hAnsi="Book Antiqua"/>
          <w:b/>
          <w:bCs/>
          <w:sz w:val="19"/>
          <w:szCs w:val="19"/>
          <w:highlight w:val="yellow"/>
        </w:rPr>
        <w:t>ao juiz</w:t>
      </w:r>
      <w:r w:rsidRPr="00EB67D7">
        <w:rPr>
          <w:rFonts w:ascii="Book Antiqua" w:hAnsi="Book Antiqua"/>
          <w:sz w:val="19"/>
          <w:szCs w:val="19"/>
        </w:rPr>
        <w:t xml:space="preserve">, </w:t>
      </w:r>
      <w:r w:rsidRPr="008B5BA5">
        <w:rPr>
          <w:rFonts w:ascii="Book Antiqua" w:hAnsi="Book Antiqua"/>
          <w:b/>
          <w:bCs/>
          <w:sz w:val="19"/>
          <w:szCs w:val="19"/>
          <w:highlight w:val="cyan"/>
        </w:rPr>
        <w:t>caso detecte violação dos direitos</w:t>
      </w:r>
      <w:r w:rsidRPr="00EB67D7">
        <w:rPr>
          <w:rFonts w:ascii="Book Antiqua" w:hAnsi="Book Antiqua"/>
          <w:sz w:val="19"/>
          <w:szCs w:val="19"/>
        </w:rPr>
        <w:t xml:space="preserve"> ou </w:t>
      </w:r>
      <w:r w:rsidRPr="008B5BA5">
        <w:rPr>
          <w:rFonts w:ascii="Book Antiqua" w:hAnsi="Book Antiqua"/>
          <w:b/>
          <w:bCs/>
          <w:sz w:val="19"/>
          <w:szCs w:val="19"/>
          <w:highlight w:val="cyan"/>
        </w:rPr>
        <w:t>prejuízo aos interesses dos credores</w:t>
      </w:r>
      <w:r w:rsidRPr="003A454D">
        <w:rPr>
          <w:rFonts w:ascii="Book Antiqua" w:hAnsi="Book Antiqua"/>
          <w:sz w:val="16"/>
          <w:szCs w:val="16"/>
        </w:rPr>
        <w:t>;</w:t>
      </w:r>
      <w:r w:rsidR="00B3598C" w:rsidRPr="003A454D">
        <w:rPr>
          <w:rFonts w:ascii="Book Antiqua" w:hAnsi="Book Antiqua"/>
          <w:sz w:val="16"/>
          <w:szCs w:val="16"/>
        </w:rPr>
        <w:t xml:space="preserve"> </w:t>
      </w:r>
      <w:r w:rsidR="00B3598C" w:rsidRPr="003A454D">
        <w:rPr>
          <w:rFonts w:ascii="Book Antiqua" w:hAnsi="Book Antiqua"/>
          <w:b/>
          <w:color w:val="FF0000"/>
          <w:sz w:val="16"/>
          <w:szCs w:val="16"/>
          <w:u w:val="single"/>
        </w:rPr>
        <w:t>(TRT21-2015)</w:t>
      </w:r>
      <w:r w:rsidR="008B5BA5" w:rsidRPr="003A454D">
        <w:rPr>
          <w:rFonts w:ascii="Book Antiqua" w:hAnsi="Book Antiqua"/>
          <w:b/>
          <w:color w:val="FF0000"/>
          <w:sz w:val="16"/>
          <w:szCs w:val="16"/>
        </w:rPr>
        <w:t xml:space="preserve"> </w:t>
      </w:r>
      <w:r w:rsidR="008B5BA5" w:rsidRPr="003A454D">
        <w:rPr>
          <w:rFonts w:ascii="Book Antiqua" w:hAnsi="Book Antiqua"/>
          <w:b/>
          <w:color w:val="FF0000"/>
          <w:sz w:val="16"/>
          <w:szCs w:val="16"/>
          <w:u w:val="single"/>
        </w:rPr>
        <w:t>(Cartórios/TJMG-2017)</w:t>
      </w:r>
    </w:p>
    <w:p w14:paraId="5D426151" w14:textId="5424A550"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d) </w:t>
      </w:r>
      <w:r w:rsidRPr="008B5BA5">
        <w:rPr>
          <w:rFonts w:ascii="Book Antiqua" w:hAnsi="Book Antiqua"/>
          <w:b/>
          <w:bCs/>
          <w:caps/>
          <w:sz w:val="19"/>
          <w:szCs w:val="19"/>
          <w:highlight w:val="green"/>
        </w:rPr>
        <w:t>apurar</w:t>
      </w:r>
      <w:r w:rsidRPr="008B5BA5">
        <w:rPr>
          <w:rFonts w:ascii="Book Antiqua" w:hAnsi="Book Antiqua"/>
          <w:b/>
          <w:bCs/>
          <w:sz w:val="19"/>
          <w:szCs w:val="19"/>
        </w:rPr>
        <w:t xml:space="preserve"> e </w:t>
      </w:r>
      <w:r w:rsidRPr="008B5BA5">
        <w:rPr>
          <w:rFonts w:ascii="Book Antiqua" w:hAnsi="Book Antiqua"/>
          <w:b/>
          <w:bCs/>
          <w:caps/>
          <w:sz w:val="19"/>
          <w:szCs w:val="19"/>
          <w:highlight w:val="green"/>
        </w:rPr>
        <w:t>emitir</w:t>
      </w:r>
      <w:r w:rsidRPr="008B5BA5">
        <w:rPr>
          <w:rFonts w:ascii="Book Antiqua" w:hAnsi="Book Antiqua"/>
          <w:b/>
          <w:bCs/>
          <w:sz w:val="19"/>
          <w:szCs w:val="19"/>
        </w:rPr>
        <w:t xml:space="preserve"> </w:t>
      </w:r>
      <w:r w:rsidRPr="008B5BA5">
        <w:rPr>
          <w:rFonts w:ascii="Book Antiqua" w:hAnsi="Book Antiqua"/>
          <w:b/>
          <w:bCs/>
          <w:sz w:val="19"/>
          <w:szCs w:val="19"/>
          <w:highlight w:val="yellow"/>
        </w:rPr>
        <w:t>parecer</w:t>
      </w:r>
      <w:r w:rsidRPr="008B5BA5">
        <w:rPr>
          <w:rFonts w:ascii="Book Antiqua" w:hAnsi="Book Antiqua"/>
          <w:b/>
          <w:bCs/>
          <w:sz w:val="19"/>
          <w:szCs w:val="19"/>
        </w:rPr>
        <w:t xml:space="preserve"> </w:t>
      </w:r>
      <w:r w:rsidRPr="008B5BA5">
        <w:rPr>
          <w:rFonts w:ascii="Book Antiqua" w:hAnsi="Book Antiqua"/>
          <w:b/>
          <w:bCs/>
          <w:sz w:val="19"/>
          <w:szCs w:val="19"/>
          <w:highlight w:val="cyan"/>
        </w:rPr>
        <w:t>sobre quaisquer reclamações</w:t>
      </w:r>
      <w:r w:rsidRPr="008B5BA5">
        <w:rPr>
          <w:rFonts w:ascii="Book Antiqua" w:hAnsi="Book Antiqua"/>
          <w:b/>
          <w:bCs/>
          <w:sz w:val="19"/>
          <w:szCs w:val="19"/>
        </w:rPr>
        <w:t xml:space="preserve"> </w:t>
      </w:r>
      <w:r w:rsidRPr="008B5BA5">
        <w:rPr>
          <w:rFonts w:ascii="Book Antiqua" w:hAnsi="Book Antiqua"/>
          <w:b/>
          <w:bCs/>
          <w:sz w:val="19"/>
          <w:szCs w:val="19"/>
          <w:highlight w:val="yellow"/>
        </w:rPr>
        <w:t>dos interessados</w:t>
      </w:r>
      <w:r w:rsidRPr="003A454D">
        <w:rPr>
          <w:rFonts w:ascii="Book Antiqua" w:hAnsi="Book Antiqua"/>
          <w:sz w:val="18"/>
          <w:szCs w:val="18"/>
        </w:rPr>
        <w:t>;</w:t>
      </w:r>
      <w:r w:rsidR="00084987" w:rsidRPr="003A454D">
        <w:rPr>
          <w:rFonts w:ascii="Book Antiqua" w:hAnsi="Book Antiqua"/>
          <w:sz w:val="18"/>
          <w:szCs w:val="18"/>
        </w:rPr>
        <w:t xml:space="preserve"> </w:t>
      </w:r>
      <w:r w:rsidR="00084987" w:rsidRPr="003A454D">
        <w:rPr>
          <w:rFonts w:ascii="Book Antiqua" w:hAnsi="Book Antiqua"/>
          <w:b/>
          <w:color w:val="FF0000"/>
          <w:sz w:val="16"/>
          <w:szCs w:val="16"/>
          <w:u w:val="single"/>
        </w:rPr>
        <w:t>(PGESP-2009)</w:t>
      </w:r>
    </w:p>
    <w:p w14:paraId="5D426152" w14:textId="1562DFFC"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e) </w:t>
      </w:r>
      <w:r w:rsidRPr="008B5BA5">
        <w:rPr>
          <w:rFonts w:ascii="Book Antiqua" w:hAnsi="Book Antiqua"/>
          <w:b/>
          <w:bCs/>
          <w:caps/>
          <w:sz w:val="19"/>
          <w:szCs w:val="19"/>
          <w:highlight w:val="green"/>
        </w:rPr>
        <w:t>requerer</w:t>
      </w:r>
      <w:r w:rsidRPr="008B5BA5">
        <w:rPr>
          <w:rFonts w:ascii="Book Antiqua" w:hAnsi="Book Antiqua"/>
          <w:b/>
          <w:bCs/>
          <w:sz w:val="19"/>
          <w:szCs w:val="19"/>
        </w:rPr>
        <w:t xml:space="preserve"> </w:t>
      </w:r>
      <w:r w:rsidRPr="008B5BA5">
        <w:rPr>
          <w:rFonts w:ascii="Book Antiqua" w:hAnsi="Book Antiqua"/>
          <w:b/>
          <w:bCs/>
          <w:sz w:val="19"/>
          <w:szCs w:val="19"/>
          <w:highlight w:val="yellow"/>
        </w:rPr>
        <w:t>ao juiz</w:t>
      </w:r>
      <w:r w:rsidRPr="008B5BA5">
        <w:rPr>
          <w:rFonts w:ascii="Book Antiqua" w:hAnsi="Book Antiqua"/>
          <w:b/>
          <w:bCs/>
          <w:sz w:val="19"/>
          <w:szCs w:val="19"/>
        </w:rPr>
        <w:t xml:space="preserve"> a </w:t>
      </w:r>
      <w:r w:rsidRPr="008B5BA5">
        <w:rPr>
          <w:rFonts w:ascii="Book Antiqua" w:hAnsi="Book Antiqua"/>
          <w:b/>
          <w:bCs/>
          <w:sz w:val="19"/>
          <w:szCs w:val="19"/>
          <w:highlight w:val="cyan"/>
        </w:rPr>
        <w:t xml:space="preserve">convocação da </w:t>
      </w:r>
      <w:r w:rsidR="008B5BA5" w:rsidRPr="008B5BA5">
        <w:rPr>
          <w:rFonts w:ascii="Book Antiqua" w:hAnsi="Book Antiqua"/>
          <w:b/>
          <w:bCs/>
          <w:sz w:val="19"/>
          <w:szCs w:val="19"/>
          <w:highlight w:val="cyan"/>
        </w:rPr>
        <w:t>assembleia</w:t>
      </w:r>
      <w:r w:rsidRPr="008B5BA5">
        <w:rPr>
          <w:rFonts w:ascii="Book Antiqua" w:hAnsi="Book Antiqua"/>
          <w:b/>
          <w:bCs/>
          <w:sz w:val="19"/>
          <w:szCs w:val="19"/>
          <w:highlight w:val="cyan"/>
        </w:rPr>
        <w:t>-geral de credores</w:t>
      </w:r>
      <w:r w:rsidRPr="003A454D">
        <w:rPr>
          <w:rFonts w:ascii="Book Antiqua" w:hAnsi="Book Antiqua"/>
          <w:sz w:val="16"/>
          <w:szCs w:val="16"/>
        </w:rPr>
        <w:t>;</w:t>
      </w:r>
      <w:r w:rsidR="008B5BA5" w:rsidRPr="003A454D">
        <w:rPr>
          <w:rFonts w:ascii="Book Antiqua" w:hAnsi="Book Antiqua"/>
          <w:sz w:val="16"/>
          <w:szCs w:val="16"/>
        </w:rPr>
        <w:t xml:space="preserve"> </w:t>
      </w:r>
      <w:r w:rsidR="008B5BA5" w:rsidRPr="003A454D">
        <w:rPr>
          <w:rFonts w:ascii="Book Antiqua" w:hAnsi="Book Antiqua"/>
          <w:b/>
          <w:color w:val="FF0000"/>
          <w:sz w:val="16"/>
          <w:szCs w:val="16"/>
          <w:u w:val="single"/>
        </w:rPr>
        <w:t>(Cartórios/TJMG-2017)</w:t>
      </w:r>
    </w:p>
    <w:p w14:paraId="5D42615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f) manifestar-se nas hipóteses previstas nesta Lei;</w:t>
      </w:r>
    </w:p>
    <w:p w14:paraId="5D42615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 – </w:t>
      </w:r>
      <w:proofErr w:type="gramStart"/>
      <w:r w:rsidRPr="00EB67D7">
        <w:rPr>
          <w:rFonts w:ascii="Book Antiqua" w:hAnsi="Book Antiqua"/>
          <w:sz w:val="19"/>
          <w:szCs w:val="19"/>
        </w:rPr>
        <w:t>na</w:t>
      </w:r>
      <w:proofErr w:type="gramEnd"/>
      <w:r w:rsidRPr="00EB67D7">
        <w:rPr>
          <w:rFonts w:ascii="Book Antiqua" w:hAnsi="Book Antiqua"/>
          <w:sz w:val="19"/>
          <w:szCs w:val="19"/>
        </w:rPr>
        <w:t xml:space="preserve"> </w:t>
      </w:r>
      <w:r w:rsidRPr="00084987">
        <w:rPr>
          <w:rFonts w:ascii="Book Antiqua" w:hAnsi="Book Antiqua"/>
          <w:b/>
          <w:bCs/>
          <w:caps/>
          <w:sz w:val="19"/>
          <w:szCs w:val="19"/>
          <w:shd w:val="clear" w:color="auto" w:fill="F7CAAC" w:themeFill="accent2" w:themeFillTint="66"/>
        </w:rPr>
        <w:t>recuperação judicial</w:t>
      </w:r>
      <w:r w:rsidRPr="00EB67D7">
        <w:rPr>
          <w:rFonts w:ascii="Book Antiqua" w:hAnsi="Book Antiqua"/>
          <w:sz w:val="19"/>
          <w:szCs w:val="19"/>
        </w:rPr>
        <w:t>:</w:t>
      </w:r>
    </w:p>
    <w:p w14:paraId="5D426155" w14:textId="682B8786" w:rsidR="004253F2" w:rsidRPr="003A454D" w:rsidRDefault="004253F2" w:rsidP="004252C7">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a) </w:t>
      </w:r>
      <w:r w:rsidRPr="009360B8">
        <w:rPr>
          <w:rFonts w:ascii="Book Antiqua" w:hAnsi="Book Antiqua"/>
          <w:b/>
          <w:bCs/>
          <w:caps/>
          <w:sz w:val="19"/>
          <w:szCs w:val="19"/>
          <w:highlight w:val="green"/>
        </w:rPr>
        <w:t>fiscalizar</w:t>
      </w:r>
      <w:r w:rsidRPr="00EB67D7">
        <w:rPr>
          <w:rFonts w:ascii="Book Antiqua" w:hAnsi="Book Antiqua"/>
          <w:sz w:val="19"/>
          <w:szCs w:val="19"/>
        </w:rPr>
        <w:t xml:space="preserve"> a </w:t>
      </w:r>
      <w:r w:rsidRPr="009360B8">
        <w:rPr>
          <w:rFonts w:ascii="Book Antiqua" w:hAnsi="Book Antiqua"/>
          <w:b/>
          <w:bCs/>
          <w:sz w:val="19"/>
          <w:szCs w:val="19"/>
          <w:highlight w:val="yellow"/>
        </w:rPr>
        <w:t>administração</w:t>
      </w:r>
      <w:r w:rsidRPr="00EB67D7">
        <w:rPr>
          <w:rFonts w:ascii="Book Antiqua" w:hAnsi="Book Antiqua"/>
          <w:sz w:val="19"/>
          <w:szCs w:val="19"/>
        </w:rPr>
        <w:t xml:space="preserve"> </w:t>
      </w:r>
      <w:r w:rsidRPr="009360B8">
        <w:rPr>
          <w:rFonts w:ascii="Book Antiqua" w:hAnsi="Book Antiqua"/>
          <w:b/>
          <w:bCs/>
          <w:sz w:val="19"/>
          <w:szCs w:val="19"/>
          <w:highlight w:val="cyan"/>
        </w:rPr>
        <w:t>das atividades</w:t>
      </w:r>
      <w:r w:rsidRPr="00EB67D7">
        <w:rPr>
          <w:rFonts w:ascii="Book Antiqua" w:hAnsi="Book Antiqua"/>
          <w:sz w:val="19"/>
          <w:szCs w:val="19"/>
        </w:rPr>
        <w:t xml:space="preserve"> </w:t>
      </w:r>
      <w:r w:rsidRPr="009360B8">
        <w:rPr>
          <w:rFonts w:ascii="Book Antiqua" w:hAnsi="Book Antiqua"/>
          <w:b/>
          <w:bCs/>
          <w:sz w:val="19"/>
          <w:szCs w:val="19"/>
          <w:highlight w:val="yellow"/>
        </w:rPr>
        <w:t>do devedor</w:t>
      </w:r>
      <w:r w:rsidRPr="00EB67D7">
        <w:rPr>
          <w:rFonts w:ascii="Book Antiqua" w:hAnsi="Book Antiqua"/>
          <w:sz w:val="19"/>
          <w:szCs w:val="19"/>
        </w:rPr>
        <w:t xml:space="preserve">, </w:t>
      </w:r>
      <w:r w:rsidRPr="009360B8">
        <w:rPr>
          <w:rFonts w:ascii="Book Antiqua" w:hAnsi="Book Antiqua"/>
          <w:b/>
          <w:bCs/>
          <w:caps/>
          <w:sz w:val="19"/>
          <w:szCs w:val="19"/>
          <w:highlight w:val="green"/>
        </w:rPr>
        <w:t>apresentando</w:t>
      </w:r>
      <w:r w:rsidRPr="00EB67D7">
        <w:rPr>
          <w:rFonts w:ascii="Book Antiqua" w:hAnsi="Book Antiqua"/>
          <w:sz w:val="19"/>
          <w:szCs w:val="19"/>
        </w:rPr>
        <w:t xml:space="preserve">, </w:t>
      </w:r>
      <w:r w:rsidRPr="009360B8">
        <w:rPr>
          <w:rFonts w:ascii="Book Antiqua" w:hAnsi="Book Antiqua"/>
          <w:b/>
          <w:bCs/>
          <w:sz w:val="19"/>
          <w:szCs w:val="19"/>
          <w:highlight w:val="cyan"/>
        </w:rPr>
        <w:t>a cada 30 (trinta) dias</w:t>
      </w:r>
      <w:r w:rsidRPr="00EB67D7">
        <w:rPr>
          <w:rFonts w:ascii="Book Antiqua" w:hAnsi="Book Antiqua"/>
          <w:sz w:val="19"/>
          <w:szCs w:val="19"/>
        </w:rPr>
        <w:t xml:space="preserve">, </w:t>
      </w:r>
      <w:r w:rsidRPr="009360B8">
        <w:rPr>
          <w:rFonts w:ascii="Book Antiqua" w:hAnsi="Book Antiqua"/>
          <w:b/>
          <w:bCs/>
          <w:caps/>
          <w:sz w:val="19"/>
          <w:szCs w:val="19"/>
          <w:shd w:val="clear" w:color="auto" w:fill="F7CAAC" w:themeFill="accent2" w:themeFillTint="66"/>
        </w:rPr>
        <w:t>relatório</w:t>
      </w:r>
      <w:r w:rsidRPr="00EB67D7">
        <w:rPr>
          <w:rFonts w:ascii="Book Antiqua" w:hAnsi="Book Antiqua"/>
          <w:sz w:val="19"/>
          <w:szCs w:val="19"/>
        </w:rPr>
        <w:t xml:space="preserve"> </w:t>
      </w:r>
      <w:r w:rsidRPr="009360B8">
        <w:rPr>
          <w:rFonts w:ascii="Book Antiqua" w:hAnsi="Book Antiqua"/>
          <w:b/>
          <w:bCs/>
          <w:sz w:val="19"/>
          <w:szCs w:val="19"/>
          <w:highlight w:val="cyan"/>
        </w:rPr>
        <w:t>de sua situação</w:t>
      </w:r>
      <w:r w:rsidRPr="003A454D">
        <w:rPr>
          <w:rFonts w:ascii="Book Antiqua" w:hAnsi="Book Antiqua"/>
          <w:sz w:val="16"/>
          <w:szCs w:val="16"/>
        </w:rPr>
        <w:t>;</w:t>
      </w:r>
      <w:r w:rsidR="00084987" w:rsidRPr="003A454D">
        <w:rPr>
          <w:rFonts w:ascii="Book Antiqua" w:hAnsi="Book Antiqua"/>
          <w:sz w:val="16"/>
          <w:szCs w:val="16"/>
        </w:rPr>
        <w:t xml:space="preserve"> </w:t>
      </w:r>
      <w:r w:rsidR="00084987" w:rsidRPr="003A454D">
        <w:rPr>
          <w:rFonts w:ascii="Book Antiqua" w:hAnsi="Book Antiqua"/>
          <w:b/>
          <w:color w:val="FF0000"/>
          <w:sz w:val="16"/>
          <w:szCs w:val="16"/>
          <w:u w:val="single"/>
        </w:rPr>
        <w:t>(PGESP-2009)</w:t>
      </w:r>
      <w:r w:rsidR="00AB1706" w:rsidRPr="003A454D">
        <w:rPr>
          <w:rFonts w:ascii="Book Antiqua" w:hAnsi="Book Antiqua"/>
          <w:b/>
          <w:color w:val="FF0000"/>
          <w:sz w:val="16"/>
          <w:szCs w:val="16"/>
        </w:rPr>
        <w:t xml:space="preserve"> </w:t>
      </w:r>
      <w:r w:rsidR="00AB1706" w:rsidRPr="003A454D">
        <w:rPr>
          <w:rFonts w:ascii="Book Antiqua" w:hAnsi="Book Antiqua"/>
          <w:b/>
          <w:color w:val="FF0000"/>
          <w:sz w:val="16"/>
          <w:szCs w:val="16"/>
          <w:u w:val="single"/>
        </w:rPr>
        <w:t>(Cartórios/TJRS-2019)</w:t>
      </w:r>
    </w:p>
    <w:p w14:paraId="5D426156" w14:textId="4FB93942"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b) </w:t>
      </w:r>
      <w:r w:rsidRPr="009360B8">
        <w:rPr>
          <w:rFonts w:ascii="Book Antiqua" w:hAnsi="Book Antiqua"/>
          <w:b/>
          <w:bCs/>
          <w:caps/>
          <w:sz w:val="19"/>
          <w:szCs w:val="19"/>
          <w:highlight w:val="green"/>
        </w:rPr>
        <w:t>fiscalizar</w:t>
      </w:r>
      <w:r w:rsidRPr="00EB67D7">
        <w:rPr>
          <w:rFonts w:ascii="Book Antiqua" w:hAnsi="Book Antiqua"/>
          <w:sz w:val="19"/>
          <w:szCs w:val="19"/>
        </w:rPr>
        <w:t xml:space="preserve"> </w:t>
      </w:r>
      <w:r w:rsidRPr="009360B8">
        <w:rPr>
          <w:rFonts w:ascii="Book Antiqua" w:hAnsi="Book Antiqua"/>
          <w:b/>
          <w:bCs/>
          <w:sz w:val="19"/>
          <w:szCs w:val="19"/>
          <w:highlight w:val="cyan"/>
        </w:rPr>
        <w:t>a execução</w:t>
      </w:r>
      <w:r w:rsidRPr="00EB67D7">
        <w:rPr>
          <w:rFonts w:ascii="Book Antiqua" w:hAnsi="Book Antiqua"/>
          <w:sz w:val="19"/>
          <w:szCs w:val="19"/>
        </w:rPr>
        <w:t xml:space="preserve"> do </w:t>
      </w:r>
      <w:r w:rsidRPr="009360B8">
        <w:rPr>
          <w:rFonts w:ascii="Book Antiqua" w:hAnsi="Book Antiqua"/>
          <w:b/>
          <w:bCs/>
          <w:caps/>
          <w:sz w:val="19"/>
          <w:szCs w:val="19"/>
          <w:shd w:val="clear" w:color="auto" w:fill="F7CAAC" w:themeFill="accent2" w:themeFillTint="66"/>
        </w:rPr>
        <w:t>plano de recuperação judicial</w:t>
      </w:r>
      <w:r w:rsidRPr="003A454D">
        <w:rPr>
          <w:rFonts w:ascii="Book Antiqua" w:hAnsi="Book Antiqua"/>
          <w:sz w:val="16"/>
          <w:szCs w:val="16"/>
        </w:rPr>
        <w:t>;</w:t>
      </w:r>
      <w:r w:rsidR="00084987" w:rsidRPr="003A454D">
        <w:rPr>
          <w:rFonts w:ascii="Book Antiqua" w:hAnsi="Book Antiqua"/>
          <w:sz w:val="16"/>
          <w:szCs w:val="16"/>
        </w:rPr>
        <w:t xml:space="preserve"> </w:t>
      </w:r>
      <w:r w:rsidR="00084987" w:rsidRPr="003A454D">
        <w:rPr>
          <w:rFonts w:ascii="Book Antiqua" w:hAnsi="Book Antiqua"/>
          <w:b/>
          <w:color w:val="FF0000"/>
          <w:sz w:val="16"/>
          <w:szCs w:val="16"/>
          <w:u w:val="single"/>
        </w:rPr>
        <w:t>(PGESP-2009)</w:t>
      </w:r>
    </w:p>
    <w:p w14:paraId="5D426157" w14:textId="52B9E33E"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c) submeter à autorização do juiz, quando ocorrer o afastamento do devedor nas hipóteses previstas nesta Lei, a alienação de bens do ativo permanente, a </w:t>
      </w:r>
      <w:r w:rsidRPr="00084987">
        <w:rPr>
          <w:rFonts w:ascii="Book Antiqua" w:hAnsi="Book Antiqua"/>
          <w:b/>
          <w:bCs/>
          <w:sz w:val="19"/>
          <w:szCs w:val="19"/>
          <w:highlight w:val="cyan"/>
        </w:rPr>
        <w:t>constituição de ônus reais</w:t>
      </w:r>
      <w:r w:rsidRPr="00EB67D7">
        <w:rPr>
          <w:rFonts w:ascii="Book Antiqua" w:hAnsi="Book Antiqua"/>
          <w:sz w:val="19"/>
          <w:szCs w:val="19"/>
        </w:rPr>
        <w:t xml:space="preserve"> e </w:t>
      </w:r>
      <w:r w:rsidRPr="00084987">
        <w:rPr>
          <w:rFonts w:ascii="Book Antiqua" w:hAnsi="Book Antiqua"/>
          <w:b/>
          <w:bCs/>
          <w:sz w:val="19"/>
          <w:szCs w:val="19"/>
          <w:highlight w:val="cyan"/>
        </w:rPr>
        <w:t>outras garantias</w:t>
      </w:r>
      <w:r w:rsidRPr="00EB67D7">
        <w:rPr>
          <w:rFonts w:ascii="Book Antiqua" w:hAnsi="Book Antiqua"/>
          <w:sz w:val="19"/>
          <w:szCs w:val="19"/>
        </w:rPr>
        <w:t>, bem como atos de endividamento necessários à continuação da atividade empresarial durante o período que antecede a aprovação do plano de recuperação judicial</w:t>
      </w:r>
      <w:r w:rsidRPr="003A454D">
        <w:rPr>
          <w:rFonts w:ascii="Book Antiqua" w:hAnsi="Book Antiqua"/>
          <w:sz w:val="16"/>
          <w:szCs w:val="16"/>
        </w:rPr>
        <w:t>.</w:t>
      </w:r>
      <w:r w:rsidR="00084987" w:rsidRPr="003A454D">
        <w:rPr>
          <w:rFonts w:ascii="Book Antiqua" w:hAnsi="Book Antiqua"/>
          <w:sz w:val="16"/>
          <w:szCs w:val="16"/>
        </w:rPr>
        <w:t xml:space="preserve"> </w:t>
      </w:r>
      <w:r w:rsidR="00084987" w:rsidRPr="003A454D">
        <w:rPr>
          <w:rFonts w:ascii="Book Antiqua" w:hAnsi="Book Antiqua"/>
          <w:b/>
          <w:color w:val="FF0000"/>
          <w:sz w:val="16"/>
          <w:szCs w:val="16"/>
          <w:u w:val="single"/>
        </w:rPr>
        <w:t>(PGESP-2009)</w:t>
      </w:r>
    </w:p>
    <w:p w14:paraId="5D426158" w14:textId="2C83BD51"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Pr="00FE1B59">
        <w:rPr>
          <w:rFonts w:ascii="Book Antiqua" w:hAnsi="Book Antiqua"/>
          <w:b/>
          <w:bCs/>
          <w:sz w:val="19"/>
          <w:szCs w:val="19"/>
          <w:highlight w:val="magenta"/>
        </w:rPr>
        <w:t>§ 1</w:t>
      </w:r>
      <w:r w:rsidRPr="00FE1B59">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As decisões do Comitê, </w:t>
      </w:r>
      <w:r w:rsidRPr="00FE1B59">
        <w:rPr>
          <w:rFonts w:ascii="Book Antiqua" w:hAnsi="Book Antiqua"/>
          <w:b/>
          <w:bCs/>
          <w:sz w:val="19"/>
          <w:szCs w:val="19"/>
          <w:highlight w:val="cyan"/>
        </w:rPr>
        <w:t>tomadas por maioria</w:t>
      </w:r>
      <w:r w:rsidRPr="00EB67D7">
        <w:rPr>
          <w:rFonts w:ascii="Book Antiqua" w:hAnsi="Book Antiqua"/>
          <w:sz w:val="19"/>
          <w:szCs w:val="19"/>
        </w:rPr>
        <w:t>, serão consignadas em livro de atas, rubricado pelo juízo, que ficará à disposição do administrador judicial, dos credores e do devedor</w:t>
      </w:r>
      <w:r w:rsidRPr="003A454D">
        <w:rPr>
          <w:rFonts w:ascii="Book Antiqua" w:hAnsi="Book Antiqua"/>
          <w:sz w:val="16"/>
          <w:szCs w:val="16"/>
        </w:rPr>
        <w:t>.</w:t>
      </w:r>
      <w:r w:rsidR="00FE1B59" w:rsidRPr="003A454D">
        <w:rPr>
          <w:rFonts w:ascii="Book Antiqua" w:hAnsi="Book Antiqua"/>
          <w:sz w:val="16"/>
          <w:szCs w:val="16"/>
        </w:rPr>
        <w:t xml:space="preserve"> </w:t>
      </w:r>
      <w:r w:rsidR="00FE1B59" w:rsidRPr="003A454D">
        <w:rPr>
          <w:rFonts w:ascii="Book Antiqua" w:hAnsi="Book Antiqua"/>
          <w:b/>
          <w:bCs/>
          <w:color w:val="FF0000"/>
          <w:sz w:val="16"/>
          <w:szCs w:val="16"/>
          <w:u w:val="single"/>
        </w:rPr>
        <w:t xml:space="preserve">(Anal. </w:t>
      </w:r>
      <w:proofErr w:type="gramStart"/>
      <w:r w:rsidR="00FE1B59" w:rsidRPr="003A454D">
        <w:rPr>
          <w:rFonts w:ascii="Book Antiqua" w:hAnsi="Book Antiqua"/>
          <w:b/>
          <w:bCs/>
          <w:color w:val="FF0000"/>
          <w:sz w:val="16"/>
          <w:szCs w:val="16"/>
          <w:u w:val="single"/>
        </w:rPr>
        <w:t>Judic./</w:t>
      </w:r>
      <w:proofErr w:type="gramEnd"/>
      <w:r w:rsidR="00FE1B59" w:rsidRPr="003A454D">
        <w:rPr>
          <w:rFonts w:ascii="Book Antiqua" w:hAnsi="Book Antiqua"/>
          <w:b/>
          <w:bCs/>
          <w:color w:val="FF0000"/>
          <w:sz w:val="16"/>
          <w:szCs w:val="16"/>
          <w:u w:val="single"/>
        </w:rPr>
        <w:t>STJ-2012)</w:t>
      </w:r>
    </w:p>
    <w:p w14:paraId="5D426159"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Caso não seja possível a obtenção de maioria em deliberação do Comitê, o impasse será resolvido pelo administrador judicial ou, na incompatibilidade deste, pelo juiz.</w:t>
      </w:r>
    </w:p>
    <w:p w14:paraId="5D42615A" w14:textId="7B9D0E9D"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71" w:name="art28"/>
      <w:bookmarkEnd w:id="71"/>
      <w:r w:rsidRPr="00EB67D7">
        <w:rPr>
          <w:rFonts w:ascii="Book Antiqua" w:hAnsi="Book Antiqua"/>
          <w:b/>
          <w:sz w:val="19"/>
          <w:szCs w:val="19"/>
          <w:highlight w:val="magenta"/>
        </w:rPr>
        <w:t>Art. 28</w:t>
      </w:r>
      <w:r w:rsidRPr="00EB67D7">
        <w:rPr>
          <w:rFonts w:ascii="Book Antiqua" w:hAnsi="Book Antiqua"/>
          <w:sz w:val="19"/>
          <w:szCs w:val="19"/>
        </w:rPr>
        <w:t xml:space="preserve">. </w:t>
      </w:r>
      <w:r w:rsidRPr="00EB67D7">
        <w:rPr>
          <w:rFonts w:ascii="Book Antiqua" w:hAnsi="Book Antiqua"/>
          <w:b/>
          <w:caps/>
          <w:sz w:val="19"/>
          <w:szCs w:val="19"/>
          <w:highlight w:val="green"/>
        </w:rPr>
        <w:t>Não havendo</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Comitê de Credores</w:t>
      </w:r>
      <w:r w:rsidRPr="00EB67D7">
        <w:rPr>
          <w:rFonts w:ascii="Book Antiqua" w:hAnsi="Book Antiqua"/>
          <w:sz w:val="19"/>
          <w:szCs w:val="19"/>
        </w:rPr>
        <w:t xml:space="preserve">, </w:t>
      </w:r>
      <w:r w:rsidRPr="00EB67D7">
        <w:rPr>
          <w:rFonts w:ascii="Book Antiqua" w:hAnsi="Book Antiqua"/>
          <w:b/>
          <w:caps/>
          <w:sz w:val="19"/>
          <w:szCs w:val="19"/>
          <w:highlight w:val="green"/>
        </w:rPr>
        <w:t>caberá</w:t>
      </w:r>
      <w:r w:rsidRPr="00EB67D7">
        <w:rPr>
          <w:rFonts w:ascii="Book Antiqua" w:hAnsi="Book Antiqua"/>
          <w:sz w:val="19"/>
          <w:szCs w:val="19"/>
        </w:rPr>
        <w:t xml:space="preserve"> ao </w:t>
      </w:r>
      <w:r w:rsidRPr="00EB67D7">
        <w:rPr>
          <w:rFonts w:ascii="Book Antiqua" w:hAnsi="Book Antiqua"/>
          <w:b/>
          <w:sz w:val="19"/>
          <w:szCs w:val="19"/>
          <w:highlight w:val="cyan"/>
        </w:rPr>
        <w:t>administrador judicial</w:t>
      </w:r>
      <w:r w:rsidRPr="00EB67D7">
        <w:rPr>
          <w:rFonts w:ascii="Book Antiqua" w:hAnsi="Book Antiqua"/>
          <w:sz w:val="19"/>
          <w:szCs w:val="19"/>
        </w:rPr>
        <w:t xml:space="preserve"> ou, </w:t>
      </w:r>
      <w:r w:rsidRPr="00EB67D7">
        <w:rPr>
          <w:rFonts w:ascii="Book Antiqua" w:hAnsi="Book Antiqua"/>
          <w:b/>
          <w:sz w:val="19"/>
          <w:szCs w:val="19"/>
          <w:highlight w:val="yellow"/>
        </w:rPr>
        <w:t>na incompatibilidade deste</w:t>
      </w:r>
      <w:r w:rsidRPr="00EB67D7">
        <w:rPr>
          <w:rFonts w:ascii="Book Antiqua" w:hAnsi="Book Antiqua"/>
          <w:sz w:val="19"/>
          <w:szCs w:val="19"/>
        </w:rPr>
        <w:t xml:space="preserve">, </w:t>
      </w:r>
      <w:r w:rsidRPr="00EB67D7">
        <w:rPr>
          <w:rFonts w:ascii="Book Antiqua" w:hAnsi="Book Antiqua"/>
          <w:b/>
          <w:sz w:val="19"/>
          <w:szCs w:val="19"/>
          <w:highlight w:val="cyan"/>
        </w:rPr>
        <w:t>ao juiz</w:t>
      </w:r>
      <w:r w:rsidRPr="00EB67D7">
        <w:rPr>
          <w:rFonts w:ascii="Book Antiqua" w:hAnsi="Book Antiqua"/>
          <w:b/>
          <w:sz w:val="19"/>
          <w:szCs w:val="19"/>
        </w:rPr>
        <w:t xml:space="preserve"> </w:t>
      </w:r>
      <w:r w:rsidRPr="00EB67D7">
        <w:rPr>
          <w:rFonts w:ascii="Book Antiqua" w:hAnsi="Book Antiqua"/>
          <w:b/>
          <w:caps/>
          <w:sz w:val="19"/>
          <w:szCs w:val="19"/>
          <w:highlight w:val="green"/>
        </w:rPr>
        <w:t>exercer</w:t>
      </w:r>
      <w:r w:rsidRPr="00EB67D7">
        <w:rPr>
          <w:rFonts w:ascii="Book Antiqua" w:hAnsi="Book Antiqua"/>
          <w:sz w:val="19"/>
          <w:szCs w:val="19"/>
        </w:rPr>
        <w:t xml:space="preserve"> </w:t>
      </w:r>
      <w:r w:rsidRPr="00EB67D7">
        <w:rPr>
          <w:rFonts w:ascii="Book Antiqua" w:hAnsi="Book Antiqua"/>
          <w:b/>
          <w:sz w:val="19"/>
          <w:szCs w:val="19"/>
          <w:highlight w:val="yellow"/>
        </w:rPr>
        <w:t>suas atribuições</w:t>
      </w:r>
      <w:r w:rsidRPr="003A454D">
        <w:rPr>
          <w:rFonts w:ascii="Book Antiqua" w:hAnsi="Book Antiqua"/>
          <w:sz w:val="16"/>
          <w:szCs w:val="16"/>
        </w:rPr>
        <w:t>.</w:t>
      </w:r>
      <w:r w:rsidR="0027179C" w:rsidRPr="003A454D">
        <w:rPr>
          <w:rFonts w:ascii="Book Antiqua" w:hAnsi="Book Antiqua"/>
          <w:sz w:val="16"/>
          <w:szCs w:val="16"/>
        </w:rPr>
        <w:t xml:space="preserve"> </w:t>
      </w:r>
      <w:r w:rsidR="0027179C" w:rsidRPr="003A454D">
        <w:rPr>
          <w:rFonts w:ascii="Book Antiqua" w:hAnsi="Book Antiqua"/>
          <w:b/>
          <w:bCs/>
          <w:color w:val="FF0000"/>
          <w:sz w:val="16"/>
          <w:szCs w:val="16"/>
          <w:u w:val="single"/>
        </w:rPr>
        <w:t>(TJPI-2007)</w:t>
      </w:r>
      <w:r w:rsidR="00C17EE1" w:rsidRPr="003A454D">
        <w:rPr>
          <w:rFonts w:ascii="Book Antiqua" w:hAnsi="Book Antiqua"/>
          <w:sz w:val="16"/>
          <w:szCs w:val="16"/>
        </w:rPr>
        <w:t xml:space="preserve"> </w:t>
      </w:r>
      <w:r w:rsidR="00C17EE1" w:rsidRPr="003A454D">
        <w:rPr>
          <w:rFonts w:ascii="Book Antiqua" w:hAnsi="Book Antiqua"/>
          <w:b/>
          <w:bCs/>
          <w:color w:val="FF0000"/>
          <w:sz w:val="16"/>
          <w:szCs w:val="16"/>
          <w:u w:val="single"/>
        </w:rPr>
        <w:t>(MPPB-2010)</w:t>
      </w:r>
      <w:r w:rsidR="0027179C" w:rsidRPr="003A454D">
        <w:rPr>
          <w:rFonts w:ascii="Book Antiqua" w:hAnsi="Book Antiqua"/>
          <w:b/>
          <w:bCs/>
          <w:color w:val="FF0000"/>
          <w:sz w:val="16"/>
          <w:szCs w:val="16"/>
        </w:rPr>
        <w:t xml:space="preserve"> </w:t>
      </w:r>
      <w:r w:rsidR="0027179C" w:rsidRPr="003A454D">
        <w:rPr>
          <w:rFonts w:ascii="Book Antiqua" w:hAnsi="Book Antiqua"/>
          <w:b/>
          <w:bCs/>
          <w:color w:val="FF0000"/>
          <w:sz w:val="16"/>
          <w:szCs w:val="16"/>
          <w:u w:val="single"/>
        </w:rPr>
        <w:t>(TJDFT-2011)</w:t>
      </w:r>
      <w:r w:rsidR="00B36057" w:rsidRPr="003A454D">
        <w:rPr>
          <w:rFonts w:ascii="Book Antiqua" w:hAnsi="Book Antiqua"/>
          <w:b/>
          <w:bCs/>
          <w:color w:val="FF0000"/>
          <w:sz w:val="16"/>
          <w:szCs w:val="16"/>
        </w:rPr>
        <w:t xml:space="preserve"> </w:t>
      </w:r>
      <w:r w:rsidR="00B36057" w:rsidRPr="003A454D">
        <w:rPr>
          <w:rFonts w:ascii="Book Antiqua" w:hAnsi="Book Antiqua"/>
          <w:b/>
          <w:color w:val="FF0000"/>
          <w:sz w:val="16"/>
          <w:szCs w:val="16"/>
          <w:u w:val="single"/>
        </w:rPr>
        <w:t>(MPSP-2011)</w:t>
      </w:r>
      <w:r w:rsidR="0021625C" w:rsidRPr="003A454D">
        <w:rPr>
          <w:rFonts w:ascii="Book Antiqua" w:hAnsi="Book Antiqua"/>
          <w:b/>
          <w:color w:val="FF0000"/>
          <w:sz w:val="16"/>
          <w:szCs w:val="16"/>
        </w:rPr>
        <w:t xml:space="preserve"> </w:t>
      </w:r>
      <w:r w:rsidR="0021625C" w:rsidRPr="003A454D">
        <w:rPr>
          <w:rFonts w:ascii="Book Antiqua" w:hAnsi="Book Antiqua"/>
          <w:b/>
          <w:bCs/>
          <w:color w:val="FF0000"/>
          <w:sz w:val="16"/>
          <w:szCs w:val="16"/>
          <w:u w:val="single"/>
        </w:rPr>
        <w:t>(TRF2-2011)</w:t>
      </w:r>
      <w:r w:rsidR="00EB383E" w:rsidRPr="003A454D">
        <w:rPr>
          <w:rFonts w:ascii="Book Antiqua" w:hAnsi="Book Antiqua"/>
          <w:b/>
          <w:bCs/>
          <w:color w:val="FF0000"/>
          <w:sz w:val="16"/>
          <w:szCs w:val="16"/>
        </w:rPr>
        <w:t xml:space="preserve"> </w:t>
      </w:r>
      <w:r w:rsidR="00663467" w:rsidRPr="003A454D">
        <w:rPr>
          <w:rFonts w:ascii="Book Antiqua" w:hAnsi="Book Antiqua"/>
          <w:b/>
          <w:color w:val="FF0000"/>
          <w:sz w:val="16"/>
          <w:szCs w:val="16"/>
          <w:u w:val="single"/>
        </w:rPr>
        <w:t>(PGEPR-2015)</w:t>
      </w:r>
      <w:r w:rsidR="008B5BA5" w:rsidRPr="003A454D">
        <w:rPr>
          <w:rFonts w:ascii="Book Antiqua" w:hAnsi="Book Antiqua"/>
          <w:b/>
          <w:color w:val="FF0000"/>
          <w:sz w:val="16"/>
          <w:szCs w:val="16"/>
        </w:rPr>
        <w:t xml:space="preserve"> </w:t>
      </w:r>
      <w:r w:rsidR="008B5BA5" w:rsidRPr="003A454D">
        <w:rPr>
          <w:rFonts w:ascii="Book Antiqua" w:hAnsi="Book Antiqua"/>
          <w:b/>
          <w:color w:val="FF0000"/>
          <w:sz w:val="16"/>
          <w:szCs w:val="16"/>
          <w:u w:val="single"/>
        </w:rPr>
        <w:t>(Cartórios/TJMG-2017)</w:t>
      </w:r>
    </w:p>
    <w:tbl>
      <w:tblPr>
        <w:tblStyle w:val="Tabelacomgrade"/>
        <w:tblW w:w="0" w:type="auto"/>
        <w:shd w:val="clear" w:color="auto" w:fill="CCFFFF"/>
        <w:tblLook w:val="04A0" w:firstRow="1" w:lastRow="0" w:firstColumn="1" w:lastColumn="0" w:noHBand="0" w:noVBand="1"/>
      </w:tblPr>
      <w:tblGrid>
        <w:gridCol w:w="8494"/>
      </w:tblGrid>
      <w:tr w:rsidR="00385C92" w:rsidRPr="00EB67D7" w14:paraId="5D42615C" w14:textId="77777777" w:rsidTr="00385C92">
        <w:tc>
          <w:tcPr>
            <w:tcW w:w="8494" w:type="dxa"/>
            <w:shd w:val="clear" w:color="auto" w:fill="CCFFFF"/>
          </w:tcPr>
          <w:p w14:paraId="4B772CE4" w14:textId="77777777" w:rsidR="00385C92" w:rsidRPr="00EB67D7" w:rsidRDefault="00385C92" w:rsidP="00CA7406">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TJDFT</w:t>
            </w:r>
            <w:r w:rsidR="00CA7406" w:rsidRPr="00EB67D7">
              <w:rPr>
                <w:rFonts w:ascii="Book Antiqua" w:hAnsi="Book Antiqua"/>
                <w:b/>
                <w:sz w:val="19"/>
                <w:szCs w:val="19"/>
                <w:highlight w:val="yellow"/>
              </w:rPr>
              <w:t>-</w:t>
            </w:r>
            <w:r w:rsidRPr="00EB67D7">
              <w:rPr>
                <w:rFonts w:ascii="Book Antiqua" w:hAnsi="Book Antiqua"/>
                <w:b/>
                <w:sz w:val="19"/>
                <w:szCs w:val="19"/>
                <w:highlight w:val="yellow"/>
              </w:rPr>
              <w:t>2011</w:t>
            </w:r>
            <w:r w:rsidRPr="00EB67D7">
              <w:rPr>
                <w:rFonts w:ascii="Book Antiqua" w:hAnsi="Book Antiqua"/>
                <w:b/>
                <w:sz w:val="19"/>
                <w:szCs w:val="19"/>
              </w:rPr>
              <w:t xml:space="preserve">): </w:t>
            </w:r>
            <w:r w:rsidRPr="00EB67D7">
              <w:rPr>
                <w:rFonts w:ascii="Book Antiqua" w:hAnsi="Book Antiqua"/>
                <w:sz w:val="19"/>
                <w:szCs w:val="19"/>
              </w:rPr>
              <w:t xml:space="preserve">O </w:t>
            </w:r>
            <w:r w:rsidRPr="00EB67D7">
              <w:rPr>
                <w:rFonts w:ascii="Book Antiqua" w:hAnsi="Book Antiqua"/>
                <w:i/>
                <w:iCs/>
                <w:sz w:val="19"/>
                <w:szCs w:val="19"/>
              </w:rPr>
              <w:t>comitê de credores</w:t>
            </w:r>
            <w:r w:rsidRPr="00EB67D7">
              <w:rPr>
                <w:rFonts w:ascii="Book Antiqua" w:hAnsi="Book Antiqua"/>
                <w:sz w:val="19"/>
                <w:szCs w:val="19"/>
              </w:rPr>
              <w:t xml:space="preserve"> é facultativo, porquanto depende para a sua constituição da complexidade da falência ou da recuperação judicial, recaindo sobre si a fiscalização das atividades do administrador judicial. </w:t>
            </w:r>
            <w:r w:rsidRPr="00EB67D7">
              <w:rPr>
                <w:rFonts w:ascii="Book Antiqua" w:hAnsi="Book Antiqua"/>
                <w:b/>
                <w:sz w:val="19"/>
                <w:szCs w:val="19"/>
              </w:rPr>
              <w:t>BL: art. 28 da LRF.</w:t>
            </w:r>
          </w:p>
          <w:p w14:paraId="5D42615B" w14:textId="3624F26B" w:rsidR="0067479A" w:rsidRPr="00EB67D7" w:rsidRDefault="0067479A" w:rsidP="0067479A">
            <w:pPr>
              <w:tabs>
                <w:tab w:val="left" w:pos="2647"/>
              </w:tabs>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TJPI-2007-CESPE</w:t>
            </w:r>
            <w:r w:rsidRPr="00EB67D7">
              <w:rPr>
                <w:rFonts w:ascii="Book Antiqua" w:hAnsi="Book Antiqua"/>
                <w:b/>
                <w:sz w:val="19"/>
                <w:szCs w:val="19"/>
              </w:rPr>
              <w:t>)</w:t>
            </w:r>
            <w:r w:rsidRPr="00EB67D7">
              <w:rPr>
                <w:rFonts w:ascii="Book Antiqua" w:hAnsi="Book Antiqua"/>
                <w:sz w:val="19"/>
                <w:szCs w:val="19"/>
              </w:rPr>
              <w:t xml:space="preserve">: No curso da recuperação judicial, não havendo comitê de credores, caberá ao administrador judicial exercer as atribuições do comitê e, na incompatibilidade deste administrador, caberá ao juiz da causa exercer as atribuições do referido comitê. </w:t>
            </w:r>
            <w:r w:rsidRPr="00EB67D7">
              <w:rPr>
                <w:rFonts w:ascii="Book Antiqua" w:hAnsi="Book Antiqua"/>
                <w:b/>
                <w:sz w:val="19"/>
                <w:szCs w:val="19"/>
              </w:rPr>
              <w:t>BL: art. 28 da LRF.</w:t>
            </w:r>
          </w:p>
        </w:tc>
      </w:tr>
    </w:tbl>
    <w:p w14:paraId="5D42615D" w14:textId="67063A1C" w:rsidR="004253F2" w:rsidRPr="00DE4FEF" w:rsidRDefault="004253F2" w:rsidP="004252C7">
      <w:pPr>
        <w:spacing w:before="100" w:beforeAutospacing="1" w:after="100" w:afterAutospacing="1"/>
        <w:jc w:val="both"/>
        <w:rPr>
          <w:rFonts w:ascii="Book Antiqua" w:hAnsi="Book Antiqua"/>
          <w:b/>
          <w:bCs/>
          <w:sz w:val="16"/>
          <w:szCs w:val="16"/>
        </w:rPr>
      </w:pPr>
      <w:r w:rsidRPr="00DE4FEF">
        <w:rPr>
          <w:rFonts w:ascii="Book Antiqua" w:hAnsi="Book Antiqua"/>
          <w:b/>
          <w:bCs/>
          <w:sz w:val="19"/>
          <w:szCs w:val="19"/>
        </w:rPr>
        <w:lastRenderedPageBreak/>
        <w:t xml:space="preserve">        </w:t>
      </w:r>
      <w:bookmarkStart w:id="72" w:name="art29"/>
      <w:bookmarkEnd w:id="72"/>
      <w:r w:rsidRPr="00DE4FEF">
        <w:rPr>
          <w:rFonts w:ascii="Book Antiqua" w:hAnsi="Book Antiqua"/>
          <w:b/>
          <w:bCs/>
          <w:sz w:val="19"/>
          <w:szCs w:val="19"/>
          <w:highlight w:val="magenta"/>
        </w:rPr>
        <w:t>Art. 29</w:t>
      </w:r>
      <w:r w:rsidRPr="00DE4FEF">
        <w:rPr>
          <w:rFonts w:ascii="Book Antiqua" w:hAnsi="Book Antiqua"/>
          <w:b/>
          <w:bCs/>
          <w:sz w:val="19"/>
          <w:szCs w:val="19"/>
        </w:rPr>
        <w:t xml:space="preserve">. Os </w:t>
      </w:r>
      <w:r w:rsidRPr="00DE4FEF">
        <w:rPr>
          <w:rFonts w:ascii="Book Antiqua" w:hAnsi="Book Antiqua"/>
          <w:b/>
          <w:bCs/>
          <w:sz w:val="19"/>
          <w:szCs w:val="19"/>
          <w:highlight w:val="yellow"/>
        </w:rPr>
        <w:t>membros do Comitê</w:t>
      </w:r>
      <w:r w:rsidRPr="00DE4FEF">
        <w:rPr>
          <w:rFonts w:ascii="Book Antiqua" w:hAnsi="Book Antiqua"/>
          <w:b/>
          <w:bCs/>
          <w:sz w:val="19"/>
          <w:szCs w:val="19"/>
        </w:rPr>
        <w:t xml:space="preserve"> </w:t>
      </w:r>
      <w:r w:rsidRPr="00DE4FEF">
        <w:rPr>
          <w:rFonts w:ascii="Book Antiqua" w:hAnsi="Book Antiqua"/>
          <w:b/>
          <w:bCs/>
          <w:caps/>
          <w:sz w:val="19"/>
          <w:szCs w:val="19"/>
          <w:highlight w:val="green"/>
        </w:rPr>
        <w:t>não terão</w:t>
      </w:r>
      <w:r w:rsidRPr="00DE4FEF">
        <w:rPr>
          <w:rFonts w:ascii="Book Antiqua" w:hAnsi="Book Antiqua"/>
          <w:b/>
          <w:bCs/>
          <w:caps/>
          <w:sz w:val="19"/>
          <w:szCs w:val="19"/>
        </w:rPr>
        <w:t xml:space="preserve"> </w:t>
      </w:r>
      <w:r w:rsidRPr="00DE4FEF">
        <w:rPr>
          <w:rFonts w:ascii="Book Antiqua" w:hAnsi="Book Antiqua"/>
          <w:b/>
          <w:bCs/>
          <w:caps/>
          <w:sz w:val="19"/>
          <w:szCs w:val="19"/>
          <w:shd w:val="clear" w:color="auto" w:fill="F7CAAC" w:themeFill="accent2" w:themeFillTint="66"/>
        </w:rPr>
        <w:t>sua remuneração</w:t>
      </w:r>
      <w:r w:rsidRPr="00DE4FEF">
        <w:rPr>
          <w:rFonts w:ascii="Book Antiqua" w:hAnsi="Book Antiqua"/>
          <w:b/>
          <w:bCs/>
          <w:sz w:val="19"/>
          <w:szCs w:val="19"/>
        </w:rPr>
        <w:t xml:space="preserve"> </w:t>
      </w:r>
      <w:r w:rsidRPr="00DE4FEF">
        <w:rPr>
          <w:rFonts w:ascii="Book Antiqua" w:hAnsi="Book Antiqua"/>
          <w:b/>
          <w:bCs/>
          <w:sz w:val="19"/>
          <w:szCs w:val="19"/>
          <w:highlight w:val="cyan"/>
        </w:rPr>
        <w:t>custeada</w:t>
      </w:r>
      <w:r w:rsidRPr="00DE4FEF">
        <w:rPr>
          <w:rFonts w:ascii="Book Antiqua" w:hAnsi="Book Antiqua"/>
          <w:b/>
          <w:bCs/>
          <w:sz w:val="19"/>
          <w:szCs w:val="19"/>
        </w:rPr>
        <w:t xml:space="preserve"> pelo </w:t>
      </w:r>
      <w:r w:rsidRPr="00DE4FEF">
        <w:rPr>
          <w:rFonts w:ascii="Book Antiqua" w:hAnsi="Book Antiqua"/>
          <w:b/>
          <w:bCs/>
          <w:sz w:val="19"/>
          <w:szCs w:val="19"/>
          <w:highlight w:val="yellow"/>
        </w:rPr>
        <w:t>devedor</w:t>
      </w:r>
      <w:r w:rsidRPr="00DE4FEF">
        <w:rPr>
          <w:rFonts w:ascii="Book Antiqua" w:hAnsi="Book Antiqua"/>
          <w:b/>
          <w:bCs/>
          <w:sz w:val="19"/>
          <w:szCs w:val="19"/>
        </w:rPr>
        <w:t xml:space="preserve"> ou pela </w:t>
      </w:r>
      <w:r w:rsidRPr="00DE4FEF">
        <w:rPr>
          <w:rFonts w:ascii="Book Antiqua" w:hAnsi="Book Antiqua"/>
          <w:b/>
          <w:bCs/>
          <w:sz w:val="19"/>
          <w:szCs w:val="19"/>
          <w:highlight w:val="yellow"/>
        </w:rPr>
        <w:t>massa falida</w:t>
      </w:r>
      <w:r w:rsidRPr="00DE4FEF">
        <w:rPr>
          <w:rFonts w:ascii="Book Antiqua" w:hAnsi="Book Antiqua"/>
          <w:b/>
          <w:bCs/>
          <w:sz w:val="19"/>
          <w:szCs w:val="19"/>
        </w:rPr>
        <w:t xml:space="preserve">, mas as </w:t>
      </w:r>
      <w:r w:rsidRPr="00DE4FEF">
        <w:rPr>
          <w:rFonts w:ascii="Book Antiqua" w:hAnsi="Book Antiqua"/>
          <w:b/>
          <w:bCs/>
          <w:caps/>
          <w:sz w:val="19"/>
          <w:szCs w:val="19"/>
          <w:shd w:val="clear" w:color="auto" w:fill="F7CAAC" w:themeFill="accent2" w:themeFillTint="66"/>
        </w:rPr>
        <w:t>despesas</w:t>
      </w:r>
      <w:r w:rsidRPr="00DE4FEF">
        <w:rPr>
          <w:rFonts w:ascii="Book Antiqua" w:hAnsi="Book Antiqua"/>
          <w:b/>
          <w:bCs/>
          <w:sz w:val="19"/>
          <w:szCs w:val="19"/>
        </w:rPr>
        <w:t xml:space="preserve"> </w:t>
      </w:r>
      <w:r w:rsidRPr="00DE4FEF">
        <w:rPr>
          <w:rFonts w:ascii="Book Antiqua" w:hAnsi="Book Antiqua"/>
          <w:b/>
          <w:bCs/>
          <w:sz w:val="19"/>
          <w:szCs w:val="19"/>
          <w:highlight w:val="cyan"/>
        </w:rPr>
        <w:t>realizadas para a realização de ato</w:t>
      </w:r>
      <w:r w:rsidRPr="00DE4FEF">
        <w:rPr>
          <w:rFonts w:ascii="Book Antiqua" w:hAnsi="Book Antiqua"/>
          <w:b/>
          <w:bCs/>
          <w:sz w:val="19"/>
          <w:szCs w:val="19"/>
        </w:rPr>
        <w:t xml:space="preserve"> </w:t>
      </w:r>
      <w:r w:rsidRPr="00DE4FEF">
        <w:rPr>
          <w:rFonts w:ascii="Book Antiqua" w:hAnsi="Book Antiqua"/>
          <w:b/>
          <w:bCs/>
          <w:sz w:val="19"/>
          <w:szCs w:val="19"/>
          <w:highlight w:val="yellow"/>
        </w:rPr>
        <w:t>previsto nesta Lei</w:t>
      </w:r>
      <w:r w:rsidRPr="00DE4FEF">
        <w:rPr>
          <w:rFonts w:ascii="Book Antiqua" w:hAnsi="Book Antiqua"/>
          <w:b/>
          <w:bCs/>
          <w:sz w:val="19"/>
          <w:szCs w:val="19"/>
        </w:rPr>
        <w:t xml:space="preserve">, </w:t>
      </w:r>
      <w:r w:rsidRPr="00DE4FEF">
        <w:rPr>
          <w:rFonts w:ascii="Book Antiqua" w:hAnsi="Book Antiqua"/>
          <w:b/>
          <w:bCs/>
          <w:caps/>
          <w:sz w:val="19"/>
          <w:szCs w:val="19"/>
          <w:highlight w:val="green"/>
        </w:rPr>
        <w:t>se</w:t>
      </w:r>
      <w:r w:rsidRPr="00DE4FEF">
        <w:rPr>
          <w:rFonts w:ascii="Book Antiqua" w:hAnsi="Book Antiqua"/>
          <w:b/>
          <w:bCs/>
          <w:sz w:val="19"/>
          <w:szCs w:val="19"/>
        </w:rPr>
        <w:t xml:space="preserve"> </w:t>
      </w:r>
      <w:r w:rsidRPr="00DE4FEF">
        <w:rPr>
          <w:rFonts w:ascii="Book Antiqua" w:hAnsi="Book Antiqua"/>
          <w:b/>
          <w:bCs/>
          <w:sz w:val="19"/>
          <w:szCs w:val="19"/>
          <w:highlight w:val="cyan"/>
        </w:rPr>
        <w:t>devidamente comprovadas</w:t>
      </w:r>
      <w:r w:rsidRPr="00DE4FEF">
        <w:rPr>
          <w:rFonts w:ascii="Book Antiqua" w:hAnsi="Book Antiqua"/>
          <w:b/>
          <w:bCs/>
          <w:sz w:val="19"/>
          <w:szCs w:val="19"/>
        </w:rPr>
        <w:t xml:space="preserve"> e </w:t>
      </w:r>
      <w:r w:rsidRPr="00DE4FEF">
        <w:rPr>
          <w:rFonts w:ascii="Book Antiqua" w:hAnsi="Book Antiqua"/>
          <w:b/>
          <w:bCs/>
          <w:sz w:val="19"/>
          <w:szCs w:val="19"/>
          <w:highlight w:val="cyan"/>
        </w:rPr>
        <w:t>com a autorização</w:t>
      </w:r>
      <w:r w:rsidRPr="00DE4FEF">
        <w:rPr>
          <w:rFonts w:ascii="Book Antiqua" w:hAnsi="Book Antiqua"/>
          <w:b/>
          <w:bCs/>
          <w:sz w:val="19"/>
          <w:szCs w:val="19"/>
        </w:rPr>
        <w:t xml:space="preserve"> </w:t>
      </w:r>
      <w:r w:rsidRPr="00DE4FEF">
        <w:rPr>
          <w:rFonts w:ascii="Book Antiqua" w:hAnsi="Book Antiqua"/>
          <w:b/>
          <w:bCs/>
          <w:sz w:val="19"/>
          <w:szCs w:val="19"/>
          <w:highlight w:val="yellow"/>
        </w:rPr>
        <w:t>do juiz</w:t>
      </w:r>
      <w:r w:rsidRPr="00DE4FEF">
        <w:rPr>
          <w:rFonts w:ascii="Book Antiqua" w:hAnsi="Book Antiqua"/>
          <w:b/>
          <w:bCs/>
          <w:sz w:val="19"/>
          <w:szCs w:val="19"/>
        </w:rPr>
        <w:t xml:space="preserve">, </w:t>
      </w:r>
      <w:r w:rsidRPr="00DE4FEF">
        <w:rPr>
          <w:rFonts w:ascii="Book Antiqua" w:hAnsi="Book Antiqua"/>
          <w:b/>
          <w:bCs/>
          <w:caps/>
          <w:sz w:val="19"/>
          <w:szCs w:val="19"/>
          <w:highlight w:val="green"/>
        </w:rPr>
        <w:t>serão</w:t>
      </w:r>
      <w:r w:rsidRPr="00DE4FEF">
        <w:rPr>
          <w:rFonts w:ascii="Book Antiqua" w:hAnsi="Book Antiqua"/>
          <w:b/>
          <w:bCs/>
          <w:caps/>
          <w:sz w:val="19"/>
          <w:szCs w:val="19"/>
        </w:rPr>
        <w:t xml:space="preserve"> </w:t>
      </w:r>
      <w:r w:rsidRPr="00DE4FEF">
        <w:rPr>
          <w:rFonts w:ascii="Book Antiqua" w:hAnsi="Book Antiqua"/>
          <w:b/>
          <w:bCs/>
          <w:caps/>
          <w:sz w:val="19"/>
          <w:szCs w:val="19"/>
          <w:shd w:val="clear" w:color="auto" w:fill="F7CAAC" w:themeFill="accent2" w:themeFillTint="66"/>
        </w:rPr>
        <w:t>ressarcidas</w:t>
      </w:r>
      <w:r w:rsidRPr="00DE4FEF">
        <w:rPr>
          <w:rFonts w:ascii="Book Antiqua" w:hAnsi="Book Antiqua"/>
          <w:b/>
          <w:bCs/>
          <w:sz w:val="19"/>
          <w:szCs w:val="19"/>
        </w:rPr>
        <w:t xml:space="preserve"> </w:t>
      </w:r>
      <w:r w:rsidRPr="00DE4FEF">
        <w:rPr>
          <w:rFonts w:ascii="Book Antiqua" w:hAnsi="Book Antiqua"/>
          <w:b/>
          <w:bCs/>
          <w:caps/>
          <w:sz w:val="19"/>
          <w:szCs w:val="19"/>
          <w:highlight w:val="green"/>
        </w:rPr>
        <w:t>atendendo</w:t>
      </w:r>
      <w:r w:rsidRPr="00DE4FEF">
        <w:rPr>
          <w:rFonts w:ascii="Book Antiqua" w:hAnsi="Book Antiqua"/>
          <w:b/>
          <w:bCs/>
          <w:sz w:val="19"/>
          <w:szCs w:val="19"/>
        </w:rPr>
        <w:t xml:space="preserve"> às </w:t>
      </w:r>
      <w:r w:rsidRPr="00DE4FEF">
        <w:rPr>
          <w:rFonts w:ascii="Book Antiqua" w:hAnsi="Book Antiqua"/>
          <w:b/>
          <w:bCs/>
          <w:sz w:val="19"/>
          <w:szCs w:val="19"/>
          <w:highlight w:val="cyan"/>
        </w:rPr>
        <w:t>disponibilidades</w:t>
      </w:r>
      <w:r w:rsidRPr="00DE4FEF">
        <w:rPr>
          <w:rFonts w:ascii="Book Antiqua" w:hAnsi="Book Antiqua"/>
          <w:b/>
          <w:bCs/>
          <w:sz w:val="19"/>
          <w:szCs w:val="19"/>
        </w:rPr>
        <w:t xml:space="preserve"> </w:t>
      </w:r>
      <w:r w:rsidRPr="00DE4FEF">
        <w:rPr>
          <w:rFonts w:ascii="Book Antiqua" w:hAnsi="Book Antiqua"/>
          <w:b/>
          <w:bCs/>
          <w:sz w:val="19"/>
          <w:szCs w:val="19"/>
          <w:highlight w:val="yellow"/>
        </w:rPr>
        <w:t>de caixa</w:t>
      </w:r>
      <w:r w:rsidRPr="00DE4FEF">
        <w:rPr>
          <w:rFonts w:ascii="Book Antiqua" w:hAnsi="Book Antiqua"/>
          <w:b/>
          <w:bCs/>
          <w:sz w:val="18"/>
          <w:szCs w:val="18"/>
        </w:rPr>
        <w:t>.</w:t>
      </w:r>
      <w:r w:rsidR="005A3C76" w:rsidRPr="00DE4FEF">
        <w:rPr>
          <w:rFonts w:ascii="Book Antiqua" w:hAnsi="Book Antiqua"/>
          <w:b/>
          <w:bCs/>
          <w:sz w:val="18"/>
          <w:szCs w:val="18"/>
        </w:rPr>
        <w:t xml:space="preserve"> </w:t>
      </w:r>
      <w:r w:rsidR="005A3C76" w:rsidRPr="00DE4FEF">
        <w:rPr>
          <w:rFonts w:ascii="Book Antiqua" w:hAnsi="Book Antiqua"/>
          <w:b/>
          <w:bCs/>
          <w:color w:val="FF0000"/>
          <w:sz w:val="16"/>
          <w:szCs w:val="16"/>
          <w:u w:val="single"/>
        </w:rPr>
        <w:t>(TJPI-2012)</w:t>
      </w:r>
      <w:r w:rsidR="00AB1706" w:rsidRPr="00DE4FEF">
        <w:rPr>
          <w:rFonts w:ascii="Book Antiqua" w:hAnsi="Book Antiqua"/>
          <w:b/>
          <w:bCs/>
          <w:color w:val="FF0000"/>
          <w:sz w:val="16"/>
          <w:szCs w:val="16"/>
        </w:rPr>
        <w:t xml:space="preserve"> </w:t>
      </w:r>
      <w:r w:rsidR="00AB1706" w:rsidRPr="00DE4FEF">
        <w:rPr>
          <w:rFonts w:ascii="Book Antiqua" w:hAnsi="Book Antiqua"/>
          <w:b/>
          <w:bCs/>
          <w:color w:val="FF0000"/>
          <w:sz w:val="16"/>
          <w:szCs w:val="16"/>
          <w:u w:val="single"/>
        </w:rPr>
        <w:t>(Cartórios/TJRS-2019)</w:t>
      </w:r>
    </w:p>
    <w:p w14:paraId="5D42615E" w14:textId="3C14BD12" w:rsidR="004253F2" w:rsidRPr="006401E7" w:rsidRDefault="004253F2" w:rsidP="004252C7">
      <w:pPr>
        <w:spacing w:before="100" w:beforeAutospacing="1" w:after="100" w:afterAutospacing="1"/>
        <w:jc w:val="both"/>
        <w:rPr>
          <w:rFonts w:ascii="Book Antiqua" w:hAnsi="Book Antiqua"/>
          <w:b/>
          <w:bCs/>
          <w:sz w:val="16"/>
          <w:szCs w:val="16"/>
          <w:u w:val="single"/>
        </w:rPr>
      </w:pPr>
      <w:r w:rsidRPr="00DE4FEF">
        <w:rPr>
          <w:rFonts w:ascii="Book Antiqua" w:hAnsi="Book Antiqua"/>
          <w:b/>
          <w:bCs/>
          <w:sz w:val="19"/>
          <w:szCs w:val="19"/>
        </w:rPr>
        <w:t xml:space="preserve">        </w:t>
      </w:r>
      <w:bookmarkStart w:id="73" w:name="art30"/>
      <w:bookmarkEnd w:id="73"/>
      <w:r w:rsidRPr="00DE4FEF">
        <w:rPr>
          <w:rFonts w:ascii="Book Antiqua" w:hAnsi="Book Antiqua"/>
          <w:b/>
          <w:bCs/>
          <w:sz w:val="19"/>
          <w:szCs w:val="19"/>
          <w:highlight w:val="magenta"/>
        </w:rPr>
        <w:t>Art. 30</w:t>
      </w:r>
      <w:r w:rsidRPr="00DE4FEF">
        <w:rPr>
          <w:rFonts w:ascii="Book Antiqua" w:hAnsi="Book Antiqua"/>
          <w:b/>
          <w:bCs/>
          <w:sz w:val="19"/>
          <w:szCs w:val="19"/>
        </w:rPr>
        <w:t xml:space="preserve">. </w:t>
      </w:r>
      <w:r w:rsidRPr="00DE4FEF">
        <w:rPr>
          <w:rFonts w:ascii="Book Antiqua" w:hAnsi="Book Antiqua"/>
          <w:b/>
          <w:bCs/>
          <w:caps/>
          <w:sz w:val="19"/>
          <w:szCs w:val="19"/>
          <w:highlight w:val="green"/>
        </w:rPr>
        <w:t>Não poderá integrar</w:t>
      </w:r>
      <w:r w:rsidRPr="00DE4FEF">
        <w:rPr>
          <w:rFonts w:ascii="Book Antiqua" w:hAnsi="Book Antiqua"/>
          <w:b/>
          <w:bCs/>
          <w:sz w:val="19"/>
          <w:szCs w:val="19"/>
        </w:rPr>
        <w:t xml:space="preserve"> o </w:t>
      </w:r>
      <w:r w:rsidRPr="00DE4FEF">
        <w:rPr>
          <w:rFonts w:ascii="Book Antiqua" w:hAnsi="Book Antiqua"/>
          <w:b/>
          <w:bCs/>
          <w:sz w:val="19"/>
          <w:szCs w:val="19"/>
          <w:highlight w:val="cyan"/>
        </w:rPr>
        <w:t>Comitê</w:t>
      </w:r>
      <w:r w:rsidRPr="00DE4FEF">
        <w:rPr>
          <w:rFonts w:ascii="Book Antiqua" w:hAnsi="Book Antiqua"/>
          <w:b/>
          <w:bCs/>
          <w:sz w:val="19"/>
          <w:szCs w:val="19"/>
        </w:rPr>
        <w:t xml:space="preserve"> ou </w:t>
      </w:r>
      <w:r w:rsidRPr="00DE4FEF">
        <w:rPr>
          <w:rFonts w:ascii="Book Antiqua" w:hAnsi="Book Antiqua"/>
          <w:b/>
          <w:bCs/>
          <w:caps/>
          <w:sz w:val="19"/>
          <w:szCs w:val="19"/>
          <w:highlight w:val="green"/>
        </w:rPr>
        <w:t>exercer</w:t>
      </w:r>
      <w:r w:rsidRPr="00DE4FEF">
        <w:rPr>
          <w:rFonts w:ascii="Book Antiqua" w:hAnsi="Book Antiqua"/>
          <w:b/>
          <w:bCs/>
          <w:sz w:val="19"/>
          <w:szCs w:val="19"/>
        </w:rPr>
        <w:t xml:space="preserve"> as </w:t>
      </w:r>
      <w:r w:rsidRPr="00DE4FEF">
        <w:rPr>
          <w:rFonts w:ascii="Book Antiqua" w:hAnsi="Book Antiqua"/>
          <w:b/>
          <w:bCs/>
          <w:sz w:val="19"/>
          <w:szCs w:val="19"/>
          <w:highlight w:val="cyan"/>
        </w:rPr>
        <w:t>funções de administrador judicial</w:t>
      </w:r>
      <w:r w:rsidRPr="00DE4FEF">
        <w:rPr>
          <w:rFonts w:ascii="Book Antiqua" w:hAnsi="Book Antiqua"/>
          <w:b/>
          <w:bCs/>
          <w:sz w:val="19"/>
          <w:szCs w:val="19"/>
        </w:rPr>
        <w:t xml:space="preserve"> </w:t>
      </w:r>
      <w:r w:rsidRPr="00DE4FEF">
        <w:rPr>
          <w:rFonts w:ascii="Book Antiqua" w:hAnsi="Book Antiqua"/>
          <w:b/>
          <w:bCs/>
          <w:sz w:val="19"/>
          <w:szCs w:val="19"/>
          <w:highlight w:val="yellow"/>
        </w:rPr>
        <w:t>quem</w:t>
      </w:r>
      <w:r w:rsidRPr="00DE4FEF">
        <w:rPr>
          <w:rFonts w:ascii="Book Antiqua" w:hAnsi="Book Antiqua"/>
          <w:b/>
          <w:bCs/>
          <w:sz w:val="19"/>
          <w:szCs w:val="19"/>
        </w:rPr>
        <w:t xml:space="preserve">, </w:t>
      </w:r>
      <w:r w:rsidRPr="00DE4FEF">
        <w:rPr>
          <w:rFonts w:ascii="Book Antiqua" w:hAnsi="Book Antiqua"/>
          <w:b/>
          <w:bCs/>
          <w:sz w:val="19"/>
          <w:szCs w:val="19"/>
          <w:highlight w:val="cyan"/>
        </w:rPr>
        <w:t>nos últimos 5 (cinco) anos</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no exercício do cargo</w:t>
      </w:r>
      <w:r w:rsidRPr="00DE4FEF">
        <w:rPr>
          <w:rFonts w:ascii="Book Antiqua" w:hAnsi="Book Antiqua"/>
          <w:b/>
          <w:bCs/>
          <w:sz w:val="19"/>
          <w:szCs w:val="19"/>
        </w:rPr>
        <w:t xml:space="preserve"> </w:t>
      </w:r>
      <w:r w:rsidRPr="00DE4FEF">
        <w:rPr>
          <w:rFonts w:ascii="Book Antiqua" w:hAnsi="Book Antiqua"/>
          <w:b/>
          <w:bCs/>
          <w:sz w:val="19"/>
          <w:szCs w:val="19"/>
          <w:highlight w:val="yellow"/>
        </w:rPr>
        <w:t>de administrador judicial</w:t>
      </w:r>
      <w:r w:rsidRPr="00DE4FEF">
        <w:rPr>
          <w:rFonts w:ascii="Book Antiqua" w:hAnsi="Book Antiqua"/>
          <w:b/>
          <w:bCs/>
          <w:sz w:val="19"/>
          <w:szCs w:val="19"/>
        </w:rPr>
        <w:t xml:space="preserve"> ou </w:t>
      </w:r>
      <w:r w:rsidRPr="00DE4FEF">
        <w:rPr>
          <w:rFonts w:ascii="Book Antiqua" w:hAnsi="Book Antiqua"/>
          <w:b/>
          <w:bCs/>
          <w:sz w:val="19"/>
          <w:szCs w:val="19"/>
          <w:highlight w:val="yellow"/>
        </w:rPr>
        <w:t>de membro do Comitê</w:t>
      </w:r>
      <w:r w:rsidRPr="00DE4FEF">
        <w:rPr>
          <w:rFonts w:ascii="Book Antiqua" w:hAnsi="Book Antiqua"/>
          <w:b/>
          <w:bCs/>
          <w:sz w:val="19"/>
          <w:szCs w:val="19"/>
        </w:rPr>
        <w:t xml:space="preserve"> </w:t>
      </w:r>
      <w:r w:rsidRPr="00DE4FEF">
        <w:rPr>
          <w:rFonts w:ascii="Book Antiqua" w:hAnsi="Book Antiqua"/>
          <w:b/>
          <w:bCs/>
          <w:sz w:val="19"/>
          <w:szCs w:val="19"/>
          <w:highlight w:val="cyan"/>
        </w:rPr>
        <w:t>em falência</w:t>
      </w:r>
      <w:r w:rsidRPr="00DE4FEF">
        <w:rPr>
          <w:rFonts w:ascii="Book Antiqua" w:hAnsi="Book Antiqua"/>
          <w:b/>
          <w:bCs/>
          <w:sz w:val="19"/>
          <w:szCs w:val="19"/>
        </w:rPr>
        <w:t xml:space="preserve"> ou </w:t>
      </w:r>
      <w:r w:rsidRPr="00DE4FEF">
        <w:rPr>
          <w:rFonts w:ascii="Book Antiqua" w:hAnsi="Book Antiqua"/>
          <w:b/>
          <w:bCs/>
          <w:sz w:val="19"/>
          <w:szCs w:val="19"/>
          <w:highlight w:val="cyan"/>
        </w:rPr>
        <w:t>recuperação judicial</w:t>
      </w:r>
      <w:r w:rsidRPr="00DE4FEF">
        <w:rPr>
          <w:rFonts w:ascii="Book Antiqua" w:hAnsi="Book Antiqua"/>
          <w:b/>
          <w:bCs/>
          <w:sz w:val="19"/>
          <w:szCs w:val="19"/>
        </w:rPr>
        <w:t xml:space="preserve"> </w:t>
      </w:r>
      <w:r w:rsidRPr="00DE4FEF">
        <w:rPr>
          <w:rFonts w:ascii="Book Antiqua" w:hAnsi="Book Antiqua"/>
          <w:b/>
          <w:bCs/>
          <w:sz w:val="19"/>
          <w:szCs w:val="19"/>
          <w:highlight w:val="yellow"/>
        </w:rPr>
        <w:t>anterior</w:t>
      </w:r>
      <w:r w:rsidRPr="00DE4FEF">
        <w:rPr>
          <w:rFonts w:ascii="Book Antiqua" w:hAnsi="Book Antiqua"/>
          <w:b/>
          <w:bCs/>
          <w:sz w:val="19"/>
          <w:szCs w:val="19"/>
        </w:rPr>
        <w:t xml:space="preserve">, </w:t>
      </w:r>
      <w:r w:rsidRPr="00DE4FEF">
        <w:rPr>
          <w:rFonts w:ascii="Book Antiqua" w:hAnsi="Book Antiqua"/>
          <w:b/>
          <w:bCs/>
          <w:caps/>
          <w:sz w:val="19"/>
          <w:szCs w:val="19"/>
          <w:highlight w:val="green"/>
        </w:rPr>
        <w:t>foi</w:t>
      </w:r>
      <w:r w:rsidRPr="00DE4FEF">
        <w:rPr>
          <w:rFonts w:ascii="Book Antiqua" w:hAnsi="Book Antiqua"/>
          <w:b/>
          <w:bCs/>
          <w:caps/>
          <w:sz w:val="19"/>
          <w:szCs w:val="19"/>
        </w:rPr>
        <w:t xml:space="preserve"> </w:t>
      </w:r>
      <w:r w:rsidRPr="00DE4FEF">
        <w:rPr>
          <w:rFonts w:ascii="Book Antiqua" w:hAnsi="Book Antiqua"/>
          <w:b/>
          <w:bCs/>
          <w:caps/>
          <w:sz w:val="19"/>
          <w:szCs w:val="19"/>
          <w:shd w:val="clear" w:color="auto" w:fill="F7CAAC" w:themeFill="accent2" w:themeFillTint="66"/>
        </w:rPr>
        <w:t>destituído</w:t>
      </w:r>
      <w:r w:rsidRPr="00DE4FEF">
        <w:rPr>
          <w:rFonts w:ascii="Book Antiqua" w:hAnsi="Book Antiqua"/>
          <w:b/>
          <w:bCs/>
          <w:sz w:val="19"/>
          <w:szCs w:val="19"/>
        </w:rPr>
        <w:t xml:space="preserve">, </w:t>
      </w:r>
      <w:r w:rsidRPr="00DE4FEF">
        <w:rPr>
          <w:rFonts w:ascii="Book Antiqua" w:hAnsi="Book Antiqua"/>
          <w:b/>
          <w:bCs/>
          <w:caps/>
          <w:sz w:val="19"/>
          <w:szCs w:val="19"/>
          <w:highlight w:val="green"/>
        </w:rPr>
        <w:t>deixou de prestar</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contas</w:t>
      </w:r>
      <w:r w:rsidRPr="00DE4FEF">
        <w:rPr>
          <w:rFonts w:ascii="Book Antiqua" w:hAnsi="Book Antiqua"/>
          <w:b/>
          <w:bCs/>
          <w:sz w:val="19"/>
          <w:szCs w:val="19"/>
        </w:rPr>
        <w:t xml:space="preserve"> </w:t>
      </w:r>
      <w:r w:rsidRPr="00DE4FEF">
        <w:rPr>
          <w:rFonts w:ascii="Book Antiqua" w:hAnsi="Book Antiqua"/>
          <w:b/>
          <w:bCs/>
          <w:sz w:val="19"/>
          <w:szCs w:val="19"/>
          <w:highlight w:val="cyan"/>
        </w:rPr>
        <w:t>dentro dos prazos legais</w:t>
      </w:r>
      <w:r w:rsidRPr="00DE4FEF">
        <w:rPr>
          <w:rFonts w:ascii="Book Antiqua" w:hAnsi="Book Antiqua"/>
          <w:b/>
          <w:bCs/>
          <w:sz w:val="19"/>
          <w:szCs w:val="19"/>
        </w:rPr>
        <w:t xml:space="preserve"> ou </w:t>
      </w:r>
      <w:r w:rsidRPr="00DE4FEF">
        <w:rPr>
          <w:rFonts w:ascii="Book Antiqua" w:hAnsi="Book Antiqua"/>
          <w:b/>
          <w:bCs/>
          <w:caps/>
          <w:sz w:val="19"/>
          <w:szCs w:val="19"/>
          <w:highlight w:val="green"/>
        </w:rPr>
        <w:t>teve</w:t>
      </w:r>
      <w:r w:rsidRPr="00DE4FEF">
        <w:rPr>
          <w:rFonts w:ascii="Book Antiqua" w:hAnsi="Book Antiqua"/>
          <w:b/>
          <w:bCs/>
          <w:sz w:val="19"/>
          <w:szCs w:val="19"/>
        </w:rPr>
        <w:t xml:space="preserve"> a </w:t>
      </w:r>
      <w:r w:rsidRPr="00DE4FEF">
        <w:rPr>
          <w:rFonts w:ascii="Book Antiqua" w:hAnsi="Book Antiqua"/>
          <w:b/>
          <w:bCs/>
          <w:sz w:val="19"/>
          <w:szCs w:val="19"/>
          <w:highlight w:val="yellow"/>
        </w:rPr>
        <w:t>prestação de contas</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desaprovada</w:t>
      </w:r>
      <w:r w:rsidRPr="00DE4FEF">
        <w:rPr>
          <w:rFonts w:ascii="Book Antiqua" w:hAnsi="Book Antiqua"/>
          <w:b/>
          <w:bCs/>
          <w:sz w:val="18"/>
          <w:szCs w:val="18"/>
        </w:rPr>
        <w:t>.</w:t>
      </w:r>
      <w:r w:rsidR="00D04091" w:rsidRPr="00DE4FEF">
        <w:rPr>
          <w:rFonts w:ascii="Book Antiqua" w:hAnsi="Book Antiqua"/>
          <w:b/>
          <w:bCs/>
          <w:sz w:val="18"/>
          <w:szCs w:val="18"/>
        </w:rPr>
        <w:t xml:space="preserve"> </w:t>
      </w:r>
      <w:r w:rsidR="00D04091" w:rsidRPr="00DE4FEF">
        <w:rPr>
          <w:rFonts w:ascii="Book Antiqua" w:hAnsi="Book Antiqua"/>
          <w:b/>
          <w:bCs/>
          <w:color w:val="FF0000"/>
          <w:sz w:val="16"/>
          <w:szCs w:val="16"/>
          <w:u w:val="single"/>
        </w:rPr>
        <w:t>(Cartórios/TJMG-2017)</w:t>
      </w:r>
      <w:r w:rsidR="00AB1706" w:rsidRPr="00DE4FEF">
        <w:rPr>
          <w:rFonts w:ascii="Book Antiqua" w:hAnsi="Book Antiqua"/>
          <w:b/>
          <w:bCs/>
          <w:color w:val="FF0000"/>
          <w:sz w:val="16"/>
          <w:szCs w:val="16"/>
        </w:rPr>
        <w:t xml:space="preserve"> </w:t>
      </w:r>
      <w:r w:rsidR="00AB1706" w:rsidRPr="00DE4FEF">
        <w:rPr>
          <w:rFonts w:ascii="Book Antiqua" w:hAnsi="Book Antiqua"/>
          <w:b/>
          <w:bCs/>
          <w:color w:val="FF0000"/>
          <w:sz w:val="16"/>
          <w:szCs w:val="16"/>
          <w:u w:val="single"/>
        </w:rPr>
        <w:t>(Cartórios/TJRS-2019)</w:t>
      </w:r>
      <w:r w:rsidR="006401E7">
        <w:rPr>
          <w:rFonts w:ascii="Book Antiqua" w:hAnsi="Book Antiqua"/>
          <w:b/>
          <w:bCs/>
          <w:color w:val="FF0000"/>
          <w:sz w:val="16"/>
          <w:szCs w:val="16"/>
        </w:rPr>
        <w:t xml:space="preserve"> </w:t>
      </w:r>
      <w:r w:rsidR="006401E7">
        <w:rPr>
          <w:rFonts w:ascii="Book Antiqua" w:hAnsi="Book Antiqua"/>
          <w:b/>
          <w:bCs/>
          <w:color w:val="FF0000"/>
          <w:sz w:val="16"/>
          <w:szCs w:val="16"/>
          <w:u w:val="single"/>
        </w:rPr>
        <w:t>(PGEMG-2022)</w:t>
      </w:r>
    </w:p>
    <w:p w14:paraId="5D42615F" w14:textId="54F9E48D" w:rsidR="004253F2" w:rsidRPr="006401E7" w:rsidRDefault="004253F2" w:rsidP="004252C7">
      <w:pPr>
        <w:spacing w:before="100" w:beforeAutospacing="1" w:after="100" w:afterAutospacing="1"/>
        <w:jc w:val="both"/>
        <w:rPr>
          <w:rFonts w:ascii="Book Antiqua" w:hAnsi="Book Antiqua"/>
          <w:b/>
          <w:bCs/>
          <w:sz w:val="16"/>
          <w:szCs w:val="16"/>
        </w:rPr>
      </w:pPr>
      <w:r w:rsidRPr="00DE4FEF">
        <w:rPr>
          <w:rFonts w:ascii="Book Antiqua" w:hAnsi="Book Antiqua"/>
          <w:b/>
          <w:bCs/>
          <w:sz w:val="19"/>
          <w:szCs w:val="19"/>
        </w:rPr>
        <w:t xml:space="preserve">        </w:t>
      </w:r>
      <w:r w:rsidRPr="00DE4FEF">
        <w:rPr>
          <w:rFonts w:ascii="Book Antiqua" w:hAnsi="Book Antiqua"/>
          <w:b/>
          <w:bCs/>
          <w:sz w:val="19"/>
          <w:szCs w:val="19"/>
          <w:highlight w:val="magenta"/>
        </w:rPr>
        <w:t>§ 1</w:t>
      </w:r>
      <w:r w:rsidRPr="00DE4FEF">
        <w:rPr>
          <w:rFonts w:ascii="Book Antiqua" w:hAnsi="Book Antiqua"/>
          <w:b/>
          <w:bCs/>
          <w:sz w:val="19"/>
          <w:szCs w:val="19"/>
          <w:highlight w:val="magenta"/>
          <w:u w:val="single"/>
          <w:vertAlign w:val="superscript"/>
        </w:rPr>
        <w:t>o</w:t>
      </w:r>
      <w:r w:rsidRPr="00DE4FEF">
        <w:rPr>
          <w:rFonts w:ascii="Book Antiqua" w:hAnsi="Book Antiqua"/>
          <w:b/>
          <w:bCs/>
          <w:sz w:val="19"/>
          <w:szCs w:val="19"/>
        </w:rPr>
        <w:t xml:space="preserve"> </w:t>
      </w:r>
      <w:r w:rsidRPr="00DE4FEF">
        <w:rPr>
          <w:rFonts w:ascii="Book Antiqua" w:hAnsi="Book Antiqua"/>
          <w:b/>
          <w:bCs/>
          <w:caps/>
          <w:sz w:val="19"/>
          <w:szCs w:val="19"/>
          <w:highlight w:val="green"/>
        </w:rPr>
        <w:t>Ficará também impedido de integrar</w:t>
      </w:r>
      <w:r w:rsidRPr="00DE4FEF">
        <w:rPr>
          <w:rFonts w:ascii="Book Antiqua" w:hAnsi="Book Antiqua"/>
          <w:b/>
          <w:bCs/>
          <w:sz w:val="19"/>
          <w:szCs w:val="19"/>
        </w:rPr>
        <w:t xml:space="preserve"> o </w:t>
      </w:r>
      <w:r w:rsidRPr="00DE4FEF">
        <w:rPr>
          <w:rFonts w:ascii="Book Antiqua" w:hAnsi="Book Antiqua"/>
          <w:b/>
          <w:bCs/>
          <w:sz w:val="19"/>
          <w:szCs w:val="19"/>
          <w:highlight w:val="cyan"/>
        </w:rPr>
        <w:t>Comitê</w:t>
      </w:r>
      <w:r w:rsidRPr="00DE4FEF">
        <w:rPr>
          <w:rFonts w:ascii="Book Antiqua" w:hAnsi="Book Antiqua"/>
          <w:b/>
          <w:bCs/>
          <w:sz w:val="19"/>
          <w:szCs w:val="19"/>
        </w:rPr>
        <w:t xml:space="preserve"> ou </w:t>
      </w:r>
      <w:r w:rsidRPr="00DE4FEF">
        <w:rPr>
          <w:rFonts w:ascii="Book Antiqua" w:hAnsi="Book Antiqua"/>
          <w:b/>
          <w:bCs/>
          <w:caps/>
          <w:sz w:val="19"/>
          <w:szCs w:val="19"/>
          <w:highlight w:val="green"/>
        </w:rPr>
        <w:t>exercer</w:t>
      </w:r>
      <w:r w:rsidRPr="00DE4FEF">
        <w:rPr>
          <w:rFonts w:ascii="Book Antiqua" w:hAnsi="Book Antiqua"/>
          <w:b/>
          <w:bCs/>
          <w:sz w:val="19"/>
          <w:szCs w:val="19"/>
        </w:rPr>
        <w:t xml:space="preserve"> a </w:t>
      </w:r>
      <w:r w:rsidRPr="00DE4FEF">
        <w:rPr>
          <w:rFonts w:ascii="Book Antiqua" w:hAnsi="Book Antiqua"/>
          <w:b/>
          <w:bCs/>
          <w:sz w:val="19"/>
          <w:szCs w:val="19"/>
          <w:highlight w:val="cyan"/>
        </w:rPr>
        <w:t>função de administrador judicial</w:t>
      </w:r>
      <w:r w:rsidRPr="00DE4FEF">
        <w:rPr>
          <w:rFonts w:ascii="Book Antiqua" w:hAnsi="Book Antiqua"/>
          <w:b/>
          <w:bCs/>
          <w:sz w:val="19"/>
          <w:szCs w:val="19"/>
        </w:rPr>
        <w:t xml:space="preserve"> </w:t>
      </w:r>
      <w:r w:rsidRPr="00DE4FEF">
        <w:rPr>
          <w:rFonts w:ascii="Book Antiqua" w:hAnsi="Book Antiqua"/>
          <w:b/>
          <w:bCs/>
          <w:sz w:val="19"/>
          <w:szCs w:val="19"/>
          <w:highlight w:val="yellow"/>
        </w:rPr>
        <w:t>quem</w:t>
      </w:r>
      <w:r w:rsidRPr="00DE4FEF">
        <w:rPr>
          <w:rFonts w:ascii="Book Antiqua" w:hAnsi="Book Antiqua"/>
          <w:b/>
          <w:bCs/>
          <w:sz w:val="19"/>
          <w:szCs w:val="19"/>
        </w:rPr>
        <w:t xml:space="preserve"> </w:t>
      </w:r>
      <w:r w:rsidRPr="00DE4FEF">
        <w:rPr>
          <w:rFonts w:ascii="Book Antiqua" w:hAnsi="Book Antiqua"/>
          <w:b/>
          <w:bCs/>
          <w:caps/>
          <w:sz w:val="19"/>
          <w:szCs w:val="19"/>
          <w:highlight w:val="green"/>
        </w:rPr>
        <w:t>tiver</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relação de parentesco</w:t>
      </w:r>
      <w:r w:rsidRPr="00DE4FEF">
        <w:rPr>
          <w:rFonts w:ascii="Book Antiqua" w:hAnsi="Book Antiqua"/>
          <w:b/>
          <w:bCs/>
          <w:sz w:val="19"/>
          <w:szCs w:val="19"/>
        </w:rPr>
        <w:t xml:space="preserve"> ou </w:t>
      </w:r>
      <w:r w:rsidRPr="00DE4FEF">
        <w:rPr>
          <w:rFonts w:ascii="Book Antiqua" w:hAnsi="Book Antiqua"/>
          <w:b/>
          <w:bCs/>
          <w:caps/>
          <w:sz w:val="19"/>
          <w:szCs w:val="19"/>
          <w:shd w:val="clear" w:color="auto" w:fill="F7CAAC" w:themeFill="accent2" w:themeFillTint="66"/>
        </w:rPr>
        <w:t>afinidade</w:t>
      </w:r>
      <w:r w:rsidRPr="00DE4FEF">
        <w:rPr>
          <w:rFonts w:ascii="Book Antiqua" w:hAnsi="Book Antiqua"/>
          <w:b/>
          <w:bCs/>
          <w:sz w:val="19"/>
          <w:szCs w:val="19"/>
        </w:rPr>
        <w:t xml:space="preserve"> </w:t>
      </w:r>
      <w:r w:rsidRPr="00DE4FEF">
        <w:rPr>
          <w:rFonts w:ascii="Book Antiqua" w:hAnsi="Book Antiqua"/>
          <w:b/>
          <w:bCs/>
          <w:sz w:val="19"/>
          <w:szCs w:val="19"/>
          <w:highlight w:val="cyan"/>
        </w:rPr>
        <w:t>até o 3</w:t>
      </w:r>
      <w:r w:rsidRPr="00DE4FEF">
        <w:rPr>
          <w:rFonts w:ascii="Book Antiqua" w:hAnsi="Book Antiqua"/>
          <w:b/>
          <w:bCs/>
          <w:sz w:val="19"/>
          <w:szCs w:val="19"/>
          <w:highlight w:val="cyan"/>
          <w:u w:val="single"/>
          <w:vertAlign w:val="superscript"/>
        </w:rPr>
        <w:t>o</w:t>
      </w:r>
      <w:r w:rsidRPr="00DE4FEF">
        <w:rPr>
          <w:rFonts w:ascii="Book Antiqua" w:hAnsi="Book Antiqua"/>
          <w:b/>
          <w:bCs/>
          <w:sz w:val="19"/>
          <w:szCs w:val="19"/>
          <w:highlight w:val="cyan"/>
        </w:rPr>
        <w:t xml:space="preserve"> (terceiro) grau</w:t>
      </w:r>
      <w:r w:rsidRPr="00DE4FEF">
        <w:rPr>
          <w:rFonts w:ascii="Book Antiqua" w:hAnsi="Book Antiqua"/>
          <w:b/>
          <w:bCs/>
          <w:sz w:val="19"/>
          <w:szCs w:val="19"/>
        </w:rPr>
        <w:t xml:space="preserve"> </w:t>
      </w:r>
      <w:r w:rsidRPr="00DE4FEF">
        <w:rPr>
          <w:rFonts w:ascii="Book Antiqua" w:hAnsi="Book Antiqua"/>
          <w:b/>
          <w:bCs/>
          <w:sz w:val="19"/>
          <w:szCs w:val="19"/>
          <w:highlight w:val="yellow"/>
        </w:rPr>
        <w:t>com o devedor</w:t>
      </w:r>
      <w:r w:rsidRPr="00DE4FEF">
        <w:rPr>
          <w:rFonts w:ascii="Book Antiqua" w:hAnsi="Book Antiqua"/>
          <w:b/>
          <w:bCs/>
          <w:sz w:val="19"/>
          <w:szCs w:val="19"/>
        </w:rPr>
        <w:t xml:space="preserve">, </w:t>
      </w:r>
      <w:r w:rsidRPr="00DE4FEF">
        <w:rPr>
          <w:rFonts w:ascii="Book Antiqua" w:hAnsi="Book Antiqua"/>
          <w:b/>
          <w:bCs/>
          <w:sz w:val="19"/>
          <w:szCs w:val="19"/>
          <w:highlight w:val="yellow"/>
        </w:rPr>
        <w:t>seus administradores</w:t>
      </w:r>
      <w:r w:rsidRPr="00DE4FEF">
        <w:rPr>
          <w:rFonts w:ascii="Book Antiqua" w:hAnsi="Book Antiqua"/>
          <w:b/>
          <w:bCs/>
          <w:sz w:val="19"/>
          <w:szCs w:val="19"/>
        </w:rPr>
        <w:t xml:space="preserve">, </w:t>
      </w:r>
      <w:r w:rsidRPr="00DE4FEF">
        <w:rPr>
          <w:rFonts w:ascii="Book Antiqua" w:hAnsi="Book Antiqua"/>
          <w:b/>
          <w:bCs/>
          <w:sz w:val="19"/>
          <w:szCs w:val="19"/>
          <w:highlight w:val="yellow"/>
        </w:rPr>
        <w:t>controladores</w:t>
      </w:r>
      <w:r w:rsidRPr="00DE4FEF">
        <w:rPr>
          <w:rFonts w:ascii="Book Antiqua" w:hAnsi="Book Antiqua"/>
          <w:b/>
          <w:bCs/>
          <w:sz w:val="19"/>
          <w:szCs w:val="19"/>
        </w:rPr>
        <w:t xml:space="preserve"> ou </w:t>
      </w:r>
      <w:r w:rsidRPr="00DE4FEF">
        <w:rPr>
          <w:rFonts w:ascii="Book Antiqua" w:hAnsi="Book Antiqua"/>
          <w:b/>
          <w:bCs/>
          <w:sz w:val="19"/>
          <w:szCs w:val="19"/>
          <w:highlight w:val="yellow"/>
        </w:rPr>
        <w:t>representantes legais</w:t>
      </w:r>
      <w:r w:rsidRPr="00DE4FEF">
        <w:rPr>
          <w:rFonts w:ascii="Book Antiqua" w:hAnsi="Book Antiqua"/>
          <w:b/>
          <w:bCs/>
          <w:sz w:val="19"/>
          <w:szCs w:val="19"/>
        </w:rPr>
        <w:t xml:space="preserve"> ou </w:t>
      </w:r>
      <w:r w:rsidRPr="00DE4FEF">
        <w:rPr>
          <w:rFonts w:ascii="Book Antiqua" w:hAnsi="Book Antiqua"/>
          <w:b/>
          <w:bCs/>
          <w:sz w:val="19"/>
          <w:szCs w:val="19"/>
          <w:highlight w:val="yellow"/>
        </w:rPr>
        <w:t>deles for amigo</w:t>
      </w:r>
      <w:r w:rsidRPr="00DE4FEF">
        <w:rPr>
          <w:rFonts w:ascii="Book Antiqua" w:hAnsi="Book Antiqua"/>
          <w:b/>
          <w:bCs/>
          <w:sz w:val="19"/>
          <w:szCs w:val="19"/>
        </w:rPr>
        <w:t xml:space="preserve">, </w:t>
      </w:r>
      <w:r w:rsidRPr="00DE4FEF">
        <w:rPr>
          <w:rFonts w:ascii="Book Antiqua" w:hAnsi="Book Antiqua"/>
          <w:b/>
          <w:bCs/>
          <w:sz w:val="19"/>
          <w:szCs w:val="19"/>
          <w:highlight w:val="yellow"/>
        </w:rPr>
        <w:t>inimigo</w:t>
      </w:r>
      <w:r w:rsidRPr="00DE4FEF">
        <w:rPr>
          <w:rFonts w:ascii="Book Antiqua" w:hAnsi="Book Antiqua"/>
          <w:b/>
          <w:bCs/>
          <w:sz w:val="19"/>
          <w:szCs w:val="19"/>
        </w:rPr>
        <w:t xml:space="preserve"> ou </w:t>
      </w:r>
      <w:r w:rsidRPr="00DE4FEF">
        <w:rPr>
          <w:rFonts w:ascii="Book Antiqua" w:hAnsi="Book Antiqua"/>
          <w:b/>
          <w:bCs/>
          <w:sz w:val="19"/>
          <w:szCs w:val="19"/>
          <w:highlight w:val="yellow"/>
        </w:rPr>
        <w:t>dependente</w:t>
      </w:r>
      <w:r w:rsidRPr="00DE4FEF">
        <w:rPr>
          <w:rFonts w:ascii="Book Antiqua" w:hAnsi="Book Antiqua"/>
          <w:b/>
          <w:bCs/>
          <w:sz w:val="16"/>
          <w:szCs w:val="16"/>
        </w:rPr>
        <w:t>.</w:t>
      </w:r>
      <w:r w:rsidR="00D04091" w:rsidRPr="00DE4FEF">
        <w:rPr>
          <w:rFonts w:ascii="Book Antiqua" w:hAnsi="Book Antiqua"/>
          <w:b/>
          <w:bCs/>
          <w:sz w:val="16"/>
          <w:szCs w:val="16"/>
        </w:rPr>
        <w:t xml:space="preserve"> </w:t>
      </w:r>
      <w:r w:rsidR="00D04091" w:rsidRPr="00DE4FEF">
        <w:rPr>
          <w:rFonts w:ascii="Book Antiqua" w:hAnsi="Book Antiqua"/>
          <w:b/>
          <w:bCs/>
          <w:color w:val="FF0000"/>
          <w:sz w:val="16"/>
          <w:szCs w:val="16"/>
          <w:u w:val="single"/>
        </w:rPr>
        <w:t>(Cartórios/TJMG-2017)</w:t>
      </w:r>
      <w:r w:rsidR="00D04091" w:rsidRPr="00DE4FEF">
        <w:rPr>
          <w:rFonts w:ascii="Book Antiqua" w:hAnsi="Book Antiqua"/>
          <w:b/>
          <w:bCs/>
          <w:sz w:val="16"/>
          <w:szCs w:val="16"/>
        </w:rPr>
        <w:t xml:space="preserve"> </w:t>
      </w:r>
      <w:r w:rsidR="00AB1706" w:rsidRPr="00DE4FEF">
        <w:rPr>
          <w:rFonts w:ascii="Book Antiqua" w:hAnsi="Book Antiqua"/>
          <w:b/>
          <w:bCs/>
          <w:color w:val="FF0000"/>
          <w:sz w:val="16"/>
          <w:szCs w:val="16"/>
          <w:u w:val="single"/>
        </w:rPr>
        <w:t>(Cartórios/TJRS-2019)</w:t>
      </w:r>
      <w:r w:rsidR="006401E7">
        <w:rPr>
          <w:rFonts w:ascii="Book Antiqua" w:hAnsi="Book Antiqua"/>
          <w:b/>
          <w:bCs/>
          <w:color w:val="FF0000"/>
          <w:sz w:val="16"/>
          <w:szCs w:val="16"/>
        </w:rPr>
        <w:t xml:space="preserve"> </w:t>
      </w:r>
      <w:r w:rsidR="006401E7">
        <w:rPr>
          <w:rFonts w:ascii="Book Antiqua" w:hAnsi="Book Antiqua"/>
          <w:b/>
          <w:bCs/>
          <w:color w:val="FF0000"/>
          <w:sz w:val="16"/>
          <w:szCs w:val="16"/>
          <w:u w:val="single"/>
        </w:rPr>
        <w:t>(PGEMG-2022)</w:t>
      </w:r>
    </w:p>
    <w:p w14:paraId="5D426160" w14:textId="2CD7546F" w:rsidR="004253F2" w:rsidRDefault="004253F2" w:rsidP="004252C7">
      <w:pPr>
        <w:spacing w:before="100" w:beforeAutospacing="1" w:after="100" w:afterAutospacing="1"/>
        <w:jc w:val="both"/>
        <w:rPr>
          <w:rFonts w:ascii="Book Antiqua" w:hAnsi="Book Antiqua"/>
          <w:b/>
          <w:bCs/>
          <w:color w:val="FF0000"/>
          <w:sz w:val="16"/>
          <w:szCs w:val="16"/>
        </w:rPr>
      </w:pPr>
      <w:r w:rsidRPr="00DE4FEF">
        <w:rPr>
          <w:rFonts w:ascii="Book Antiqua" w:hAnsi="Book Antiqua"/>
          <w:b/>
          <w:bCs/>
          <w:sz w:val="19"/>
          <w:szCs w:val="19"/>
        </w:rPr>
        <w:t xml:space="preserve">        </w:t>
      </w:r>
      <w:r w:rsidRPr="00DE4FEF">
        <w:rPr>
          <w:rFonts w:ascii="Book Antiqua" w:hAnsi="Book Antiqua"/>
          <w:b/>
          <w:bCs/>
          <w:sz w:val="19"/>
          <w:szCs w:val="19"/>
          <w:highlight w:val="magenta"/>
        </w:rPr>
        <w:t>§ 2</w:t>
      </w:r>
      <w:r w:rsidRPr="00DE4FEF">
        <w:rPr>
          <w:rFonts w:ascii="Book Antiqua" w:hAnsi="Book Antiqua"/>
          <w:b/>
          <w:bCs/>
          <w:sz w:val="19"/>
          <w:szCs w:val="19"/>
          <w:highlight w:val="magenta"/>
          <w:u w:val="single"/>
          <w:vertAlign w:val="superscript"/>
        </w:rPr>
        <w:t>o</w:t>
      </w:r>
      <w:r w:rsidRPr="00DE4FEF">
        <w:rPr>
          <w:rFonts w:ascii="Book Antiqua" w:hAnsi="Book Antiqua"/>
          <w:b/>
          <w:bCs/>
          <w:sz w:val="19"/>
          <w:szCs w:val="19"/>
        </w:rPr>
        <w:t xml:space="preserve"> O </w:t>
      </w:r>
      <w:r w:rsidRPr="00DE4FEF">
        <w:rPr>
          <w:rFonts w:ascii="Book Antiqua" w:hAnsi="Book Antiqua"/>
          <w:b/>
          <w:bCs/>
          <w:sz w:val="19"/>
          <w:szCs w:val="19"/>
          <w:highlight w:val="yellow"/>
        </w:rPr>
        <w:t>devedor</w:t>
      </w:r>
      <w:r w:rsidRPr="00DE4FEF">
        <w:rPr>
          <w:rFonts w:ascii="Book Antiqua" w:hAnsi="Book Antiqua"/>
          <w:b/>
          <w:bCs/>
          <w:sz w:val="19"/>
          <w:szCs w:val="19"/>
        </w:rPr>
        <w:t xml:space="preserve">, </w:t>
      </w:r>
      <w:r w:rsidRPr="00DE4FEF">
        <w:rPr>
          <w:rFonts w:ascii="Book Antiqua" w:hAnsi="Book Antiqua"/>
          <w:b/>
          <w:bCs/>
          <w:sz w:val="19"/>
          <w:szCs w:val="19"/>
          <w:highlight w:val="yellow"/>
        </w:rPr>
        <w:t>qualquer credor</w:t>
      </w:r>
      <w:r w:rsidRPr="00DE4FEF">
        <w:rPr>
          <w:rFonts w:ascii="Book Antiqua" w:hAnsi="Book Antiqua"/>
          <w:b/>
          <w:bCs/>
          <w:sz w:val="19"/>
          <w:szCs w:val="19"/>
        </w:rPr>
        <w:t xml:space="preserve"> ou o </w:t>
      </w:r>
      <w:r w:rsidRPr="00DE4FEF">
        <w:rPr>
          <w:rFonts w:ascii="Book Antiqua" w:hAnsi="Book Antiqua"/>
          <w:b/>
          <w:bCs/>
          <w:sz w:val="19"/>
          <w:szCs w:val="19"/>
          <w:highlight w:val="yellow"/>
        </w:rPr>
        <w:t>Ministério Público</w:t>
      </w:r>
      <w:r w:rsidRPr="00DE4FEF">
        <w:rPr>
          <w:rFonts w:ascii="Book Antiqua" w:hAnsi="Book Antiqua"/>
          <w:b/>
          <w:bCs/>
          <w:sz w:val="19"/>
          <w:szCs w:val="19"/>
        </w:rPr>
        <w:t xml:space="preserve"> </w:t>
      </w:r>
      <w:r w:rsidRPr="00DE4FEF">
        <w:rPr>
          <w:rFonts w:ascii="Book Antiqua" w:hAnsi="Book Antiqua"/>
          <w:b/>
          <w:bCs/>
          <w:caps/>
          <w:sz w:val="19"/>
          <w:szCs w:val="19"/>
          <w:highlight w:val="green"/>
        </w:rPr>
        <w:t>poderá requerer</w:t>
      </w:r>
      <w:r w:rsidRPr="00DE4FEF">
        <w:rPr>
          <w:rFonts w:ascii="Book Antiqua" w:hAnsi="Book Antiqua"/>
          <w:b/>
          <w:bCs/>
          <w:sz w:val="19"/>
          <w:szCs w:val="19"/>
        </w:rPr>
        <w:t xml:space="preserve"> </w:t>
      </w:r>
      <w:r w:rsidRPr="00DE4FEF">
        <w:rPr>
          <w:rFonts w:ascii="Book Antiqua" w:hAnsi="Book Antiqua"/>
          <w:b/>
          <w:bCs/>
          <w:sz w:val="19"/>
          <w:szCs w:val="19"/>
          <w:highlight w:val="yellow"/>
        </w:rPr>
        <w:t>ao juiz</w:t>
      </w:r>
      <w:r w:rsidRPr="00DE4FEF">
        <w:rPr>
          <w:rFonts w:ascii="Book Antiqua" w:hAnsi="Book Antiqua"/>
          <w:b/>
          <w:bCs/>
          <w:sz w:val="19"/>
          <w:szCs w:val="19"/>
        </w:rPr>
        <w:t xml:space="preserve"> a </w:t>
      </w:r>
      <w:r w:rsidRPr="00DE4FEF">
        <w:rPr>
          <w:rFonts w:ascii="Book Antiqua" w:hAnsi="Book Antiqua"/>
          <w:b/>
          <w:bCs/>
          <w:caps/>
          <w:sz w:val="19"/>
          <w:szCs w:val="19"/>
          <w:shd w:val="clear" w:color="auto" w:fill="F7CAAC" w:themeFill="accent2" w:themeFillTint="66"/>
        </w:rPr>
        <w:t>substituição</w:t>
      </w:r>
      <w:r w:rsidRPr="00DE4FEF">
        <w:rPr>
          <w:rFonts w:ascii="Book Antiqua" w:hAnsi="Book Antiqua"/>
          <w:b/>
          <w:bCs/>
          <w:sz w:val="19"/>
          <w:szCs w:val="19"/>
        </w:rPr>
        <w:t xml:space="preserve"> </w:t>
      </w:r>
      <w:r w:rsidRPr="00DE4FEF">
        <w:rPr>
          <w:rFonts w:ascii="Book Antiqua" w:hAnsi="Book Antiqua"/>
          <w:b/>
          <w:bCs/>
          <w:sz w:val="19"/>
          <w:szCs w:val="19"/>
          <w:highlight w:val="cyan"/>
        </w:rPr>
        <w:t>do administrador judicial</w:t>
      </w:r>
      <w:r w:rsidRPr="00DE4FEF">
        <w:rPr>
          <w:rFonts w:ascii="Book Antiqua" w:hAnsi="Book Antiqua"/>
          <w:b/>
          <w:bCs/>
          <w:sz w:val="19"/>
          <w:szCs w:val="19"/>
        </w:rPr>
        <w:t xml:space="preserve"> ou </w:t>
      </w:r>
      <w:r w:rsidRPr="00DE4FEF">
        <w:rPr>
          <w:rFonts w:ascii="Book Antiqua" w:hAnsi="Book Antiqua"/>
          <w:b/>
          <w:bCs/>
          <w:sz w:val="19"/>
          <w:szCs w:val="19"/>
          <w:highlight w:val="cyan"/>
        </w:rPr>
        <w:t>dos membros do Comitê nomeados</w:t>
      </w:r>
      <w:r w:rsidRPr="00DE4FEF">
        <w:rPr>
          <w:rFonts w:ascii="Book Antiqua" w:hAnsi="Book Antiqua"/>
          <w:b/>
          <w:bCs/>
          <w:sz w:val="19"/>
          <w:szCs w:val="19"/>
        </w:rPr>
        <w:t xml:space="preserve"> </w:t>
      </w:r>
      <w:r w:rsidRPr="00DE4FEF">
        <w:rPr>
          <w:rFonts w:ascii="Book Antiqua" w:hAnsi="Book Antiqua"/>
          <w:b/>
          <w:bCs/>
          <w:sz w:val="19"/>
          <w:szCs w:val="19"/>
          <w:highlight w:val="yellow"/>
        </w:rPr>
        <w:t>em desobediência aos preceitos desta Lei</w:t>
      </w:r>
      <w:r w:rsidRPr="00DE4FEF">
        <w:rPr>
          <w:rFonts w:ascii="Book Antiqua" w:hAnsi="Book Antiqua"/>
          <w:b/>
          <w:bCs/>
          <w:sz w:val="16"/>
          <w:szCs w:val="16"/>
        </w:rPr>
        <w:t>.</w:t>
      </w:r>
      <w:r w:rsidR="00AF5F4A" w:rsidRPr="00DE4FEF">
        <w:rPr>
          <w:rFonts w:ascii="Book Antiqua" w:hAnsi="Book Antiqua"/>
          <w:b/>
          <w:bCs/>
          <w:sz w:val="16"/>
          <w:szCs w:val="16"/>
        </w:rPr>
        <w:t xml:space="preserve"> </w:t>
      </w:r>
      <w:r w:rsidR="00AF5F4A" w:rsidRPr="00DE4FEF">
        <w:rPr>
          <w:rFonts w:ascii="Book Antiqua" w:hAnsi="Book Antiqua"/>
          <w:b/>
          <w:bCs/>
          <w:color w:val="FF0000"/>
          <w:sz w:val="16"/>
          <w:szCs w:val="16"/>
          <w:u w:val="single"/>
        </w:rPr>
        <w:t>(MPMG-2013)</w:t>
      </w:r>
      <w:r w:rsidR="000E0D5F" w:rsidRPr="00DE4FEF">
        <w:rPr>
          <w:rFonts w:ascii="Book Antiqua" w:hAnsi="Book Antiqua"/>
          <w:b/>
          <w:bCs/>
          <w:color w:val="FF0000"/>
          <w:sz w:val="16"/>
          <w:szCs w:val="16"/>
        </w:rPr>
        <w:t xml:space="preserve"> </w:t>
      </w:r>
      <w:r w:rsidR="000E0D5F" w:rsidRPr="00DE4FEF">
        <w:rPr>
          <w:rFonts w:ascii="Book Antiqua" w:hAnsi="Book Antiqua"/>
          <w:b/>
          <w:bCs/>
          <w:color w:val="FF0000"/>
          <w:sz w:val="16"/>
          <w:szCs w:val="16"/>
          <w:u w:val="single"/>
        </w:rPr>
        <w:t>(MPPR-2019)</w:t>
      </w:r>
      <w:r w:rsidR="00876208">
        <w:rPr>
          <w:rFonts w:ascii="Book Antiqua" w:hAnsi="Book Antiqua"/>
          <w:b/>
          <w:bCs/>
          <w:color w:val="FF0000"/>
          <w:sz w:val="16"/>
          <w:szCs w:val="16"/>
        </w:rPr>
        <w:t xml:space="preserve"> </w:t>
      </w:r>
      <w:r w:rsidR="00876208">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876208" w:rsidRPr="00EB67D7" w14:paraId="70811A4C" w14:textId="77777777" w:rsidTr="00C17145">
        <w:tc>
          <w:tcPr>
            <w:tcW w:w="8494" w:type="dxa"/>
            <w:shd w:val="clear" w:color="auto" w:fill="CCFFFF"/>
          </w:tcPr>
          <w:p w14:paraId="65079F8F" w14:textId="51873C95" w:rsidR="00876208" w:rsidRPr="00876208" w:rsidRDefault="00876208" w:rsidP="00C17145">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w:t>
            </w:r>
            <w:r>
              <w:rPr>
                <w:rFonts w:ascii="Book Antiqua" w:hAnsi="Book Antiqua"/>
                <w:b/>
                <w:sz w:val="19"/>
                <w:szCs w:val="19"/>
                <w:highlight w:val="yellow"/>
              </w:rPr>
              <w:t>BA-2023-CESPE</w:t>
            </w:r>
            <w:r w:rsidRPr="00EB67D7">
              <w:rPr>
                <w:rFonts w:ascii="Book Antiqua" w:hAnsi="Book Antiqua"/>
                <w:b/>
                <w:sz w:val="19"/>
                <w:szCs w:val="19"/>
              </w:rPr>
              <w:t>)</w:t>
            </w:r>
            <w:r w:rsidRPr="00EB67D7">
              <w:rPr>
                <w:rFonts w:ascii="Book Antiqua" w:hAnsi="Book Antiqua"/>
                <w:sz w:val="19"/>
                <w:szCs w:val="19"/>
              </w:rPr>
              <w:t xml:space="preserve">: </w:t>
            </w:r>
            <w:r w:rsidRPr="00876208">
              <w:rPr>
                <w:rFonts w:ascii="Book Antiqua" w:hAnsi="Book Antiqua"/>
                <w:sz w:val="19"/>
                <w:szCs w:val="19"/>
              </w:rPr>
              <w:t>Na recuperação judicial, tendo sido nomeada pessoa impedida como membro do comitê de credores, poderá requerer ao juiz a substituição</w:t>
            </w:r>
            <w:r>
              <w:rPr>
                <w:rFonts w:ascii="Book Antiqua" w:hAnsi="Book Antiqua"/>
                <w:sz w:val="19"/>
                <w:szCs w:val="19"/>
              </w:rPr>
              <w:t>:</w:t>
            </w:r>
            <w:r>
              <w:t xml:space="preserve"> </w:t>
            </w:r>
            <w:r w:rsidRPr="00876208">
              <w:rPr>
                <w:rFonts w:ascii="Book Antiqua" w:hAnsi="Book Antiqua"/>
                <w:sz w:val="19"/>
                <w:szCs w:val="19"/>
              </w:rPr>
              <w:t>o devedor, qualquer credor ou o Ministério Público.</w:t>
            </w:r>
            <w:r w:rsidRPr="00EB67D7">
              <w:rPr>
                <w:rFonts w:ascii="Book Antiqua" w:hAnsi="Book Antiqua"/>
                <w:sz w:val="19"/>
                <w:szCs w:val="19"/>
              </w:rPr>
              <w:t xml:space="preserve"> </w:t>
            </w:r>
            <w:r w:rsidRPr="00EB67D7">
              <w:rPr>
                <w:rFonts w:ascii="Book Antiqua" w:hAnsi="Book Antiqua"/>
                <w:b/>
                <w:sz w:val="19"/>
                <w:szCs w:val="19"/>
              </w:rPr>
              <w:t>BL: art. 3</w:t>
            </w:r>
            <w:r>
              <w:rPr>
                <w:rFonts w:ascii="Book Antiqua" w:hAnsi="Book Antiqua"/>
                <w:b/>
                <w:sz w:val="19"/>
                <w:szCs w:val="19"/>
              </w:rPr>
              <w:t>0, §2º</w:t>
            </w:r>
            <w:r w:rsidRPr="00EB67D7">
              <w:rPr>
                <w:rFonts w:ascii="Book Antiqua" w:hAnsi="Book Antiqua"/>
                <w:b/>
                <w:sz w:val="19"/>
                <w:szCs w:val="19"/>
              </w:rPr>
              <w:t>, LRF</w:t>
            </w:r>
            <w:r>
              <w:rPr>
                <w:rFonts w:ascii="Book Antiqua" w:hAnsi="Book Antiqua"/>
                <w:b/>
                <w:sz w:val="19"/>
                <w:szCs w:val="19"/>
              </w:rPr>
              <w:t>.</w:t>
            </w:r>
          </w:p>
        </w:tc>
      </w:tr>
    </w:tbl>
    <w:p w14:paraId="5D426161"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3</w:t>
      </w:r>
      <w:r w:rsidRPr="00EB67D7">
        <w:rPr>
          <w:rFonts w:ascii="Book Antiqua" w:hAnsi="Book Antiqua"/>
          <w:sz w:val="19"/>
          <w:szCs w:val="19"/>
          <w:u w:val="single"/>
          <w:vertAlign w:val="superscript"/>
        </w:rPr>
        <w:t>o</w:t>
      </w:r>
      <w:r w:rsidRPr="00EB67D7">
        <w:rPr>
          <w:rFonts w:ascii="Book Antiqua" w:hAnsi="Book Antiqua"/>
          <w:sz w:val="19"/>
          <w:szCs w:val="19"/>
        </w:rPr>
        <w:t xml:space="preserve"> O juiz decidirá, no prazo de 24 (vinte e quatro) horas, sobre o requerimento do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deste artigo.</w:t>
      </w:r>
    </w:p>
    <w:p w14:paraId="5D426162" w14:textId="0658880E" w:rsidR="004253F2" w:rsidRPr="00DE4FEF"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74" w:name="art31"/>
      <w:bookmarkEnd w:id="74"/>
      <w:r w:rsidRPr="00EB67D7">
        <w:rPr>
          <w:rFonts w:ascii="Book Antiqua" w:hAnsi="Book Antiqua"/>
          <w:b/>
          <w:sz w:val="19"/>
          <w:szCs w:val="19"/>
          <w:highlight w:val="magenta"/>
        </w:rPr>
        <w:t>Art. 31</w:t>
      </w:r>
      <w:r w:rsidRPr="00EB67D7">
        <w:rPr>
          <w:rFonts w:ascii="Book Antiqua" w:hAnsi="Book Antiqua"/>
          <w:sz w:val="19"/>
          <w:szCs w:val="19"/>
        </w:rPr>
        <w:t xml:space="preserve">. </w:t>
      </w:r>
      <w:r w:rsidRPr="00DE4FEF">
        <w:rPr>
          <w:rFonts w:ascii="Book Antiqua" w:hAnsi="Book Antiqua"/>
          <w:b/>
          <w:sz w:val="19"/>
          <w:szCs w:val="19"/>
        </w:rPr>
        <w:t xml:space="preserve">O </w:t>
      </w:r>
      <w:r w:rsidRPr="00DE4FEF">
        <w:rPr>
          <w:rFonts w:ascii="Book Antiqua" w:hAnsi="Book Antiqua"/>
          <w:b/>
          <w:sz w:val="19"/>
          <w:szCs w:val="19"/>
          <w:highlight w:val="yellow"/>
        </w:rPr>
        <w:t>juiz</w:t>
      </w:r>
      <w:r w:rsidRPr="00DE4FEF">
        <w:rPr>
          <w:rFonts w:ascii="Book Antiqua" w:hAnsi="Book Antiqua"/>
          <w:b/>
          <w:sz w:val="19"/>
          <w:szCs w:val="19"/>
        </w:rPr>
        <w:t xml:space="preserve">, </w:t>
      </w:r>
      <w:r w:rsidRPr="00DE4FEF">
        <w:rPr>
          <w:rFonts w:ascii="Book Antiqua" w:hAnsi="Book Antiqua"/>
          <w:b/>
          <w:sz w:val="19"/>
          <w:szCs w:val="19"/>
          <w:highlight w:val="cyan"/>
        </w:rPr>
        <w:t>de ofício</w:t>
      </w:r>
      <w:r w:rsidRPr="00DE4FEF">
        <w:rPr>
          <w:rFonts w:ascii="Book Antiqua" w:hAnsi="Book Antiqua"/>
          <w:b/>
          <w:sz w:val="19"/>
          <w:szCs w:val="19"/>
        </w:rPr>
        <w:t xml:space="preserve"> ou </w:t>
      </w:r>
      <w:r w:rsidRPr="00DE4FEF">
        <w:rPr>
          <w:rFonts w:ascii="Book Antiqua" w:hAnsi="Book Antiqua"/>
          <w:b/>
          <w:sz w:val="19"/>
          <w:szCs w:val="19"/>
          <w:highlight w:val="cyan"/>
        </w:rPr>
        <w:t>a requerimento fundamentado</w:t>
      </w:r>
      <w:r w:rsidRPr="00DE4FEF">
        <w:rPr>
          <w:rFonts w:ascii="Book Antiqua" w:hAnsi="Book Antiqua"/>
          <w:b/>
          <w:sz w:val="19"/>
          <w:szCs w:val="19"/>
        </w:rPr>
        <w:t xml:space="preserve"> </w:t>
      </w:r>
      <w:r w:rsidRPr="00DE4FEF">
        <w:rPr>
          <w:rFonts w:ascii="Book Antiqua" w:hAnsi="Book Antiqua"/>
          <w:b/>
          <w:sz w:val="19"/>
          <w:szCs w:val="19"/>
          <w:highlight w:val="yellow"/>
        </w:rPr>
        <w:t>de qualquer interessado</w:t>
      </w:r>
      <w:r w:rsidRPr="00DE4FEF">
        <w:rPr>
          <w:rFonts w:ascii="Book Antiqua" w:hAnsi="Book Antiqua"/>
          <w:b/>
          <w:sz w:val="19"/>
          <w:szCs w:val="19"/>
        </w:rPr>
        <w:t xml:space="preserve">, </w:t>
      </w:r>
      <w:r w:rsidRPr="00DE4FEF">
        <w:rPr>
          <w:rFonts w:ascii="Book Antiqua" w:hAnsi="Book Antiqua"/>
          <w:b/>
          <w:caps/>
          <w:sz w:val="19"/>
          <w:szCs w:val="19"/>
          <w:highlight w:val="green"/>
        </w:rPr>
        <w:t>poderá determinar</w:t>
      </w:r>
      <w:r w:rsidRPr="00DE4FEF">
        <w:rPr>
          <w:rFonts w:ascii="Book Antiqua" w:hAnsi="Book Antiqua"/>
          <w:b/>
          <w:sz w:val="19"/>
          <w:szCs w:val="19"/>
        </w:rPr>
        <w:t xml:space="preserve"> a </w:t>
      </w:r>
      <w:r w:rsidRPr="00DE4FEF">
        <w:rPr>
          <w:rFonts w:ascii="Book Antiqua" w:hAnsi="Book Antiqua"/>
          <w:b/>
          <w:caps/>
          <w:sz w:val="19"/>
          <w:szCs w:val="19"/>
          <w:shd w:val="clear" w:color="auto" w:fill="F7CAAC" w:themeFill="accent2" w:themeFillTint="66"/>
        </w:rPr>
        <w:t>destituição</w:t>
      </w:r>
      <w:r w:rsidRPr="00DE4FEF">
        <w:rPr>
          <w:rFonts w:ascii="Book Antiqua" w:hAnsi="Book Antiqua"/>
          <w:b/>
          <w:sz w:val="19"/>
          <w:szCs w:val="19"/>
        </w:rPr>
        <w:t xml:space="preserve"> do </w:t>
      </w:r>
      <w:r w:rsidRPr="00DE4FEF">
        <w:rPr>
          <w:rFonts w:ascii="Book Antiqua" w:hAnsi="Book Antiqua"/>
          <w:b/>
          <w:sz w:val="19"/>
          <w:szCs w:val="19"/>
          <w:highlight w:val="yellow"/>
        </w:rPr>
        <w:t>administrador judicial</w:t>
      </w:r>
      <w:r w:rsidRPr="00DE4FEF">
        <w:rPr>
          <w:rFonts w:ascii="Book Antiqua" w:hAnsi="Book Antiqua"/>
          <w:b/>
          <w:sz w:val="19"/>
          <w:szCs w:val="19"/>
        </w:rPr>
        <w:t xml:space="preserve"> ou de </w:t>
      </w:r>
      <w:r w:rsidRPr="00DE4FEF">
        <w:rPr>
          <w:rFonts w:ascii="Book Antiqua" w:hAnsi="Book Antiqua"/>
          <w:b/>
          <w:sz w:val="19"/>
          <w:szCs w:val="19"/>
          <w:highlight w:val="yellow"/>
        </w:rPr>
        <w:t>quaisquer dos membros do Comitê de Credores</w:t>
      </w:r>
      <w:r w:rsidRPr="00DE4FEF">
        <w:rPr>
          <w:rFonts w:ascii="Book Antiqua" w:hAnsi="Book Antiqua"/>
          <w:b/>
          <w:sz w:val="19"/>
          <w:szCs w:val="19"/>
        </w:rPr>
        <w:t xml:space="preserve"> quando verificar desobediência aos preceitos desta Lei, descumprimento de deveres, omissão, negligência ou prática de ato lesivo às atividades do devedor ou a terceiros</w:t>
      </w:r>
      <w:r w:rsidRPr="003A454D">
        <w:rPr>
          <w:rFonts w:ascii="Book Antiqua" w:hAnsi="Book Antiqua"/>
          <w:sz w:val="16"/>
          <w:szCs w:val="16"/>
        </w:rPr>
        <w:t>.</w:t>
      </w:r>
      <w:r w:rsidR="00DE4FEF">
        <w:rPr>
          <w:rFonts w:ascii="Book Antiqua" w:hAnsi="Book Antiqua"/>
          <w:sz w:val="16"/>
          <w:szCs w:val="16"/>
        </w:rPr>
        <w:t xml:space="preserve"> </w:t>
      </w:r>
      <w:r w:rsidR="00DE4FEF">
        <w:rPr>
          <w:rFonts w:ascii="Book Antiqua" w:hAnsi="Book Antiqua"/>
          <w:b/>
          <w:color w:val="FF0000"/>
          <w:sz w:val="16"/>
          <w:szCs w:val="16"/>
          <w:u w:val="single"/>
        </w:rPr>
        <w:t>(TJPR-2008)</w:t>
      </w:r>
      <w:r w:rsidR="00084987" w:rsidRPr="003A454D">
        <w:rPr>
          <w:rFonts w:ascii="Book Antiqua" w:hAnsi="Book Antiqua"/>
          <w:sz w:val="16"/>
          <w:szCs w:val="16"/>
        </w:rPr>
        <w:t xml:space="preserve"> </w:t>
      </w:r>
      <w:r w:rsidR="00084987" w:rsidRPr="003A454D">
        <w:rPr>
          <w:rFonts w:ascii="Book Antiqua" w:hAnsi="Book Antiqua"/>
          <w:b/>
          <w:color w:val="FF0000"/>
          <w:sz w:val="16"/>
          <w:szCs w:val="16"/>
          <w:u w:val="single"/>
        </w:rPr>
        <w:t>(PGESP-2009)</w:t>
      </w:r>
      <w:r w:rsidR="003C5F3E" w:rsidRPr="003A454D">
        <w:rPr>
          <w:rFonts w:ascii="Book Antiqua" w:hAnsi="Book Antiqua"/>
          <w:sz w:val="16"/>
          <w:szCs w:val="16"/>
        </w:rPr>
        <w:t xml:space="preserve"> </w:t>
      </w:r>
      <w:r w:rsidR="003C5F3E" w:rsidRPr="003A454D">
        <w:rPr>
          <w:rFonts w:ascii="Book Antiqua" w:hAnsi="Book Antiqua"/>
          <w:b/>
          <w:bCs/>
          <w:color w:val="FF0000"/>
          <w:sz w:val="16"/>
          <w:szCs w:val="16"/>
          <w:u w:val="single"/>
        </w:rPr>
        <w:t>(TJRO-2011)</w:t>
      </w:r>
      <w:r w:rsidR="00DE4FEF">
        <w:rPr>
          <w:rFonts w:ascii="Book Antiqua" w:hAnsi="Book Antiqua"/>
          <w:b/>
          <w:bCs/>
          <w:color w:val="FF0000"/>
          <w:sz w:val="16"/>
          <w:szCs w:val="16"/>
        </w:rPr>
        <w:t xml:space="preserve"> </w:t>
      </w:r>
      <w:r w:rsidR="00DE4FEF">
        <w:rPr>
          <w:rFonts w:ascii="Book Antiqua" w:hAnsi="Book Antiqua"/>
          <w:b/>
          <w:bCs/>
          <w:color w:val="FF0000"/>
          <w:sz w:val="16"/>
          <w:szCs w:val="16"/>
          <w:u w:val="single"/>
        </w:rPr>
        <w:t>(MPSC-2016)</w:t>
      </w:r>
      <w:r w:rsidR="000C0863" w:rsidRPr="003A454D">
        <w:rPr>
          <w:rFonts w:ascii="Book Antiqua" w:hAnsi="Book Antiqua"/>
          <w:sz w:val="16"/>
          <w:szCs w:val="16"/>
        </w:rPr>
        <w:t xml:space="preserve"> </w:t>
      </w:r>
      <w:r w:rsidR="000C0863" w:rsidRPr="003A454D">
        <w:rPr>
          <w:rFonts w:ascii="Book Antiqua" w:hAnsi="Book Antiqua"/>
          <w:b/>
          <w:color w:val="FF0000"/>
          <w:sz w:val="16"/>
          <w:szCs w:val="16"/>
          <w:u w:val="single"/>
        </w:rPr>
        <w:t>(MPPE-2014</w:t>
      </w:r>
      <w:r w:rsidR="00DE4FEF">
        <w:rPr>
          <w:rFonts w:ascii="Book Antiqua" w:hAnsi="Book Antiqua"/>
          <w:b/>
          <w:color w:val="FF0000"/>
          <w:sz w:val="16"/>
          <w:szCs w:val="16"/>
          <w:u w:val="single"/>
        </w:rPr>
        <w:t>/2022</w:t>
      </w:r>
      <w:r w:rsidR="000C0863" w:rsidRPr="003A454D">
        <w:rPr>
          <w:rFonts w:ascii="Book Antiqua" w:hAnsi="Book Antiqua"/>
          <w:b/>
          <w:color w:val="FF0000"/>
          <w:sz w:val="16"/>
          <w:szCs w:val="16"/>
          <w:u w:val="single"/>
        </w:rPr>
        <w:t>)</w:t>
      </w:r>
      <w:r w:rsidR="00DE4FEF">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071E0" w:rsidRPr="00EB67D7" w14:paraId="5D426164" w14:textId="77777777" w:rsidTr="006071E0">
        <w:tc>
          <w:tcPr>
            <w:tcW w:w="8494" w:type="dxa"/>
            <w:shd w:val="clear" w:color="auto" w:fill="CCFFFF"/>
          </w:tcPr>
          <w:p w14:paraId="54EABB31" w14:textId="77777777" w:rsidR="006071E0" w:rsidRPr="00EB67D7" w:rsidRDefault="006071E0" w:rsidP="004252C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MPSC-2016</w:t>
            </w:r>
            <w:r w:rsidRPr="00EB67D7">
              <w:rPr>
                <w:rFonts w:ascii="Book Antiqua" w:hAnsi="Book Antiqua"/>
                <w:b/>
                <w:sz w:val="19"/>
                <w:szCs w:val="19"/>
              </w:rPr>
              <w:t>)</w:t>
            </w:r>
            <w:r w:rsidRPr="00EB67D7">
              <w:rPr>
                <w:rFonts w:ascii="Book Antiqua" w:hAnsi="Book Antiqua"/>
                <w:sz w:val="19"/>
                <w:szCs w:val="19"/>
              </w:rPr>
              <w:t xml:space="preserve">: O juiz, de ofício ou a requerimento fundamentado de qualquer interessado, poderá determinar a destituição do administrador judicial ou de quaisquer dos membros do Comitê de Credores quando verificar desobediência aos preceitos da Lei de Falência, descumprimento de deveres, omissão, negligência ou prática de ato lesivo às atividades do devedor ou a terceiros. </w:t>
            </w:r>
            <w:r w:rsidRPr="00EB67D7">
              <w:rPr>
                <w:rFonts w:ascii="Book Antiqua" w:hAnsi="Book Antiqua"/>
                <w:b/>
                <w:sz w:val="19"/>
                <w:szCs w:val="19"/>
              </w:rPr>
              <w:t>BL: art. 31</w:t>
            </w:r>
            <w:r w:rsidR="00A50340" w:rsidRPr="00EB67D7">
              <w:rPr>
                <w:rFonts w:ascii="Book Antiqua" w:hAnsi="Book Antiqua"/>
                <w:b/>
                <w:sz w:val="19"/>
                <w:szCs w:val="19"/>
              </w:rPr>
              <w:t>,</w:t>
            </w:r>
            <w:r w:rsidRPr="00EB67D7">
              <w:rPr>
                <w:rFonts w:ascii="Book Antiqua" w:hAnsi="Book Antiqua"/>
                <w:b/>
                <w:sz w:val="19"/>
                <w:szCs w:val="19"/>
              </w:rPr>
              <w:t xml:space="preserve"> LRF.</w:t>
            </w:r>
          </w:p>
          <w:p w14:paraId="5D426163" w14:textId="216FEF51" w:rsidR="00A50340" w:rsidRPr="00EB67D7" w:rsidRDefault="00A50340" w:rsidP="00A50340">
            <w:pPr>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TJPR-2008</w:t>
            </w:r>
            <w:r w:rsidRPr="00EB67D7">
              <w:rPr>
                <w:rFonts w:ascii="Book Antiqua" w:hAnsi="Book Antiqua"/>
                <w:b/>
                <w:sz w:val="19"/>
                <w:szCs w:val="19"/>
              </w:rPr>
              <w:t>)</w:t>
            </w:r>
            <w:r w:rsidRPr="00EB67D7">
              <w:rPr>
                <w:rFonts w:ascii="Book Antiqua" w:hAnsi="Book Antiqua"/>
                <w:sz w:val="19"/>
                <w:szCs w:val="19"/>
              </w:rPr>
              <w:t xml:space="preserve">: O juiz, de ofício, poderá determinar a destituição do administrador judicial quando verificar omissão, negligência ou prática de ato lesivo às atividades do devedor ou a terceiros. </w:t>
            </w:r>
            <w:r w:rsidRPr="00EB67D7">
              <w:rPr>
                <w:rFonts w:ascii="Book Antiqua" w:hAnsi="Book Antiqua"/>
                <w:b/>
                <w:sz w:val="19"/>
                <w:szCs w:val="19"/>
              </w:rPr>
              <w:t>BL: art. 31, LRF.</w:t>
            </w:r>
          </w:p>
        </w:tc>
      </w:tr>
    </w:tbl>
    <w:p w14:paraId="5D426165" w14:textId="6F3726B1" w:rsidR="004253F2" w:rsidRPr="00EB67D7" w:rsidRDefault="004253F2" w:rsidP="004252C7">
      <w:pPr>
        <w:spacing w:before="100" w:beforeAutospacing="1" w:after="100" w:afterAutospacing="1"/>
        <w:jc w:val="both"/>
        <w:rPr>
          <w:rFonts w:ascii="Book Antiqua" w:hAnsi="Book Antiqua"/>
          <w:sz w:val="19"/>
          <w:szCs w:val="19"/>
        </w:rPr>
      </w:pPr>
      <w:r w:rsidRPr="00DE4FEF">
        <w:rPr>
          <w:rFonts w:ascii="Book Antiqua" w:hAnsi="Book Antiqua"/>
          <w:b/>
          <w:bCs/>
          <w:sz w:val="19"/>
          <w:szCs w:val="19"/>
        </w:rPr>
        <w:t xml:space="preserve">        </w:t>
      </w:r>
      <w:r w:rsidRPr="00DE4FEF">
        <w:rPr>
          <w:rFonts w:ascii="Book Antiqua" w:hAnsi="Book Antiqua"/>
          <w:b/>
          <w:bCs/>
          <w:sz w:val="19"/>
          <w:szCs w:val="19"/>
          <w:highlight w:val="magenta"/>
        </w:rPr>
        <w:t>§ 1</w:t>
      </w:r>
      <w:r w:rsidRPr="00DE4FEF">
        <w:rPr>
          <w:rFonts w:ascii="Book Antiqua" w:hAnsi="Book Antiqua"/>
          <w:b/>
          <w:bCs/>
          <w:sz w:val="19"/>
          <w:szCs w:val="19"/>
          <w:highlight w:val="magenta"/>
          <w:u w:val="single"/>
          <w:vertAlign w:val="superscript"/>
        </w:rPr>
        <w:t>o</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No ato de destituição</w:t>
      </w:r>
      <w:r w:rsidRPr="00DE4FEF">
        <w:rPr>
          <w:rFonts w:ascii="Book Antiqua" w:hAnsi="Book Antiqua"/>
          <w:b/>
          <w:bCs/>
          <w:sz w:val="19"/>
          <w:szCs w:val="19"/>
        </w:rPr>
        <w:t xml:space="preserve">, </w:t>
      </w:r>
      <w:r w:rsidRPr="00DE4FEF">
        <w:rPr>
          <w:rFonts w:ascii="Book Antiqua" w:hAnsi="Book Antiqua"/>
          <w:b/>
          <w:bCs/>
          <w:sz w:val="19"/>
          <w:szCs w:val="19"/>
          <w:highlight w:val="yellow"/>
        </w:rPr>
        <w:t>o juiz</w:t>
      </w:r>
      <w:r w:rsidRPr="00DE4FEF">
        <w:rPr>
          <w:rFonts w:ascii="Book Antiqua" w:hAnsi="Book Antiqua"/>
          <w:b/>
          <w:bCs/>
          <w:sz w:val="19"/>
          <w:szCs w:val="19"/>
        </w:rPr>
        <w:t xml:space="preserve"> </w:t>
      </w:r>
      <w:r w:rsidRPr="00DE4FEF">
        <w:rPr>
          <w:rFonts w:ascii="Book Antiqua" w:hAnsi="Book Antiqua"/>
          <w:b/>
          <w:bCs/>
          <w:caps/>
          <w:sz w:val="19"/>
          <w:szCs w:val="19"/>
          <w:highlight w:val="green"/>
        </w:rPr>
        <w:t>nomeará</w:t>
      </w:r>
      <w:r w:rsidRPr="00DE4FEF">
        <w:rPr>
          <w:rFonts w:ascii="Book Antiqua" w:hAnsi="Book Antiqua"/>
          <w:b/>
          <w:bCs/>
          <w:sz w:val="19"/>
          <w:szCs w:val="19"/>
        </w:rPr>
        <w:t xml:space="preserve"> </w:t>
      </w:r>
      <w:r w:rsidRPr="00DE4FEF">
        <w:rPr>
          <w:rFonts w:ascii="Book Antiqua" w:hAnsi="Book Antiqua"/>
          <w:b/>
          <w:bCs/>
          <w:sz w:val="19"/>
          <w:szCs w:val="19"/>
          <w:highlight w:val="yellow"/>
        </w:rPr>
        <w:t>novo administrador judicial</w:t>
      </w:r>
      <w:r w:rsidRPr="00DE4FEF">
        <w:rPr>
          <w:rFonts w:ascii="Book Antiqua" w:hAnsi="Book Antiqua"/>
          <w:b/>
          <w:bCs/>
          <w:sz w:val="19"/>
          <w:szCs w:val="19"/>
        </w:rPr>
        <w:t xml:space="preserve"> ou convocará os suplentes para recompor o Comitê</w:t>
      </w:r>
      <w:r w:rsidRPr="00EB67D7">
        <w:rPr>
          <w:rFonts w:ascii="Book Antiqua" w:hAnsi="Book Antiqua"/>
          <w:sz w:val="19"/>
          <w:szCs w:val="19"/>
        </w:rPr>
        <w:t>.</w:t>
      </w:r>
      <w:r w:rsidR="00DE4FEF">
        <w:rPr>
          <w:rFonts w:ascii="Book Antiqua" w:hAnsi="Book Antiqua"/>
          <w:sz w:val="19"/>
          <w:szCs w:val="19"/>
        </w:rPr>
        <w:t xml:space="preserve"> </w:t>
      </w:r>
      <w:r w:rsidR="00DE4FEF">
        <w:rPr>
          <w:rFonts w:ascii="Book Antiqua" w:hAnsi="Book Antiqua"/>
          <w:b/>
          <w:color w:val="FF0000"/>
          <w:sz w:val="16"/>
          <w:szCs w:val="16"/>
          <w:u w:val="single"/>
        </w:rPr>
        <w:t>(MPPE-2022)</w:t>
      </w:r>
    </w:p>
    <w:p w14:paraId="5D426166"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Na falência, o administrador judicial substituído prestará contas no prazo de 10 (dez) dias, nos termos dos §§ 1</w:t>
      </w:r>
      <w:r w:rsidRPr="00EB67D7">
        <w:rPr>
          <w:rFonts w:ascii="Book Antiqua" w:hAnsi="Book Antiqua"/>
          <w:sz w:val="19"/>
          <w:szCs w:val="19"/>
          <w:u w:val="single"/>
          <w:vertAlign w:val="superscript"/>
        </w:rPr>
        <w:t>o</w:t>
      </w:r>
      <w:r w:rsidRPr="00EB67D7">
        <w:rPr>
          <w:rFonts w:ascii="Book Antiqua" w:hAnsi="Book Antiqua"/>
          <w:sz w:val="19"/>
          <w:szCs w:val="19"/>
        </w:rPr>
        <w:t xml:space="preserve"> a 6</w:t>
      </w:r>
      <w:r w:rsidRPr="00EB67D7">
        <w:rPr>
          <w:rFonts w:ascii="Book Antiqua" w:hAnsi="Book Antiqua"/>
          <w:sz w:val="19"/>
          <w:szCs w:val="19"/>
          <w:u w:val="single"/>
          <w:vertAlign w:val="superscript"/>
        </w:rPr>
        <w:t>o</w:t>
      </w:r>
      <w:r w:rsidRPr="00EB67D7">
        <w:rPr>
          <w:rFonts w:ascii="Book Antiqua" w:hAnsi="Book Antiqua"/>
          <w:sz w:val="19"/>
          <w:szCs w:val="19"/>
        </w:rPr>
        <w:t xml:space="preserve"> do art. 154 desta Lei.</w:t>
      </w:r>
    </w:p>
    <w:p w14:paraId="5D426167" w14:textId="2C110909" w:rsidR="004253F2" w:rsidRPr="00DE4FEF"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w:t>
      </w:r>
      <w:bookmarkStart w:id="75" w:name="art32"/>
      <w:bookmarkEnd w:id="75"/>
      <w:r w:rsidRPr="00623779">
        <w:rPr>
          <w:rFonts w:ascii="Book Antiqua" w:hAnsi="Book Antiqua"/>
          <w:b/>
          <w:bCs/>
          <w:sz w:val="19"/>
          <w:szCs w:val="19"/>
          <w:highlight w:val="magenta"/>
        </w:rPr>
        <w:t>Art. 32</w:t>
      </w:r>
      <w:r w:rsidRPr="00EB67D7">
        <w:rPr>
          <w:rFonts w:ascii="Book Antiqua" w:hAnsi="Book Antiqua"/>
          <w:sz w:val="19"/>
          <w:szCs w:val="19"/>
        </w:rPr>
        <w:t xml:space="preserve">. </w:t>
      </w:r>
      <w:r w:rsidRPr="00DE4FEF">
        <w:rPr>
          <w:rFonts w:ascii="Book Antiqua" w:hAnsi="Book Antiqua"/>
          <w:b/>
          <w:bCs/>
          <w:sz w:val="19"/>
          <w:szCs w:val="19"/>
        </w:rPr>
        <w:t xml:space="preserve">O administrador judicial e os membros do Comitê responderão pelos prejuízos causados à massa falida, ao devedor ou aos credores </w:t>
      </w:r>
      <w:r w:rsidRPr="00DE4FEF">
        <w:rPr>
          <w:rFonts w:ascii="Book Antiqua" w:hAnsi="Book Antiqua"/>
          <w:b/>
          <w:bCs/>
          <w:sz w:val="19"/>
          <w:szCs w:val="19"/>
          <w:highlight w:val="cyan"/>
        </w:rPr>
        <w:t>por dolo</w:t>
      </w:r>
      <w:r w:rsidRPr="00DE4FEF">
        <w:rPr>
          <w:rFonts w:ascii="Book Antiqua" w:hAnsi="Book Antiqua"/>
          <w:b/>
          <w:bCs/>
          <w:sz w:val="19"/>
          <w:szCs w:val="19"/>
        </w:rPr>
        <w:t xml:space="preserve"> ou </w:t>
      </w:r>
      <w:r w:rsidRPr="00DE4FEF">
        <w:rPr>
          <w:rFonts w:ascii="Book Antiqua" w:hAnsi="Book Antiqua"/>
          <w:b/>
          <w:bCs/>
          <w:sz w:val="19"/>
          <w:szCs w:val="19"/>
          <w:highlight w:val="cyan"/>
        </w:rPr>
        <w:t>culpa</w:t>
      </w:r>
      <w:r w:rsidRPr="00DE4FEF">
        <w:rPr>
          <w:rFonts w:ascii="Book Antiqua" w:hAnsi="Book Antiqua"/>
          <w:b/>
          <w:bCs/>
          <w:sz w:val="19"/>
          <w:szCs w:val="19"/>
        </w:rPr>
        <w:t>, devendo o dissidente em deliberação do Comitê consignar sua discordância em ata para eximir-se da responsabilidade</w:t>
      </w:r>
      <w:r w:rsidRPr="00DE4FEF">
        <w:rPr>
          <w:rFonts w:ascii="Book Antiqua" w:hAnsi="Book Antiqua"/>
          <w:b/>
          <w:bCs/>
          <w:sz w:val="16"/>
          <w:szCs w:val="16"/>
        </w:rPr>
        <w:t>.</w:t>
      </w:r>
      <w:r w:rsidR="00623779" w:rsidRPr="00DE4FEF">
        <w:rPr>
          <w:rFonts w:ascii="Book Antiqua" w:hAnsi="Book Antiqua"/>
          <w:b/>
          <w:bCs/>
          <w:sz w:val="16"/>
          <w:szCs w:val="16"/>
        </w:rPr>
        <w:t xml:space="preserve"> </w:t>
      </w:r>
      <w:r w:rsidR="00623779" w:rsidRPr="00DE4FEF">
        <w:rPr>
          <w:rFonts w:ascii="Book Antiqua" w:hAnsi="Book Antiqua"/>
          <w:b/>
          <w:bCs/>
          <w:color w:val="FF0000"/>
          <w:sz w:val="16"/>
          <w:szCs w:val="16"/>
          <w:u w:val="single"/>
        </w:rPr>
        <w:t>(Cartórios/TJ</w:t>
      </w:r>
      <w:r w:rsidR="00A33462" w:rsidRPr="00DE4FEF">
        <w:rPr>
          <w:rFonts w:ascii="Book Antiqua" w:hAnsi="Book Antiqua"/>
          <w:b/>
          <w:bCs/>
          <w:color w:val="FF0000"/>
          <w:sz w:val="16"/>
          <w:szCs w:val="16"/>
          <w:u w:val="single"/>
        </w:rPr>
        <w:t>MG</w:t>
      </w:r>
      <w:r w:rsidR="00623779" w:rsidRPr="00DE4FEF">
        <w:rPr>
          <w:rFonts w:ascii="Book Antiqua" w:hAnsi="Book Antiqua"/>
          <w:b/>
          <w:bCs/>
          <w:color w:val="FF0000"/>
          <w:sz w:val="16"/>
          <w:szCs w:val="16"/>
          <w:u w:val="single"/>
        </w:rPr>
        <w:t>-2012)</w:t>
      </w:r>
    </w:p>
    <w:p w14:paraId="5D426168" w14:textId="37426E29" w:rsidR="004253F2" w:rsidRPr="00DE4FEF" w:rsidRDefault="004253F2" w:rsidP="004252C7">
      <w:pPr>
        <w:spacing w:before="100" w:beforeAutospacing="1" w:after="100" w:afterAutospacing="1"/>
        <w:jc w:val="both"/>
        <w:rPr>
          <w:rFonts w:ascii="Book Antiqua" w:hAnsi="Book Antiqua"/>
          <w:b/>
          <w:bCs/>
          <w:sz w:val="19"/>
          <w:szCs w:val="19"/>
        </w:rPr>
      </w:pPr>
      <w:r w:rsidRPr="00DE4FEF">
        <w:rPr>
          <w:rFonts w:ascii="Book Antiqua" w:hAnsi="Book Antiqua"/>
          <w:b/>
          <w:bCs/>
          <w:sz w:val="19"/>
          <w:szCs w:val="19"/>
        </w:rPr>
        <w:t xml:space="preserve">        </w:t>
      </w:r>
      <w:bookmarkStart w:id="76" w:name="art33"/>
      <w:bookmarkEnd w:id="76"/>
      <w:r w:rsidRPr="00DE4FEF">
        <w:rPr>
          <w:rFonts w:ascii="Book Antiqua" w:hAnsi="Book Antiqua"/>
          <w:b/>
          <w:bCs/>
          <w:sz w:val="19"/>
          <w:szCs w:val="19"/>
          <w:highlight w:val="magenta"/>
        </w:rPr>
        <w:t>Art. 33</w:t>
      </w:r>
      <w:r w:rsidRPr="00DE4FEF">
        <w:rPr>
          <w:rFonts w:ascii="Book Antiqua" w:hAnsi="Book Antiqua"/>
          <w:b/>
          <w:bCs/>
          <w:sz w:val="19"/>
          <w:szCs w:val="19"/>
        </w:rPr>
        <w:t>. O administrador judicial e os membros do Comitê de Credores, logo que nomeados, serão intimados pessoalmente para, em 48 (quarenta e oito) horas, assinar, na sede do juízo, o termo de compromisso de bem e fielmente desempenhar o cargo e assumir todas as responsabilidades a ele inerentes.</w:t>
      </w:r>
      <w:r w:rsidR="00DE4FEF" w:rsidRPr="00DE4FEF">
        <w:rPr>
          <w:rFonts w:ascii="Book Antiqua" w:hAnsi="Book Antiqua"/>
          <w:b/>
          <w:bCs/>
          <w:sz w:val="19"/>
          <w:szCs w:val="19"/>
        </w:rPr>
        <w:t xml:space="preserve"> </w:t>
      </w:r>
      <w:r w:rsidR="00DE4FEF" w:rsidRPr="00DE4FEF">
        <w:rPr>
          <w:rFonts w:ascii="Book Antiqua" w:hAnsi="Book Antiqua"/>
          <w:b/>
          <w:bCs/>
          <w:color w:val="FF0000"/>
          <w:sz w:val="16"/>
          <w:szCs w:val="16"/>
          <w:u w:val="single"/>
        </w:rPr>
        <w:t>(MPPE-2022)</w:t>
      </w:r>
    </w:p>
    <w:p w14:paraId="5D426169" w14:textId="6CEC4E1F" w:rsidR="004253F2" w:rsidRPr="00EB67D7" w:rsidRDefault="004253F2" w:rsidP="004252C7">
      <w:pPr>
        <w:spacing w:before="100" w:beforeAutospacing="1" w:after="100" w:afterAutospacing="1"/>
        <w:jc w:val="both"/>
        <w:rPr>
          <w:rFonts w:ascii="Book Antiqua" w:hAnsi="Book Antiqua"/>
          <w:sz w:val="19"/>
          <w:szCs w:val="19"/>
        </w:rPr>
      </w:pPr>
      <w:r w:rsidRPr="00DE4FEF">
        <w:rPr>
          <w:rFonts w:ascii="Book Antiqua" w:hAnsi="Book Antiqua"/>
          <w:b/>
          <w:bCs/>
          <w:sz w:val="19"/>
          <w:szCs w:val="19"/>
        </w:rPr>
        <w:t xml:space="preserve">        </w:t>
      </w:r>
      <w:bookmarkStart w:id="77" w:name="art34"/>
      <w:bookmarkEnd w:id="77"/>
      <w:r w:rsidRPr="00DE4FEF">
        <w:rPr>
          <w:rFonts w:ascii="Book Antiqua" w:hAnsi="Book Antiqua"/>
          <w:b/>
          <w:bCs/>
          <w:sz w:val="19"/>
          <w:szCs w:val="19"/>
          <w:highlight w:val="magenta"/>
        </w:rPr>
        <w:t>Art. 34</w:t>
      </w:r>
      <w:r w:rsidRPr="00DE4FEF">
        <w:rPr>
          <w:rFonts w:ascii="Book Antiqua" w:hAnsi="Book Antiqua"/>
          <w:b/>
          <w:bCs/>
          <w:sz w:val="19"/>
          <w:szCs w:val="19"/>
        </w:rPr>
        <w:t xml:space="preserve">. Não assinado o termo de compromisso no prazo previsto no art. 33 desta Lei, </w:t>
      </w:r>
      <w:r w:rsidRPr="00DE4FEF">
        <w:rPr>
          <w:rFonts w:ascii="Book Antiqua" w:hAnsi="Book Antiqua"/>
          <w:b/>
          <w:bCs/>
          <w:sz w:val="19"/>
          <w:szCs w:val="19"/>
          <w:highlight w:val="yellow"/>
        </w:rPr>
        <w:t>o juiz</w:t>
      </w:r>
      <w:r w:rsidRPr="00DE4FEF">
        <w:rPr>
          <w:rFonts w:ascii="Book Antiqua" w:hAnsi="Book Antiqua"/>
          <w:b/>
          <w:bCs/>
          <w:sz w:val="19"/>
          <w:szCs w:val="19"/>
        </w:rPr>
        <w:t xml:space="preserve"> </w:t>
      </w:r>
      <w:r w:rsidRPr="00DE4FEF">
        <w:rPr>
          <w:rFonts w:ascii="Book Antiqua" w:hAnsi="Book Antiqua"/>
          <w:b/>
          <w:bCs/>
          <w:caps/>
          <w:sz w:val="19"/>
          <w:szCs w:val="19"/>
          <w:highlight w:val="green"/>
        </w:rPr>
        <w:t>nomeará</w:t>
      </w:r>
      <w:r w:rsidRPr="00DE4FEF">
        <w:rPr>
          <w:rFonts w:ascii="Book Antiqua" w:hAnsi="Book Antiqua"/>
          <w:b/>
          <w:bCs/>
          <w:sz w:val="19"/>
          <w:szCs w:val="19"/>
        </w:rPr>
        <w:t xml:space="preserve"> </w:t>
      </w:r>
      <w:r w:rsidRPr="00DE4FEF">
        <w:rPr>
          <w:rFonts w:ascii="Book Antiqua" w:hAnsi="Book Antiqua"/>
          <w:b/>
          <w:bCs/>
          <w:sz w:val="19"/>
          <w:szCs w:val="19"/>
          <w:highlight w:val="yellow"/>
        </w:rPr>
        <w:t>outro administrador judicial</w:t>
      </w:r>
      <w:r w:rsidRPr="00EB67D7">
        <w:rPr>
          <w:rFonts w:ascii="Book Antiqua" w:hAnsi="Book Antiqua"/>
          <w:sz w:val="19"/>
          <w:szCs w:val="19"/>
        </w:rPr>
        <w:t xml:space="preserve">. </w:t>
      </w:r>
      <w:r w:rsidR="00DE4FEF">
        <w:rPr>
          <w:rFonts w:ascii="Book Antiqua" w:hAnsi="Book Antiqua"/>
          <w:b/>
          <w:color w:val="FF0000"/>
          <w:sz w:val="16"/>
          <w:szCs w:val="16"/>
          <w:u w:val="single"/>
        </w:rPr>
        <w:t>(MPPE-2022)</w:t>
      </w:r>
    </w:p>
    <w:p w14:paraId="5D42616A" w14:textId="77777777" w:rsidR="004253F2" w:rsidRPr="00EB67D7" w:rsidRDefault="004253F2" w:rsidP="004253F2">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lastRenderedPageBreak/>
        <w:t>Seção IV</w:t>
      </w:r>
    </w:p>
    <w:p w14:paraId="5D42616B"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 xml:space="preserve">Da </w:t>
      </w:r>
      <w:proofErr w:type="spellStart"/>
      <w:r w:rsidRPr="00EB67D7">
        <w:rPr>
          <w:rFonts w:ascii="Book Antiqua" w:hAnsi="Book Antiqua"/>
          <w:b/>
          <w:bCs/>
          <w:sz w:val="19"/>
          <w:szCs w:val="19"/>
          <w:highlight w:val="green"/>
        </w:rPr>
        <w:t>Assembléia</w:t>
      </w:r>
      <w:proofErr w:type="spellEnd"/>
      <w:r w:rsidRPr="00EB67D7">
        <w:rPr>
          <w:rFonts w:ascii="Book Antiqua" w:hAnsi="Book Antiqua"/>
          <w:b/>
          <w:bCs/>
          <w:sz w:val="19"/>
          <w:szCs w:val="19"/>
          <w:highlight w:val="green"/>
        </w:rPr>
        <w:t>-Geral de Credores</w:t>
      </w:r>
    </w:p>
    <w:p w14:paraId="5D42616C" w14:textId="66862984"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78" w:name="art35"/>
      <w:bookmarkEnd w:id="78"/>
      <w:r w:rsidRPr="00EB67D7">
        <w:rPr>
          <w:rFonts w:ascii="Book Antiqua" w:hAnsi="Book Antiqua"/>
          <w:b/>
          <w:sz w:val="19"/>
          <w:szCs w:val="19"/>
          <w:highlight w:val="magenta"/>
        </w:rPr>
        <w:t>Art. 35</w:t>
      </w:r>
      <w:r w:rsidRPr="00EB67D7">
        <w:rPr>
          <w:rFonts w:ascii="Book Antiqua" w:hAnsi="Book Antiqua"/>
          <w:sz w:val="19"/>
          <w:szCs w:val="19"/>
        </w:rPr>
        <w:t xml:space="preserve">. </w:t>
      </w:r>
      <w:r w:rsidRPr="00EB67D7">
        <w:rPr>
          <w:rFonts w:ascii="Book Antiqua" w:hAnsi="Book Antiqua"/>
          <w:b/>
          <w:sz w:val="19"/>
          <w:szCs w:val="19"/>
        </w:rPr>
        <w:t xml:space="preserve">A </w:t>
      </w:r>
      <w:r w:rsidRPr="00EB67D7">
        <w:rPr>
          <w:rFonts w:ascii="Book Antiqua" w:hAnsi="Book Antiqua"/>
          <w:b/>
          <w:caps/>
          <w:sz w:val="19"/>
          <w:szCs w:val="19"/>
          <w:shd w:val="clear" w:color="auto" w:fill="F7CAAC" w:themeFill="accent2" w:themeFillTint="66"/>
        </w:rPr>
        <w:t>assembléia-geral de credores</w:t>
      </w:r>
      <w:r w:rsidRPr="00EB67D7">
        <w:rPr>
          <w:rFonts w:ascii="Book Antiqua" w:hAnsi="Book Antiqua"/>
          <w:b/>
          <w:sz w:val="19"/>
          <w:szCs w:val="19"/>
        </w:rPr>
        <w:t xml:space="preserve"> </w:t>
      </w:r>
      <w:r w:rsidRPr="00EB67D7">
        <w:rPr>
          <w:rFonts w:ascii="Book Antiqua" w:hAnsi="Book Antiqua"/>
          <w:b/>
          <w:caps/>
          <w:sz w:val="19"/>
          <w:szCs w:val="19"/>
          <w:highlight w:val="green"/>
        </w:rPr>
        <w:t>terá</w:t>
      </w:r>
      <w:r w:rsidRPr="00EB67D7">
        <w:rPr>
          <w:rFonts w:ascii="Book Antiqua" w:hAnsi="Book Antiqua"/>
          <w:b/>
          <w:sz w:val="19"/>
          <w:szCs w:val="19"/>
        </w:rPr>
        <w:t xml:space="preserve"> por </w:t>
      </w:r>
      <w:r w:rsidRPr="00EB67D7">
        <w:rPr>
          <w:rFonts w:ascii="Book Antiqua" w:hAnsi="Book Antiqua"/>
          <w:b/>
          <w:caps/>
          <w:sz w:val="19"/>
          <w:szCs w:val="19"/>
          <w:highlight w:val="cyan"/>
        </w:rPr>
        <w:t>atribuições</w:t>
      </w:r>
      <w:r w:rsidRPr="00EB67D7">
        <w:rPr>
          <w:rFonts w:ascii="Book Antiqua" w:hAnsi="Book Antiqua"/>
          <w:b/>
          <w:sz w:val="19"/>
          <w:szCs w:val="19"/>
        </w:rPr>
        <w:t xml:space="preserve"> </w:t>
      </w:r>
      <w:r w:rsidRPr="00EB67D7">
        <w:rPr>
          <w:rFonts w:ascii="Book Antiqua" w:hAnsi="Book Antiqua"/>
          <w:b/>
          <w:sz w:val="19"/>
          <w:szCs w:val="19"/>
          <w:highlight w:val="yellow"/>
        </w:rPr>
        <w:t>deliberar sobre</w:t>
      </w:r>
      <w:r w:rsidRPr="003A454D">
        <w:rPr>
          <w:rFonts w:ascii="Book Antiqua" w:hAnsi="Book Antiqua"/>
          <w:sz w:val="18"/>
          <w:szCs w:val="18"/>
        </w:rPr>
        <w:t>:</w:t>
      </w:r>
      <w:r w:rsidR="00F80448" w:rsidRPr="003A454D">
        <w:rPr>
          <w:rFonts w:ascii="Book Antiqua" w:hAnsi="Book Antiqua"/>
          <w:sz w:val="18"/>
          <w:szCs w:val="18"/>
        </w:rPr>
        <w:t xml:space="preserve"> </w:t>
      </w:r>
      <w:r w:rsidR="00F80448" w:rsidRPr="003A454D">
        <w:rPr>
          <w:rFonts w:ascii="Book Antiqua" w:hAnsi="Book Antiqua"/>
          <w:b/>
          <w:color w:val="FF0000"/>
          <w:sz w:val="16"/>
          <w:szCs w:val="16"/>
          <w:u w:val="single"/>
        </w:rPr>
        <w:t>(PGM-São José do Rio Preto/SP-2014)</w:t>
      </w:r>
    </w:p>
    <w:p w14:paraId="5D42616D"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w:t>
      </w:r>
      <w:r w:rsidRPr="00EB67D7">
        <w:rPr>
          <w:rFonts w:ascii="Book Antiqua" w:hAnsi="Book Antiqua"/>
          <w:b/>
          <w:caps/>
          <w:sz w:val="19"/>
          <w:szCs w:val="19"/>
          <w:shd w:val="clear" w:color="auto" w:fill="F7CAAC" w:themeFill="accent2" w:themeFillTint="66"/>
        </w:rPr>
        <w:t>na recuperação judicial</w:t>
      </w:r>
      <w:r w:rsidRPr="00EB67D7">
        <w:rPr>
          <w:rFonts w:ascii="Book Antiqua" w:hAnsi="Book Antiqua"/>
          <w:sz w:val="19"/>
          <w:szCs w:val="19"/>
        </w:rPr>
        <w:t>:</w:t>
      </w:r>
    </w:p>
    <w:p w14:paraId="5D42616E" w14:textId="6EB600D4" w:rsidR="004253F2" w:rsidRPr="003A454D"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a) </w:t>
      </w:r>
      <w:r w:rsidRPr="00EB67D7">
        <w:rPr>
          <w:rFonts w:ascii="Book Antiqua" w:hAnsi="Book Antiqua"/>
          <w:b/>
          <w:sz w:val="19"/>
          <w:szCs w:val="19"/>
          <w:highlight w:val="yellow"/>
        </w:rPr>
        <w:t>aprovação</w:t>
      </w:r>
      <w:r w:rsidRPr="00EB67D7">
        <w:rPr>
          <w:rFonts w:ascii="Book Antiqua" w:hAnsi="Book Antiqua"/>
          <w:b/>
          <w:sz w:val="19"/>
          <w:szCs w:val="19"/>
        </w:rPr>
        <w:t xml:space="preserve">, </w:t>
      </w:r>
      <w:r w:rsidRPr="00EB67D7">
        <w:rPr>
          <w:rFonts w:ascii="Book Antiqua" w:hAnsi="Book Antiqua"/>
          <w:b/>
          <w:sz w:val="19"/>
          <w:szCs w:val="19"/>
          <w:highlight w:val="yellow"/>
        </w:rPr>
        <w:t>rejeição</w:t>
      </w:r>
      <w:r w:rsidRPr="00EB67D7">
        <w:rPr>
          <w:rFonts w:ascii="Book Antiqua" w:hAnsi="Book Antiqua"/>
          <w:b/>
          <w:sz w:val="19"/>
          <w:szCs w:val="19"/>
        </w:rPr>
        <w:t xml:space="preserve"> ou </w:t>
      </w:r>
      <w:r w:rsidRPr="00EB67D7">
        <w:rPr>
          <w:rFonts w:ascii="Book Antiqua" w:hAnsi="Book Antiqua"/>
          <w:b/>
          <w:sz w:val="19"/>
          <w:szCs w:val="19"/>
          <w:highlight w:val="yellow"/>
        </w:rPr>
        <w:t>modificação</w:t>
      </w:r>
      <w:r w:rsidRPr="00EB67D7">
        <w:rPr>
          <w:rFonts w:ascii="Book Antiqua" w:hAnsi="Book Antiqua"/>
          <w:b/>
          <w:sz w:val="19"/>
          <w:szCs w:val="19"/>
        </w:rPr>
        <w:t xml:space="preserve"> </w:t>
      </w:r>
      <w:r w:rsidRPr="00EB67D7">
        <w:rPr>
          <w:rFonts w:ascii="Book Antiqua" w:hAnsi="Book Antiqua"/>
          <w:b/>
          <w:sz w:val="19"/>
          <w:szCs w:val="19"/>
          <w:highlight w:val="cyan"/>
        </w:rPr>
        <w:t>do plano de recuperação judicia</w:t>
      </w:r>
      <w:r w:rsidRPr="00EB67D7">
        <w:rPr>
          <w:rFonts w:ascii="Book Antiqua" w:hAnsi="Book Antiqua"/>
          <w:b/>
          <w:sz w:val="19"/>
          <w:szCs w:val="19"/>
        </w:rPr>
        <w:t xml:space="preserve">l </w:t>
      </w:r>
      <w:r w:rsidRPr="00EB67D7">
        <w:rPr>
          <w:rFonts w:ascii="Book Antiqua" w:hAnsi="Book Antiqua"/>
          <w:b/>
          <w:sz w:val="19"/>
          <w:szCs w:val="19"/>
          <w:highlight w:val="yellow"/>
        </w:rPr>
        <w:t>apresentado pelo devedor</w:t>
      </w:r>
      <w:r w:rsidRPr="003A454D">
        <w:rPr>
          <w:rFonts w:ascii="Book Antiqua" w:hAnsi="Book Antiqua"/>
          <w:sz w:val="16"/>
          <w:szCs w:val="16"/>
        </w:rPr>
        <w:t>;</w:t>
      </w:r>
      <w:r w:rsidR="00085924" w:rsidRPr="003A454D">
        <w:rPr>
          <w:rFonts w:ascii="Book Antiqua" w:hAnsi="Book Antiqua"/>
          <w:sz w:val="16"/>
          <w:szCs w:val="16"/>
        </w:rPr>
        <w:t xml:space="preserve"> </w:t>
      </w:r>
      <w:r w:rsidR="00085924" w:rsidRPr="003A454D">
        <w:rPr>
          <w:rFonts w:ascii="Book Antiqua" w:hAnsi="Book Antiqua"/>
          <w:b/>
          <w:bCs/>
          <w:color w:val="FF0000"/>
          <w:sz w:val="16"/>
          <w:szCs w:val="16"/>
          <w:u w:val="single"/>
        </w:rPr>
        <w:t>(MPPB-2010)</w:t>
      </w:r>
      <w:r w:rsidR="0075314D" w:rsidRPr="003A454D">
        <w:rPr>
          <w:rFonts w:ascii="Book Antiqua" w:hAnsi="Book Antiqua"/>
          <w:sz w:val="16"/>
          <w:szCs w:val="16"/>
        </w:rPr>
        <w:t xml:space="preserve"> </w:t>
      </w:r>
      <w:r w:rsidR="0075314D" w:rsidRPr="003A454D">
        <w:rPr>
          <w:rFonts w:ascii="Book Antiqua" w:hAnsi="Book Antiqua"/>
          <w:b/>
          <w:color w:val="FF0000"/>
          <w:sz w:val="16"/>
          <w:szCs w:val="16"/>
          <w:u w:val="single"/>
        </w:rPr>
        <w:t>(TJDFT-2011)</w:t>
      </w:r>
      <w:r w:rsidR="005B655D" w:rsidRPr="003A454D">
        <w:rPr>
          <w:rFonts w:ascii="Book Antiqua" w:hAnsi="Book Antiqua"/>
          <w:b/>
          <w:color w:val="FF0000"/>
          <w:sz w:val="16"/>
          <w:szCs w:val="16"/>
        </w:rPr>
        <w:t xml:space="preserve"> </w:t>
      </w:r>
      <w:r w:rsidR="005B655D" w:rsidRPr="003A454D">
        <w:rPr>
          <w:rFonts w:ascii="Book Antiqua" w:hAnsi="Book Antiqua"/>
          <w:b/>
          <w:color w:val="FF0000"/>
          <w:sz w:val="16"/>
          <w:szCs w:val="16"/>
          <w:u w:val="single"/>
        </w:rPr>
        <w:t>(TJES-2011)</w:t>
      </w:r>
      <w:r w:rsidR="000D3F02" w:rsidRPr="003A454D">
        <w:rPr>
          <w:rFonts w:ascii="Book Antiqua" w:hAnsi="Book Antiqua"/>
          <w:b/>
          <w:color w:val="FF0000"/>
          <w:sz w:val="16"/>
          <w:szCs w:val="16"/>
        </w:rPr>
        <w:t xml:space="preserve"> </w:t>
      </w:r>
      <w:r w:rsidR="000D3F02" w:rsidRPr="003A454D">
        <w:rPr>
          <w:rFonts w:ascii="Book Antiqua" w:hAnsi="Book Antiqua"/>
          <w:b/>
          <w:color w:val="FF0000"/>
          <w:sz w:val="16"/>
          <w:szCs w:val="16"/>
          <w:u w:val="single"/>
        </w:rPr>
        <w:t>(TRF5-2011)</w:t>
      </w:r>
      <w:r w:rsidR="00EB383E" w:rsidRPr="003A454D">
        <w:rPr>
          <w:rFonts w:ascii="Book Antiqua" w:hAnsi="Book Antiqua"/>
          <w:b/>
          <w:color w:val="FF0000"/>
          <w:sz w:val="16"/>
          <w:szCs w:val="16"/>
        </w:rPr>
        <w:t xml:space="preserve"> </w:t>
      </w:r>
      <w:r w:rsidR="000B7515" w:rsidRPr="003A454D">
        <w:rPr>
          <w:rFonts w:ascii="Book Antiqua" w:hAnsi="Book Antiqua"/>
          <w:b/>
          <w:color w:val="FF0000"/>
          <w:sz w:val="16"/>
          <w:szCs w:val="16"/>
          <w:u w:val="single"/>
        </w:rPr>
        <w:t>(PGEAC-2017)</w:t>
      </w:r>
      <w:r w:rsidR="008B5BA5" w:rsidRPr="003A454D">
        <w:rPr>
          <w:rFonts w:ascii="Book Antiqua" w:hAnsi="Book Antiqua"/>
          <w:b/>
          <w:color w:val="FF0000"/>
          <w:sz w:val="16"/>
          <w:szCs w:val="16"/>
        </w:rPr>
        <w:t xml:space="preserve"> </w:t>
      </w:r>
      <w:r w:rsidR="008B5BA5" w:rsidRPr="003A454D">
        <w:rPr>
          <w:rFonts w:ascii="Book Antiqua" w:hAnsi="Book Antiqua"/>
          <w:b/>
          <w:color w:val="FF0000"/>
          <w:sz w:val="16"/>
          <w:szCs w:val="16"/>
          <w:u w:val="single"/>
        </w:rPr>
        <w:t>(Cartórios/TJMG-2017)</w:t>
      </w:r>
      <w:r w:rsidR="0067519F" w:rsidRPr="003A454D">
        <w:rPr>
          <w:rFonts w:ascii="Book Antiqua" w:hAnsi="Book Antiqua"/>
          <w:b/>
          <w:color w:val="FF0000"/>
          <w:sz w:val="16"/>
          <w:szCs w:val="16"/>
        </w:rPr>
        <w:t xml:space="preserve"> </w:t>
      </w:r>
      <w:r w:rsidR="00297413">
        <w:rPr>
          <w:rFonts w:ascii="Book Antiqua" w:hAnsi="Book Antiqua"/>
          <w:b/>
          <w:color w:val="FF0000"/>
          <w:sz w:val="16"/>
          <w:szCs w:val="16"/>
          <w:u w:val="single"/>
        </w:rPr>
        <w:t>(TJPE-2022)</w:t>
      </w:r>
      <w:r w:rsidR="004C6F29" w:rsidRPr="003A454D">
        <w:rPr>
          <w:rFonts w:ascii="Book Antiqua" w:hAnsi="Book Antiqua"/>
          <w:b/>
          <w:color w:val="FF0000"/>
          <w:sz w:val="16"/>
          <w:szCs w:val="16"/>
        </w:rPr>
        <w:t xml:space="preserve"> </w:t>
      </w:r>
      <w:r w:rsidR="004C6F29" w:rsidRPr="003A454D">
        <w:rPr>
          <w:rFonts w:ascii="Book Antiqua" w:hAnsi="Book Antiqua" w:cs="Arial"/>
          <w:b/>
          <w:bCs/>
          <w:color w:val="FF0000"/>
          <w:sz w:val="16"/>
          <w:szCs w:val="16"/>
          <w:u w:val="single"/>
        </w:rPr>
        <w:t>(Cartórios/TJSP-2022)</w:t>
      </w:r>
    </w:p>
    <w:tbl>
      <w:tblPr>
        <w:tblStyle w:val="Tabelacomgrade"/>
        <w:tblW w:w="0" w:type="auto"/>
        <w:shd w:val="clear" w:color="auto" w:fill="CCFFFF"/>
        <w:tblLook w:val="04A0" w:firstRow="1" w:lastRow="0" w:firstColumn="1" w:lastColumn="0" w:noHBand="0" w:noVBand="1"/>
      </w:tblPr>
      <w:tblGrid>
        <w:gridCol w:w="8494"/>
      </w:tblGrid>
      <w:tr w:rsidR="00A232A4" w:rsidRPr="00EB67D7" w14:paraId="4B53C5FA" w14:textId="77777777" w:rsidTr="0079784C">
        <w:tc>
          <w:tcPr>
            <w:tcW w:w="8494" w:type="dxa"/>
            <w:shd w:val="clear" w:color="auto" w:fill="CCFFFF"/>
          </w:tcPr>
          <w:p w14:paraId="6094E64B" w14:textId="178E0650" w:rsidR="00962FB8" w:rsidRPr="00EB67D7" w:rsidRDefault="00A232A4" w:rsidP="0079784C">
            <w:pPr>
              <w:jc w:val="both"/>
              <w:rPr>
                <w:rFonts w:ascii="Book Antiqua" w:hAnsi="Book Antiqua"/>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 xml:space="preserve">: </w:t>
            </w:r>
            <w:r w:rsidRPr="00EB67D7">
              <w:rPr>
                <w:rFonts w:ascii="Book Antiqua" w:hAnsi="Book Antiqua"/>
                <w:b/>
                <w:bCs/>
                <w:sz w:val="19"/>
                <w:szCs w:val="19"/>
              </w:rPr>
              <w:t xml:space="preserve">O </w:t>
            </w:r>
            <w:r w:rsidRPr="00EB67D7">
              <w:rPr>
                <w:rFonts w:ascii="Book Antiqua" w:hAnsi="Book Antiqua"/>
                <w:b/>
                <w:bCs/>
                <w:sz w:val="19"/>
                <w:szCs w:val="19"/>
                <w:highlight w:val="yellow"/>
              </w:rPr>
              <w:t>juiz está autorizado a realizar</w:t>
            </w:r>
            <w:r w:rsidRPr="00EB67D7">
              <w:rPr>
                <w:rFonts w:ascii="Book Antiqua" w:hAnsi="Book Antiqua"/>
                <w:b/>
                <w:bCs/>
                <w:sz w:val="19"/>
                <w:szCs w:val="19"/>
              </w:rPr>
              <w:t xml:space="preserve"> o </w:t>
            </w:r>
            <w:r w:rsidRPr="00EB67D7">
              <w:rPr>
                <w:rFonts w:ascii="Book Antiqua" w:hAnsi="Book Antiqua"/>
                <w:b/>
                <w:bCs/>
                <w:sz w:val="19"/>
                <w:szCs w:val="19"/>
                <w:shd w:val="clear" w:color="auto" w:fill="F7CAAC" w:themeFill="accent2" w:themeFillTint="66"/>
              </w:rPr>
              <w:t>controle de legalidade do plano de recuperação judicial</w:t>
            </w:r>
            <w:r w:rsidRPr="00EB67D7">
              <w:rPr>
                <w:rFonts w:ascii="Book Antiqua" w:hAnsi="Book Antiqua"/>
                <w:b/>
                <w:bCs/>
                <w:sz w:val="19"/>
                <w:szCs w:val="19"/>
              </w:rPr>
              <w:t xml:space="preserve">, </w:t>
            </w:r>
            <w:r w:rsidRPr="00EB67D7">
              <w:rPr>
                <w:rFonts w:ascii="Book Antiqua" w:hAnsi="Book Antiqua"/>
                <w:b/>
                <w:bCs/>
                <w:sz w:val="19"/>
                <w:szCs w:val="19"/>
                <w:highlight w:val="green"/>
              </w:rPr>
              <w:t>sem adentrar no aspecto da sua viabilidade econômica</w:t>
            </w:r>
            <w:r w:rsidRPr="00EB67D7">
              <w:rPr>
                <w:rFonts w:ascii="Book Antiqua" w:hAnsi="Book Antiqua"/>
                <w:b/>
                <w:bCs/>
                <w:sz w:val="19"/>
                <w:szCs w:val="19"/>
              </w:rPr>
              <w:t xml:space="preserve">, a qual </w:t>
            </w:r>
            <w:r w:rsidRPr="00EB67D7">
              <w:rPr>
                <w:rFonts w:ascii="Book Antiqua" w:hAnsi="Book Antiqua"/>
                <w:b/>
                <w:bCs/>
                <w:sz w:val="19"/>
                <w:szCs w:val="19"/>
                <w:highlight w:val="yellow"/>
              </w:rPr>
              <w:t>constitui mérito da soberana vontade da assembleia geral de credores</w:t>
            </w:r>
            <w:r w:rsidRPr="00EB67D7">
              <w:rPr>
                <w:rFonts w:ascii="Book Antiqua" w:hAnsi="Book Antiqua"/>
                <w:b/>
                <w:bCs/>
                <w:sz w:val="19"/>
                <w:szCs w:val="19"/>
              </w:rPr>
              <w:t xml:space="preserve">. </w:t>
            </w:r>
            <w:r w:rsidRPr="00EB67D7">
              <w:rPr>
                <w:rFonts w:ascii="Book Antiqua" w:hAnsi="Book Antiqua"/>
                <w:bCs/>
                <w:sz w:val="19"/>
                <w:szCs w:val="19"/>
              </w:rPr>
              <w:t>STJ. 3ª T. REsp 1.660.195/PR, Rel. Min. Nancy Andrighi, j. 04/04/2017.</w:t>
            </w:r>
          </w:p>
        </w:tc>
      </w:tr>
    </w:tbl>
    <w:p w14:paraId="5D42616F" w14:textId="03C89400"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b) a </w:t>
      </w:r>
      <w:r w:rsidRPr="00EB67D7">
        <w:rPr>
          <w:rFonts w:ascii="Book Antiqua" w:hAnsi="Book Antiqua"/>
          <w:b/>
          <w:sz w:val="19"/>
          <w:szCs w:val="19"/>
          <w:highlight w:val="cyan"/>
        </w:rPr>
        <w:t>constituição do Comitê de Credores</w:t>
      </w:r>
      <w:r w:rsidRPr="00EB67D7">
        <w:rPr>
          <w:rFonts w:ascii="Book Antiqua" w:hAnsi="Book Antiqua"/>
          <w:sz w:val="19"/>
          <w:szCs w:val="19"/>
        </w:rPr>
        <w:t xml:space="preserve">, </w:t>
      </w:r>
      <w:r w:rsidRPr="00EB67D7">
        <w:rPr>
          <w:rFonts w:ascii="Book Antiqua" w:hAnsi="Book Antiqua"/>
          <w:b/>
          <w:sz w:val="19"/>
          <w:szCs w:val="19"/>
          <w:highlight w:val="yellow"/>
        </w:rPr>
        <w:t>a escolha de seus membros</w:t>
      </w:r>
      <w:r w:rsidRPr="00EB67D7">
        <w:rPr>
          <w:rFonts w:ascii="Book Antiqua" w:hAnsi="Book Antiqua"/>
          <w:sz w:val="19"/>
          <w:szCs w:val="19"/>
        </w:rPr>
        <w:t xml:space="preserve"> e </w:t>
      </w:r>
      <w:r w:rsidRPr="00EB67D7">
        <w:rPr>
          <w:rFonts w:ascii="Book Antiqua" w:hAnsi="Book Antiqua"/>
          <w:b/>
          <w:sz w:val="19"/>
          <w:szCs w:val="19"/>
          <w:highlight w:val="yellow"/>
        </w:rPr>
        <w:t>sua substituição</w:t>
      </w:r>
      <w:r w:rsidRPr="003A454D">
        <w:rPr>
          <w:rFonts w:ascii="Book Antiqua" w:hAnsi="Book Antiqua"/>
          <w:sz w:val="16"/>
          <w:szCs w:val="16"/>
        </w:rPr>
        <w:t>;</w:t>
      </w:r>
      <w:r w:rsidR="0075314D" w:rsidRPr="003A454D">
        <w:rPr>
          <w:rFonts w:ascii="Book Antiqua" w:hAnsi="Book Antiqua"/>
          <w:sz w:val="16"/>
          <w:szCs w:val="16"/>
        </w:rPr>
        <w:t xml:space="preserve"> </w:t>
      </w:r>
      <w:r w:rsidR="0075314D" w:rsidRPr="003A454D">
        <w:rPr>
          <w:rFonts w:ascii="Book Antiqua" w:hAnsi="Book Antiqua"/>
          <w:b/>
          <w:color w:val="FF0000"/>
          <w:sz w:val="16"/>
          <w:szCs w:val="16"/>
          <w:u w:val="single"/>
        </w:rPr>
        <w:t>(TJDFT-2011)</w:t>
      </w:r>
      <w:r w:rsidR="000B7515" w:rsidRPr="003A454D">
        <w:rPr>
          <w:rFonts w:ascii="Book Antiqua" w:hAnsi="Book Antiqua"/>
          <w:b/>
          <w:color w:val="FF0000"/>
          <w:sz w:val="16"/>
          <w:szCs w:val="16"/>
        </w:rPr>
        <w:t xml:space="preserve"> </w:t>
      </w:r>
      <w:r w:rsidR="000D3F02" w:rsidRPr="003A454D">
        <w:rPr>
          <w:rFonts w:ascii="Book Antiqua" w:hAnsi="Book Antiqua"/>
          <w:b/>
          <w:color w:val="FF0000"/>
          <w:sz w:val="16"/>
          <w:szCs w:val="16"/>
          <w:u w:val="single"/>
        </w:rPr>
        <w:t>(TRF5-2011)</w:t>
      </w:r>
    </w:p>
    <w:p w14:paraId="5D426170" w14:textId="77777777" w:rsidR="004253F2" w:rsidRPr="003A454D" w:rsidRDefault="004253F2" w:rsidP="004252C7">
      <w:pPr>
        <w:spacing w:before="100" w:beforeAutospacing="1" w:after="100" w:afterAutospacing="1"/>
        <w:jc w:val="both"/>
        <w:rPr>
          <w:rFonts w:ascii="Book Antiqua" w:hAnsi="Book Antiqua"/>
          <w:sz w:val="16"/>
          <w:szCs w:val="16"/>
        </w:rPr>
      </w:pPr>
      <w:r w:rsidRPr="003A454D">
        <w:rPr>
          <w:rFonts w:ascii="Book Antiqua" w:hAnsi="Book Antiqua"/>
          <w:sz w:val="16"/>
          <w:szCs w:val="16"/>
        </w:rPr>
        <w:t xml:space="preserve">        c) </w:t>
      </w:r>
      <w:hyperlink r:id="rId105" w:anchor="art35ic" w:history="1">
        <w:r w:rsidRPr="003A454D">
          <w:rPr>
            <w:rFonts w:ascii="Book Antiqua" w:hAnsi="Book Antiqua"/>
            <w:color w:val="0000FF"/>
            <w:sz w:val="16"/>
            <w:szCs w:val="16"/>
            <w:u w:val="single"/>
          </w:rPr>
          <w:t>(VETADO)</w:t>
        </w:r>
      </w:hyperlink>
    </w:p>
    <w:p w14:paraId="5D426171" w14:textId="574AA67F" w:rsidR="004253F2" w:rsidRPr="003A454D"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d) </w:t>
      </w:r>
      <w:r w:rsidRPr="00EB67D7">
        <w:rPr>
          <w:rFonts w:ascii="Book Antiqua" w:hAnsi="Book Antiqua"/>
          <w:b/>
          <w:sz w:val="19"/>
          <w:szCs w:val="19"/>
        </w:rPr>
        <w:t xml:space="preserve">o </w:t>
      </w:r>
      <w:r w:rsidRPr="00EB67D7">
        <w:rPr>
          <w:rFonts w:ascii="Book Antiqua" w:hAnsi="Book Antiqua"/>
          <w:b/>
          <w:sz w:val="19"/>
          <w:szCs w:val="19"/>
          <w:highlight w:val="cyan"/>
        </w:rPr>
        <w:t>pedido de desistência do devedor</w:t>
      </w:r>
      <w:r w:rsidRPr="00EB67D7">
        <w:rPr>
          <w:rFonts w:ascii="Book Antiqua" w:hAnsi="Book Antiqua"/>
          <w:b/>
          <w:sz w:val="19"/>
          <w:szCs w:val="19"/>
        </w:rPr>
        <w:t xml:space="preserve">, </w:t>
      </w:r>
      <w:r w:rsidRPr="00EB67D7">
        <w:rPr>
          <w:rFonts w:ascii="Book Antiqua" w:hAnsi="Book Antiqua"/>
          <w:b/>
          <w:sz w:val="19"/>
          <w:szCs w:val="19"/>
          <w:highlight w:val="yellow"/>
        </w:rPr>
        <w:t>nos termos do § 4</w:t>
      </w:r>
      <w:r w:rsidRPr="00EB67D7">
        <w:rPr>
          <w:rFonts w:ascii="Book Antiqua" w:hAnsi="Book Antiqua"/>
          <w:b/>
          <w:sz w:val="19"/>
          <w:szCs w:val="19"/>
          <w:highlight w:val="yellow"/>
          <w:u w:val="single"/>
          <w:vertAlign w:val="superscript"/>
        </w:rPr>
        <w:t>o</w:t>
      </w:r>
      <w:r w:rsidRPr="00EB67D7">
        <w:rPr>
          <w:rFonts w:ascii="Book Antiqua" w:hAnsi="Book Antiqua"/>
          <w:b/>
          <w:sz w:val="19"/>
          <w:szCs w:val="19"/>
          <w:highlight w:val="yellow"/>
        </w:rPr>
        <w:t xml:space="preserve"> do art. 52 desta Lei</w:t>
      </w:r>
      <w:r w:rsidRPr="003A454D">
        <w:rPr>
          <w:rFonts w:ascii="Book Antiqua" w:hAnsi="Book Antiqua"/>
          <w:sz w:val="16"/>
          <w:szCs w:val="16"/>
        </w:rPr>
        <w:t>;</w:t>
      </w:r>
      <w:r w:rsidR="00B83884" w:rsidRPr="003A454D">
        <w:rPr>
          <w:rFonts w:ascii="Book Antiqua" w:hAnsi="Book Antiqua"/>
          <w:sz w:val="16"/>
          <w:szCs w:val="16"/>
        </w:rPr>
        <w:t xml:space="preserve"> </w:t>
      </w:r>
      <w:r w:rsidR="00B83884" w:rsidRPr="003A454D">
        <w:rPr>
          <w:rFonts w:ascii="Book Antiqua" w:hAnsi="Book Antiqua"/>
          <w:b/>
          <w:color w:val="FF0000"/>
          <w:sz w:val="16"/>
          <w:szCs w:val="16"/>
          <w:u w:val="single"/>
        </w:rPr>
        <w:t>(TJPI-2007)</w:t>
      </w:r>
      <w:r w:rsidR="00A22A67" w:rsidRPr="003A454D">
        <w:rPr>
          <w:rFonts w:ascii="Book Antiqua" w:hAnsi="Book Antiqua"/>
          <w:b/>
          <w:color w:val="FF0000"/>
          <w:sz w:val="16"/>
          <w:szCs w:val="16"/>
        </w:rPr>
        <w:t xml:space="preserve"> </w:t>
      </w:r>
      <w:r w:rsidR="00A22A67" w:rsidRPr="003A454D">
        <w:rPr>
          <w:rFonts w:ascii="Book Antiqua" w:hAnsi="Book Antiqua"/>
          <w:b/>
          <w:color w:val="FF0000"/>
          <w:sz w:val="16"/>
          <w:szCs w:val="16"/>
          <w:u w:val="single"/>
        </w:rPr>
        <w:t>(TJTO-2007)</w:t>
      </w:r>
      <w:r w:rsidR="00F94AE8" w:rsidRPr="003A454D">
        <w:rPr>
          <w:rFonts w:ascii="Book Antiqua" w:hAnsi="Book Antiqua"/>
          <w:b/>
          <w:color w:val="FF0000"/>
          <w:sz w:val="16"/>
          <w:szCs w:val="16"/>
        </w:rPr>
        <w:t xml:space="preserve"> </w:t>
      </w:r>
      <w:r w:rsidR="00F94AE8" w:rsidRPr="003A454D">
        <w:rPr>
          <w:rFonts w:ascii="Book Antiqua" w:hAnsi="Book Antiqua"/>
          <w:b/>
          <w:color w:val="FF0000"/>
          <w:sz w:val="16"/>
          <w:szCs w:val="16"/>
          <w:u w:val="single"/>
        </w:rPr>
        <w:t>(MPSP-2008)</w:t>
      </w:r>
      <w:r w:rsidR="000B7515" w:rsidRPr="003A454D">
        <w:rPr>
          <w:rFonts w:ascii="Book Antiqua" w:hAnsi="Book Antiqua"/>
          <w:sz w:val="16"/>
          <w:szCs w:val="16"/>
        </w:rPr>
        <w:t xml:space="preserve"> </w:t>
      </w:r>
      <w:r w:rsidR="000B7515" w:rsidRPr="003A454D">
        <w:rPr>
          <w:rFonts w:ascii="Book Antiqua" w:hAnsi="Book Antiqua"/>
          <w:b/>
          <w:color w:val="FF0000"/>
          <w:sz w:val="16"/>
          <w:szCs w:val="16"/>
          <w:u w:val="single"/>
        </w:rPr>
        <w:t>(PGEAC-2017)</w:t>
      </w:r>
      <w:r w:rsidR="001E7FB9" w:rsidRPr="003A454D">
        <w:rPr>
          <w:rFonts w:ascii="Book Antiqua" w:hAnsi="Book Antiqua"/>
          <w:b/>
          <w:color w:val="FF0000"/>
          <w:sz w:val="16"/>
          <w:szCs w:val="16"/>
        </w:rPr>
        <w:t xml:space="preserve"> </w:t>
      </w:r>
      <w:r w:rsidR="001E7FB9" w:rsidRPr="003A454D">
        <w:rPr>
          <w:rFonts w:ascii="Book Antiqua" w:hAnsi="Book Antiqua"/>
          <w:b/>
          <w:color w:val="FF0000"/>
          <w:sz w:val="16"/>
          <w:szCs w:val="16"/>
          <w:u w:val="single"/>
        </w:rPr>
        <w:t>(TJAL-2019)</w:t>
      </w:r>
      <w:r w:rsidR="003A5916" w:rsidRPr="003A454D">
        <w:rPr>
          <w:rFonts w:ascii="Book Antiqua" w:hAnsi="Book Antiqua"/>
          <w:b/>
          <w:color w:val="FF0000"/>
          <w:sz w:val="16"/>
          <w:szCs w:val="16"/>
        </w:rPr>
        <w:t xml:space="preserve"> </w:t>
      </w:r>
      <w:r w:rsidR="003A5916" w:rsidRPr="003A454D">
        <w:rPr>
          <w:rFonts w:ascii="Book Antiqua" w:hAnsi="Book Antiqua"/>
          <w:b/>
          <w:bCs/>
          <w:color w:val="FF0000"/>
          <w:sz w:val="16"/>
          <w:szCs w:val="16"/>
          <w:u w:val="single"/>
        </w:rPr>
        <w:t>(Cartórios/TJDFT-2019)</w:t>
      </w:r>
      <w:r w:rsidR="0067519F" w:rsidRPr="003A454D">
        <w:rPr>
          <w:rFonts w:ascii="Book Antiqua" w:hAnsi="Book Antiqua"/>
          <w:b/>
          <w:bCs/>
          <w:color w:val="FF0000"/>
          <w:sz w:val="16"/>
          <w:szCs w:val="16"/>
        </w:rPr>
        <w:t xml:space="preserve"> </w:t>
      </w:r>
      <w:r w:rsidR="003B0113" w:rsidRPr="003A454D">
        <w:rPr>
          <w:rFonts w:ascii="Book Antiqua" w:hAnsi="Book Antiqua"/>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A13E3B" w:rsidRPr="00EB67D7" w14:paraId="436EE6AC" w14:textId="77777777" w:rsidTr="00634A11">
        <w:tc>
          <w:tcPr>
            <w:tcW w:w="8494" w:type="dxa"/>
            <w:shd w:val="clear" w:color="auto" w:fill="CCFFFF"/>
          </w:tcPr>
          <w:p w14:paraId="3600454A" w14:textId="55371900" w:rsidR="00A13E3B" w:rsidRPr="00EB67D7" w:rsidRDefault="00A13E3B" w:rsidP="00A13E3B">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TJTO-2007-CESPE</w:t>
            </w:r>
            <w:r w:rsidRPr="00EB67D7">
              <w:rPr>
                <w:rFonts w:ascii="Book Antiqua" w:hAnsi="Book Antiqua"/>
                <w:b/>
                <w:sz w:val="19"/>
                <w:szCs w:val="19"/>
              </w:rPr>
              <w:t xml:space="preserve">): </w:t>
            </w:r>
            <w:r w:rsidRPr="00EB67D7">
              <w:rPr>
                <w:rFonts w:ascii="Book Antiqua" w:hAnsi="Book Antiqua"/>
                <w:sz w:val="19"/>
                <w:szCs w:val="19"/>
              </w:rPr>
              <w:t xml:space="preserve">Uma das atribuições da </w:t>
            </w:r>
            <w:r w:rsidR="00F61A55" w:rsidRPr="00EB67D7">
              <w:rPr>
                <w:rFonts w:ascii="Book Antiqua" w:hAnsi="Book Antiqua"/>
                <w:sz w:val="19"/>
                <w:szCs w:val="19"/>
              </w:rPr>
              <w:t>assembleia</w:t>
            </w:r>
            <w:r w:rsidRPr="00EB67D7">
              <w:rPr>
                <w:rFonts w:ascii="Book Antiqua" w:hAnsi="Book Antiqua"/>
                <w:sz w:val="19"/>
                <w:szCs w:val="19"/>
              </w:rPr>
              <w:t xml:space="preserve">-geral de credores, na recuperação judicial, é a de deliberar acerca da desistência do pedido de recuperação judicial, após o deferimento de seu processamento.  </w:t>
            </w:r>
            <w:r w:rsidRPr="00EB67D7">
              <w:rPr>
                <w:rFonts w:ascii="Book Antiqua" w:hAnsi="Book Antiqua"/>
                <w:b/>
                <w:sz w:val="19"/>
                <w:szCs w:val="19"/>
              </w:rPr>
              <w:t>BL: art. 35, I, “C” da LRF.</w:t>
            </w:r>
          </w:p>
        </w:tc>
      </w:tr>
    </w:tbl>
    <w:p w14:paraId="5D426172" w14:textId="220C8DA2"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e) </w:t>
      </w:r>
      <w:r w:rsidRPr="00EB67D7">
        <w:rPr>
          <w:rFonts w:ascii="Book Antiqua" w:hAnsi="Book Antiqua"/>
          <w:b/>
          <w:sz w:val="19"/>
          <w:szCs w:val="19"/>
        </w:rPr>
        <w:t xml:space="preserve">o </w:t>
      </w:r>
      <w:r w:rsidRPr="00EB67D7">
        <w:rPr>
          <w:rFonts w:ascii="Book Antiqua" w:hAnsi="Book Antiqua"/>
          <w:b/>
          <w:sz w:val="19"/>
          <w:szCs w:val="19"/>
          <w:highlight w:val="cyan"/>
        </w:rPr>
        <w:t>nome do gestor judicial</w:t>
      </w:r>
      <w:r w:rsidRPr="00EB67D7">
        <w:rPr>
          <w:rFonts w:ascii="Book Antiqua" w:hAnsi="Book Antiqua"/>
          <w:b/>
          <w:sz w:val="19"/>
          <w:szCs w:val="19"/>
        </w:rPr>
        <w:t xml:space="preserve">, quando </w:t>
      </w:r>
      <w:r w:rsidRPr="00EB67D7">
        <w:rPr>
          <w:rFonts w:ascii="Book Antiqua" w:hAnsi="Book Antiqua"/>
          <w:b/>
          <w:sz w:val="19"/>
          <w:szCs w:val="19"/>
          <w:highlight w:val="yellow"/>
        </w:rPr>
        <w:t>do afastamento do devedor</w:t>
      </w:r>
      <w:r w:rsidRPr="003A454D">
        <w:rPr>
          <w:rFonts w:ascii="Book Antiqua" w:hAnsi="Book Antiqua"/>
          <w:sz w:val="16"/>
          <w:szCs w:val="16"/>
        </w:rPr>
        <w:t>;</w:t>
      </w:r>
      <w:r w:rsidR="008E4CE7" w:rsidRPr="003A454D">
        <w:rPr>
          <w:rFonts w:ascii="Book Antiqua" w:hAnsi="Book Antiqua"/>
          <w:sz w:val="16"/>
          <w:szCs w:val="16"/>
        </w:rPr>
        <w:t xml:space="preserve"> </w:t>
      </w:r>
      <w:r w:rsidR="008E4CE7" w:rsidRPr="003A454D">
        <w:rPr>
          <w:rFonts w:ascii="Book Antiqua" w:hAnsi="Book Antiqua"/>
          <w:b/>
          <w:color w:val="FF0000"/>
          <w:sz w:val="16"/>
          <w:szCs w:val="16"/>
          <w:u w:val="single"/>
        </w:rPr>
        <w:t>(DPEPA-2015)</w:t>
      </w:r>
      <w:r w:rsidR="000B7515" w:rsidRPr="003A454D">
        <w:rPr>
          <w:rFonts w:ascii="Book Antiqua" w:hAnsi="Book Antiqua"/>
          <w:sz w:val="16"/>
          <w:szCs w:val="16"/>
        </w:rPr>
        <w:t xml:space="preserve"> </w:t>
      </w:r>
      <w:r w:rsidR="000B7515" w:rsidRPr="003A454D">
        <w:rPr>
          <w:rFonts w:ascii="Book Antiqua" w:hAnsi="Book Antiqua"/>
          <w:b/>
          <w:color w:val="FF0000"/>
          <w:sz w:val="16"/>
          <w:szCs w:val="16"/>
          <w:u w:val="single"/>
        </w:rPr>
        <w:t>(PGEAC-2017)</w:t>
      </w:r>
    </w:p>
    <w:p w14:paraId="5D426173" w14:textId="6481CCFA" w:rsidR="004253F2" w:rsidRPr="003A454D"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f) </w:t>
      </w:r>
      <w:r w:rsidRPr="00C17EE1">
        <w:rPr>
          <w:rFonts w:ascii="Book Antiqua" w:hAnsi="Book Antiqua"/>
          <w:b/>
          <w:bCs/>
          <w:sz w:val="19"/>
          <w:szCs w:val="19"/>
          <w:highlight w:val="cyan"/>
        </w:rPr>
        <w:t>qualquer outra matéria</w:t>
      </w:r>
      <w:r w:rsidRPr="00C17EE1">
        <w:rPr>
          <w:rFonts w:ascii="Book Antiqua" w:hAnsi="Book Antiqua"/>
          <w:b/>
          <w:bCs/>
          <w:sz w:val="19"/>
          <w:szCs w:val="19"/>
        </w:rPr>
        <w:t xml:space="preserve"> </w:t>
      </w:r>
      <w:r w:rsidRPr="00EB67D7">
        <w:rPr>
          <w:rFonts w:ascii="Book Antiqua" w:hAnsi="Book Antiqua"/>
          <w:sz w:val="19"/>
          <w:szCs w:val="19"/>
        </w:rPr>
        <w:t xml:space="preserve">que </w:t>
      </w:r>
      <w:r w:rsidRPr="00C17EE1">
        <w:rPr>
          <w:rFonts w:ascii="Book Antiqua" w:hAnsi="Book Antiqua"/>
          <w:b/>
          <w:bCs/>
          <w:sz w:val="19"/>
          <w:szCs w:val="19"/>
          <w:highlight w:val="yellow"/>
        </w:rPr>
        <w:t>possa afetar os interesses dos credores</w:t>
      </w:r>
      <w:r w:rsidRPr="003A454D">
        <w:rPr>
          <w:rFonts w:ascii="Book Antiqua" w:hAnsi="Book Antiqua"/>
          <w:sz w:val="16"/>
          <w:szCs w:val="16"/>
        </w:rPr>
        <w:t>;</w:t>
      </w:r>
      <w:r w:rsidR="00C17EE1" w:rsidRPr="003A454D">
        <w:rPr>
          <w:rFonts w:ascii="Book Antiqua" w:hAnsi="Book Antiqua"/>
          <w:sz w:val="16"/>
          <w:szCs w:val="16"/>
        </w:rPr>
        <w:t xml:space="preserve"> </w:t>
      </w:r>
      <w:r w:rsidR="00C17EE1" w:rsidRPr="003A454D">
        <w:rPr>
          <w:rFonts w:ascii="Book Antiqua" w:hAnsi="Book Antiqua"/>
          <w:b/>
          <w:bCs/>
          <w:color w:val="FF0000"/>
          <w:sz w:val="16"/>
          <w:szCs w:val="16"/>
          <w:u w:val="single"/>
        </w:rPr>
        <w:t>(MPPB-2010)</w:t>
      </w:r>
      <w:r w:rsidR="00523D42" w:rsidRPr="003A454D">
        <w:rPr>
          <w:rFonts w:ascii="Book Antiqua" w:hAnsi="Book Antiqua"/>
          <w:b/>
          <w:bCs/>
          <w:color w:val="FF0000"/>
          <w:sz w:val="16"/>
          <w:szCs w:val="16"/>
        </w:rPr>
        <w:t xml:space="preserve"> </w:t>
      </w:r>
    </w:p>
    <w:p w14:paraId="62A170A1" w14:textId="31750B58" w:rsidR="00523D42" w:rsidRPr="003A454D" w:rsidRDefault="00523D42" w:rsidP="00523D42">
      <w:pPr>
        <w:spacing w:before="100" w:beforeAutospacing="1" w:after="100" w:afterAutospacing="1"/>
        <w:ind w:firstLine="426"/>
        <w:jc w:val="both"/>
        <w:rPr>
          <w:rFonts w:ascii="Book Antiqua" w:hAnsi="Book Antiqua"/>
          <w:sz w:val="16"/>
          <w:szCs w:val="16"/>
        </w:rPr>
      </w:pPr>
      <w:r w:rsidRPr="00523D42">
        <w:rPr>
          <w:rFonts w:ascii="Book Antiqua" w:hAnsi="Book Antiqua" w:cs="Arial"/>
          <w:color w:val="000000"/>
          <w:sz w:val="19"/>
          <w:szCs w:val="19"/>
        </w:rPr>
        <w:t>g) alienação de bens ou direitos do ativo não circulante do devedor, não prevista no plano de recuperação judicial</w:t>
      </w:r>
      <w:r w:rsidRPr="003A454D">
        <w:rPr>
          <w:rFonts w:ascii="Book Antiqua" w:hAnsi="Book Antiqua" w:cs="Arial"/>
          <w:color w:val="000000"/>
          <w:sz w:val="18"/>
          <w:szCs w:val="18"/>
        </w:rPr>
        <w:t>;    </w:t>
      </w:r>
      <w:hyperlink r:id="rId106" w:anchor="art1" w:history="1">
        <w:r w:rsidRPr="003A454D">
          <w:rPr>
            <w:rFonts w:ascii="Book Antiqua" w:hAnsi="Book Antiqua" w:cs="Arial"/>
            <w:color w:val="0000FF"/>
            <w:sz w:val="16"/>
            <w:szCs w:val="16"/>
            <w:u w:val="single"/>
          </w:rPr>
          <w:t>(Incluído pela Lei nº 14.112, de 2020)</w:t>
        </w:r>
      </w:hyperlink>
    </w:p>
    <w:p w14:paraId="5D42617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 – </w:t>
      </w:r>
      <w:r w:rsidRPr="00EB67D7">
        <w:rPr>
          <w:rFonts w:ascii="Book Antiqua" w:hAnsi="Book Antiqua"/>
          <w:b/>
          <w:caps/>
          <w:sz w:val="19"/>
          <w:szCs w:val="19"/>
          <w:shd w:val="clear" w:color="auto" w:fill="F7CAAC" w:themeFill="accent2" w:themeFillTint="66"/>
        </w:rPr>
        <w:t>na falência</w:t>
      </w:r>
      <w:r w:rsidRPr="00EB67D7">
        <w:rPr>
          <w:rFonts w:ascii="Book Antiqua" w:hAnsi="Book Antiqua"/>
          <w:sz w:val="19"/>
          <w:szCs w:val="19"/>
        </w:rPr>
        <w:t>:</w:t>
      </w:r>
    </w:p>
    <w:p w14:paraId="5D426175" w14:textId="77777777" w:rsidR="004253F2" w:rsidRPr="003A454D" w:rsidRDefault="004253F2" w:rsidP="004252C7">
      <w:pPr>
        <w:spacing w:before="100" w:beforeAutospacing="1" w:after="100" w:afterAutospacing="1"/>
        <w:jc w:val="both"/>
        <w:rPr>
          <w:rFonts w:ascii="Book Antiqua" w:hAnsi="Book Antiqua"/>
          <w:sz w:val="16"/>
          <w:szCs w:val="16"/>
        </w:rPr>
      </w:pPr>
      <w:r w:rsidRPr="003A454D">
        <w:rPr>
          <w:rFonts w:ascii="Book Antiqua" w:hAnsi="Book Antiqua"/>
          <w:sz w:val="16"/>
          <w:szCs w:val="16"/>
        </w:rPr>
        <w:t xml:space="preserve">        a) </w:t>
      </w:r>
      <w:hyperlink r:id="rId107" w:anchor="art35iia" w:history="1">
        <w:r w:rsidRPr="003A454D">
          <w:rPr>
            <w:rFonts w:ascii="Book Antiqua" w:hAnsi="Book Antiqua"/>
            <w:color w:val="0000FF"/>
            <w:sz w:val="16"/>
            <w:szCs w:val="16"/>
            <w:u w:val="single"/>
          </w:rPr>
          <w:t>(VETADO)</w:t>
        </w:r>
      </w:hyperlink>
    </w:p>
    <w:p w14:paraId="5D426176" w14:textId="4C67DC55" w:rsidR="004253F2" w:rsidRPr="00297413"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b) a </w:t>
      </w:r>
      <w:r w:rsidRPr="00EB67D7">
        <w:rPr>
          <w:rFonts w:ascii="Book Antiqua" w:hAnsi="Book Antiqua"/>
          <w:b/>
          <w:sz w:val="19"/>
          <w:szCs w:val="19"/>
          <w:highlight w:val="cyan"/>
        </w:rPr>
        <w:t>constituição do Comitê de Credores</w:t>
      </w:r>
      <w:r w:rsidRPr="00EB67D7">
        <w:rPr>
          <w:rFonts w:ascii="Book Antiqua" w:hAnsi="Book Antiqua"/>
          <w:sz w:val="19"/>
          <w:szCs w:val="19"/>
        </w:rPr>
        <w:t xml:space="preserve">, </w:t>
      </w:r>
      <w:r w:rsidRPr="00EB67D7">
        <w:rPr>
          <w:rFonts w:ascii="Book Antiqua" w:hAnsi="Book Antiqua"/>
          <w:b/>
          <w:sz w:val="19"/>
          <w:szCs w:val="19"/>
          <w:highlight w:val="yellow"/>
        </w:rPr>
        <w:t>a escolha de seus membros</w:t>
      </w:r>
      <w:r w:rsidRPr="00EB67D7">
        <w:rPr>
          <w:rFonts w:ascii="Book Antiqua" w:hAnsi="Book Antiqua"/>
          <w:sz w:val="19"/>
          <w:szCs w:val="19"/>
        </w:rPr>
        <w:t xml:space="preserve"> e </w:t>
      </w:r>
      <w:r w:rsidRPr="00EB67D7">
        <w:rPr>
          <w:rFonts w:ascii="Book Antiqua" w:hAnsi="Book Antiqua"/>
          <w:b/>
          <w:sz w:val="19"/>
          <w:szCs w:val="19"/>
          <w:highlight w:val="yellow"/>
        </w:rPr>
        <w:t>sua substituição</w:t>
      </w:r>
      <w:r w:rsidRPr="003A454D">
        <w:rPr>
          <w:rFonts w:ascii="Book Antiqua" w:hAnsi="Book Antiqua"/>
          <w:sz w:val="18"/>
          <w:szCs w:val="18"/>
        </w:rPr>
        <w:t>;</w:t>
      </w:r>
      <w:r w:rsidR="002B419F" w:rsidRPr="003A454D">
        <w:rPr>
          <w:rFonts w:ascii="Book Antiqua" w:hAnsi="Book Antiqua"/>
          <w:sz w:val="18"/>
          <w:szCs w:val="18"/>
        </w:rPr>
        <w:t xml:space="preserve"> </w:t>
      </w:r>
      <w:r w:rsidR="002B419F" w:rsidRPr="003A454D">
        <w:rPr>
          <w:rFonts w:ascii="Book Antiqua" w:hAnsi="Book Antiqua"/>
          <w:b/>
          <w:bCs/>
          <w:color w:val="FF0000"/>
          <w:sz w:val="16"/>
          <w:szCs w:val="16"/>
          <w:u w:val="single"/>
        </w:rPr>
        <w:t>(MPGO-2010)</w:t>
      </w:r>
      <w:r w:rsidR="0075314D" w:rsidRPr="003A454D">
        <w:rPr>
          <w:rFonts w:ascii="Book Antiqua" w:hAnsi="Book Antiqua"/>
          <w:sz w:val="16"/>
          <w:szCs w:val="16"/>
        </w:rPr>
        <w:t xml:space="preserve"> </w:t>
      </w:r>
      <w:r w:rsidR="0075314D" w:rsidRPr="003A454D">
        <w:rPr>
          <w:rFonts w:ascii="Book Antiqua" w:hAnsi="Book Antiqua"/>
          <w:b/>
          <w:color w:val="FF0000"/>
          <w:sz w:val="16"/>
          <w:szCs w:val="16"/>
          <w:u w:val="single"/>
        </w:rPr>
        <w:t>(TJDFT-2011)</w:t>
      </w:r>
      <w:r w:rsidR="00F80448" w:rsidRPr="003A454D">
        <w:rPr>
          <w:rFonts w:ascii="Book Antiqua" w:hAnsi="Book Antiqua"/>
          <w:b/>
          <w:color w:val="FF0000"/>
          <w:sz w:val="16"/>
          <w:szCs w:val="16"/>
        </w:rPr>
        <w:t xml:space="preserve"> </w:t>
      </w:r>
      <w:r w:rsidR="008E4CE7" w:rsidRPr="003A454D">
        <w:rPr>
          <w:rFonts w:ascii="Book Antiqua" w:hAnsi="Book Antiqua"/>
          <w:b/>
          <w:color w:val="FF0000"/>
          <w:sz w:val="16"/>
          <w:szCs w:val="16"/>
          <w:u w:val="single"/>
        </w:rPr>
        <w:t>(DPEPA-2015)</w:t>
      </w:r>
      <w:r w:rsidR="00297413">
        <w:rPr>
          <w:rFonts w:ascii="Book Antiqua" w:hAnsi="Book Antiqua"/>
          <w:b/>
          <w:color w:val="FF0000"/>
          <w:sz w:val="16"/>
          <w:szCs w:val="16"/>
        </w:rPr>
        <w:t xml:space="preserve"> </w:t>
      </w:r>
      <w:r w:rsidR="00297413">
        <w:rPr>
          <w:rFonts w:ascii="Book Antiqua" w:hAnsi="Book Antiqua"/>
          <w:b/>
          <w:color w:val="FF0000"/>
          <w:sz w:val="16"/>
          <w:szCs w:val="16"/>
          <w:u w:val="single"/>
        </w:rPr>
        <w:t>(PGEAC-2017)</w:t>
      </w:r>
    </w:p>
    <w:tbl>
      <w:tblPr>
        <w:tblStyle w:val="Tabelacomgrade"/>
        <w:tblW w:w="0" w:type="auto"/>
        <w:shd w:val="clear" w:color="auto" w:fill="CCFFFF"/>
        <w:tblLook w:val="04A0" w:firstRow="1" w:lastRow="0" w:firstColumn="1" w:lastColumn="0" w:noHBand="0" w:noVBand="1"/>
      </w:tblPr>
      <w:tblGrid>
        <w:gridCol w:w="8494"/>
      </w:tblGrid>
      <w:tr w:rsidR="000B7515" w:rsidRPr="00EB67D7" w14:paraId="5D426178" w14:textId="77777777" w:rsidTr="00C8516C">
        <w:tc>
          <w:tcPr>
            <w:tcW w:w="8494" w:type="dxa"/>
            <w:shd w:val="clear" w:color="auto" w:fill="CCFFFF"/>
          </w:tcPr>
          <w:p w14:paraId="5D426177" w14:textId="11990236" w:rsidR="000B7515" w:rsidRPr="00EB67D7" w:rsidRDefault="000B7515" w:rsidP="000B7515">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PGEAC-2017-FMP</w:t>
            </w:r>
            <w:r w:rsidRPr="00EB67D7">
              <w:rPr>
                <w:rFonts w:ascii="Book Antiqua" w:hAnsi="Book Antiqua"/>
                <w:b/>
                <w:sz w:val="19"/>
                <w:szCs w:val="19"/>
              </w:rPr>
              <w:t xml:space="preserve">): </w:t>
            </w:r>
            <w:r w:rsidRPr="00EB67D7">
              <w:rPr>
                <w:rFonts w:ascii="Book Antiqua" w:hAnsi="Book Antiqua"/>
                <w:sz w:val="19"/>
                <w:szCs w:val="19"/>
              </w:rPr>
              <w:t>De acordo com a Lei 11.101</w:t>
            </w:r>
            <w:r w:rsidR="00F80448">
              <w:rPr>
                <w:rFonts w:ascii="Book Antiqua" w:hAnsi="Book Antiqua"/>
                <w:sz w:val="19"/>
                <w:szCs w:val="19"/>
              </w:rPr>
              <w:t>/</w:t>
            </w:r>
            <w:r w:rsidRPr="00EB67D7">
              <w:rPr>
                <w:rFonts w:ascii="Book Antiqua" w:hAnsi="Book Antiqua"/>
                <w:sz w:val="19"/>
                <w:szCs w:val="19"/>
              </w:rPr>
              <w:t xml:space="preserve">2005, que regula a recuperação judicial, a extrajudicial e a falência do empresário e da sociedade empresária, é CORRETO afirmar que 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xml:space="preserve"> geral de credores terá por atribuições deliberar na falência sobre a constituição do Comitê de Credores, a escolha de seus membros e sua substituição. </w:t>
            </w:r>
            <w:r w:rsidRPr="00EB67D7">
              <w:rPr>
                <w:rFonts w:ascii="Book Antiqua" w:hAnsi="Book Antiqua"/>
                <w:b/>
                <w:sz w:val="19"/>
                <w:szCs w:val="19"/>
              </w:rPr>
              <w:t>BL: art. 35, II, “b” da LRF.</w:t>
            </w:r>
          </w:p>
        </w:tc>
      </w:tr>
    </w:tbl>
    <w:p w14:paraId="5D426179" w14:textId="477C85DD"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c) a </w:t>
      </w:r>
      <w:r w:rsidRPr="00EB67D7">
        <w:rPr>
          <w:rFonts w:ascii="Book Antiqua" w:hAnsi="Book Antiqua"/>
          <w:b/>
          <w:sz w:val="19"/>
          <w:szCs w:val="19"/>
          <w:highlight w:val="cyan"/>
        </w:rPr>
        <w:t>adoção de outras modalidades de realização do ativo</w:t>
      </w:r>
      <w:r w:rsidRPr="00EB67D7">
        <w:rPr>
          <w:rFonts w:ascii="Book Antiqua" w:hAnsi="Book Antiqua"/>
          <w:sz w:val="19"/>
          <w:szCs w:val="19"/>
        </w:rPr>
        <w:t xml:space="preserve">, </w:t>
      </w:r>
      <w:r w:rsidRPr="00EB67D7">
        <w:rPr>
          <w:rFonts w:ascii="Book Antiqua" w:hAnsi="Book Antiqua"/>
          <w:b/>
          <w:sz w:val="19"/>
          <w:szCs w:val="19"/>
          <w:highlight w:val="yellow"/>
        </w:rPr>
        <w:t>na forma do art. 145 desta Lei</w:t>
      </w:r>
      <w:r w:rsidRPr="003A454D">
        <w:rPr>
          <w:rFonts w:ascii="Book Antiqua" w:hAnsi="Book Antiqua"/>
          <w:sz w:val="16"/>
          <w:szCs w:val="16"/>
        </w:rPr>
        <w:t>;</w:t>
      </w:r>
      <w:r w:rsidR="002B419F" w:rsidRPr="003A454D">
        <w:rPr>
          <w:rFonts w:ascii="Book Antiqua" w:hAnsi="Book Antiqua"/>
          <w:sz w:val="16"/>
          <w:szCs w:val="16"/>
        </w:rPr>
        <w:t xml:space="preserve"> </w:t>
      </w:r>
      <w:r w:rsidR="002B419F" w:rsidRPr="003A454D">
        <w:rPr>
          <w:rFonts w:ascii="Book Antiqua" w:hAnsi="Book Antiqua"/>
          <w:b/>
          <w:bCs/>
          <w:color w:val="FF0000"/>
          <w:sz w:val="16"/>
          <w:szCs w:val="16"/>
          <w:u w:val="single"/>
        </w:rPr>
        <w:t>(MPGO-2010)</w:t>
      </w:r>
      <w:r w:rsidR="0075314D" w:rsidRPr="003A454D">
        <w:rPr>
          <w:rFonts w:ascii="Book Antiqua" w:hAnsi="Book Antiqua"/>
          <w:sz w:val="16"/>
          <w:szCs w:val="16"/>
        </w:rPr>
        <w:t xml:space="preserve"> </w:t>
      </w:r>
      <w:r w:rsidR="0075314D" w:rsidRPr="003A454D">
        <w:rPr>
          <w:rFonts w:ascii="Book Antiqua" w:hAnsi="Book Antiqua"/>
          <w:b/>
          <w:color w:val="FF0000"/>
          <w:sz w:val="16"/>
          <w:szCs w:val="16"/>
          <w:u w:val="single"/>
        </w:rPr>
        <w:t>(TJDFT-2011)</w:t>
      </w:r>
      <w:r w:rsidR="008E4CE7" w:rsidRPr="003A454D">
        <w:rPr>
          <w:rFonts w:ascii="Book Antiqua" w:hAnsi="Book Antiqua"/>
          <w:b/>
          <w:color w:val="FF0000"/>
          <w:sz w:val="16"/>
          <w:szCs w:val="16"/>
        </w:rPr>
        <w:t xml:space="preserve"> </w:t>
      </w:r>
      <w:r w:rsidR="008E4CE7" w:rsidRPr="003A454D">
        <w:rPr>
          <w:rFonts w:ascii="Book Antiqua" w:hAnsi="Book Antiqua"/>
          <w:b/>
          <w:color w:val="FF0000"/>
          <w:sz w:val="16"/>
          <w:szCs w:val="16"/>
          <w:u w:val="single"/>
        </w:rPr>
        <w:t>(DPEPA-2015)</w:t>
      </w:r>
      <w:r w:rsidR="0067519F" w:rsidRPr="003A454D">
        <w:rPr>
          <w:rFonts w:ascii="Book Antiqua" w:hAnsi="Book Antiqua"/>
          <w:b/>
          <w:color w:val="FF0000"/>
          <w:sz w:val="16"/>
          <w:szCs w:val="16"/>
        </w:rPr>
        <w:t xml:space="preserve"> </w:t>
      </w:r>
    </w:p>
    <w:p w14:paraId="5D42617A" w14:textId="4CCA72ED" w:rsidR="004253F2" w:rsidRPr="003A454D"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d) </w:t>
      </w:r>
      <w:r w:rsidRPr="00C17EE1">
        <w:rPr>
          <w:rFonts w:ascii="Book Antiqua" w:hAnsi="Book Antiqua"/>
          <w:b/>
          <w:bCs/>
          <w:sz w:val="19"/>
          <w:szCs w:val="19"/>
          <w:highlight w:val="cyan"/>
        </w:rPr>
        <w:t>qualquer outra matéria</w:t>
      </w:r>
      <w:r w:rsidRPr="00EB67D7">
        <w:rPr>
          <w:rFonts w:ascii="Book Antiqua" w:hAnsi="Book Antiqua"/>
          <w:sz w:val="19"/>
          <w:szCs w:val="19"/>
        </w:rPr>
        <w:t xml:space="preserve"> </w:t>
      </w:r>
      <w:r w:rsidRPr="00C17EE1">
        <w:rPr>
          <w:rFonts w:ascii="Book Antiqua" w:hAnsi="Book Antiqua"/>
          <w:b/>
          <w:bCs/>
          <w:sz w:val="19"/>
          <w:szCs w:val="19"/>
          <w:highlight w:val="yellow"/>
        </w:rPr>
        <w:t>que possa afetar os interesses dos credores</w:t>
      </w:r>
      <w:r w:rsidRPr="003A454D">
        <w:rPr>
          <w:rFonts w:ascii="Book Antiqua" w:hAnsi="Book Antiqua"/>
          <w:sz w:val="16"/>
          <w:szCs w:val="16"/>
        </w:rPr>
        <w:t>.</w:t>
      </w:r>
      <w:r w:rsidR="002B419F" w:rsidRPr="003A454D">
        <w:rPr>
          <w:rFonts w:ascii="Book Antiqua" w:hAnsi="Book Antiqua"/>
          <w:sz w:val="16"/>
          <w:szCs w:val="16"/>
        </w:rPr>
        <w:t xml:space="preserve"> </w:t>
      </w:r>
      <w:r w:rsidR="002B419F" w:rsidRPr="003A454D">
        <w:rPr>
          <w:rFonts w:ascii="Book Antiqua" w:hAnsi="Book Antiqua"/>
          <w:b/>
          <w:bCs/>
          <w:color w:val="FF0000"/>
          <w:sz w:val="16"/>
          <w:szCs w:val="16"/>
          <w:u w:val="single"/>
        </w:rPr>
        <w:t>(MPGO-2010)</w:t>
      </w:r>
      <w:r w:rsidR="00C17EE1" w:rsidRPr="003A454D">
        <w:rPr>
          <w:rFonts w:ascii="Book Antiqua" w:hAnsi="Book Antiqua"/>
          <w:sz w:val="16"/>
          <w:szCs w:val="16"/>
        </w:rPr>
        <w:t xml:space="preserve"> </w:t>
      </w:r>
      <w:r w:rsidR="00C17EE1" w:rsidRPr="003A454D">
        <w:rPr>
          <w:rFonts w:ascii="Book Antiqua" w:hAnsi="Book Antiqua"/>
          <w:b/>
          <w:bCs/>
          <w:color w:val="FF0000"/>
          <w:sz w:val="16"/>
          <w:szCs w:val="16"/>
          <w:u w:val="single"/>
        </w:rPr>
        <w:t>(MPPB-2010)</w:t>
      </w:r>
    </w:p>
    <w:p w14:paraId="0DA7BD73" w14:textId="1307A453" w:rsidR="00523D42" w:rsidRPr="003A454D" w:rsidRDefault="00523D42" w:rsidP="00523D42">
      <w:pPr>
        <w:spacing w:before="100" w:beforeAutospacing="1" w:after="100" w:afterAutospacing="1"/>
        <w:ind w:firstLine="284"/>
        <w:jc w:val="both"/>
        <w:rPr>
          <w:rFonts w:ascii="Book Antiqua" w:hAnsi="Book Antiqua"/>
          <w:sz w:val="18"/>
          <w:szCs w:val="18"/>
        </w:rPr>
      </w:pPr>
      <w:r w:rsidRPr="00523D42">
        <w:rPr>
          <w:rFonts w:ascii="Book Antiqua" w:hAnsi="Book Antiqua" w:cs="Arial"/>
          <w:color w:val="000000"/>
          <w:sz w:val="19"/>
          <w:szCs w:val="19"/>
        </w:rPr>
        <w:t>Art. 36. A assembleia-geral de credores será convocada pelo juiz por meio de edital publicado no diário oficial eletrônico e disponibilizado no sítio eletrônico do administrador judicial, com antecedência mínima de 15 (quinze) dias, o qual conterá</w:t>
      </w:r>
      <w:r w:rsidRPr="003A454D">
        <w:rPr>
          <w:rFonts w:ascii="Book Antiqua" w:hAnsi="Book Antiqua" w:cs="Arial"/>
          <w:color w:val="000000"/>
          <w:sz w:val="16"/>
          <w:szCs w:val="16"/>
        </w:rPr>
        <w:t>:     </w:t>
      </w:r>
      <w:hyperlink r:id="rId108" w:anchor="art1" w:history="1">
        <w:r w:rsidRPr="003A454D">
          <w:rPr>
            <w:rFonts w:ascii="Book Antiqua" w:hAnsi="Book Antiqua" w:cs="Arial"/>
            <w:color w:val="0000FF"/>
            <w:sz w:val="16"/>
            <w:szCs w:val="16"/>
            <w:u w:val="single"/>
          </w:rPr>
          <w:t>(Redação dada pela Lei nº 14.112, de 2020)</w:t>
        </w:r>
      </w:hyperlink>
    </w:p>
    <w:p w14:paraId="5D42617E"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local, data e hora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xml:space="preserve"> em 1</w:t>
      </w:r>
      <w:r w:rsidRPr="00EB67D7">
        <w:rPr>
          <w:rFonts w:ascii="Book Antiqua" w:hAnsi="Book Antiqua"/>
          <w:sz w:val="19"/>
          <w:szCs w:val="19"/>
          <w:u w:val="single"/>
          <w:vertAlign w:val="superscript"/>
        </w:rPr>
        <w:t>a</w:t>
      </w:r>
      <w:r w:rsidRPr="00EB67D7">
        <w:rPr>
          <w:rFonts w:ascii="Book Antiqua" w:hAnsi="Book Antiqua"/>
          <w:sz w:val="19"/>
          <w:szCs w:val="19"/>
        </w:rPr>
        <w:t xml:space="preserve"> (primeira) e em 2</w:t>
      </w:r>
      <w:r w:rsidRPr="00EB67D7">
        <w:rPr>
          <w:rFonts w:ascii="Book Antiqua" w:hAnsi="Book Antiqua"/>
          <w:sz w:val="19"/>
          <w:szCs w:val="19"/>
          <w:u w:val="single"/>
          <w:vertAlign w:val="superscript"/>
        </w:rPr>
        <w:t>a</w:t>
      </w:r>
      <w:r w:rsidRPr="00EB67D7">
        <w:rPr>
          <w:rFonts w:ascii="Book Antiqua" w:hAnsi="Book Antiqua"/>
          <w:sz w:val="19"/>
          <w:szCs w:val="19"/>
        </w:rPr>
        <w:t xml:space="preserve"> (segunda) convocação, não podendo esta ser realizada menos de 5 (cinco) dias depois da 1</w:t>
      </w:r>
      <w:r w:rsidRPr="00EB67D7">
        <w:rPr>
          <w:rFonts w:ascii="Book Antiqua" w:hAnsi="Book Antiqua"/>
          <w:sz w:val="19"/>
          <w:szCs w:val="19"/>
          <w:u w:val="single"/>
          <w:vertAlign w:val="superscript"/>
        </w:rPr>
        <w:t>a</w:t>
      </w:r>
      <w:r w:rsidRPr="00EB67D7">
        <w:rPr>
          <w:rFonts w:ascii="Book Antiqua" w:hAnsi="Book Antiqua"/>
          <w:sz w:val="19"/>
          <w:szCs w:val="19"/>
        </w:rPr>
        <w:t xml:space="preserve"> (primeira);</w:t>
      </w:r>
    </w:p>
    <w:p w14:paraId="5D42617F"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II – </w:t>
      </w:r>
      <w:proofErr w:type="gramStart"/>
      <w:r w:rsidRPr="00EB67D7">
        <w:rPr>
          <w:rFonts w:ascii="Book Antiqua" w:hAnsi="Book Antiqua"/>
          <w:sz w:val="19"/>
          <w:szCs w:val="19"/>
        </w:rPr>
        <w:t>a</w:t>
      </w:r>
      <w:proofErr w:type="gramEnd"/>
      <w:r w:rsidRPr="00EB67D7">
        <w:rPr>
          <w:rFonts w:ascii="Book Antiqua" w:hAnsi="Book Antiqua"/>
          <w:sz w:val="19"/>
          <w:szCs w:val="19"/>
        </w:rPr>
        <w:t xml:space="preserve"> ordem do dia;</w:t>
      </w:r>
    </w:p>
    <w:p w14:paraId="5D426180"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III – local onde os credores poderão, se for o caso, obter cópia do plano de recuperação judicial a ser submetido à deliberação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w:t>
      </w:r>
    </w:p>
    <w:p w14:paraId="5D426181"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1</w:t>
      </w:r>
      <w:r w:rsidRPr="00EB67D7">
        <w:rPr>
          <w:rFonts w:ascii="Book Antiqua" w:hAnsi="Book Antiqua"/>
          <w:sz w:val="19"/>
          <w:szCs w:val="19"/>
          <w:u w:val="single"/>
          <w:vertAlign w:val="superscript"/>
        </w:rPr>
        <w:t>o</w:t>
      </w:r>
      <w:r w:rsidRPr="00EB67D7">
        <w:rPr>
          <w:rFonts w:ascii="Book Antiqua" w:hAnsi="Book Antiqua"/>
          <w:sz w:val="19"/>
          <w:szCs w:val="19"/>
        </w:rPr>
        <w:t xml:space="preserve"> Cópia do aviso de convocação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xml:space="preserve"> deverá ser afixada de forma ostensiva na sede e filiais do devedor.</w:t>
      </w:r>
    </w:p>
    <w:p w14:paraId="5D426182" w14:textId="7BEBDCAA" w:rsidR="004253F2" w:rsidRPr="003A454D" w:rsidRDefault="004253F2" w:rsidP="004252C7">
      <w:pPr>
        <w:spacing w:before="100" w:beforeAutospacing="1" w:after="100" w:afterAutospacing="1"/>
        <w:jc w:val="both"/>
        <w:rPr>
          <w:rFonts w:ascii="Book Antiqua" w:hAnsi="Book Antiqua"/>
          <w:b/>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highlight w:val="yellow"/>
        </w:rPr>
        <w:t>Além dos casos expressamente previstos nesta Lei</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credores</w:t>
      </w:r>
      <w:r w:rsidRPr="00EB67D7">
        <w:rPr>
          <w:rFonts w:ascii="Book Antiqua" w:hAnsi="Book Antiqua"/>
          <w:sz w:val="19"/>
          <w:szCs w:val="19"/>
        </w:rPr>
        <w:t xml:space="preserve"> que </w:t>
      </w:r>
      <w:r w:rsidRPr="00EB67D7">
        <w:rPr>
          <w:rFonts w:ascii="Book Antiqua" w:hAnsi="Book Antiqua"/>
          <w:b/>
          <w:caps/>
          <w:sz w:val="19"/>
          <w:szCs w:val="19"/>
          <w:highlight w:val="green"/>
        </w:rPr>
        <w:t>representem</w:t>
      </w:r>
      <w:r w:rsidRPr="00EB67D7">
        <w:rPr>
          <w:rFonts w:ascii="Book Antiqua" w:hAnsi="Book Antiqua"/>
          <w:sz w:val="19"/>
          <w:szCs w:val="19"/>
        </w:rPr>
        <w:t xml:space="preserve"> </w:t>
      </w:r>
      <w:r w:rsidRPr="00EB67D7">
        <w:rPr>
          <w:rFonts w:ascii="Book Antiqua" w:hAnsi="Book Antiqua"/>
          <w:b/>
          <w:sz w:val="19"/>
          <w:szCs w:val="19"/>
          <w:highlight w:val="cyan"/>
        </w:rPr>
        <w:t>no mínimo 25%</w:t>
      </w:r>
      <w:r w:rsidRPr="00EB67D7">
        <w:rPr>
          <w:rFonts w:ascii="Book Antiqua" w:hAnsi="Book Antiqua"/>
          <w:sz w:val="19"/>
          <w:szCs w:val="19"/>
        </w:rPr>
        <w:t xml:space="preserve"> (vinte e cinco por cento) </w:t>
      </w:r>
      <w:r w:rsidRPr="00EB67D7">
        <w:rPr>
          <w:rFonts w:ascii="Book Antiqua" w:hAnsi="Book Antiqua"/>
          <w:b/>
          <w:sz w:val="19"/>
          <w:szCs w:val="19"/>
          <w:highlight w:val="cyan"/>
        </w:rPr>
        <w:t>do valor total dos créditos de uma determinada classe</w:t>
      </w:r>
      <w:r w:rsidRPr="00EB67D7">
        <w:rPr>
          <w:rFonts w:ascii="Book Antiqua" w:hAnsi="Book Antiqua"/>
          <w:sz w:val="19"/>
          <w:szCs w:val="19"/>
        </w:rPr>
        <w:t xml:space="preserve"> </w:t>
      </w:r>
      <w:r w:rsidRPr="00EB67D7">
        <w:rPr>
          <w:rFonts w:ascii="Book Antiqua" w:hAnsi="Book Antiqua"/>
          <w:b/>
          <w:caps/>
          <w:sz w:val="19"/>
          <w:szCs w:val="19"/>
          <w:highlight w:val="green"/>
        </w:rPr>
        <w:t>poderão requerer</w:t>
      </w:r>
      <w:r w:rsidRPr="00EB67D7">
        <w:rPr>
          <w:rFonts w:ascii="Book Antiqua" w:hAnsi="Book Antiqua"/>
          <w:sz w:val="19"/>
          <w:szCs w:val="19"/>
        </w:rPr>
        <w:t xml:space="preserve"> ao juiz a </w:t>
      </w:r>
      <w:r w:rsidRPr="00EB67D7">
        <w:rPr>
          <w:rFonts w:ascii="Book Antiqua" w:hAnsi="Book Antiqua"/>
          <w:b/>
          <w:caps/>
          <w:sz w:val="19"/>
          <w:szCs w:val="19"/>
          <w:shd w:val="clear" w:color="auto" w:fill="F7CAAC" w:themeFill="accent2" w:themeFillTint="66"/>
        </w:rPr>
        <w:t>convocação de assembléia-geral</w:t>
      </w:r>
      <w:r w:rsidRPr="003A454D">
        <w:rPr>
          <w:rFonts w:ascii="Book Antiqua" w:hAnsi="Book Antiqua"/>
          <w:sz w:val="16"/>
          <w:szCs w:val="16"/>
        </w:rPr>
        <w:t>.</w:t>
      </w:r>
      <w:r w:rsidR="00BF6697" w:rsidRPr="003A454D">
        <w:rPr>
          <w:rFonts w:ascii="Book Antiqua" w:hAnsi="Book Antiqua"/>
          <w:sz w:val="16"/>
          <w:szCs w:val="16"/>
        </w:rPr>
        <w:t xml:space="preserve"> </w:t>
      </w:r>
      <w:r w:rsidR="00BF6697" w:rsidRPr="003A454D">
        <w:rPr>
          <w:rFonts w:ascii="Book Antiqua" w:hAnsi="Book Antiqua"/>
          <w:b/>
          <w:color w:val="FF0000"/>
          <w:sz w:val="16"/>
          <w:szCs w:val="16"/>
          <w:u w:val="single"/>
        </w:rPr>
        <w:t>(TJRS-2009)</w:t>
      </w:r>
    </w:p>
    <w:p w14:paraId="5D426183" w14:textId="77777777" w:rsidR="006276ED" w:rsidRPr="003A454D" w:rsidRDefault="004253F2" w:rsidP="006276ED">
      <w:pPr>
        <w:spacing w:before="100" w:beforeAutospacing="1" w:after="100" w:afterAutospacing="1"/>
        <w:jc w:val="both"/>
        <w:rPr>
          <w:rFonts w:ascii="Book Antiqua" w:hAnsi="Book Antiqua"/>
          <w:b/>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As despesas com a convocação e a realização da </w:t>
      </w:r>
      <w:proofErr w:type="spellStart"/>
      <w:r w:rsidRPr="00EB67D7">
        <w:rPr>
          <w:rFonts w:ascii="Book Antiqua" w:hAnsi="Book Antiqua"/>
          <w:b/>
          <w:sz w:val="19"/>
          <w:szCs w:val="19"/>
        </w:rPr>
        <w:t>assembléia</w:t>
      </w:r>
      <w:proofErr w:type="spellEnd"/>
      <w:r w:rsidRPr="00EB67D7">
        <w:rPr>
          <w:rFonts w:ascii="Book Antiqua" w:hAnsi="Book Antiqua"/>
          <w:b/>
          <w:sz w:val="19"/>
          <w:szCs w:val="19"/>
        </w:rPr>
        <w:t>-geral correm por conta do devedor ou da massa falida, salvo se convocada em virtude de requerimento do Comitê de Credores</w:t>
      </w:r>
      <w:r w:rsidRPr="00EB67D7">
        <w:rPr>
          <w:rFonts w:ascii="Book Antiqua" w:hAnsi="Book Antiqua"/>
          <w:sz w:val="19"/>
          <w:szCs w:val="19"/>
        </w:rPr>
        <w:t xml:space="preserve"> ou na hipótese do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deste artigo</w:t>
      </w:r>
      <w:r w:rsidRPr="003A454D">
        <w:rPr>
          <w:rFonts w:ascii="Book Antiqua" w:hAnsi="Book Antiqua"/>
          <w:sz w:val="16"/>
          <w:szCs w:val="16"/>
        </w:rPr>
        <w:t>.</w:t>
      </w:r>
      <w:r w:rsidR="006276ED" w:rsidRPr="003A454D">
        <w:rPr>
          <w:rFonts w:ascii="Book Antiqua" w:hAnsi="Book Antiqua"/>
          <w:sz w:val="16"/>
          <w:szCs w:val="16"/>
        </w:rPr>
        <w:t xml:space="preserve"> </w:t>
      </w:r>
      <w:r w:rsidR="006276ED" w:rsidRPr="003A454D">
        <w:rPr>
          <w:rFonts w:ascii="Book Antiqua" w:hAnsi="Book Antiqua"/>
          <w:b/>
          <w:color w:val="FF0000"/>
          <w:sz w:val="16"/>
          <w:szCs w:val="16"/>
          <w:u w:val="single"/>
        </w:rPr>
        <w:t>(TJSC-2010)</w:t>
      </w:r>
    </w:p>
    <w:p w14:paraId="5D426184" w14:textId="0D1F5EDB" w:rsidR="004253F2" w:rsidRPr="006401E7"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79" w:name="art37"/>
      <w:bookmarkEnd w:id="79"/>
      <w:r w:rsidRPr="00EB67D7">
        <w:rPr>
          <w:rFonts w:ascii="Book Antiqua" w:hAnsi="Book Antiqua"/>
          <w:b/>
          <w:sz w:val="19"/>
          <w:szCs w:val="19"/>
          <w:highlight w:val="magenta"/>
        </w:rPr>
        <w:t>Art. 37</w:t>
      </w:r>
      <w:r w:rsidRPr="00EB67D7">
        <w:rPr>
          <w:rFonts w:ascii="Book Antiqua" w:hAnsi="Book Antiqua"/>
          <w:sz w:val="19"/>
          <w:szCs w:val="19"/>
        </w:rPr>
        <w:t xml:space="preserve">. </w:t>
      </w:r>
      <w:r w:rsidRPr="006401E7">
        <w:rPr>
          <w:rFonts w:ascii="Book Antiqua" w:hAnsi="Book Antiqua"/>
          <w:b/>
          <w:sz w:val="19"/>
          <w:szCs w:val="19"/>
        </w:rPr>
        <w:t xml:space="preserve">A </w:t>
      </w:r>
      <w:r w:rsidR="00393DB8" w:rsidRPr="006401E7">
        <w:rPr>
          <w:rFonts w:ascii="Book Antiqua" w:hAnsi="Book Antiqua"/>
          <w:b/>
          <w:caps/>
          <w:sz w:val="19"/>
          <w:szCs w:val="19"/>
          <w:shd w:val="clear" w:color="auto" w:fill="F7CAAC" w:themeFill="accent2" w:themeFillTint="66"/>
        </w:rPr>
        <w:t>assembleia</w:t>
      </w:r>
      <w:r w:rsidRPr="006401E7">
        <w:rPr>
          <w:rFonts w:ascii="Book Antiqua" w:hAnsi="Book Antiqua"/>
          <w:b/>
          <w:sz w:val="19"/>
          <w:szCs w:val="19"/>
        </w:rPr>
        <w:t xml:space="preserve"> </w:t>
      </w:r>
      <w:r w:rsidRPr="006401E7">
        <w:rPr>
          <w:rFonts w:ascii="Book Antiqua" w:hAnsi="Book Antiqua"/>
          <w:b/>
          <w:caps/>
          <w:sz w:val="19"/>
          <w:szCs w:val="19"/>
          <w:highlight w:val="green"/>
        </w:rPr>
        <w:t>será presidida</w:t>
      </w:r>
      <w:r w:rsidRPr="006401E7">
        <w:rPr>
          <w:rFonts w:ascii="Book Antiqua" w:hAnsi="Book Antiqua"/>
          <w:b/>
          <w:sz w:val="19"/>
          <w:szCs w:val="19"/>
        </w:rPr>
        <w:t xml:space="preserve"> </w:t>
      </w:r>
      <w:r w:rsidRPr="006401E7">
        <w:rPr>
          <w:rFonts w:ascii="Book Antiqua" w:hAnsi="Book Antiqua"/>
          <w:b/>
          <w:sz w:val="19"/>
          <w:szCs w:val="19"/>
          <w:highlight w:val="yellow"/>
        </w:rPr>
        <w:t>pelo administrador judicial</w:t>
      </w:r>
      <w:r w:rsidRPr="006401E7">
        <w:rPr>
          <w:rFonts w:ascii="Book Antiqua" w:hAnsi="Book Antiqua"/>
          <w:b/>
          <w:sz w:val="19"/>
          <w:szCs w:val="19"/>
        </w:rPr>
        <w:t xml:space="preserve">, que </w:t>
      </w:r>
      <w:r w:rsidRPr="006401E7">
        <w:rPr>
          <w:rFonts w:ascii="Book Antiqua" w:hAnsi="Book Antiqua"/>
          <w:b/>
          <w:caps/>
          <w:sz w:val="19"/>
          <w:szCs w:val="19"/>
          <w:highlight w:val="green"/>
        </w:rPr>
        <w:t>designará</w:t>
      </w:r>
      <w:r w:rsidRPr="006401E7">
        <w:rPr>
          <w:rFonts w:ascii="Book Antiqua" w:hAnsi="Book Antiqua"/>
          <w:b/>
          <w:sz w:val="19"/>
          <w:szCs w:val="19"/>
        </w:rPr>
        <w:t xml:space="preserve"> </w:t>
      </w:r>
      <w:r w:rsidRPr="006401E7">
        <w:rPr>
          <w:rFonts w:ascii="Book Antiqua" w:hAnsi="Book Antiqua"/>
          <w:b/>
          <w:sz w:val="19"/>
          <w:szCs w:val="19"/>
          <w:highlight w:val="cyan"/>
        </w:rPr>
        <w:t>1 (um)</w:t>
      </w:r>
      <w:r w:rsidRPr="006401E7">
        <w:rPr>
          <w:rFonts w:ascii="Book Antiqua" w:hAnsi="Book Antiqua"/>
          <w:b/>
          <w:sz w:val="19"/>
          <w:szCs w:val="19"/>
        </w:rPr>
        <w:t xml:space="preserve"> </w:t>
      </w:r>
      <w:r w:rsidRPr="006401E7">
        <w:rPr>
          <w:rFonts w:ascii="Book Antiqua" w:hAnsi="Book Antiqua"/>
          <w:b/>
          <w:sz w:val="19"/>
          <w:szCs w:val="19"/>
          <w:highlight w:val="yellow"/>
        </w:rPr>
        <w:t>secretário</w:t>
      </w:r>
      <w:r w:rsidRPr="006401E7">
        <w:rPr>
          <w:rFonts w:ascii="Book Antiqua" w:hAnsi="Book Antiqua"/>
          <w:b/>
          <w:sz w:val="19"/>
          <w:szCs w:val="19"/>
        </w:rPr>
        <w:t xml:space="preserve"> </w:t>
      </w:r>
      <w:r w:rsidRPr="006401E7">
        <w:rPr>
          <w:rFonts w:ascii="Book Antiqua" w:hAnsi="Book Antiqua"/>
          <w:b/>
          <w:sz w:val="19"/>
          <w:szCs w:val="19"/>
          <w:highlight w:val="cyan"/>
        </w:rPr>
        <w:t>dentre os credores presentes</w:t>
      </w:r>
      <w:r w:rsidRPr="006401E7">
        <w:rPr>
          <w:rFonts w:ascii="Book Antiqua" w:hAnsi="Book Antiqua"/>
          <w:b/>
          <w:sz w:val="16"/>
          <w:szCs w:val="16"/>
        </w:rPr>
        <w:t>.</w:t>
      </w:r>
      <w:r w:rsidR="0019704E" w:rsidRPr="006401E7">
        <w:rPr>
          <w:rFonts w:ascii="Book Antiqua" w:hAnsi="Book Antiqua"/>
          <w:b/>
          <w:sz w:val="16"/>
          <w:szCs w:val="16"/>
        </w:rPr>
        <w:t xml:space="preserve"> </w:t>
      </w:r>
      <w:r w:rsidR="0019704E" w:rsidRPr="006401E7">
        <w:rPr>
          <w:rFonts w:ascii="Book Antiqua" w:hAnsi="Book Antiqua"/>
          <w:b/>
          <w:color w:val="FF0000"/>
          <w:sz w:val="16"/>
          <w:szCs w:val="16"/>
          <w:u w:val="single"/>
        </w:rPr>
        <w:t>(TJBA-2012)</w:t>
      </w:r>
      <w:r w:rsidR="006A6E9F" w:rsidRPr="006401E7">
        <w:rPr>
          <w:rFonts w:ascii="Book Antiqua" w:hAnsi="Book Antiqua"/>
          <w:b/>
          <w:color w:val="FF0000"/>
          <w:sz w:val="16"/>
          <w:szCs w:val="16"/>
        </w:rPr>
        <w:t xml:space="preserve"> </w:t>
      </w:r>
      <w:r w:rsidR="006A6E9F" w:rsidRPr="006401E7">
        <w:rPr>
          <w:rFonts w:ascii="Book Antiqua" w:hAnsi="Book Antiqua"/>
          <w:b/>
          <w:color w:val="FF0000"/>
          <w:sz w:val="16"/>
          <w:szCs w:val="16"/>
          <w:u w:val="single"/>
        </w:rPr>
        <w:t>(TJSC-2013)</w:t>
      </w:r>
      <w:r w:rsidR="00393DB8" w:rsidRPr="006401E7">
        <w:rPr>
          <w:rFonts w:ascii="Book Antiqua" w:hAnsi="Book Antiqua"/>
          <w:b/>
          <w:color w:val="FF0000"/>
          <w:sz w:val="16"/>
          <w:szCs w:val="16"/>
        </w:rPr>
        <w:t xml:space="preserve"> </w:t>
      </w:r>
      <w:r w:rsidR="00393DB8" w:rsidRPr="006401E7">
        <w:rPr>
          <w:rFonts w:ascii="Book Antiqua" w:hAnsi="Book Antiqua"/>
          <w:b/>
          <w:color w:val="FF0000"/>
          <w:sz w:val="16"/>
          <w:szCs w:val="16"/>
          <w:u w:val="single"/>
        </w:rPr>
        <w:t>(MPSP-2019)</w:t>
      </w:r>
      <w:r w:rsidR="006401E7" w:rsidRPr="006401E7">
        <w:rPr>
          <w:rFonts w:ascii="Book Antiqua" w:hAnsi="Book Antiqua"/>
          <w:b/>
          <w:color w:val="FF0000"/>
          <w:sz w:val="16"/>
          <w:szCs w:val="16"/>
        </w:rPr>
        <w:t xml:space="preserve"> </w:t>
      </w:r>
      <w:r w:rsidR="006401E7" w:rsidRPr="006401E7">
        <w:rPr>
          <w:rFonts w:ascii="Book Antiqua" w:hAnsi="Book Antiqua"/>
          <w:b/>
          <w:color w:val="FF0000"/>
          <w:sz w:val="16"/>
          <w:szCs w:val="16"/>
          <w:u w:val="single"/>
        </w:rPr>
        <w:t>(PGEMG-2022)</w:t>
      </w:r>
    </w:p>
    <w:p w14:paraId="5D426185" w14:textId="0786A558" w:rsidR="004253F2" w:rsidRPr="006401E7" w:rsidRDefault="004253F2" w:rsidP="004252C7">
      <w:pPr>
        <w:spacing w:before="100" w:beforeAutospacing="1" w:after="100" w:afterAutospacing="1"/>
        <w:jc w:val="both"/>
        <w:rPr>
          <w:rFonts w:ascii="Book Antiqua" w:hAnsi="Book Antiqua"/>
          <w:b/>
          <w:sz w:val="16"/>
          <w:szCs w:val="16"/>
        </w:rPr>
      </w:pPr>
      <w:r w:rsidRPr="006401E7">
        <w:rPr>
          <w:rFonts w:ascii="Book Antiqua" w:hAnsi="Book Antiqua"/>
          <w:b/>
          <w:sz w:val="19"/>
          <w:szCs w:val="19"/>
        </w:rPr>
        <w:t xml:space="preserve">        </w:t>
      </w:r>
      <w:r w:rsidRPr="006401E7">
        <w:rPr>
          <w:rFonts w:ascii="Book Antiqua" w:hAnsi="Book Antiqua"/>
          <w:b/>
          <w:sz w:val="19"/>
          <w:szCs w:val="19"/>
          <w:highlight w:val="magenta"/>
        </w:rPr>
        <w:t>§ 1</w:t>
      </w:r>
      <w:r w:rsidRPr="006401E7">
        <w:rPr>
          <w:rFonts w:ascii="Book Antiqua" w:hAnsi="Book Antiqua"/>
          <w:b/>
          <w:sz w:val="19"/>
          <w:szCs w:val="19"/>
          <w:highlight w:val="magenta"/>
          <w:u w:val="single"/>
          <w:vertAlign w:val="superscript"/>
        </w:rPr>
        <w:t>o</w:t>
      </w:r>
      <w:r w:rsidRPr="006401E7">
        <w:rPr>
          <w:rFonts w:ascii="Book Antiqua" w:hAnsi="Book Antiqua"/>
          <w:b/>
          <w:sz w:val="19"/>
          <w:szCs w:val="19"/>
        </w:rPr>
        <w:t xml:space="preserve"> </w:t>
      </w:r>
      <w:r w:rsidRPr="006401E7">
        <w:rPr>
          <w:rFonts w:ascii="Book Antiqua" w:hAnsi="Book Antiqua"/>
          <w:b/>
          <w:sz w:val="19"/>
          <w:szCs w:val="19"/>
          <w:highlight w:val="cyan"/>
        </w:rPr>
        <w:t>Nas deliberações sobre o afastamento do administrador judicial</w:t>
      </w:r>
      <w:r w:rsidRPr="006401E7">
        <w:rPr>
          <w:rFonts w:ascii="Book Antiqua" w:hAnsi="Book Antiqua"/>
          <w:b/>
          <w:sz w:val="19"/>
          <w:szCs w:val="19"/>
        </w:rPr>
        <w:t xml:space="preserve"> ou em outras em que haja incompatibilidade deste, a </w:t>
      </w:r>
      <w:proofErr w:type="spellStart"/>
      <w:r w:rsidRPr="006401E7">
        <w:rPr>
          <w:rFonts w:ascii="Book Antiqua" w:hAnsi="Book Antiqua"/>
          <w:b/>
          <w:sz w:val="19"/>
          <w:szCs w:val="19"/>
        </w:rPr>
        <w:t>assembléia</w:t>
      </w:r>
      <w:proofErr w:type="spellEnd"/>
      <w:r w:rsidRPr="006401E7">
        <w:rPr>
          <w:rFonts w:ascii="Book Antiqua" w:hAnsi="Book Antiqua"/>
          <w:b/>
          <w:sz w:val="19"/>
          <w:szCs w:val="19"/>
        </w:rPr>
        <w:t xml:space="preserve"> será presidida pelo credor presente que seja titular do maior crédito</w:t>
      </w:r>
      <w:r w:rsidRPr="006401E7">
        <w:rPr>
          <w:rFonts w:ascii="Book Antiqua" w:hAnsi="Book Antiqua"/>
          <w:b/>
          <w:sz w:val="16"/>
          <w:szCs w:val="16"/>
        </w:rPr>
        <w:t>.</w:t>
      </w:r>
      <w:r w:rsidR="00335D7B" w:rsidRPr="006401E7">
        <w:rPr>
          <w:rFonts w:ascii="Book Antiqua" w:hAnsi="Book Antiqua"/>
          <w:b/>
          <w:sz w:val="16"/>
          <w:szCs w:val="16"/>
        </w:rPr>
        <w:t xml:space="preserve"> </w:t>
      </w:r>
      <w:r w:rsidR="00335D7B" w:rsidRPr="006401E7">
        <w:rPr>
          <w:rFonts w:ascii="Book Antiqua" w:hAnsi="Book Antiqua"/>
          <w:b/>
          <w:color w:val="FF0000"/>
          <w:sz w:val="16"/>
          <w:szCs w:val="16"/>
          <w:u w:val="single"/>
        </w:rPr>
        <w:t>(PGERS-2011)</w:t>
      </w:r>
      <w:r w:rsidR="006401E7" w:rsidRPr="006401E7">
        <w:rPr>
          <w:rFonts w:ascii="Book Antiqua" w:hAnsi="Book Antiqua"/>
          <w:b/>
          <w:color w:val="FF0000"/>
          <w:sz w:val="16"/>
          <w:szCs w:val="16"/>
        </w:rPr>
        <w:t xml:space="preserve"> </w:t>
      </w:r>
    </w:p>
    <w:p w14:paraId="5D426186" w14:textId="339CA5FD" w:rsidR="004253F2" w:rsidRPr="006401E7" w:rsidRDefault="004253F2" w:rsidP="004252C7">
      <w:pPr>
        <w:spacing w:before="100" w:beforeAutospacing="1" w:after="100" w:afterAutospacing="1"/>
        <w:jc w:val="both"/>
        <w:rPr>
          <w:rFonts w:ascii="Book Antiqua" w:hAnsi="Book Antiqua"/>
          <w:b/>
          <w:sz w:val="19"/>
          <w:szCs w:val="19"/>
        </w:rPr>
      </w:pPr>
      <w:r w:rsidRPr="006401E7">
        <w:rPr>
          <w:rFonts w:ascii="Book Antiqua" w:hAnsi="Book Antiqua"/>
          <w:b/>
          <w:sz w:val="19"/>
          <w:szCs w:val="19"/>
        </w:rPr>
        <w:t xml:space="preserve">        </w:t>
      </w:r>
      <w:r w:rsidRPr="006401E7">
        <w:rPr>
          <w:rFonts w:ascii="Book Antiqua" w:hAnsi="Book Antiqua"/>
          <w:b/>
          <w:sz w:val="19"/>
          <w:szCs w:val="19"/>
          <w:highlight w:val="magenta"/>
        </w:rPr>
        <w:t>§ 2</w:t>
      </w:r>
      <w:r w:rsidRPr="006401E7">
        <w:rPr>
          <w:rFonts w:ascii="Book Antiqua" w:hAnsi="Book Antiqua"/>
          <w:b/>
          <w:sz w:val="19"/>
          <w:szCs w:val="19"/>
          <w:highlight w:val="magenta"/>
          <w:u w:val="single"/>
          <w:vertAlign w:val="superscript"/>
        </w:rPr>
        <w:t>o</w:t>
      </w:r>
      <w:r w:rsidRPr="006401E7">
        <w:rPr>
          <w:rFonts w:ascii="Book Antiqua" w:hAnsi="Book Antiqua"/>
          <w:b/>
          <w:sz w:val="19"/>
          <w:szCs w:val="19"/>
        </w:rPr>
        <w:t xml:space="preserve"> A </w:t>
      </w:r>
      <w:r w:rsidRPr="006401E7">
        <w:rPr>
          <w:rFonts w:ascii="Book Antiqua" w:hAnsi="Book Antiqua"/>
          <w:b/>
          <w:caps/>
          <w:sz w:val="19"/>
          <w:szCs w:val="19"/>
          <w:shd w:val="clear" w:color="auto" w:fill="F7CAAC" w:themeFill="accent2" w:themeFillTint="66"/>
        </w:rPr>
        <w:t>assembl</w:t>
      </w:r>
      <w:r w:rsidR="00393DB8" w:rsidRPr="006401E7">
        <w:rPr>
          <w:rFonts w:ascii="Book Antiqua" w:hAnsi="Book Antiqua"/>
          <w:b/>
          <w:caps/>
          <w:sz w:val="19"/>
          <w:szCs w:val="19"/>
          <w:shd w:val="clear" w:color="auto" w:fill="F7CAAC" w:themeFill="accent2" w:themeFillTint="66"/>
        </w:rPr>
        <w:t>e</w:t>
      </w:r>
      <w:r w:rsidRPr="006401E7">
        <w:rPr>
          <w:rFonts w:ascii="Book Antiqua" w:hAnsi="Book Antiqua"/>
          <w:b/>
          <w:caps/>
          <w:sz w:val="19"/>
          <w:szCs w:val="19"/>
          <w:shd w:val="clear" w:color="auto" w:fill="F7CAAC" w:themeFill="accent2" w:themeFillTint="66"/>
        </w:rPr>
        <w:t>ia</w:t>
      </w:r>
      <w:r w:rsidRPr="006401E7">
        <w:rPr>
          <w:rFonts w:ascii="Book Antiqua" w:hAnsi="Book Antiqua"/>
          <w:b/>
          <w:caps/>
          <w:sz w:val="19"/>
          <w:szCs w:val="19"/>
        </w:rPr>
        <w:t xml:space="preserve"> </w:t>
      </w:r>
      <w:r w:rsidRPr="006401E7">
        <w:rPr>
          <w:rFonts w:ascii="Book Antiqua" w:hAnsi="Book Antiqua"/>
          <w:b/>
          <w:caps/>
          <w:sz w:val="19"/>
          <w:szCs w:val="19"/>
          <w:highlight w:val="green"/>
        </w:rPr>
        <w:t>instalar-se-á</w:t>
      </w:r>
      <w:r w:rsidRPr="006401E7">
        <w:rPr>
          <w:rFonts w:ascii="Book Antiqua" w:hAnsi="Book Antiqua"/>
          <w:b/>
          <w:sz w:val="19"/>
          <w:szCs w:val="19"/>
        </w:rPr>
        <w:t xml:space="preserve">, em </w:t>
      </w:r>
      <w:r w:rsidRPr="006401E7">
        <w:rPr>
          <w:rFonts w:ascii="Book Antiqua" w:hAnsi="Book Antiqua"/>
          <w:b/>
          <w:sz w:val="19"/>
          <w:szCs w:val="19"/>
          <w:highlight w:val="cyan"/>
        </w:rPr>
        <w:t>1</w:t>
      </w:r>
      <w:r w:rsidRPr="006401E7">
        <w:rPr>
          <w:rFonts w:ascii="Book Antiqua" w:hAnsi="Book Antiqua"/>
          <w:b/>
          <w:sz w:val="19"/>
          <w:szCs w:val="19"/>
          <w:highlight w:val="cyan"/>
          <w:u w:val="single"/>
          <w:vertAlign w:val="superscript"/>
        </w:rPr>
        <w:t>a</w:t>
      </w:r>
      <w:r w:rsidRPr="006401E7">
        <w:rPr>
          <w:rFonts w:ascii="Book Antiqua" w:hAnsi="Book Antiqua"/>
          <w:b/>
          <w:sz w:val="19"/>
          <w:szCs w:val="19"/>
          <w:highlight w:val="cyan"/>
        </w:rPr>
        <w:t xml:space="preserve"> (primeira) convocação</w:t>
      </w:r>
      <w:r w:rsidRPr="006401E7">
        <w:rPr>
          <w:rFonts w:ascii="Book Antiqua" w:hAnsi="Book Antiqua"/>
          <w:b/>
          <w:sz w:val="19"/>
          <w:szCs w:val="19"/>
        </w:rPr>
        <w:t xml:space="preserve">, </w:t>
      </w:r>
      <w:r w:rsidRPr="006401E7">
        <w:rPr>
          <w:rFonts w:ascii="Book Antiqua" w:hAnsi="Book Antiqua"/>
          <w:b/>
          <w:sz w:val="19"/>
          <w:szCs w:val="19"/>
          <w:highlight w:val="yellow"/>
        </w:rPr>
        <w:t>com a presença de credores titulares de mais da metade dos créditos de cada classe, computados pelo valor</w:t>
      </w:r>
      <w:r w:rsidRPr="006401E7">
        <w:rPr>
          <w:rFonts w:ascii="Book Antiqua" w:hAnsi="Book Antiqua"/>
          <w:b/>
          <w:sz w:val="19"/>
          <w:szCs w:val="19"/>
        </w:rPr>
        <w:t xml:space="preserve">, e, em </w:t>
      </w:r>
      <w:r w:rsidRPr="006401E7">
        <w:rPr>
          <w:rFonts w:ascii="Book Antiqua" w:hAnsi="Book Antiqua"/>
          <w:b/>
          <w:sz w:val="19"/>
          <w:szCs w:val="19"/>
          <w:highlight w:val="cyan"/>
        </w:rPr>
        <w:t>2</w:t>
      </w:r>
      <w:r w:rsidRPr="006401E7">
        <w:rPr>
          <w:rFonts w:ascii="Book Antiqua" w:hAnsi="Book Antiqua"/>
          <w:b/>
          <w:sz w:val="19"/>
          <w:szCs w:val="19"/>
          <w:highlight w:val="cyan"/>
          <w:u w:val="single"/>
          <w:vertAlign w:val="superscript"/>
        </w:rPr>
        <w:t>a</w:t>
      </w:r>
      <w:r w:rsidRPr="006401E7">
        <w:rPr>
          <w:rFonts w:ascii="Book Antiqua" w:hAnsi="Book Antiqua"/>
          <w:b/>
          <w:sz w:val="19"/>
          <w:szCs w:val="19"/>
          <w:highlight w:val="cyan"/>
        </w:rPr>
        <w:t xml:space="preserve"> (segunda) convocação</w:t>
      </w:r>
      <w:r w:rsidRPr="006401E7">
        <w:rPr>
          <w:rFonts w:ascii="Book Antiqua" w:hAnsi="Book Antiqua"/>
          <w:b/>
          <w:sz w:val="19"/>
          <w:szCs w:val="19"/>
        </w:rPr>
        <w:t xml:space="preserve">, </w:t>
      </w:r>
      <w:r w:rsidRPr="006401E7">
        <w:rPr>
          <w:rFonts w:ascii="Book Antiqua" w:hAnsi="Book Antiqua"/>
          <w:b/>
          <w:sz w:val="19"/>
          <w:szCs w:val="19"/>
          <w:highlight w:val="yellow"/>
        </w:rPr>
        <w:t>com qualquer número</w:t>
      </w:r>
      <w:r w:rsidRPr="006401E7">
        <w:rPr>
          <w:rFonts w:ascii="Book Antiqua" w:hAnsi="Book Antiqua"/>
          <w:b/>
          <w:sz w:val="19"/>
          <w:szCs w:val="19"/>
        </w:rPr>
        <w:t>.</w:t>
      </w:r>
      <w:r w:rsidR="00297413" w:rsidRPr="006401E7">
        <w:rPr>
          <w:rFonts w:ascii="Book Antiqua" w:hAnsi="Book Antiqua"/>
          <w:b/>
          <w:sz w:val="19"/>
          <w:szCs w:val="19"/>
        </w:rPr>
        <w:t xml:space="preserve"> </w:t>
      </w:r>
      <w:r w:rsidR="00297413" w:rsidRPr="006401E7">
        <w:rPr>
          <w:rFonts w:ascii="Book Antiqua" w:hAnsi="Book Antiqua"/>
          <w:b/>
          <w:color w:val="FF0000"/>
          <w:sz w:val="16"/>
          <w:szCs w:val="16"/>
          <w:u w:val="single"/>
        </w:rPr>
        <w:t>(MPSP-2019)</w:t>
      </w:r>
      <w:r w:rsidR="006401E7" w:rsidRPr="006401E7">
        <w:rPr>
          <w:rFonts w:ascii="Book Antiqua" w:hAnsi="Book Antiqua"/>
          <w:b/>
          <w:color w:val="FF0000"/>
          <w:sz w:val="16"/>
          <w:szCs w:val="16"/>
        </w:rPr>
        <w:t xml:space="preserve"> </w:t>
      </w:r>
      <w:r w:rsidR="006401E7" w:rsidRPr="006401E7">
        <w:rPr>
          <w:rFonts w:ascii="Book Antiqua" w:hAnsi="Book Antiqua"/>
          <w:b/>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393DB8" w:rsidRPr="00EB67D7" w14:paraId="5426976A" w14:textId="77777777" w:rsidTr="00393DB8">
        <w:tc>
          <w:tcPr>
            <w:tcW w:w="8494" w:type="dxa"/>
            <w:shd w:val="clear" w:color="auto" w:fill="CCFFFF"/>
          </w:tcPr>
          <w:p w14:paraId="04C351D2" w14:textId="5AF6C9FB" w:rsidR="00393DB8" w:rsidRPr="00EB67D7" w:rsidRDefault="00393DB8" w:rsidP="00393DB8">
            <w:pPr>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MPSP-2019</w:t>
            </w:r>
            <w:r w:rsidRPr="00EB67D7">
              <w:rPr>
                <w:rFonts w:ascii="Book Antiqua" w:hAnsi="Book Antiqua"/>
                <w:b/>
                <w:sz w:val="19"/>
                <w:szCs w:val="19"/>
              </w:rPr>
              <w:t>)</w:t>
            </w:r>
            <w:r w:rsidRPr="00393DB8">
              <w:rPr>
                <w:rFonts w:ascii="Book Antiqua" w:hAnsi="Book Antiqua"/>
                <w:bCs/>
                <w:sz w:val="19"/>
                <w:szCs w:val="19"/>
              </w:rPr>
              <w:t>: No que diz respeito à Assembleia Geral de Credores, é correto afirmar que</w:t>
            </w:r>
            <w:r>
              <w:rPr>
                <w:rFonts w:ascii="Book Antiqua" w:hAnsi="Book Antiqua"/>
                <w:bCs/>
                <w:sz w:val="19"/>
                <w:szCs w:val="19"/>
              </w:rPr>
              <w:t xml:space="preserve"> </w:t>
            </w:r>
            <w:r w:rsidRPr="00393DB8">
              <w:rPr>
                <w:rFonts w:ascii="Book Antiqua" w:hAnsi="Book Antiqua"/>
                <w:bCs/>
                <w:sz w:val="19"/>
                <w:szCs w:val="19"/>
              </w:rPr>
              <w:t>a assembleia geral instalar-se-á em primeira convocação, com a presença de credores titulares de mais da metade dos créditos de cada classe, computados pelo valor, e, em segunda convocação, com qualquer número.</w:t>
            </w:r>
            <w:r w:rsidRPr="00EB67D7">
              <w:rPr>
                <w:rFonts w:ascii="Book Antiqua" w:hAnsi="Book Antiqua"/>
                <w:sz w:val="19"/>
                <w:szCs w:val="19"/>
              </w:rPr>
              <w:t xml:space="preserve"> </w:t>
            </w:r>
            <w:r w:rsidRPr="00EB67D7">
              <w:rPr>
                <w:rFonts w:ascii="Book Antiqua" w:hAnsi="Book Antiqua"/>
                <w:b/>
                <w:sz w:val="19"/>
                <w:szCs w:val="19"/>
              </w:rPr>
              <w:t>BL: art. 3</w:t>
            </w:r>
            <w:r>
              <w:rPr>
                <w:rFonts w:ascii="Book Antiqua" w:hAnsi="Book Antiqua"/>
                <w:b/>
                <w:sz w:val="19"/>
                <w:szCs w:val="19"/>
              </w:rPr>
              <w:t>7, §2º,</w:t>
            </w:r>
            <w:r w:rsidRPr="00EB67D7">
              <w:rPr>
                <w:rFonts w:ascii="Book Antiqua" w:hAnsi="Book Antiqua"/>
                <w:b/>
                <w:sz w:val="19"/>
                <w:szCs w:val="19"/>
              </w:rPr>
              <w:t xml:space="preserve"> LRF.</w:t>
            </w:r>
          </w:p>
        </w:tc>
      </w:tr>
    </w:tbl>
    <w:p w14:paraId="5D426187"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3</w:t>
      </w:r>
      <w:r w:rsidRPr="00EB67D7">
        <w:rPr>
          <w:rFonts w:ascii="Book Antiqua" w:hAnsi="Book Antiqua"/>
          <w:sz w:val="19"/>
          <w:szCs w:val="19"/>
          <w:u w:val="single"/>
          <w:vertAlign w:val="superscript"/>
        </w:rPr>
        <w:t>o</w:t>
      </w:r>
      <w:r w:rsidRPr="00EB67D7">
        <w:rPr>
          <w:rFonts w:ascii="Book Antiqua" w:hAnsi="Book Antiqua"/>
          <w:sz w:val="19"/>
          <w:szCs w:val="19"/>
        </w:rPr>
        <w:t xml:space="preserve"> Para participar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cada credor deverá assinar a lista de presença, que será encerrada no momento da instalação.</w:t>
      </w:r>
    </w:p>
    <w:p w14:paraId="5D42618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4</w:t>
      </w:r>
      <w:r w:rsidRPr="00EB67D7">
        <w:rPr>
          <w:rFonts w:ascii="Book Antiqua" w:hAnsi="Book Antiqua"/>
          <w:sz w:val="19"/>
          <w:szCs w:val="19"/>
          <w:u w:val="single"/>
          <w:vertAlign w:val="superscript"/>
        </w:rPr>
        <w:t>o</w:t>
      </w:r>
      <w:r w:rsidRPr="00EB67D7">
        <w:rPr>
          <w:rFonts w:ascii="Book Antiqua" w:hAnsi="Book Antiqua"/>
          <w:sz w:val="19"/>
          <w:szCs w:val="19"/>
        </w:rPr>
        <w:t xml:space="preserve"> O credor poderá ser representado na </w:t>
      </w:r>
      <w:proofErr w:type="spellStart"/>
      <w:r w:rsidRPr="00EB67D7">
        <w:rPr>
          <w:rFonts w:ascii="Book Antiqua" w:hAnsi="Book Antiqua"/>
          <w:sz w:val="19"/>
          <w:szCs w:val="19"/>
        </w:rPr>
        <w:t>assembléia</w:t>
      </w:r>
      <w:proofErr w:type="spellEnd"/>
      <w:r w:rsidRPr="00EB67D7">
        <w:rPr>
          <w:rFonts w:ascii="Book Antiqua" w:hAnsi="Book Antiqua"/>
          <w:sz w:val="19"/>
          <w:szCs w:val="19"/>
        </w:rPr>
        <w:t>-geral por mandatário ou representante legal, desde que entregue ao administrador judicial, até 24 (vinte e quatro) horas antes da data prevista no aviso de convocação, documento hábil que comprove seus poderes ou a indicação das folhas dos autos do processo em que se encontre o documento.</w:t>
      </w:r>
    </w:p>
    <w:p w14:paraId="5D426189" w14:textId="7777777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5</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Os sindicatos de trabalhadores poderão representar seus associados titulares de créditos derivados da legislação do trabalho ou decorrentes de acidente de trabalho que não comparecerem, pessoalmente ou por procurador, à </w:t>
      </w:r>
      <w:proofErr w:type="spellStart"/>
      <w:r w:rsidRPr="00EB67D7">
        <w:rPr>
          <w:rFonts w:ascii="Book Antiqua" w:hAnsi="Book Antiqua"/>
          <w:b/>
          <w:sz w:val="19"/>
          <w:szCs w:val="19"/>
        </w:rPr>
        <w:t>assembléia</w:t>
      </w:r>
      <w:proofErr w:type="spellEnd"/>
      <w:r w:rsidRPr="003A454D">
        <w:rPr>
          <w:rFonts w:ascii="Book Antiqua" w:hAnsi="Book Antiqua"/>
          <w:sz w:val="16"/>
          <w:szCs w:val="16"/>
        </w:rPr>
        <w:t>.</w:t>
      </w:r>
      <w:r w:rsidR="0019704E" w:rsidRPr="003A454D">
        <w:rPr>
          <w:rFonts w:ascii="Book Antiqua" w:hAnsi="Book Antiqua"/>
          <w:sz w:val="16"/>
          <w:szCs w:val="16"/>
        </w:rPr>
        <w:t xml:space="preserve"> </w:t>
      </w:r>
      <w:r w:rsidR="0019704E" w:rsidRPr="003A454D">
        <w:rPr>
          <w:rFonts w:ascii="Book Antiqua" w:hAnsi="Book Antiqua"/>
          <w:b/>
          <w:color w:val="FF0000"/>
          <w:sz w:val="16"/>
          <w:szCs w:val="16"/>
          <w:u w:val="single"/>
        </w:rPr>
        <w:t>(TJBA-2012)</w:t>
      </w:r>
    </w:p>
    <w:p w14:paraId="5D42618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r w:rsidRPr="00EB67D7">
        <w:rPr>
          <w:rFonts w:ascii="Book Antiqua" w:hAnsi="Book Antiqua"/>
          <w:b/>
          <w:sz w:val="19"/>
          <w:szCs w:val="19"/>
          <w:highlight w:val="magenta"/>
        </w:rPr>
        <w:t>§ 6</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Para exercer a prerrogativa prevista no § 5</w:t>
      </w:r>
      <w:r w:rsidRPr="00EB67D7">
        <w:rPr>
          <w:rFonts w:ascii="Book Antiqua" w:hAnsi="Book Antiqua"/>
          <w:b/>
          <w:sz w:val="19"/>
          <w:szCs w:val="19"/>
          <w:u w:val="single"/>
          <w:vertAlign w:val="superscript"/>
        </w:rPr>
        <w:t>o</w:t>
      </w:r>
      <w:r w:rsidRPr="00EB67D7">
        <w:rPr>
          <w:rFonts w:ascii="Book Antiqua" w:hAnsi="Book Antiqua"/>
          <w:b/>
          <w:sz w:val="19"/>
          <w:szCs w:val="19"/>
        </w:rPr>
        <w:t xml:space="preserve"> deste artigo, o sindicato deverá</w:t>
      </w:r>
      <w:r w:rsidRPr="00EB67D7">
        <w:rPr>
          <w:rFonts w:ascii="Book Antiqua" w:hAnsi="Book Antiqua"/>
          <w:sz w:val="19"/>
          <w:szCs w:val="19"/>
        </w:rPr>
        <w:t>:</w:t>
      </w:r>
    </w:p>
    <w:p w14:paraId="5D42618B" w14:textId="7777777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 – </w:t>
      </w:r>
      <w:proofErr w:type="gramStart"/>
      <w:r w:rsidRPr="00EB67D7">
        <w:rPr>
          <w:rFonts w:ascii="Book Antiqua" w:hAnsi="Book Antiqua"/>
          <w:b/>
          <w:sz w:val="19"/>
          <w:szCs w:val="19"/>
        </w:rPr>
        <w:t>apresentar</w:t>
      </w:r>
      <w:proofErr w:type="gramEnd"/>
      <w:r w:rsidRPr="00EB67D7">
        <w:rPr>
          <w:rFonts w:ascii="Book Antiqua" w:hAnsi="Book Antiqua"/>
          <w:b/>
          <w:sz w:val="19"/>
          <w:szCs w:val="19"/>
        </w:rPr>
        <w:t xml:space="preserve"> ao administrador judicial, </w:t>
      </w:r>
      <w:r w:rsidRPr="00BB10E8">
        <w:rPr>
          <w:rFonts w:ascii="Book Antiqua" w:hAnsi="Book Antiqua"/>
          <w:b/>
          <w:sz w:val="19"/>
          <w:szCs w:val="19"/>
          <w:highlight w:val="cyan"/>
        </w:rPr>
        <w:t xml:space="preserve">até 10 (dez) dias antes da </w:t>
      </w:r>
      <w:proofErr w:type="spellStart"/>
      <w:r w:rsidRPr="00BB10E8">
        <w:rPr>
          <w:rFonts w:ascii="Book Antiqua" w:hAnsi="Book Antiqua"/>
          <w:b/>
          <w:sz w:val="19"/>
          <w:szCs w:val="19"/>
          <w:highlight w:val="cyan"/>
        </w:rPr>
        <w:t>assembléia</w:t>
      </w:r>
      <w:proofErr w:type="spellEnd"/>
      <w:r w:rsidRPr="00EB67D7">
        <w:rPr>
          <w:rFonts w:ascii="Book Antiqua" w:hAnsi="Book Antiqua"/>
          <w:b/>
          <w:sz w:val="19"/>
          <w:szCs w:val="19"/>
        </w:rPr>
        <w:t xml:space="preserve">, a relação dos associados que pretende representar, e o trabalhador que conste da relação de mais de um sindicato deverá esclarecer, até 24 (vinte e quatro) horas antes da </w:t>
      </w:r>
      <w:proofErr w:type="spellStart"/>
      <w:r w:rsidRPr="00EB67D7">
        <w:rPr>
          <w:rFonts w:ascii="Book Antiqua" w:hAnsi="Book Antiqua"/>
          <w:b/>
          <w:sz w:val="19"/>
          <w:szCs w:val="19"/>
        </w:rPr>
        <w:t>assembléia</w:t>
      </w:r>
      <w:proofErr w:type="spellEnd"/>
      <w:r w:rsidRPr="00EB67D7">
        <w:rPr>
          <w:rFonts w:ascii="Book Antiqua" w:hAnsi="Book Antiqua"/>
          <w:b/>
          <w:sz w:val="19"/>
          <w:szCs w:val="19"/>
        </w:rPr>
        <w:t xml:space="preserve">, qual sindicato o representa, sob pena de não ser representado em </w:t>
      </w:r>
      <w:proofErr w:type="spellStart"/>
      <w:r w:rsidRPr="00EB67D7">
        <w:rPr>
          <w:rFonts w:ascii="Book Antiqua" w:hAnsi="Book Antiqua"/>
          <w:b/>
          <w:sz w:val="19"/>
          <w:szCs w:val="19"/>
        </w:rPr>
        <w:t>assembléia</w:t>
      </w:r>
      <w:proofErr w:type="spellEnd"/>
      <w:r w:rsidRPr="00EB67D7">
        <w:rPr>
          <w:rFonts w:ascii="Book Antiqua" w:hAnsi="Book Antiqua"/>
          <w:b/>
          <w:sz w:val="19"/>
          <w:szCs w:val="19"/>
        </w:rPr>
        <w:t xml:space="preserve"> por nenhum deles</w:t>
      </w:r>
      <w:r w:rsidRPr="00EB67D7">
        <w:rPr>
          <w:rFonts w:ascii="Book Antiqua" w:hAnsi="Book Antiqua"/>
          <w:sz w:val="19"/>
          <w:szCs w:val="19"/>
        </w:rPr>
        <w:t>; e</w:t>
      </w:r>
      <w:r w:rsidR="0019704E" w:rsidRPr="00EB67D7">
        <w:rPr>
          <w:rFonts w:ascii="Book Antiqua" w:hAnsi="Book Antiqua"/>
          <w:sz w:val="19"/>
          <w:szCs w:val="19"/>
        </w:rPr>
        <w:t xml:space="preserve"> </w:t>
      </w:r>
      <w:r w:rsidR="0019704E" w:rsidRPr="003A454D">
        <w:rPr>
          <w:rFonts w:ascii="Book Antiqua" w:hAnsi="Book Antiqua"/>
          <w:b/>
          <w:color w:val="FF0000"/>
          <w:sz w:val="16"/>
          <w:szCs w:val="16"/>
          <w:u w:val="single"/>
        </w:rPr>
        <w:t>(TJBA-2012)</w:t>
      </w:r>
    </w:p>
    <w:p w14:paraId="5D42618C" w14:textId="77777777" w:rsidR="004253F2" w:rsidRPr="003A454D" w:rsidRDefault="004253F2" w:rsidP="004252C7">
      <w:pPr>
        <w:spacing w:before="100" w:beforeAutospacing="1" w:after="100" w:afterAutospacing="1"/>
        <w:jc w:val="both"/>
        <w:rPr>
          <w:rFonts w:ascii="Book Antiqua" w:hAnsi="Book Antiqua"/>
          <w:sz w:val="16"/>
          <w:szCs w:val="16"/>
        </w:rPr>
      </w:pPr>
      <w:r w:rsidRPr="003A454D">
        <w:rPr>
          <w:rFonts w:ascii="Book Antiqua" w:hAnsi="Book Antiqua"/>
          <w:sz w:val="16"/>
          <w:szCs w:val="16"/>
        </w:rPr>
        <w:t xml:space="preserve">        II – </w:t>
      </w:r>
      <w:hyperlink r:id="rId109" w:anchor="art35§6ii" w:history="1">
        <w:r w:rsidRPr="003A454D">
          <w:rPr>
            <w:rFonts w:ascii="Book Antiqua" w:hAnsi="Book Antiqua"/>
            <w:color w:val="0000FF"/>
            <w:sz w:val="16"/>
            <w:szCs w:val="16"/>
            <w:u w:val="single"/>
          </w:rPr>
          <w:t>(VETADO)</w:t>
        </w:r>
      </w:hyperlink>
    </w:p>
    <w:p w14:paraId="5D42618D"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7</w:t>
      </w:r>
      <w:r w:rsidRPr="00EB67D7">
        <w:rPr>
          <w:rFonts w:ascii="Book Antiqua" w:hAnsi="Book Antiqua"/>
          <w:sz w:val="19"/>
          <w:szCs w:val="19"/>
          <w:u w:val="single"/>
          <w:vertAlign w:val="superscript"/>
        </w:rPr>
        <w:t>o</w:t>
      </w:r>
      <w:r w:rsidRPr="00EB67D7">
        <w:rPr>
          <w:rFonts w:ascii="Book Antiqua" w:hAnsi="Book Antiqua"/>
          <w:sz w:val="19"/>
          <w:szCs w:val="19"/>
        </w:rPr>
        <w:t xml:space="preserve"> Do ocorrido na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lavrar-se-á ata que conterá o nome dos presentes e as assinaturas do presidente, do devedor e de 2 (dois) membros de cada uma das classes votantes, e que será entregue ao juiz, juntamente com a lista de presença, no prazo de 48 (quarenta e oito) horas.</w:t>
      </w:r>
    </w:p>
    <w:p w14:paraId="5D42618E" w14:textId="4C0CB360" w:rsidR="004253F2" w:rsidRPr="003A454D"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w:t>
      </w:r>
      <w:bookmarkStart w:id="80" w:name="art38"/>
      <w:bookmarkEnd w:id="80"/>
      <w:r w:rsidRPr="00393DB8">
        <w:rPr>
          <w:rFonts w:ascii="Book Antiqua" w:hAnsi="Book Antiqua"/>
          <w:b/>
          <w:bCs/>
          <w:sz w:val="19"/>
          <w:szCs w:val="19"/>
          <w:highlight w:val="magenta"/>
        </w:rPr>
        <w:t>Art. 38</w:t>
      </w:r>
      <w:r w:rsidRPr="00EB67D7">
        <w:rPr>
          <w:rFonts w:ascii="Book Antiqua" w:hAnsi="Book Antiqua"/>
          <w:sz w:val="19"/>
          <w:szCs w:val="19"/>
        </w:rPr>
        <w:t xml:space="preserve">. O </w:t>
      </w:r>
      <w:r w:rsidRPr="00393DB8">
        <w:rPr>
          <w:rFonts w:ascii="Book Antiqua" w:hAnsi="Book Antiqua"/>
          <w:b/>
          <w:bCs/>
          <w:sz w:val="19"/>
          <w:szCs w:val="19"/>
          <w:highlight w:val="yellow"/>
        </w:rPr>
        <w:t>voto do credor</w:t>
      </w:r>
      <w:r w:rsidRPr="00EB67D7">
        <w:rPr>
          <w:rFonts w:ascii="Book Antiqua" w:hAnsi="Book Antiqua"/>
          <w:sz w:val="19"/>
          <w:szCs w:val="19"/>
        </w:rPr>
        <w:t xml:space="preserve"> </w:t>
      </w:r>
      <w:r w:rsidRPr="00393DB8">
        <w:rPr>
          <w:rFonts w:ascii="Book Antiqua" w:hAnsi="Book Antiqua"/>
          <w:b/>
          <w:bCs/>
          <w:caps/>
          <w:sz w:val="19"/>
          <w:szCs w:val="19"/>
          <w:highlight w:val="green"/>
        </w:rPr>
        <w:t>será</w:t>
      </w:r>
      <w:r w:rsidRPr="00393DB8">
        <w:rPr>
          <w:rFonts w:ascii="Book Antiqua" w:hAnsi="Book Antiqua"/>
          <w:b/>
          <w:bCs/>
          <w:caps/>
          <w:sz w:val="19"/>
          <w:szCs w:val="19"/>
        </w:rPr>
        <w:t xml:space="preserve"> </w:t>
      </w:r>
      <w:r w:rsidRPr="00393DB8">
        <w:rPr>
          <w:rFonts w:ascii="Book Antiqua" w:hAnsi="Book Antiqua"/>
          <w:b/>
          <w:bCs/>
          <w:caps/>
          <w:sz w:val="19"/>
          <w:szCs w:val="19"/>
          <w:shd w:val="clear" w:color="auto" w:fill="F7CAAC" w:themeFill="accent2" w:themeFillTint="66"/>
        </w:rPr>
        <w:t>proporcional</w:t>
      </w:r>
      <w:r w:rsidRPr="00EB67D7">
        <w:rPr>
          <w:rFonts w:ascii="Book Antiqua" w:hAnsi="Book Antiqua"/>
          <w:sz w:val="19"/>
          <w:szCs w:val="19"/>
        </w:rPr>
        <w:t xml:space="preserve"> </w:t>
      </w:r>
      <w:r w:rsidRPr="00393DB8">
        <w:rPr>
          <w:rFonts w:ascii="Book Antiqua" w:hAnsi="Book Antiqua"/>
          <w:b/>
          <w:bCs/>
          <w:sz w:val="19"/>
          <w:szCs w:val="19"/>
          <w:highlight w:val="cyan"/>
        </w:rPr>
        <w:t>ao valor de seu crédito</w:t>
      </w:r>
      <w:r w:rsidRPr="00EB67D7">
        <w:rPr>
          <w:rFonts w:ascii="Book Antiqua" w:hAnsi="Book Antiqua"/>
          <w:sz w:val="19"/>
          <w:szCs w:val="19"/>
        </w:rPr>
        <w:t xml:space="preserve">, </w:t>
      </w:r>
      <w:r w:rsidRPr="00393DB8">
        <w:rPr>
          <w:rFonts w:ascii="Book Antiqua" w:hAnsi="Book Antiqua"/>
          <w:b/>
          <w:bCs/>
          <w:caps/>
          <w:sz w:val="19"/>
          <w:szCs w:val="19"/>
          <w:highlight w:val="green"/>
        </w:rPr>
        <w:t>ressalvado</w:t>
      </w:r>
      <w:r w:rsidRPr="00EB67D7">
        <w:rPr>
          <w:rFonts w:ascii="Book Antiqua" w:hAnsi="Book Antiqua"/>
          <w:sz w:val="19"/>
          <w:szCs w:val="19"/>
        </w:rPr>
        <w:t xml:space="preserve">, </w:t>
      </w:r>
      <w:r w:rsidRPr="00393DB8">
        <w:rPr>
          <w:rFonts w:ascii="Book Antiqua" w:hAnsi="Book Antiqua"/>
          <w:b/>
          <w:bCs/>
          <w:sz w:val="19"/>
          <w:szCs w:val="19"/>
          <w:highlight w:val="yellow"/>
        </w:rPr>
        <w:t>nas deliberações</w:t>
      </w:r>
      <w:r w:rsidRPr="00EB67D7">
        <w:rPr>
          <w:rFonts w:ascii="Book Antiqua" w:hAnsi="Book Antiqua"/>
          <w:sz w:val="19"/>
          <w:szCs w:val="19"/>
        </w:rPr>
        <w:t xml:space="preserve"> </w:t>
      </w:r>
      <w:r w:rsidRPr="00393DB8">
        <w:rPr>
          <w:rFonts w:ascii="Book Antiqua" w:hAnsi="Book Antiqua"/>
          <w:b/>
          <w:bCs/>
          <w:sz w:val="19"/>
          <w:szCs w:val="19"/>
          <w:highlight w:val="cyan"/>
        </w:rPr>
        <w:t>sobre o plano de recuperação judicial</w:t>
      </w:r>
      <w:r w:rsidRPr="00EB67D7">
        <w:rPr>
          <w:rFonts w:ascii="Book Antiqua" w:hAnsi="Book Antiqua"/>
          <w:sz w:val="19"/>
          <w:szCs w:val="19"/>
        </w:rPr>
        <w:t>, o disposto no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do art. 45 desta Lei</w:t>
      </w:r>
      <w:r w:rsidRPr="003A454D">
        <w:rPr>
          <w:rFonts w:ascii="Book Antiqua" w:hAnsi="Book Antiqua"/>
          <w:sz w:val="16"/>
          <w:szCs w:val="16"/>
        </w:rPr>
        <w:t>.</w:t>
      </w:r>
      <w:r w:rsidR="00284FC7" w:rsidRPr="003A454D">
        <w:rPr>
          <w:rFonts w:ascii="Book Antiqua" w:hAnsi="Book Antiqua"/>
          <w:sz w:val="16"/>
          <w:szCs w:val="16"/>
        </w:rPr>
        <w:t xml:space="preserve"> </w:t>
      </w:r>
      <w:r w:rsidR="00284FC7" w:rsidRPr="003A454D">
        <w:rPr>
          <w:rFonts w:ascii="Book Antiqua" w:hAnsi="Book Antiqua"/>
          <w:b/>
          <w:color w:val="FF0000"/>
          <w:sz w:val="16"/>
          <w:szCs w:val="16"/>
          <w:u w:val="single"/>
        </w:rPr>
        <w:t>(PGEPE-2009)</w:t>
      </w:r>
      <w:r w:rsidR="00845562" w:rsidRPr="003A454D">
        <w:rPr>
          <w:rFonts w:ascii="Book Antiqua" w:hAnsi="Book Antiqua"/>
          <w:sz w:val="16"/>
          <w:szCs w:val="16"/>
        </w:rPr>
        <w:t xml:space="preserve"> </w:t>
      </w:r>
      <w:r w:rsidR="00845562" w:rsidRPr="003A454D">
        <w:rPr>
          <w:rFonts w:ascii="Book Antiqua" w:hAnsi="Book Antiqua"/>
          <w:b/>
          <w:color w:val="FF0000"/>
          <w:sz w:val="16"/>
          <w:szCs w:val="16"/>
          <w:u w:val="single"/>
        </w:rPr>
        <w:t>(</w:t>
      </w:r>
      <w:r w:rsidR="00A33462" w:rsidRPr="003A454D">
        <w:rPr>
          <w:rFonts w:ascii="Book Antiqua" w:hAnsi="Book Antiqua"/>
          <w:b/>
          <w:color w:val="FF0000"/>
          <w:sz w:val="16"/>
          <w:szCs w:val="16"/>
          <w:u w:val="single"/>
        </w:rPr>
        <w:t>Cartórios/TJMG-2012</w:t>
      </w:r>
      <w:r w:rsidR="00845562" w:rsidRPr="003A454D">
        <w:rPr>
          <w:rFonts w:ascii="Book Antiqua" w:hAnsi="Book Antiqua"/>
          <w:b/>
          <w:color w:val="FF0000"/>
          <w:sz w:val="16"/>
          <w:szCs w:val="16"/>
          <w:u w:val="single"/>
        </w:rPr>
        <w:t>)</w:t>
      </w:r>
      <w:r w:rsidR="00393DB8" w:rsidRPr="003A454D">
        <w:rPr>
          <w:rFonts w:ascii="Book Antiqua" w:hAnsi="Book Antiqua"/>
          <w:sz w:val="16"/>
          <w:szCs w:val="16"/>
        </w:rPr>
        <w:t xml:space="preserve"> </w:t>
      </w:r>
      <w:r w:rsidR="00393DB8" w:rsidRPr="003A454D">
        <w:rPr>
          <w:rFonts w:ascii="Book Antiqua" w:hAnsi="Book Antiqua"/>
          <w:b/>
          <w:bCs/>
          <w:color w:val="FF0000"/>
          <w:sz w:val="16"/>
          <w:szCs w:val="16"/>
          <w:u w:val="single"/>
        </w:rPr>
        <w:t>(MPSP-2019)</w:t>
      </w:r>
    </w:p>
    <w:p w14:paraId="5D42618F" w14:textId="7C9EE94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lastRenderedPageBreak/>
        <w:t xml:space="preserve">        </w:t>
      </w:r>
      <w:r w:rsidRPr="005379F5">
        <w:rPr>
          <w:rFonts w:ascii="Book Antiqua" w:hAnsi="Book Antiqua"/>
          <w:b/>
          <w:bCs/>
          <w:sz w:val="19"/>
          <w:szCs w:val="19"/>
          <w:highlight w:val="magenta"/>
        </w:rPr>
        <w:t>Parágrafo único</w:t>
      </w:r>
      <w:r w:rsidRPr="00EB67D7">
        <w:rPr>
          <w:rFonts w:ascii="Book Antiqua" w:hAnsi="Book Antiqua"/>
          <w:sz w:val="19"/>
          <w:szCs w:val="19"/>
        </w:rPr>
        <w:t xml:space="preserve">. </w:t>
      </w:r>
      <w:r w:rsidRPr="005379F5">
        <w:rPr>
          <w:rFonts w:ascii="Book Antiqua" w:hAnsi="Book Antiqua"/>
          <w:b/>
          <w:bCs/>
          <w:sz w:val="19"/>
          <w:szCs w:val="19"/>
          <w:highlight w:val="yellow"/>
        </w:rPr>
        <w:t>Na recuperação judicial</w:t>
      </w:r>
      <w:r w:rsidRPr="00EB67D7">
        <w:rPr>
          <w:rFonts w:ascii="Book Antiqua" w:hAnsi="Book Antiqua"/>
          <w:sz w:val="19"/>
          <w:szCs w:val="19"/>
        </w:rPr>
        <w:t xml:space="preserve">, </w:t>
      </w:r>
      <w:r w:rsidRPr="005379F5">
        <w:rPr>
          <w:rFonts w:ascii="Book Antiqua" w:hAnsi="Book Antiqua"/>
          <w:b/>
          <w:bCs/>
          <w:caps/>
          <w:sz w:val="19"/>
          <w:szCs w:val="19"/>
          <w:shd w:val="clear" w:color="auto" w:fill="F7CAAC" w:themeFill="accent2" w:themeFillTint="66"/>
        </w:rPr>
        <w:t>para fins exclusivos de votação</w:t>
      </w:r>
      <w:r w:rsidRPr="00EB67D7">
        <w:rPr>
          <w:rFonts w:ascii="Book Antiqua" w:hAnsi="Book Antiqua"/>
          <w:sz w:val="19"/>
          <w:szCs w:val="19"/>
        </w:rPr>
        <w:t xml:space="preserve"> </w:t>
      </w:r>
      <w:r w:rsidRPr="005379F5">
        <w:rPr>
          <w:rFonts w:ascii="Book Antiqua" w:hAnsi="Book Antiqua"/>
          <w:b/>
          <w:bCs/>
          <w:sz w:val="19"/>
          <w:szCs w:val="19"/>
          <w:highlight w:val="yellow"/>
        </w:rPr>
        <w:t xml:space="preserve">em </w:t>
      </w:r>
      <w:r w:rsidR="005379F5" w:rsidRPr="005379F5">
        <w:rPr>
          <w:rFonts w:ascii="Book Antiqua" w:hAnsi="Book Antiqua"/>
          <w:b/>
          <w:bCs/>
          <w:sz w:val="19"/>
          <w:szCs w:val="19"/>
          <w:highlight w:val="yellow"/>
        </w:rPr>
        <w:t>assembleia</w:t>
      </w:r>
      <w:r w:rsidRPr="005379F5">
        <w:rPr>
          <w:rFonts w:ascii="Book Antiqua" w:hAnsi="Book Antiqua"/>
          <w:b/>
          <w:bCs/>
          <w:sz w:val="19"/>
          <w:szCs w:val="19"/>
          <w:highlight w:val="yellow"/>
        </w:rPr>
        <w:t>-geral</w:t>
      </w:r>
      <w:r w:rsidRPr="00EB67D7">
        <w:rPr>
          <w:rFonts w:ascii="Book Antiqua" w:hAnsi="Book Antiqua"/>
          <w:sz w:val="19"/>
          <w:szCs w:val="19"/>
        </w:rPr>
        <w:t xml:space="preserve">, o </w:t>
      </w:r>
      <w:r w:rsidRPr="005379F5">
        <w:rPr>
          <w:rFonts w:ascii="Book Antiqua" w:hAnsi="Book Antiqua"/>
          <w:b/>
          <w:bCs/>
          <w:sz w:val="19"/>
          <w:szCs w:val="19"/>
          <w:highlight w:val="cyan"/>
        </w:rPr>
        <w:t>crédito em moeda estrangeira</w:t>
      </w:r>
      <w:r w:rsidRPr="00EB67D7">
        <w:rPr>
          <w:rFonts w:ascii="Book Antiqua" w:hAnsi="Book Antiqua"/>
          <w:sz w:val="19"/>
          <w:szCs w:val="19"/>
        </w:rPr>
        <w:t xml:space="preserve"> </w:t>
      </w:r>
      <w:r w:rsidRPr="005379F5">
        <w:rPr>
          <w:rFonts w:ascii="Book Antiqua" w:hAnsi="Book Antiqua"/>
          <w:b/>
          <w:bCs/>
          <w:caps/>
          <w:sz w:val="19"/>
          <w:szCs w:val="19"/>
          <w:highlight w:val="green"/>
        </w:rPr>
        <w:t>será convertido</w:t>
      </w:r>
      <w:r w:rsidRPr="00EB67D7">
        <w:rPr>
          <w:rFonts w:ascii="Book Antiqua" w:hAnsi="Book Antiqua"/>
          <w:sz w:val="19"/>
          <w:szCs w:val="19"/>
        </w:rPr>
        <w:t xml:space="preserve"> </w:t>
      </w:r>
      <w:r w:rsidRPr="005379F5">
        <w:rPr>
          <w:rFonts w:ascii="Book Antiqua" w:hAnsi="Book Antiqua"/>
          <w:b/>
          <w:bCs/>
          <w:sz w:val="19"/>
          <w:szCs w:val="19"/>
          <w:highlight w:val="cyan"/>
        </w:rPr>
        <w:t>para moeda nacional</w:t>
      </w:r>
      <w:r w:rsidRPr="00EB67D7">
        <w:rPr>
          <w:rFonts w:ascii="Book Antiqua" w:hAnsi="Book Antiqua"/>
          <w:sz w:val="19"/>
          <w:szCs w:val="19"/>
        </w:rPr>
        <w:t xml:space="preserve"> </w:t>
      </w:r>
      <w:r w:rsidRPr="005379F5">
        <w:rPr>
          <w:rFonts w:ascii="Book Antiqua" w:hAnsi="Book Antiqua"/>
          <w:b/>
          <w:bCs/>
          <w:sz w:val="19"/>
          <w:szCs w:val="19"/>
          <w:highlight w:val="yellow"/>
        </w:rPr>
        <w:t>pelo câmbio</w:t>
      </w:r>
      <w:r w:rsidRPr="00EB67D7">
        <w:rPr>
          <w:rFonts w:ascii="Book Antiqua" w:hAnsi="Book Antiqua"/>
          <w:sz w:val="19"/>
          <w:szCs w:val="19"/>
        </w:rPr>
        <w:t xml:space="preserve"> </w:t>
      </w:r>
      <w:r w:rsidRPr="005379F5">
        <w:rPr>
          <w:rFonts w:ascii="Book Antiqua" w:hAnsi="Book Antiqua"/>
          <w:b/>
          <w:bCs/>
          <w:sz w:val="19"/>
          <w:szCs w:val="19"/>
          <w:highlight w:val="cyan"/>
        </w:rPr>
        <w:t>da véspera da data de realização</w:t>
      </w:r>
      <w:r w:rsidRPr="00EB67D7">
        <w:rPr>
          <w:rFonts w:ascii="Book Antiqua" w:hAnsi="Book Antiqua"/>
          <w:sz w:val="19"/>
          <w:szCs w:val="19"/>
        </w:rPr>
        <w:t xml:space="preserve"> </w:t>
      </w:r>
      <w:r w:rsidRPr="005379F5">
        <w:rPr>
          <w:rFonts w:ascii="Book Antiqua" w:hAnsi="Book Antiqua"/>
          <w:b/>
          <w:bCs/>
          <w:sz w:val="19"/>
          <w:szCs w:val="19"/>
          <w:highlight w:val="yellow"/>
        </w:rPr>
        <w:t xml:space="preserve">da </w:t>
      </w:r>
      <w:r w:rsidR="005379F5" w:rsidRPr="005379F5">
        <w:rPr>
          <w:rFonts w:ascii="Book Antiqua" w:hAnsi="Book Antiqua"/>
          <w:b/>
          <w:bCs/>
          <w:sz w:val="19"/>
          <w:szCs w:val="19"/>
          <w:highlight w:val="yellow"/>
        </w:rPr>
        <w:t>assembleia</w:t>
      </w:r>
      <w:r w:rsidRPr="003A454D">
        <w:rPr>
          <w:rFonts w:ascii="Book Antiqua" w:hAnsi="Book Antiqua"/>
          <w:sz w:val="16"/>
          <w:szCs w:val="16"/>
        </w:rPr>
        <w:t>.</w:t>
      </w:r>
      <w:r w:rsidR="005379F5" w:rsidRPr="003A454D">
        <w:rPr>
          <w:rFonts w:ascii="Book Antiqua" w:hAnsi="Book Antiqua"/>
          <w:sz w:val="16"/>
          <w:szCs w:val="16"/>
        </w:rPr>
        <w:t xml:space="preserve"> </w:t>
      </w:r>
      <w:r w:rsidR="005379F5" w:rsidRPr="003A454D">
        <w:rPr>
          <w:rFonts w:ascii="Book Antiqua" w:hAnsi="Book Antiqua"/>
          <w:b/>
          <w:color w:val="FF0000"/>
          <w:sz w:val="16"/>
          <w:szCs w:val="16"/>
          <w:u w:val="single"/>
        </w:rPr>
        <w:t>(Cartórios/TJSC-2019)</w:t>
      </w:r>
    </w:p>
    <w:p w14:paraId="5D426190" w14:textId="6385BD39" w:rsidR="004253F2" w:rsidRPr="00297413"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81" w:name="art39"/>
      <w:bookmarkEnd w:id="81"/>
      <w:r w:rsidRPr="0021625C">
        <w:rPr>
          <w:rFonts w:ascii="Book Antiqua" w:hAnsi="Book Antiqua"/>
          <w:b/>
          <w:bCs/>
          <w:sz w:val="19"/>
          <w:szCs w:val="19"/>
          <w:highlight w:val="magenta"/>
        </w:rPr>
        <w:t>Art. 39</w:t>
      </w:r>
      <w:r w:rsidRPr="00EB67D7">
        <w:rPr>
          <w:rFonts w:ascii="Book Antiqua" w:hAnsi="Book Antiqua"/>
          <w:sz w:val="19"/>
          <w:szCs w:val="19"/>
        </w:rPr>
        <w:t xml:space="preserve">. </w:t>
      </w:r>
      <w:r w:rsidRPr="00297413">
        <w:rPr>
          <w:rFonts w:ascii="Book Antiqua" w:hAnsi="Book Antiqua"/>
          <w:b/>
          <w:bCs/>
          <w:sz w:val="19"/>
          <w:szCs w:val="19"/>
        </w:rPr>
        <w:t xml:space="preserve">Terão direito a voto na </w:t>
      </w:r>
      <w:r w:rsidR="005379F5" w:rsidRPr="00297413">
        <w:rPr>
          <w:rFonts w:ascii="Book Antiqua" w:hAnsi="Book Antiqua"/>
          <w:b/>
          <w:bCs/>
          <w:sz w:val="19"/>
          <w:szCs w:val="19"/>
        </w:rPr>
        <w:t>assembleia</w:t>
      </w:r>
      <w:r w:rsidRPr="00297413">
        <w:rPr>
          <w:rFonts w:ascii="Book Antiqua" w:hAnsi="Book Antiqua"/>
          <w:b/>
          <w:bCs/>
          <w:sz w:val="19"/>
          <w:szCs w:val="19"/>
        </w:rPr>
        <w:t>-geral as pessoas arroladas no quadro-geral de credores ou, na sua falta, na relação de credores apresentada pelo administrador judicial na forma do art. 7</w:t>
      </w:r>
      <w:r w:rsidRPr="00297413">
        <w:rPr>
          <w:rFonts w:ascii="Book Antiqua" w:hAnsi="Book Antiqua"/>
          <w:b/>
          <w:bCs/>
          <w:sz w:val="19"/>
          <w:szCs w:val="19"/>
          <w:u w:val="single"/>
          <w:vertAlign w:val="superscript"/>
        </w:rPr>
        <w:t>o</w:t>
      </w:r>
      <w:r w:rsidRPr="00297413">
        <w:rPr>
          <w:rFonts w:ascii="Book Antiqua" w:hAnsi="Book Antiqua"/>
          <w:b/>
          <w:bCs/>
          <w:sz w:val="19"/>
          <w:szCs w:val="19"/>
        </w:rPr>
        <w:t>, § 2</w:t>
      </w:r>
      <w:r w:rsidRPr="00297413">
        <w:rPr>
          <w:rFonts w:ascii="Book Antiqua" w:hAnsi="Book Antiqua"/>
          <w:b/>
          <w:bCs/>
          <w:sz w:val="19"/>
          <w:szCs w:val="19"/>
          <w:u w:val="single"/>
          <w:vertAlign w:val="superscript"/>
        </w:rPr>
        <w:t>o</w:t>
      </w:r>
      <w:r w:rsidRPr="00297413">
        <w:rPr>
          <w:rFonts w:ascii="Book Antiqua" w:hAnsi="Book Antiqua"/>
          <w:b/>
          <w:bCs/>
          <w:sz w:val="19"/>
          <w:szCs w:val="19"/>
        </w:rPr>
        <w:t xml:space="preserve">, desta Lei, ou, ainda, na falta desta, na relação apresentada pelo próprio devedor nos termos dos </w:t>
      </w:r>
      <w:proofErr w:type="spellStart"/>
      <w:r w:rsidRPr="00297413">
        <w:rPr>
          <w:rFonts w:ascii="Book Antiqua" w:hAnsi="Book Antiqua"/>
          <w:b/>
          <w:bCs/>
          <w:sz w:val="19"/>
          <w:szCs w:val="19"/>
        </w:rPr>
        <w:t>arts</w:t>
      </w:r>
      <w:proofErr w:type="spellEnd"/>
      <w:r w:rsidRPr="00297413">
        <w:rPr>
          <w:rFonts w:ascii="Book Antiqua" w:hAnsi="Book Antiqua"/>
          <w:b/>
          <w:bCs/>
          <w:sz w:val="19"/>
          <w:szCs w:val="19"/>
        </w:rPr>
        <w:t xml:space="preserve">. 51, incisos III e IV do caput, 99, inciso III do caput, ou 105, inciso II do caput, desta Lei, acrescidas, em qualquer caso, das que estejam habilitadas na data da realização da </w:t>
      </w:r>
      <w:r w:rsidR="005379F5" w:rsidRPr="00297413">
        <w:rPr>
          <w:rFonts w:ascii="Book Antiqua" w:hAnsi="Book Antiqua"/>
          <w:b/>
          <w:bCs/>
          <w:sz w:val="19"/>
          <w:szCs w:val="19"/>
        </w:rPr>
        <w:t>assembleia</w:t>
      </w:r>
      <w:r w:rsidRPr="00297413">
        <w:rPr>
          <w:rFonts w:ascii="Book Antiqua" w:hAnsi="Book Antiqua"/>
          <w:b/>
          <w:bCs/>
          <w:sz w:val="19"/>
          <w:szCs w:val="19"/>
        </w:rPr>
        <w:t xml:space="preserve"> ou que tenham créditos admitidos ou alterados por decisão judicial, inclusive as que tenham obtido reserva de importâncias, observado o disposto nos §§ 1</w:t>
      </w:r>
      <w:r w:rsidRPr="00297413">
        <w:rPr>
          <w:rFonts w:ascii="Book Antiqua" w:hAnsi="Book Antiqua"/>
          <w:b/>
          <w:bCs/>
          <w:sz w:val="19"/>
          <w:szCs w:val="19"/>
          <w:u w:val="single"/>
          <w:vertAlign w:val="superscript"/>
        </w:rPr>
        <w:t>o</w:t>
      </w:r>
      <w:r w:rsidRPr="00297413">
        <w:rPr>
          <w:rFonts w:ascii="Book Antiqua" w:hAnsi="Book Antiqua"/>
          <w:b/>
          <w:bCs/>
          <w:sz w:val="19"/>
          <w:szCs w:val="19"/>
        </w:rPr>
        <w:t xml:space="preserve"> e 2</w:t>
      </w:r>
      <w:r w:rsidRPr="00297413">
        <w:rPr>
          <w:rFonts w:ascii="Book Antiqua" w:hAnsi="Book Antiqua"/>
          <w:b/>
          <w:bCs/>
          <w:sz w:val="19"/>
          <w:szCs w:val="19"/>
          <w:u w:val="single"/>
          <w:vertAlign w:val="superscript"/>
        </w:rPr>
        <w:t>o</w:t>
      </w:r>
      <w:r w:rsidRPr="00297413">
        <w:rPr>
          <w:rFonts w:ascii="Book Antiqua" w:hAnsi="Book Antiqua"/>
          <w:b/>
          <w:bCs/>
          <w:sz w:val="19"/>
          <w:szCs w:val="19"/>
        </w:rPr>
        <w:t xml:space="preserve"> do art. 10 desta Lei</w:t>
      </w:r>
      <w:r w:rsidRPr="00297413">
        <w:rPr>
          <w:rFonts w:ascii="Book Antiqua" w:hAnsi="Book Antiqua"/>
          <w:b/>
          <w:bCs/>
          <w:sz w:val="16"/>
          <w:szCs w:val="16"/>
        </w:rPr>
        <w:t>.</w:t>
      </w:r>
      <w:r w:rsidR="0021625C" w:rsidRPr="00297413">
        <w:rPr>
          <w:rFonts w:ascii="Book Antiqua" w:hAnsi="Book Antiqua"/>
          <w:b/>
          <w:bCs/>
          <w:sz w:val="16"/>
          <w:szCs w:val="16"/>
        </w:rPr>
        <w:t xml:space="preserve"> </w:t>
      </w:r>
      <w:r w:rsidR="0021625C" w:rsidRPr="00297413">
        <w:rPr>
          <w:rFonts w:ascii="Book Antiqua" w:hAnsi="Book Antiqua"/>
          <w:b/>
          <w:bCs/>
          <w:color w:val="FF0000"/>
          <w:sz w:val="16"/>
          <w:szCs w:val="16"/>
          <w:u w:val="single"/>
        </w:rPr>
        <w:t>(TRF2-2011)</w:t>
      </w:r>
    </w:p>
    <w:p w14:paraId="5D426191" w14:textId="68EABB66" w:rsidR="004253F2" w:rsidRDefault="004253F2" w:rsidP="004252C7">
      <w:pPr>
        <w:spacing w:before="100" w:beforeAutospacing="1" w:after="100" w:afterAutospacing="1"/>
        <w:jc w:val="both"/>
        <w:rPr>
          <w:rFonts w:ascii="Book Antiqua" w:hAnsi="Book Antiqua"/>
          <w:b/>
          <w:bCs/>
          <w:color w:val="FF0000"/>
          <w:sz w:val="16"/>
          <w:szCs w:val="16"/>
        </w:rPr>
      </w:pPr>
      <w:r w:rsidRPr="00297413">
        <w:rPr>
          <w:rFonts w:ascii="Book Antiqua" w:hAnsi="Book Antiqua"/>
          <w:b/>
          <w:bCs/>
          <w:sz w:val="19"/>
          <w:szCs w:val="19"/>
        </w:rPr>
        <w:t xml:space="preserve">        </w:t>
      </w:r>
      <w:r w:rsidRPr="00297413">
        <w:rPr>
          <w:rFonts w:ascii="Book Antiqua" w:hAnsi="Book Antiqua"/>
          <w:b/>
          <w:bCs/>
          <w:sz w:val="19"/>
          <w:szCs w:val="19"/>
          <w:highlight w:val="magenta"/>
        </w:rPr>
        <w:t>§ 1</w:t>
      </w:r>
      <w:r w:rsidRPr="00297413">
        <w:rPr>
          <w:rFonts w:ascii="Book Antiqua" w:hAnsi="Book Antiqua"/>
          <w:b/>
          <w:bCs/>
          <w:sz w:val="19"/>
          <w:szCs w:val="19"/>
          <w:highlight w:val="magenta"/>
          <w:u w:val="single"/>
          <w:vertAlign w:val="superscript"/>
        </w:rPr>
        <w:t>o</w:t>
      </w:r>
      <w:r w:rsidRPr="00297413">
        <w:rPr>
          <w:rFonts w:ascii="Book Antiqua" w:hAnsi="Book Antiqua"/>
          <w:b/>
          <w:bCs/>
          <w:sz w:val="19"/>
          <w:szCs w:val="19"/>
        </w:rPr>
        <w:t xml:space="preserve"> </w:t>
      </w:r>
      <w:r w:rsidRPr="00385FDC">
        <w:rPr>
          <w:rFonts w:ascii="Book Antiqua" w:hAnsi="Book Antiqua"/>
          <w:b/>
          <w:bCs/>
          <w:caps/>
          <w:sz w:val="19"/>
          <w:szCs w:val="19"/>
          <w:highlight w:val="green"/>
        </w:rPr>
        <w:t>Não terão</w:t>
      </w:r>
      <w:r w:rsidRPr="00297413">
        <w:rPr>
          <w:rFonts w:ascii="Book Antiqua" w:hAnsi="Book Antiqua"/>
          <w:b/>
          <w:bCs/>
          <w:sz w:val="19"/>
          <w:szCs w:val="19"/>
        </w:rPr>
        <w:t xml:space="preserve"> </w:t>
      </w:r>
      <w:r w:rsidRPr="00E275EC">
        <w:rPr>
          <w:rFonts w:ascii="Book Antiqua" w:hAnsi="Book Antiqua"/>
          <w:b/>
          <w:bCs/>
          <w:caps/>
          <w:sz w:val="19"/>
          <w:szCs w:val="19"/>
          <w:shd w:val="clear" w:color="auto" w:fill="F7CAAC" w:themeFill="accent2" w:themeFillTint="66"/>
        </w:rPr>
        <w:t>direito a voto</w:t>
      </w:r>
      <w:r w:rsidRPr="00297413">
        <w:rPr>
          <w:rFonts w:ascii="Book Antiqua" w:hAnsi="Book Antiqua"/>
          <w:b/>
          <w:bCs/>
          <w:sz w:val="19"/>
          <w:szCs w:val="19"/>
        </w:rPr>
        <w:t xml:space="preserve"> e </w:t>
      </w:r>
      <w:r w:rsidRPr="00E275EC">
        <w:rPr>
          <w:rFonts w:ascii="Book Antiqua" w:hAnsi="Book Antiqua"/>
          <w:b/>
          <w:bCs/>
          <w:caps/>
          <w:sz w:val="19"/>
          <w:szCs w:val="19"/>
          <w:highlight w:val="green"/>
        </w:rPr>
        <w:t>não serão considerados</w:t>
      </w:r>
      <w:r w:rsidRPr="00297413">
        <w:rPr>
          <w:rFonts w:ascii="Book Antiqua" w:hAnsi="Book Antiqua"/>
          <w:b/>
          <w:bCs/>
          <w:sz w:val="19"/>
          <w:szCs w:val="19"/>
        </w:rPr>
        <w:t xml:space="preserve"> </w:t>
      </w:r>
      <w:r w:rsidRPr="00E275EC">
        <w:rPr>
          <w:rFonts w:ascii="Book Antiqua" w:hAnsi="Book Antiqua"/>
          <w:b/>
          <w:bCs/>
          <w:sz w:val="19"/>
          <w:szCs w:val="19"/>
          <w:highlight w:val="cyan"/>
        </w:rPr>
        <w:t>para fins de verificação</w:t>
      </w:r>
      <w:r w:rsidRPr="00297413">
        <w:rPr>
          <w:rFonts w:ascii="Book Antiqua" w:hAnsi="Book Antiqua"/>
          <w:b/>
          <w:bCs/>
          <w:sz w:val="19"/>
          <w:szCs w:val="19"/>
        </w:rPr>
        <w:t xml:space="preserve"> do </w:t>
      </w:r>
      <w:r w:rsidRPr="00E275EC">
        <w:rPr>
          <w:rFonts w:ascii="Book Antiqua" w:hAnsi="Book Antiqua"/>
          <w:b/>
          <w:bCs/>
          <w:caps/>
          <w:sz w:val="19"/>
          <w:szCs w:val="19"/>
          <w:shd w:val="clear" w:color="auto" w:fill="F7CAAC" w:themeFill="accent2" w:themeFillTint="66"/>
        </w:rPr>
        <w:t>quorum de instalação</w:t>
      </w:r>
      <w:r w:rsidRPr="00297413">
        <w:rPr>
          <w:rFonts w:ascii="Book Antiqua" w:hAnsi="Book Antiqua"/>
          <w:b/>
          <w:bCs/>
          <w:sz w:val="19"/>
          <w:szCs w:val="19"/>
        </w:rPr>
        <w:t xml:space="preserve"> e </w:t>
      </w:r>
      <w:r w:rsidRPr="00E275EC">
        <w:rPr>
          <w:rFonts w:ascii="Book Antiqua" w:hAnsi="Book Antiqua"/>
          <w:b/>
          <w:bCs/>
          <w:caps/>
          <w:sz w:val="19"/>
          <w:szCs w:val="19"/>
          <w:shd w:val="clear" w:color="auto" w:fill="F7CAAC" w:themeFill="accent2" w:themeFillTint="66"/>
        </w:rPr>
        <w:t>de deliberação</w:t>
      </w:r>
      <w:r w:rsidRPr="00297413">
        <w:rPr>
          <w:rFonts w:ascii="Book Antiqua" w:hAnsi="Book Antiqua"/>
          <w:b/>
          <w:bCs/>
          <w:sz w:val="19"/>
          <w:szCs w:val="19"/>
        </w:rPr>
        <w:t xml:space="preserve"> </w:t>
      </w:r>
      <w:r w:rsidRPr="00E275EC">
        <w:rPr>
          <w:rFonts w:ascii="Book Antiqua" w:hAnsi="Book Antiqua"/>
          <w:b/>
          <w:bCs/>
          <w:sz w:val="19"/>
          <w:szCs w:val="19"/>
          <w:highlight w:val="yellow"/>
        </w:rPr>
        <w:t>os titulares</w:t>
      </w:r>
      <w:r w:rsidRPr="00297413">
        <w:rPr>
          <w:rFonts w:ascii="Book Antiqua" w:hAnsi="Book Antiqua"/>
          <w:b/>
          <w:bCs/>
          <w:sz w:val="19"/>
          <w:szCs w:val="19"/>
        </w:rPr>
        <w:t xml:space="preserve"> </w:t>
      </w:r>
      <w:r w:rsidRPr="00E275EC">
        <w:rPr>
          <w:rFonts w:ascii="Book Antiqua" w:hAnsi="Book Antiqua"/>
          <w:b/>
          <w:bCs/>
          <w:sz w:val="19"/>
          <w:szCs w:val="19"/>
          <w:highlight w:val="cyan"/>
        </w:rPr>
        <w:t>de créditos</w:t>
      </w:r>
      <w:r w:rsidRPr="00297413">
        <w:rPr>
          <w:rFonts w:ascii="Book Antiqua" w:hAnsi="Book Antiqua"/>
          <w:b/>
          <w:bCs/>
          <w:sz w:val="19"/>
          <w:szCs w:val="19"/>
        </w:rPr>
        <w:t xml:space="preserve"> </w:t>
      </w:r>
      <w:r w:rsidRPr="00E275EC">
        <w:rPr>
          <w:rFonts w:ascii="Book Antiqua" w:hAnsi="Book Antiqua"/>
          <w:b/>
          <w:bCs/>
          <w:caps/>
          <w:sz w:val="19"/>
          <w:szCs w:val="19"/>
          <w:highlight w:val="green"/>
        </w:rPr>
        <w:t>excetuados</w:t>
      </w:r>
      <w:r w:rsidRPr="00297413">
        <w:rPr>
          <w:rFonts w:ascii="Book Antiqua" w:hAnsi="Book Antiqua"/>
          <w:b/>
          <w:bCs/>
          <w:sz w:val="19"/>
          <w:szCs w:val="19"/>
        </w:rPr>
        <w:t xml:space="preserve"> </w:t>
      </w:r>
      <w:r w:rsidRPr="00E275EC">
        <w:rPr>
          <w:rFonts w:ascii="Book Antiqua" w:hAnsi="Book Antiqua"/>
          <w:b/>
          <w:bCs/>
          <w:sz w:val="19"/>
          <w:szCs w:val="19"/>
          <w:highlight w:val="yellow"/>
        </w:rPr>
        <w:t>na forma dos §§ 3</w:t>
      </w:r>
      <w:r w:rsidRPr="00E275EC">
        <w:rPr>
          <w:rFonts w:ascii="Book Antiqua" w:hAnsi="Book Antiqua"/>
          <w:b/>
          <w:bCs/>
          <w:sz w:val="19"/>
          <w:szCs w:val="19"/>
          <w:highlight w:val="yellow"/>
          <w:u w:val="single"/>
          <w:vertAlign w:val="superscript"/>
        </w:rPr>
        <w:t>o</w:t>
      </w:r>
      <w:r w:rsidRPr="00E275EC">
        <w:rPr>
          <w:rFonts w:ascii="Book Antiqua" w:hAnsi="Book Antiqua"/>
          <w:b/>
          <w:bCs/>
          <w:sz w:val="19"/>
          <w:szCs w:val="19"/>
          <w:highlight w:val="yellow"/>
        </w:rPr>
        <w:t xml:space="preserve"> e 4</w:t>
      </w:r>
      <w:r w:rsidRPr="00E275EC">
        <w:rPr>
          <w:rFonts w:ascii="Book Antiqua" w:hAnsi="Book Antiqua"/>
          <w:b/>
          <w:bCs/>
          <w:sz w:val="19"/>
          <w:szCs w:val="19"/>
          <w:highlight w:val="yellow"/>
          <w:u w:val="single"/>
          <w:vertAlign w:val="superscript"/>
        </w:rPr>
        <w:t>o</w:t>
      </w:r>
      <w:r w:rsidRPr="00E275EC">
        <w:rPr>
          <w:rFonts w:ascii="Book Antiqua" w:hAnsi="Book Antiqua"/>
          <w:b/>
          <w:bCs/>
          <w:sz w:val="19"/>
          <w:szCs w:val="19"/>
          <w:highlight w:val="yellow"/>
        </w:rPr>
        <w:t xml:space="preserve"> do art. 49 desta Lei</w:t>
      </w:r>
      <w:r w:rsidRPr="00297413">
        <w:rPr>
          <w:rFonts w:ascii="Book Antiqua" w:hAnsi="Book Antiqua"/>
          <w:b/>
          <w:bCs/>
          <w:sz w:val="16"/>
          <w:szCs w:val="16"/>
        </w:rPr>
        <w:t>.</w:t>
      </w:r>
      <w:r w:rsidR="0021625C" w:rsidRPr="00297413">
        <w:rPr>
          <w:rFonts w:ascii="Book Antiqua" w:hAnsi="Book Antiqua"/>
          <w:b/>
          <w:bCs/>
          <w:sz w:val="16"/>
          <w:szCs w:val="16"/>
        </w:rPr>
        <w:t xml:space="preserve"> </w:t>
      </w:r>
      <w:r w:rsidR="0021625C" w:rsidRPr="00297413">
        <w:rPr>
          <w:rFonts w:ascii="Book Antiqua" w:hAnsi="Book Antiqua"/>
          <w:b/>
          <w:bCs/>
          <w:color w:val="FF0000"/>
          <w:sz w:val="16"/>
          <w:szCs w:val="16"/>
          <w:u w:val="single"/>
        </w:rPr>
        <w:t>(TRF2-2011)</w:t>
      </w:r>
      <w:r w:rsidR="00432C54" w:rsidRPr="00297413">
        <w:rPr>
          <w:rFonts w:ascii="Book Antiqua" w:hAnsi="Book Antiqua"/>
          <w:b/>
          <w:bCs/>
          <w:color w:val="FF0000"/>
          <w:sz w:val="16"/>
          <w:szCs w:val="16"/>
        </w:rPr>
        <w:t xml:space="preserve"> </w:t>
      </w:r>
      <w:r w:rsidR="00432C54" w:rsidRPr="00297413">
        <w:rPr>
          <w:rFonts w:ascii="Book Antiqua" w:hAnsi="Book Antiqua"/>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E275EC" w:rsidRPr="00536F81" w14:paraId="0A07AA7D" w14:textId="77777777" w:rsidTr="007A79C0">
        <w:tc>
          <w:tcPr>
            <w:tcW w:w="8494" w:type="dxa"/>
            <w:shd w:val="clear" w:color="auto" w:fill="CCFFFF"/>
          </w:tcPr>
          <w:p w14:paraId="045AA132" w14:textId="77777777" w:rsidR="00E275EC" w:rsidRPr="009A2434" w:rsidRDefault="00E275EC" w:rsidP="007A79C0">
            <w:pPr>
              <w:ind w:firstLine="310"/>
              <w:jc w:val="both"/>
              <w:rPr>
                <w:rFonts w:ascii="Book Antiqua" w:hAnsi="Book Antiqua"/>
                <w:sz w:val="18"/>
                <w:szCs w:val="18"/>
              </w:rPr>
            </w:pPr>
            <w:r w:rsidRPr="009A2434">
              <w:rPr>
                <w:rFonts w:ascii="Book Antiqua" w:hAnsi="Book Antiqua"/>
                <w:sz w:val="18"/>
                <w:szCs w:val="18"/>
              </w:rPr>
              <w:t>Art. 49. Estão sujeitos à recuperação judicial todos os créditos existentes na data do pedido, ainda que não vencidos. (...)</w:t>
            </w:r>
          </w:p>
          <w:p w14:paraId="482FD4A7" w14:textId="77777777" w:rsidR="00E275EC" w:rsidRDefault="00E275EC" w:rsidP="007A79C0">
            <w:pPr>
              <w:ind w:firstLine="310"/>
              <w:jc w:val="both"/>
            </w:pPr>
            <w:r w:rsidRPr="009A2434">
              <w:rPr>
                <w:rFonts w:ascii="Book Antiqua" w:hAnsi="Book Antiqua"/>
                <w:sz w:val="18"/>
                <w:szCs w:val="18"/>
              </w:rPr>
              <w:t>§ 3º Tratando-se de credor titular da posição de proprietário fiduciário de bens móveis ou imóveis, de arrendador mercantil, de proprietário ou promitente vendedor de imóvel cujos respectivos contratos contenham cláusula de irrevogabilidade ou irretratabilidade, inclusive em incorporações imobiliárias, ou de proprietário em contrato de venda com reserva de domínio, seu crédito não se submeterá aos efeitos da recuperação judicial e prevalecerão os direitos de propriedade sobre a coisa e as condições contratuais, observada a legislação respectiva, não se permitindo, contudo, durante o prazo de suspensão a que se refere o § 4o do art. 6o desta Lei, a venda ou a retirada do estabelecimento do devedor dos bens de capital essenciais a sua atividade empresarial.</w:t>
            </w:r>
            <w:r>
              <w:t xml:space="preserve"> </w:t>
            </w:r>
          </w:p>
          <w:p w14:paraId="23E6BC6E" w14:textId="72A53D5C" w:rsidR="00E275EC" w:rsidRPr="009A2434" w:rsidRDefault="00E275EC" w:rsidP="007A79C0">
            <w:pPr>
              <w:ind w:firstLine="310"/>
              <w:jc w:val="both"/>
              <w:rPr>
                <w:rFonts w:ascii="Book Antiqua" w:hAnsi="Book Antiqua"/>
                <w:sz w:val="18"/>
                <w:szCs w:val="18"/>
              </w:rPr>
            </w:pPr>
            <w:r w:rsidRPr="00E275EC">
              <w:rPr>
                <w:rFonts w:ascii="Book Antiqua" w:hAnsi="Book Antiqua"/>
                <w:sz w:val="18"/>
                <w:szCs w:val="18"/>
              </w:rPr>
              <w:t>§ 4º Não se sujeitará aos efeitos da recuperação judicial a importância a que se refere o inciso II do art. 86 desta Lei.</w:t>
            </w:r>
          </w:p>
          <w:p w14:paraId="65D78374" w14:textId="77777777" w:rsidR="00E275EC" w:rsidRPr="009A2434" w:rsidRDefault="00E275EC" w:rsidP="007A79C0">
            <w:pPr>
              <w:ind w:firstLine="310"/>
              <w:jc w:val="both"/>
              <w:rPr>
                <w:rFonts w:ascii="Book Antiqua" w:hAnsi="Book Antiqua"/>
                <w:sz w:val="18"/>
                <w:szCs w:val="18"/>
              </w:rPr>
            </w:pPr>
          </w:p>
          <w:p w14:paraId="17DADB86" w14:textId="77777777" w:rsidR="00E275EC" w:rsidRPr="009A2434" w:rsidRDefault="00E275EC" w:rsidP="007A79C0">
            <w:pPr>
              <w:ind w:firstLine="310"/>
              <w:jc w:val="both"/>
              <w:rPr>
                <w:rFonts w:ascii="Book Antiqua" w:hAnsi="Book Antiqua"/>
                <w:sz w:val="18"/>
                <w:szCs w:val="18"/>
              </w:rPr>
            </w:pPr>
            <w:r w:rsidRPr="009A2434">
              <w:rPr>
                <w:rFonts w:ascii="Book Antiqua" w:hAnsi="Book Antiqua"/>
                <w:sz w:val="18"/>
                <w:szCs w:val="18"/>
              </w:rPr>
              <w:t>Art. 86. Proceder-se-á à restituição em dinheiro: (...)</w:t>
            </w:r>
          </w:p>
          <w:p w14:paraId="42246A1D" w14:textId="77777777" w:rsidR="00E275EC" w:rsidRPr="00536F81" w:rsidRDefault="00E275EC" w:rsidP="007A79C0">
            <w:pPr>
              <w:ind w:firstLine="310"/>
              <w:jc w:val="both"/>
              <w:rPr>
                <w:rFonts w:ascii="Book Antiqua" w:hAnsi="Book Antiqua"/>
                <w:sz w:val="19"/>
                <w:szCs w:val="19"/>
              </w:rPr>
            </w:pPr>
            <w:r w:rsidRPr="009A2434">
              <w:rPr>
                <w:rFonts w:ascii="Book Antiqua" w:hAnsi="Book Antiqua"/>
                <w:sz w:val="18"/>
                <w:szCs w:val="18"/>
              </w:rPr>
              <w:t xml:space="preserve">II – </w:t>
            </w:r>
            <w:proofErr w:type="gramStart"/>
            <w:r w:rsidRPr="009A2434">
              <w:rPr>
                <w:rFonts w:ascii="Book Antiqua" w:hAnsi="Book Antiqua"/>
                <w:sz w:val="18"/>
                <w:szCs w:val="18"/>
              </w:rPr>
              <w:t>da</w:t>
            </w:r>
            <w:proofErr w:type="gramEnd"/>
            <w:r w:rsidRPr="009A2434">
              <w:rPr>
                <w:rFonts w:ascii="Book Antiqua" w:hAnsi="Book Antiqua"/>
                <w:sz w:val="18"/>
                <w:szCs w:val="18"/>
              </w:rPr>
              <w:t xml:space="preserve"> importância entregue ao devedor, em moeda corrente nacional, decorrente de adiantamento a contrato de câmbio para exportação, na forma do art. 75, §§ 3o e 4o, da Lei no 4.728, de 14 de julho de 1965, desde que o prazo total da operação, inclusive eventuais prorrogações, não exceda o previsto nas normas específicas da autoridade competente;</w:t>
            </w:r>
          </w:p>
        </w:tc>
      </w:tr>
    </w:tbl>
    <w:p w14:paraId="5D426192" w14:textId="1D392C67" w:rsidR="004253F2" w:rsidRPr="00385FDC"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w:t>
      </w:r>
      <w:r w:rsidRPr="0021625C">
        <w:rPr>
          <w:rFonts w:ascii="Book Antiqua" w:hAnsi="Book Antiqua"/>
          <w:b/>
          <w:bCs/>
          <w:sz w:val="19"/>
          <w:szCs w:val="19"/>
          <w:highlight w:val="magenta"/>
        </w:rPr>
        <w:t>§ 2</w:t>
      </w:r>
      <w:r w:rsidRPr="0021625C">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297413">
        <w:rPr>
          <w:rFonts w:ascii="Book Antiqua" w:hAnsi="Book Antiqua"/>
          <w:b/>
          <w:bCs/>
          <w:sz w:val="19"/>
          <w:szCs w:val="19"/>
        </w:rPr>
        <w:t xml:space="preserve">As </w:t>
      </w:r>
      <w:r w:rsidRPr="00E275EC">
        <w:rPr>
          <w:rFonts w:ascii="Book Antiqua" w:hAnsi="Book Antiqua"/>
          <w:b/>
          <w:bCs/>
          <w:caps/>
          <w:sz w:val="19"/>
          <w:szCs w:val="19"/>
          <w:shd w:val="clear" w:color="auto" w:fill="F7CAAC" w:themeFill="accent2" w:themeFillTint="66"/>
        </w:rPr>
        <w:t>deliberações</w:t>
      </w:r>
      <w:r w:rsidRPr="00297413">
        <w:rPr>
          <w:rFonts w:ascii="Book Antiqua" w:hAnsi="Book Antiqua"/>
          <w:b/>
          <w:bCs/>
          <w:sz w:val="19"/>
          <w:szCs w:val="19"/>
        </w:rPr>
        <w:t xml:space="preserve"> </w:t>
      </w:r>
      <w:r w:rsidRPr="00E275EC">
        <w:rPr>
          <w:rFonts w:ascii="Book Antiqua" w:hAnsi="Book Antiqua"/>
          <w:b/>
          <w:bCs/>
          <w:sz w:val="19"/>
          <w:szCs w:val="19"/>
          <w:highlight w:val="yellow"/>
        </w:rPr>
        <w:t xml:space="preserve">da </w:t>
      </w:r>
      <w:proofErr w:type="spellStart"/>
      <w:r w:rsidRPr="00E275EC">
        <w:rPr>
          <w:rFonts w:ascii="Book Antiqua" w:hAnsi="Book Antiqua"/>
          <w:b/>
          <w:bCs/>
          <w:sz w:val="19"/>
          <w:szCs w:val="19"/>
          <w:highlight w:val="yellow"/>
        </w:rPr>
        <w:t>assembléia</w:t>
      </w:r>
      <w:proofErr w:type="spellEnd"/>
      <w:r w:rsidRPr="00E275EC">
        <w:rPr>
          <w:rFonts w:ascii="Book Antiqua" w:hAnsi="Book Antiqua"/>
          <w:b/>
          <w:bCs/>
          <w:sz w:val="19"/>
          <w:szCs w:val="19"/>
          <w:highlight w:val="yellow"/>
        </w:rPr>
        <w:t>-geral</w:t>
      </w:r>
      <w:r w:rsidRPr="00297413">
        <w:rPr>
          <w:rFonts w:ascii="Book Antiqua" w:hAnsi="Book Antiqua"/>
          <w:b/>
          <w:bCs/>
          <w:sz w:val="19"/>
          <w:szCs w:val="19"/>
        </w:rPr>
        <w:t xml:space="preserve"> </w:t>
      </w:r>
      <w:r w:rsidRPr="00297413">
        <w:rPr>
          <w:rFonts w:ascii="Book Antiqua" w:hAnsi="Book Antiqua"/>
          <w:b/>
          <w:bCs/>
          <w:caps/>
          <w:sz w:val="19"/>
          <w:szCs w:val="19"/>
          <w:highlight w:val="green"/>
        </w:rPr>
        <w:t>não serão invalidadas</w:t>
      </w:r>
      <w:r w:rsidRPr="00297413">
        <w:rPr>
          <w:rFonts w:ascii="Book Antiqua" w:hAnsi="Book Antiqua"/>
          <w:b/>
          <w:bCs/>
          <w:sz w:val="19"/>
          <w:szCs w:val="19"/>
        </w:rPr>
        <w:t xml:space="preserve"> </w:t>
      </w:r>
      <w:r w:rsidRPr="00E275EC">
        <w:rPr>
          <w:rFonts w:ascii="Book Antiqua" w:hAnsi="Book Antiqua"/>
          <w:b/>
          <w:bCs/>
          <w:sz w:val="19"/>
          <w:szCs w:val="19"/>
          <w:highlight w:val="cyan"/>
        </w:rPr>
        <w:t>em razão de posterior</w:t>
      </w:r>
      <w:r w:rsidRPr="00297413">
        <w:rPr>
          <w:rFonts w:ascii="Book Antiqua" w:hAnsi="Book Antiqua"/>
          <w:b/>
          <w:bCs/>
          <w:sz w:val="19"/>
          <w:szCs w:val="19"/>
        </w:rPr>
        <w:t xml:space="preserve"> </w:t>
      </w:r>
      <w:r w:rsidRPr="00E275EC">
        <w:rPr>
          <w:rFonts w:ascii="Book Antiqua" w:hAnsi="Book Antiqua"/>
          <w:b/>
          <w:bCs/>
          <w:sz w:val="19"/>
          <w:szCs w:val="19"/>
          <w:highlight w:val="yellow"/>
        </w:rPr>
        <w:t>decisão judicial acerca</w:t>
      </w:r>
      <w:r w:rsidRPr="00297413">
        <w:rPr>
          <w:rFonts w:ascii="Book Antiqua" w:hAnsi="Book Antiqua"/>
          <w:b/>
          <w:bCs/>
          <w:sz w:val="19"/>
          <w:szCs w:val="19"/>
        </w:rPr>
        <w:t xml:space="preserve"> da </w:t>
      </w:r>
      <w:r w:rsidRPr="00E275EC">
        <w:rPr>
          <w:rFonts w:ascii="Book Antiqua" w:hAnsi="Book Antiqua"/>
          <w:b/>
          <w:bCs/>
          <w:caps/>
          <w:sz w:val="19"/>
          <w:szCs w:val="19"/>
          <w:shd w:val="clear" w:color="auto" w:fill="F7CAAC" w:themeFill="accent2" w:themeFillTint="66"/>
        </w:rPr>
        <w:t>existência</w:t>
      </w:r>
      <w:r w:rsidRPr="00297413">
        <w:rPr>
          <w:rFonts w:ascii="Book Antiqua" w:hAnsi="Book Antiqua"/>
          <w:b/>
          <w:bCs/>
          <w:sz w:val="19"/>
          <w:szCs w:val="19"/>
        </w:rPr>
        <w:t xml:space="preserve">, </w:t>
      </w:r>
      <w:r w:rsidRPr="00E275EC">
        <w:rPr>
          <w:rFonts w:ascii="Book Antiqua" w:hAnsi="Book Antiqua"/>
          <w:b/>
          <w:bCs/>
          <w:caps/>
          <w:sz w:val="19"/>
          <w:szCs w:val="19"/>
          <w:shd w:val="clear" w:color="auto" w:fill="F7CAAC" w:themeFill="accent2" w:themeFillTint="66"/>
        </w:rPr>
        <w:t>quantificação</w:t>
      </w:r>
      <w:r w:rsidRPr="00297413">
        <w:rPr>
          <w:rFonts w:ascii="Book Antiqua" w:hAnsi="Book Antiqua"/>
          <w:b/>
          <w:bCs/>
          <w:sz w:val="19"/>
          <w:szCs w:val="19"/>
        </w:rPr>
        <w:t xml:space="preserve"> ou </w:t>
      </w:r>
      <w:r w:rsidRPr="00E275EC">
        <w:rPr>
          <w:rFonts w:ascii="Book Antiqua" w:hAnsi="Book Antiqua"/>
          <w:b/>
          <w:bCs/>
          <w:caps/>
          <w:sz w:val="19"/>
          <w:szCs w:val="19"/>
          <w:shd w:val="clear" w:color="auto" w:fill="F7CAAC" w:themeFill="accent2" w:themeFillTint="66"/>
        </w:rPr>
        <w:t>classificação</w:t>
      </w:r>
      <w:r w:rsidRPr="00297413">
        <w:rPr>
          <w:rFonts w:ascii="Book Antiqua" w:hAnsi="Book Antiqua"/>
          <w:b/>
          <w:bCs/>
          <w:sz w:val="19"/>
          <w:szCs w:val="19"/>
        </w:rPr>
        <w:t xml:space="preserve"> </w:t>
      </w:r>
      <w:r w:rsidRPr="00E275EC">
        <w:rPr>
          <w:rFonts w:ascii="Book Antiqua" w:hAnsi="Book Antiqua"/>
          <w:b/>
          <w:bCs/>
          <w:sz w:val="19"/>
          <w:szCs w:val="19"/>
          <w:highlight w:val="cyan"/>
        </w:rPr>
        <w:t>de créditos</w:t>
      </w:r>
      <w:r w:rsidRPr="003A454D">
        <w:rPr>
          <w:rFonts w:ascii="Book Antiqua" w:hAnsi="Book Antiqua"/>
          <w:sz w:val="16"/>
          <w:szCs w:val="16"/>
        </w:rPr>
        <w:t>.</w:t>
      </w:r>
      <w:r w:rsidR="0021625C" w:rsidRPr="003A454D">
        <w:rPr>
          <w:rFonts w:ascii="Book Antiqua" w:hAnsi="Book Antiqua"/>
          <w:sz w:val="16"/>
          <w:szCs w:val="16"/>
        </w:rPr>
        <w:t xml:space="preserve"> </w:t>
      </w:r>
      <w:r w:rsidR="0021625C" w:rsidRPr="003A454D">
        <w:rPr>
          <w:rFonts w:ascii="Book Antiqua" w:hAnsi="Book Antiqua"/>
          <w:b/>
          <w:bCs/>
          <w:color w:val="FF0000"/>
          <w:sz w:val="16"/>
          <w:szCs w:val="16"/>
          <w:u w:val="single"/>
        </w:rPr>
        <w:t>(TRF2-2011)</w:t>
      </w:r>
      <w:r w:rsidR="00385FDC">
        <w:rPr>
          <w:rFonts w:ascii="Book Antiqua" w:hAnsi="Book Antiqua"/>
          <w:b/>
          <w:bCs/>
          <w:color w:val="FF0000"/>
          <w:sz w:val="16"/>
          <w:szCs w:val="16"/>
        </w:rPr>
        <w:t xml:space="preserve"> </w:t>
      </w:r>
      <w:r w:rsidR="00385FDC">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E275EC" w:rsidRPr="00EB67D7" w14:paraId="204CBEBC" w14:textId="77777777" w:rsidTr="007A79C0">
        <w:tc>
          <w:tcPr>
            <w:tcW w:w="8494" w:type="dxa"/>
            <w:shd w:val="clear" w:color="auto" w:fill="CCFFFF"/>
          </w:tcPr>
          <w:p w14:paraId="0154B232" w14:textId="77777777" w:rsidR="00E275EC" w:rsidRDefault="00E275EC" w:rsidP="007A79C0">
            <w:pPr>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ENAM/1º-2024-FGV</w:t>
            </w:r>
            <w:r w:rsidRPr="00EB67D7">
              <w:rPr>
                <w:rFonts w:ascii="Book Antiqua" w:hAnsi="Book Antiqua"/>
                <w:b/>
                <w:sz w:val="19"/>
                <w:szCs w:val="19"/>
              </w:rPr>
              <w:t>)</w:t>
            </w:r>
            <w:r w:rsidRPr="00393DB8">
              <w:rPr>
                <w:rFonts w:ascii="Book Antiqua" w:hAnsi="Book Antiqua"/>
                <w:bCs/>
                <w:sz w:val="19"/>
                <w:szCs w:val="19"/>
              </w:rPr>
              <w:t xml:space="preserve">: </w:t>
            </w:r>
            <w:r w:rsidRPr="00E275EC">
              <w:rPr>
                <w:rFonts w:ascii="Book Antiqua" w:hAnsi="Book Antiqua"/>
                <w:bCs/>
                <w:sz w:val="19"/>
                <w:szCs w:val="19"/>
              </w:rPr>
              <w:t>Sobre os processos de recuperação judicial e extrajudicial, assinale a afirmativa correta</w:t>
            </w:r>
            <w:r>
              <w:rPr>
                <w:rFonts w:ascii="Book Antiqua" w:hAnsi="Book Antiqua"/>
                <w:bCs/>
                <w:sz w:val="19"/>
                <w:szCs w:val="19"/>
              </w:rPr>
              <w:t>:</w:t>
            </w:r>
            <w:r>
              <w:t xml:space="preserve"> </w:t>
            </w:r>
            <w:r w:rsidRPr="00E275EC">
              <w:rPr>
                <w:rFonts w:ascii="Book Antiqua" w:hAnsi="Book Antiqua"/>
                <w:bCs/>
                <w:sz w:val="19"/>
                <w:szCs w:val="19"/>
              </w:rPr>
              <w:t>As deliberações da assembleia geral não serão invalidadas em razão de posterior decisão judicial acerca da existência, quantificação ou classificação de créditos, ainda que tal reconhecimento seja capaz de alterar o quórum de determinada classe que aprovara o Plano de Recuperação Judicial.</w:t>
            </w:r>
            <w:r w:rsidRPr="00EB67D7">
              <w:rPr>
                <w:rFonts w:ascii="Book Antiqua" w:hAnsi="Book Antiqua"/>
                <w:sz w:val="19"/>
                <w:szCs w:val="19"/>
              </w:rPr>
              <w:t xml:space="preserve"> </w:t>
            </w:r>
            <w:r w:rsidRPr="00EB67D7">
              <w:rPr>
                <w:rFonts w:ascii="Book Antiqua" w:hAnsi="Book Antiqua"/>
                <w:b/>
                <w:sz w:val="19"/>
                <w:szCs w:val="19"/>
              </w:rPr>
              <w:t>BL: art. 3</w:t>
            </w:r>
            <w:r>
              <w:rPr>
                <w:rFonts w:ascii="Book Antiqua" w:hAnsi="Book Antiqua"/>
                <w:b/>
                <w:sz w:val="19"/>
                <w:szCs w:val="19"/>
              </w:rPr>
              <w:t>9, §2º,</w:t>
            </w:r>
            <w:r w:rsidRPr="00EB67D7">
              <w:rPr>
                <w:rFonts w:ascii="Book Antiqua" w:hAnsi="Book Antiqua"/>
                <w:b/>
                <w:sz w:val="19"/>
                <w:szCs w:val="19"/>
              </w:rPr>
              <w:t xml:space="preserve"> LRF.</w:t>
            </w:r>
          </w:p>
          <w:p w14:paraId="43870C99" w14:textId="77777777" w:rsidR="00E275EC" w:rsidRDefault="00E275EC" w:rsidP="007A79C0">
            <w:pPr>
              <w:jc w:val="both"/>
              <w:rPr>
                <w:rFonts w:ascii="Book Antiqua" w:hAnsi="Book Antiqua"/>
                <w:b/>
                <w:sz w:val="19"/>
                <w:szCs w:val="19"/>
              </w:rPr>
            </w:pPr>
          </w:p>
          <w:p w14:paraId="62CAFCAF" w14:textId="58EDAEE3" w:rsidR="00E275EC" w:rsidRPr="00E275EC" w:rsidRDefault="00E275EC" w:rsidP="007A79C0">
            <w:pPr>
              <w:jc w:val="both"/>
              <w:rPr>
                <w:rFonts w:ascii="Book Antiqua" w:hAnsi="Book Antiqua"/>
                <w:bCs/>
                <w:sz w:val="19"/>
                <w:szCs w:val="19"/>
              </w:rPr>
            </w:pPr>
            <w:r w:rsidRPr="00E275EC">
              <w:rPr>
                <w:rFonts w:ascii="Book Antiqua" w:hAnsi="Book Antiqua"/>
                <w:b/>
                <w:i/>
                <w:iCs/>
                <w:color w:val="FF0000"/>
                <w:sz w:val="19"/>
                <w:szCs w:val="19"/>
              </w:rPr>
              <w:t>#</w:t>
            </w:r>
            <w:r w:rsidRPr="00E275EC">
              <w:rPr>
                <w:rFonts w:ascii="Book Antiqua" w:hAnsi="Book Antiqua"/>
                <w:b/>
                <w:i/>
                <w:iCs/>
                <w:color w:val="FF0000"/>
                <w:sz w:val="19"/>
                <w:szCs w:val="19"/>
                <w:highlight w:val="green"/>
              </w:rPr>
              <w:t>Atenção</w:t>
            </w:r>
            <w:r>
              <w:rPr>
                <w:rFonts w:ascii="Book Antiqua" w:hAnsi="Book Antiqua"/>
                <w:bCs/>
                <w:sz w:val="19"/>
                <w:szCs w:val="19"/>
              </w:rPr>
              <w:t>:</w:t>
            </w:r>
            <w:r>
              <w:t xml:space="preserve"> </w:t>
            </w:r>
            <w:r w:rsidRPr="00E275EC">
              <w:rPr>
                <w:rFonts w:ascii="Book Antiqua" w:hAnsi="Book Antiqua"/>
                <w:bCs/>
                <w:sz w:val="19"/>
                <w:szCs w:val="19"/>
              </w:rPr>
              <w:t>As deliberações da assembleia</w:t>
            </w:r>
            <w:r>
              <w:rPr>
                <w:rFonts w:ascii="Book Antiqua" w:hAnsi="Book Antiqua"/>
                <w:bCs/>
                <w:sz w:val="19"/>
                <w:szCs w:val="19"/>
              </w:rPr>
              <w:t>-</w:t>
            </w:r>
            <w:r w:rsidRPr="00E275EC">
              <w:rPr>
                <w:rFonts w:ascii="Book Antiqua" w:hAnsi="Book Antiqua"/>
                <w:bCs/>
                <w:sz w:val="19"/>
                <w:szCs w:val="19"/>
              </w:rPr>
              <w:t>geral de credores em recuperação judicial permanecem válidas, mesmo que decisões judiciais posteriores alterem a classificação ou quantificação de créditos.</w:t>
            </w:r>
            <w:r>
              <w:rPr>
                <w:rFonts w:ascii="Book Antiqua" w:hAnsi="Book Antiqua"/>
                <w:bCs/>
                <w:sz w:val="19"/>
                <w:szCs w:val="19"/>
              </w:rPr>
              <w:t xml:space="preserve"> Desse modo, </w:t>
            </w:r>
            <w:r w:rsidRPr="00E275EC">
              <w:rPr>
                <w:rFonts w:ascii="Book Antiqua" w:hAnsi="Book Antiqua"/>
                <w:bCs/>
                <w:sz w:val="19"/>
                <w:szCs w:val="19"/>
              </w:rPr>
              <w:t>as deliberações da Assembleia</w:t>
            </w:r>
            <w:r>
              <w:rPr>
                <w:rFonts w:ascii="Book Antiqua" w:hAnsi="Book Antiqua"/>
                <w:bCs/>
                <w:sz w:val="19"/>
                <w:szCs w:val="19"/>
              </w:rPr>
              <w:t>-</w:t>
            </w:r>
            <w:r w:rsidRPr="00E275EC">
              <w:rPr>
                <w:rFonts w:ascii="Book Antiqua" w:hAnsi="Book Antiqua"/>
                <w:bCs/>
                <w:sz w:val="19"/>
                <w:szCs w:val="19"/>
              </w:rPr>
              <w:t>Geral de Credores (AGC) são consideradas válidas e eficazes no momento em que são tomadas, mesmo que posteriormente ocorra revisão ou reclassificação de créditos. Isso evita insegurança jurídica no processo de recuperação judicial, mantendo o plano aprovado e homologado como válido, salvo se houver comprovação de vício grave no processo.</w:t>
            </w:r>
          </w:p>
        </w:tc>
      </w:tr>
    </w:tbl>
    <w:p w14:paraId="5D426193" w14:textId="0E2E89C0"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3</w:t>
      </w:r>
      <w:r w:rsidRPr="00EB67D7">
        <w:rPr>
          <w:rFonts w:ascii="Book Antiqua" w:hAnsi="Book Antiqua"/>
          <w:sz w:val="19"/>
          <w:szCs w:val="19"/>
          <w:u w:val="single"/>
          <w:vertAlign w:val="superscript"/>
        </w:rPr>
        <w:t>o</w:t>
      </w:r>
      <w:r w:rsidRPr="00EB67D7">
        <w:rPr>
          <w:rFonts w:ascii="Book Antiqua" w:hAnsi="Book Antiqua"/>
          <w:sz w:val="19"/>
          <w:szCs w:val="19"/>
        </w:rPr>
        <w:t xml:space="preserve"> No caso de posterior invalidação de deliberação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ficam resguardados os direitos de terceiros de boa-fé, respondendo os credores que aprovarem a deliberação pelos prejuízos comprovados causados por dolo ou culpa.</w:t>
      </w:r>
    </w:p>
    <w:p w14:paraId="2DF1EA11" w14:textId="52A53860"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4º Qualquer deliberação prevista nesta Lei a ser realizada por meio de assembleia-geral de credores poderá ser substituída, com idênticos efeitos, por</w:t>
      </w:r>
      <w:r w:rsidRPr="003A454D">
        <w:rPr>
          <w:rFonts w:ascii="Book Antiqua" w:hAnsi="Book Antiqua" w:cs="Arial"/>
          <w:color w:val="000000"/>
          <w:sz w:val="18"/>
          <w:szCs w:val="18"/>
        </w:rPr>
        <w:t>:    </w:t>
      </w:r>
      <w:hyperlink r:id="rId110"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34AD5D14" w14:textId="27A6A3E4" w:rsidR="009C12E0" w:rsidRPr="00FC5CEC" w:rsidRDefault="009C12E0" w:rsidP="009C12E0">
      <w:pPr>
        <w:spacing w:before="100" w:beforeAutospacing="1" w:after="100" w:afterAutospacing="1"/>
        <w:ind w:firstLine="570"/>
        <w:jc w:val="both"/>
        <w:rPr>
          <w:rFonts w:ascii="Book Antiqua" w:hAnsi="Book Antiqua"/>
          <w:color w:val="000000"/>
          <w:sz w:val="18"/>
          <w:szCs w:val="18"/>
        </w:rPr>
      </w:pPr>
      <w:r w:rsidRPr="009C12E0">
        <w:rPr>
          <w:rFonts w:ascii="Book Antiqua" w:hAnsi="Book Antiqua" w:cs="Arial"/>
          <w:color w:val="000000"/>
          <w:sz w:val="19"/>
          <w:szCs w:val="19"/>
        </w:rPr>
        <w:t>I - termo de adesão firmado por tantos credores quantos satisfaçam o quórum de aprovação específico, nos termos estabelecidos no art. 45-A desta Lei</w:t>
      </w:r>
      <w:r w:rsidRPr="003A454D">
        <w:rPr>
          <w:rFonts w:ascii="Book Antiqua" w:hAnsi="Book Antiqua" w:cs="Arial"/>
          <w:color w:val="000000"/>
          <w:sz w:val="16"/>
          <w:szCs w:val="16"/>
        </w:rPr>
        <w:t>;     </w:t>
      </w:r>
      <w:hyperlink r:id="rId111"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79D88601" w14:textId="3A256A9F" w:rsidR="009C12E0" w:rsidRPr="00FC5CEC" w:rsidRDefault="009C12E0" w:rsidP="009C12E0">
      <w:pPr>
        <w:spacing w:before="100" w:beforeAutospacing="1" w:after="100" w:afterAutospacing="1"/>
        <w:ind w:firstLine="570"/>
        <w:jc w:val="both"/>
        <w:rPr>
          <w:rFonts w:ascii="Book Antiqua" w:hAnsi="Book Antiqua"/>
          <w:color w:val="000000"/>
          <w:sz w:val="18"/>
          <w:szCs w:val="18"/>
        </w:rPr>
      </w:pPr>
      <w:r w:rsidRPr="009C12E0">
        <w:rPr>
          <w:rFonts w:ascii="Book Antiqua" w:hAnsi="Book Antiqua" w:cs="Arial"/>
          <w:color w:val="000000"/>
          <w:sz w:val="19"/>
          <w:szCs w:val="19"/>
        </w:rPr>
        <w:lastRenderedPageBreak/>
        <w:t>II - votação realizada por meio de sistema eletrônico que reproduza as condições de tomada de voto da assembleia-geral de credores; ou       </w:t>
      </w:r>
      <w:hyperlink r:id="rId112"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0299C7FB" w14:textId="5DC54DDE"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III - outro mecanismo reputado suficientemente seguro pelo juiz</w:t>
      </w:r>
      <w:r w:rsidRPr="003A454D">
        <w:rPr>
          <w:rFonts w:ascii="Book Antiqua" w:hAnsi="Book Antiqua" w:cs="Arial"/>
          <w:color w:val="000000"/>
          <w:sz w:val="18"/>
          <w:szCs w:val="18"/>
        </w:rPr>
        <w:t>. </w:t>
      </w:r>
      <w:hyperlink r:id="rId113" w:anchor="art1" w:history="1">
        <w:r w:rsidRPr="003A454D">
          <w:rPr>
            <w:rFonts w:ascii="Book Antiqua" w:hAnsi="Book Antiqua" w:cs="Arial"/>
            <w:color w:val="0000FF"/>
            <w:sz w:val="16"/>
            <w:szCs w:val="16"/>
            <w:u w:val="single"/>
          </w:rPr>
          <w:t>(Incluído pela Lei nº 14.112, de 2020)</w:t>
        </w:r>
      </w:hyperlink>
    </w:p>
    <w:p w14:paraId="6099A626" w14:textId="14BC2512"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5º As deliberações nos formatos previstos no § 4º deste artigo serão fiscalizadas pelo administrador judicial, que emitirá parecer sobre sua regularidade, previamente à sua homologação judicial, independentemente da concessão ou não da recuperação judicial</w:t>
      </w:r>
      <w:r w:rsidRPr="003A454D">
        <w:rPr>
          <w:rFonts w:ascii="Book Antiqua" w:hAnsi="Book Antiqua" w:cs="Arial"/>
          <w:color w:val="000000"/>
          <w:sz w:val="16"/>
          <w:szCs w:val="16"/>
        </w:rPr>
        <w:t>. </w:t>
      </w:r>
      <w:hyperlink r:id="rId114" w:anchor="art1" w:history="1">
        <w:r w:rsidRPr="003A454D">
          <w:rPr>
            <w:rFonts w:ascii="Book Antiqua" w:hAnsi="Book Antiqua" w:cs="Arial"/>
            <w:color w:val="0000FF"/>
            <w:sz w:val="16"/>
            <w:szCs w:val="16"/>
            <w:u w:val="single"/>
          </w:rPr>
          <w:t>(Incluído pela Lei nº 14.112, de 2020)</w:t>
        </w:r>
      </w:hyperlink>
    </w:p>
    <w:p w14:paraId="0187E1F8" w14:textId="63274FF4"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6º O voto será exercido pelo credor no seu interesse e de acordo com o seu juízo de conveniência e poderá ser declarado nulo por abusividade somente quando manifestamente exercido para obter vantagem ilícita para si ou para outrem</w:t>
      </w:r>
      <w:r w:rsidRPr="003A454D">
        <w:rPr>
          <w:rFonts w:ascii="Book Antiqua" w:hAnsi="Book Antiqua" w:cs="Arial"/>
          <w:color w:val="000000"/>
          <w:sz w:val="16"/>
          <w:szCs w:val="16"/>
        </w:rPr>
        <w:t>.     </w:t>
      </w:r>
      <w:hyperlink r:id="rId115"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54F48943" w14:textId="77777777"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7º A cessão ou a promessa de cessão do crédito habilitado deverá ser imediatamente comunicada ao juízo da recuperação judicial</w:t>
      </w:r>
      <w:r w:rsidRPr="003A454D">
        <w:rPr>
          <w:rFonts w:ascii="Book Antiqua" w:hAnsi="Book Antiqua" w:cs="Arial"/>
          <w:color w:val="000000"/>
          <w:sz w:val="16"/>
          <w:szCs w:val="16"/>
        </w:rPr>
        <w:t>.     </w:t>
      </w:r>
      <w:hyperlink r:id="rId116" w:anchor="art1" w:history="1">
        <w:r w:rsidRPr="003A454D">
          <w:rPr>
            <w:rFonts w:ascii="Book Antiqua" w:hAnsi="Book Antiqua" w:cs="Arial"/>
            <w:color w:val="0000FF"/>
            <w:sz w:val="16"/>
            <w:szCs w:val="16"/>
            <w:u w:val="single"/>
          </w:rPr>
          <w:t>(Incluído pela Lei nº 14.112, de 2020)</w:t>
        </w:r>
      </w:hyperlink>
    </w:p>
    <w:p w14:paraId="5D426194" w14:textId="33F9E014" w:rsidR="004253F2" w:rsidRPr="00E275EC"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82" w:name="art40"/>
      <w:bookmarkEnd w:id="82"/>
      <w:r w:rsidRPr="00EB67D7">
        <w:rPr>
          <w:rFonts w:ascii="Book Antiqua" w:hAnsi="Book Antiqua"/>
          <w:b/>
          <w:sz w:val="19"/>
          <w:szCs w:val="19"/>
          <w:highlight w:val="magenta"/>
        </w:rPr>
        <w:t>Art. 40</w:t>
      </w:r>
      <w:r w:rsidRPr="00EB67D7">
        <w:rPr>
          <w:rFonts w:ascii="Book Antiqua" w:hAnsi="Book Antiqua"/>
          <w:sz w:val="19"/>
          <w:szCs w:val="19"/>
        </w:rPr>
        <w:t xml:space="preserve">. </w:t>
      </w:r>
      <w:r w:rsidRPr="00E275EC">
        <w:rPr>
          <w:rFonts w:ascii="Book Antiqua" w:hAnsi="Book Antiqua"/>
          <w:b/>
          <w:bCs/>
          <w:caps/>
          <w:sz w:val="19"/>
          <w:szCs w:val="19"/>
          <w:highlight w:val="green"/>
        </w:rPr>
        <w:t>Não será deferido</w:t>
      </w:r>
      <w:r w:rsidRPr="00E275EC">
        <w:rPr>
          <w:rFonts w:ascii="Book Antiqua" w:hAnsi="Book Antiqua"/>
          <w:b/>
          <w:bCs/>
          <w:sz w:val="19"/>
          <w:szCs w:val="19"/>
        </w:rPr>
        <w:t xml:space="preserve"> </w:t>
      </w:r>
      <w:r w:rsidRPr="00E275EC">
        <w:rPr>
          <w:rFonts w:ascii="Book Antiqua" w:hAnsi="Book Antiqua"/>
          <w:b/>
          <w:bCs/>
          <w:caps/>
          <w:sz w:val="19"/>
          <w:szCs w:val="19"/>
          <w:shd w:val="clear" w:color="auto" w:fill="F7CAAC" w:themeFill="accent2" w:themeFillTint="66"/>
        </w:rPr>
        <w:t>provimento liminar</w:t>
      </w:r>
      <w:r w:rsidRPr="00E275EC">
        <w:rPr>
          <w:rFonts w:ascii="Book Antiqua" w:hAnsi="Book Antiqua"/>
          <w:b/>
          <w:bCs/>
          <w:sz w:val="19"/>
          <w:szCs w:val="19"/>
        </w:rPr>
        <w:t xml:space="preserve">, </w:t>
      </w:r>
      <w:r w:rsidRPr="00E275EC">
        <w:rPr>
          <w:rFonts w:ascii="Book Antiqua" w:hAnsi="Book Antiqua"/>
          <w:b/>
          <w:bCs/>
          <w:sz w:val="19"/>
          <w:szCs w:val="19"/>
          <w:highlight w:val="cyan"/>
        </w:rPr>
        <w:t>de caráter cautelar</w:t>
      </w:r>
      <w:r w:rsidRPr="00E275EC">
        <w:rPr>
          <w:rFonts w:ascii="Book Antiqua" w:hAnsi="Book Antiqua"/>
          <w:b/>
          <w:bCs/>
          <w:sz w:val="19"/>
          <w:szCs w:val="19"/>
        </w:rPr>
        <w:t xml:space="preserve"> ou </w:t>
      </w:r>
      <w:r w:rsidRPr="00E275EC">
        <w:rPr>
          <w:rFonts w:ascii="Book Antiqua" w:hAnsi="Book Antiqua"/>
          <w:b/>
          <w:bCs/>
          <w:sz w:val="19"/>
          <w:szCs w:val="19"/>
          <w:highlight w:val="cyan"/>
        </w:rPr>
        <w:t>antecipatório</w:t>
      </w:r>
      <w:r w:rsidRPr="00E275EC">
        <w:rPr>
          <w:rFonts w:ascii="Book Antiqua" w:hAnsi="Book Antiqua"/>
          <w:b/>
          <w:bCs/>
          <w:sz w:val="19"/>
          <w:szCs w:val="19"/>
        </w:rPr>
        <w:t xml:space="preserve"> </w:t>
      </w:r>
      <w:r w:rsidRPr="00E275EC">
        <w:rPr>
          <w:rFonts w:ascii="Book Antiqua" w:hAnsi="Book Antiqua"/>
          <w:b/>
          <w:bCs/>
          <w:sz w:val="19"/>
          <w:szCs w:val="19"/>
          <w:highlight w:val="yellow"/>
        </w:rPr>
        <w:t>dos efeitos da tutela</w:t>
      </w:r>
      <w:r w:rsidRPr="00E275EC">
        <w:rPr>
          <w:rFonts w:ascii="Book Antiqua" w:hAnsi="Book Antiqua"/>
          <w:b/>
          <w:bCs/>
          <w:sz w:val="19"/>
          <w:szCs w:val="19"/>
        </w:rPr>
        <w:t xml:space="preserve">, </w:t>
      </w:r>
      <w:r w:rsidRPr="00E275EC">
        <w:rPr>
          <w:rFonts w:ascii="Book Antiqua" w:hAnsi="Book Antiqua"/>
          <w:b/>
          <w:bCs/>
          <w:sz w:val="19"/>
          <w:szCs w:val="19"/>
          <w:highlight w:val="cyan"/>
        </w:rPr>
        <w:t>para a suspensão</w:t>
      </w:r>
      <w:r w:rsidRPr="00E275EC">
        <w:rPr>
          <w:rFonts w:ascii="Book Antiqua" w:hAnsi="Book Antiqua"/>
          <w:b/>
          <w:bCs/>
          <w:sz w:val="19"/>
          <w:szCs w:val="19"/>
        </w:rPr>
        <w:t xml:space="preserve"> ou </w:t>
      </w:r>
      <w:r w:rsidRPr="00E275EC">
        <w:rPr>
          <w:rFonts w:ascii="Book Antiqua" w:hAnsi="Book Antiqua"/>
          <w:b/>
          <w:bCs/>
          <w:sz w:val="19"/>
          <w:szCs w:val="19"/>
          <w:highlight w:val="cyan"/>
        </w:rPr>
        <w:t>adiamento</w:t>
      </w:r>
      <w:r w:rsidRPr="00E275EC">
        <w:rPr>
          <w:rFonts w:ascii="Book Antiqua" w:hAnsi="Book Antiqua"/>
          <w:b/>
          <w:bCs/>
          <w:sz w:val="19"/>
          <w:szCs w:val="19"/>
        </w:rPr>
        <w:t xml:space="preserve"> </w:t>
      </w:r>
      <w:r w:rsidRPr="00E275EC">
        <w:rPr>
          <w:rFonts w:ascii="Book Antiqua" w:hAnsi="Book Antiqua"/>
          <w:b/>
          <w:bCs/>
          <w:sz w:val="19"/>
          <w:szCs w:val="19"/>
          <w:highlight w:val="yellow"/>
        </w:rPr>
        <w:t xml:space="preserve">da </w:t>
      </w:r>
      <w:r w:rsidR="009F1A9F" w:rsidRPr="00E275EC">
        <w:rPr>
          <w:rFonts w:ascii="Book Antiqua" w:hAnsi="Book Antiqua"/>
          <w:b/>
          <w:bCs/>
          <w:sz w:val="19"/>
          <w:szCs w:val="19"/>
          <w:highlight w:val="yellow"/>
        </w:rPr>
        <w:t>assembleia</w:t>
      </w:r>
      <w:r w:rsidRPr="00E275EC">
        <w:rPr>
          <w:rFonts w:ascii="Book Antiqua" w:hAnsi="Book Antiqua"/>
          <w:b/>
          <w:bCs/>
          <w:sz w:val="19"/>
          <w:szCs w:val="19"/>
          <w:highlight w:val="yellow"/>
        </w:rPr>
        <w:t>-geral de credores</w:t>
      </w:r>
      <w:r w:rsidRPr="00E275EC">
        <w:rPr>
          <w:rFonts w:ascii="Book Antiqua" w:hAnsi="Book Antiqua"/>
          <w:b/>
          <w:bCs/>
          <w:sz w:val="19"/>
          <w:szCs w:val="19"/>
        </w:rPr>
        <w:t xml:space="preserve"> </w:t>
      </w:r>
      <w:r w:rsidRPr="00E275EC">
        <w:rPr>
          <w:rFonts w:ascii="Book Antiqua" w:hAnsi="Book Antiqua"/>
          <w:b/>
          <w:bCs/>
          <w:sz w:val="19"/>
          <w:szCs w:val="19"/>
          <w:highlight w:val="cyan"/>
        </w:rPr>
        <w:t>em razão de pendência</w:t>
      </w:r>
      <w:r w:rsidRPr="00E275EC">
        <w:rPr>
          <w:rFonts w:ascii="Book Antiqua" w:hAnsi="Book Antiqua"/>
          <w:b/>
          <w:bCs/>
          <w:sz w:val="19"/>
          <w:szCs w:val="19"/>
        </w:rPr>
        <w:t xml:space="preserve"> </w:t>
      </w:r>
      <w:r w:rsidRPr="00E275EC">
        <w:rPr>
          <w:rFonts w:ascii="Book Antiqua" w:hAnsi="Book Antiqua"/>
          <w:b/>
          <w:bCs/>
          <w:sz w:val="19"/>
          <w:szCs w:val="19"/>
          <w:highlight w:val="yellow"/>
        </w:rPr>
        <w:t>de discussão acerca</w:t>
      </w:r>
      <w:r w:rsidRPr="00E275EC">
        <w:rPr>
          <w:rFonts w:ascii="Book Antiqua" w:hAnsi="Book Antiqua"/>
          <w:b/>
          <w:bCs/>
          <w:sz w:val="19"/>
          <w:szCs w:val="19"/>
        </w:rPr>
        <w:t xml:space="preserve"> da </w:t>
      </w:r>
      <w:r w:rsidRPr="00E275EC">
        <w:rPr>
          <w:rFonts w:ascii="Book Antiqua" w:hAnsi="Book Antiqua"/>
          <w:b/>
          <w:bCs/>
          <w:caps/>
          <w:sz w:val="19"/>
          <w:szCs w:val="19"/>
          <w:shd w:val="clear" w:color="auto" w:fill="F7CAAC" w:themeFill="accent2" w:themeFillTint="66"/>
        </w:rPr>
        <w:t>existência</w:t>
      </w:r>
      <w:r w:rsidRPr="00E275EC">
        <w:rPr>
          <w:rFonts w:ascii="Book Antiqua" w:hAnsi="Book Antiqua"/>
          <w:b/>
          <w:bCs/>
          <w:sz w:val="19"/>
          <w:szCs w:val="19"/>
        </w:rPr>
        <w:t xml:space="preserve">, da </w:t>
      </w:r>
      <w:r w:rsidRPr="00E275EC">
        <w:rPr>
          <w:rFonts w:ascii="Book Antiqua" w:hAnsi="Book Antiqua"/>
          <w:b/>
          <w:bCs/>
          <w:caps/>
          <w:sz w:val="19"/>
          <w:szCs w:val="19"/>
          <w:shd w:val="clear" w:color="auto" w:fill="F7CAAC" w:themeFill="accent2" w:themeFillTint="66"/>
        </w:rPr>
        <w:t>quantificação</w:t>
      </w:r>
      <w:r w:rsidRPr="00E275EC">
        <w:rPr>
          <w:rFonts w:ascii="Book Antiqua" w:hAnsi="Book Antiqua"/>
          <w:b/>
          <w:bCs/>
          <w:sz w:val="19"/>
          <w:szCs w:val="19"/>
        </w:rPr>
        <w:t xml:space="preserve"> ou da </w:t>
      </w:r>
      <w:r w:rsidRPr="00E275EC">
        <w:rPr>
          <w:rFonts w:ascii="Book Antiqua" w:hAnsi="Book Antiqua"/>
          <w:b/>
          <w:bCs/>
          <w:caps/>
          <w:sz w:val="19"/>
          <w:szCs w:val="19"/>
          <w:shd w:val="clear" w:color="auto" w:fill="F7CAAC" w:themeFill="accent2" w:themeFillTint="66"/>
        </w:rPr>
        <w:t>classificação</w:t>
      </w:r>
      <w:r w:rsidRPr="00E275EC">
        <w:rPr>
          <w:rFonts w:ascii="Book Antiqua" w:hAnsi="Book Antiqua"/>
          <w:b/>
          <w:bCs/>
          <w:sz w:val="19"/>
          <w:szCs w:val="19"/>
        </w:rPr>
        <w:t xml:space="preserve"> </w:t>
      </w:r>
      <w:r w:rsidRPr="00E275EC">
        <w:rPr>
          <w:rFonts w:ascii="Book Antiqua" w:hAnsi="Book Antiqua"/>
          <w:b/>
          <w:bCs/>
          <w:sz w:val="19"/>
          <w:szCs w:val="19"/>
          <w:highlight w:val="cyan"/>
        </w:rPr>
        <w:t>de créditos</w:t>
      </w:r>
      <w:r w:rsidRPr="00E275EC">
        <w:rPr>
          <w:rFonts w:ascii="Book Antiqua" w:hAnsi="Book Antiqua"/>
          <w:b/>
          <w:bCs/>
          <w:sz w:val="16"/>
          <w:szCs w:val="16"/>
        </w:rPr>
        <w:t>.</w:t>
      </w:r>
      <w:r w:rsidR="009F1A9F" w:rsidRPr="00E275EC">
        <w:rPr>
          <w:rFonts w:ascii="Book Antiqua" w:hAnsi="Book Antiqua"/>
          <w:b/>
          <w:bCs/>
          <w:sz w:val="16"/>
          <w:szCs w:val="16"/>
        </w:rPr>
        <w:t xml:space="preserve"> </w:t>
      </w:r>
      <w:r w:rsidR="009F1A9F" w:rsidRPr="00E275EC">
        <w:rPr>
          <w:rFonts w:ascii="Book Antiqua" w:hAnsi="Book Antiqua"/>
          <w:b/>
          <w:bCs/>
          <w:color w:val="FF0000"/>
          <w:sz w:val="16"/>
          <w:szCs w:val="16"/>
          <w:u w:val="single"/>
        </w:rPr>
        <w:t>(TJPR-2012)</w:t>
      </w:r>
      <w:r w:rsidR="00297413" w:rsidRPr="00E275EC">
        <w:rPr>
          <w:rFonts w:ascii="Book Antiqua" w:hAnsi="Book Antiqua"/>
          <w:b/>
          <w:bCs/>
          <w:color w:val="FF0000"/>
          <w:sz w:val="16"/>
          <w:szCs w:val="16"/>
        </w:rPr>
        <w:t xml:space="preserve"> </w:t>
      </w:r>
      <w:r w:rsidR="00297413" w:rsidRPr="00E275EC">
        <w:rPr>
          <w:rFonts w:ascii="Book Antiqua" w:hAnsi="Book Antiqua"/>
          <w:b/>
          <w:bCs/>
          <w:color w:val="FF0000"/>
          <w:sz w:val="16"/>
          <w:szCs w:val="16"/>
          <w:u w:val="single"/>
        </w:rPr>
        <w:t>(DPESE-2012)</w:t>
      </w:r>
      <w:r w:rsidR="00370AD6" w:rsidRPr="00E275EC">
        <w:rPr>
          <w:rFonts w:ascii="Book Antiqua" w:hAnsi="Book Antiqua"/>
          <w:b/>
          <w:bCs/>
          <w:color w:val="FF0000"/>
          <w:sz w:val="16"/>
          <w:szCs w:val="16"/>
        </w:rPr>
        <w:t xml:space="preserve"> </w:t>
      </w:r>
      <w:r w:rsidR="00370AD6" w:rsidRPr="00E275EC">
        <w:rPr>
          <w:rFonts w:ascii="Book Antiqua" w:hAnsi="Book Antiqua"/>
          <w:b/>
          <w:bCs/>
          <w:color w:val="FF0000"/>
          <w:sz w:val="16"/>
          <w:szCs w:val="16"/>
          <w:u w:val="single"/>
        </w:rPr>
        <w:t>(TRF4-2016)</w:t>
      </w:r>
    </w:p>
    <w:tbl>
      <w:tblPr>
        <w:tblStyle w:val="Tabelacomgrade"/>
        <w:tblW w:w="0" w:type="auto"/>
        <w:shd w:val="clear" w:color="auto" w:fill="CCFFFF"/>
        <w:tblLook w:val="04A0" w:firstRow="1" w:lastRow="0" w:firstColumn="1" w:lastColumn="0" w:noHBand="0" w:noVBand="1"/>
      </w:tblPr>
      <w:tblGrid>
        <w:gridCol w:w="8494"/>
      </w:tblGrid>
      <w:tr w:rsidR="00874443" w:rsidRPr="00EB67D7" w14:paraId="5D426196" w14:textId="77777777" w:rsidTr="00874443">
        <w:tc>
          <w:tcPr>
            <w:tcW w:w="8494" w:type="dxa"/>
            <w:shd w:val="clear" w:color="auto" w:fill="CCFFFF"/>
          </w:tcPr>
          <w:p w14:paraId="5D426195" w14:textId="305A3768" w:rsidR="00874443" w:rsidRPr="00EB67D7" w:rsidRDefault="009F1A9F" w:rsidP="009F1A9F">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9F1A9F">
              <w:rPr>
                <w:rFonts w:ascii="Book Antiqua" w:hAnsi="Book Antiqua"/>
                <w:b/>
                <w:sz w:val="19"/>
                <w:szCs w:val="19"/>
                <w:highlight w:val="yellow"/>
              </w:rPr>
              <w:t>DPESE-2012-CESPE</w:t>
            </w:r>
            <w:r>
              <w:rPr>
                <w:rFonts w:ascii="Book Antiqua" w:hAnsi="Book Antiqua"/>
                <w:b/>
                <w:sz w:val="19"/>
                <w:szCs w:val="19"/>
              </w:rPr>
              <w:t>)</w:t>
            </w:r>
            <w:r>
              <w:rPr>
                <w:rFonts w:ascii="Book Antiqua" w:hAnsi="Book Antiqua"/>
                <w:bCs/>
                <w:sz w:val="19"/>
                <w:szCs w:val="19"/>
              </w:rPr>
              <w:t xml:space="preserve">: </w:t>
            </w:r>
            <w:r w:rsidRPr="009F1A9F">
              <w:rPr>
                <w:rFonts w:ascii="Book Antiqua" w:hAnsi="Book Antiqua"/>
                <w:bCs/>
                <w:sz w:val="19"/>
                <w:szCs w:val="19"/>
              </w:rPr>
              <w:t>Com relação ao direito falimentar, assinale a opção correta</w:t>
            </w:r>
            <w:r>
              <w:rPr>
                <w:rFonts w:ascii="Book Antiqua" w:hAnsi="Book Antiqua"/>
                <w:bCs/>
                <w:sz w:val="19"/>
                <w:szCs w:val="19"/>
              </w:rPr>
              <w:t xml:space="preserve">: </w:t>
            </w:r>
            <w:r w:rsidRPr="009F1A9F">
              <w:rPr>
                <w:rFonts w:ascii="Book Antiqua" w:hAnsi="Book Antiqua"/>
                <w:bCs/>
                <w:sz w:val="19"/>
                <w:szCs w:val="19"/>
              </w:rPr>
              <w:t>Não será deferido provimento liminar, de caráter cautelar ou antecipatório dos efeitos da tutela, para a suspensão ou adiamento da assembleia-geral de credores em razão de pendência de discussão acerca da existência, da quantificação ou da classificação de créditos.</w:t>
            </w:r>
            <w:r>
              <w:rPr>
                <w:rFonts w:ascii="Book Antiqua" w:hAnsi="Book Antiqua"/>
                <w:bCs/>
                <w:sz w:val="19"/>
                <w:szCs w:val="19"/>
              </w:rPr>
              <w:t xml:space="preserve"> </w:t>
            </w:r>
            <w:r>
              <w:rPr>
                <w:rFonts w:ascii="Book Antiqua" w:hAnsi="Book Antiqua"/>
                <w:b/>
                <w:sz w:val="19"/>
                <w:szCs w:val="19"/>
              </w:rPr>
              <w:t>BL: art. 40, LRF.</w:t>
            </w:r>
          </w:p>
        </w:tc>
      </w:tr>
    </w:tbl>
    <w:p w14:paraId="5D426197" w14:textId="77DABA0D"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83" w:name="art41"/>
      <w:bookmarkEnd w:id="83"/>
      <w:r w:rsidRPr="00EB67D7">
        <w:rPr>
          <w:rFonts w:ascii="Book Antiqua" w:hAnsi="Book Antiqua"/>
          <w:b/>
          <w:sz w:val="19"/>
          <w:szCs w:val="19"/>
          <w:highlight w:val="magenta"/>
        </w:rPr>
        <w:t>Art. 41</w:t>
      </w:r>
      <w:r w:rsidRPr="00EB67D7">
        <w:rPr>
          <w:rFonts w:ascii="Book Antiqua" w:hAnsi="Book Antiqua"/>
          <w:sz w:val="19"/>
          <w:szCs w:val="19"/>
        </w:rPr>
        <w:t xml:space="preserve">. </w:t>
      </w:r>
      <w:r w:rsidRPr="00EB67D7">
        <w:rPr>
          <w:rFonts w:ascii="Book Antiqua" w:hAnsi="Book Antiqua"/>
          <w:b/>
          <w:sz w:val="19"/>
          <w:szCs w:val="19"/>
        </w:rPr>
        <w:t xml:space="preserve">A </w:t>
      </w:r>
      <w:r w:rsidR="009F1A9F" w:rsidRPr="00C81AA7">
        <w:rPr>
          <w:rFonts w:ascii="Book Antiqua" w:hAnsi="Book Antiqua"/>
          <w:b/>
          <w:sz w:val="19"/>
          <w:szCs w:val="19"/>
          <w:highlight w:val="yellow"/>
        </w:rPr>
        <w:t>assembleia</w:t>
      </w:r>
      <w:r w:rsidRPr="00C81AA7">
        <w:rPr>
          <w:rFonts w:ascii="Book Antiqua" w:hAnsi="Book Antiqua"/>
          <w:b/>
          <w:sz w:val="19"/>
          <w:szCs w:val="19"/>
          <w:highlight w:val="yellow"/>
        </w:rPr>
        <w:t>-geral</w:t>
      </w:r>
      <w:r w:rsidRPr="00EB67D7">
        <w:rPr>
          <w:rFonts w:ascii="Book Antiqua" w:hAnsi="Book Antiqua"/>
          <w:b/>
          <w:sz w:val="19"/>
          <w:szCs w:val="19"/>
        </w:rPr>
        <w:t xml:space="preserve"> </w:t>
      </w:r>
      <w:r w:rsidRPr="00C81AA7">
        <w:rPr>
          <w:rFonts w:ascii="Book Antiqua" w:hAnsi="Book Antiqua"/>
          <w:b/>
          <w:caps/>
          <w:sz w:val="19"/>
          <w:szCs w:val="19"/>
          <w:highlight w:val="green"/>
        </w:rPr>
        <w:t>será composta</w:t>
      </w:r>
      <w:r w:rsidRPr="00EB67D7">
        <w:rPr>
          <w:rFonts w:ascii="Book Antiqua" w:hAnsi="Book Antiqua"/>
          <w:b/>
          <w:sz w:val="19"/>
          <w:szCs w:val="19"/>
        </w:rPr>
        <w:t xml:space="preserve"> </w:t>
      </w:r>
      <w:r w:rsidRPr="00C81AA7">
        <w:rPr>
          <w:rFonts w:ascii="Book Antiqua" w:hAnsi="Book Antiqua"/>
          <w:b/>
          <w:sz w:val="19"/>
          <w:szCs w:val="19"/>
        </w:rPr>
        <w:t xml:space="preserve">pelas </w:t>
      </w:r>
      <w:r w:rsidRPr="00C81AA7">
        <w:rPr>
          <w:rFonts w:ascii="Book Antiqua" w:hAnsi="Book Antiqua"/>
          <w:b/>
          <w:caps/>
          <w:sz w:val="19"/>
          <w:szCs w:val="19"/>
          <w:shd w:val="clear" w:color="auto" w:fill="F7CAAC" w:themeFill="accent2" w:themeFillTint="66"/>
        </w:rPr>
        <w:t>seguintes classes de credores</w:t>
      </w:r>
      <w:r w:rsidRPr="00EB67D7">
        <w:rPr>
          <w:rFonts w:ascii="Book Antiqua" w:hAnsi="Book Antiqua"/>
          <w:sz w:val="19"/>
          <w:szCs w:val="19"/>
        </w:rPr>
        <w:t>:</w:t>
      </w:r>
    </w:p>
    <w:p w14:paraId="5D426198" w14:textId="66DF7CA5" w:rsidR="004253F2" w:rsidRPr="00864F6F" w:rsidRDefault="004253F2" w:rsidP="004252C7">
      <w:pPr>
        <w:spacing w:before="100" w:beforeAutospacing="1" w:after="100" w:afterAutospacing="1"/>
        <w:jc w:val="both"/>
        <w:rPr>
          <w:rFonts w:ascii="Book Antiqua" w:hAnsi="Book Antiqua"/>
          <w:b/>
          <w:bCs/>
          <w:color w:val="FF0000"/>
          <w:sz w:val="16"/>
          <w:szCs w:val="16"/>
        </w:rPr>
      </w:pPr>
      <w:r w:rsidRPr="003210DC">
        <w:rPr>
          <w:rFonts w:ascii="Book Antiqua" w:hAnsi="Book Antiqua"/>
          <w:b/>
          <w:bCs/>
          <w:sz w:val="19"/>
          <w:szCs w:val="19"/>
        </w:rPr>
        <w:t>       </w:t>
      </w:r>
      <w:bookmarkStart w:id="84" w:name="art41i"/>
      <w:bookmarkEnd w:id="84"/>
      <w:r w:rsidRPr="003210DC">
        <w:rPr>
          <w:rFonts w:ascii="Book Antiqua" w:hAnsi="Book Antiqua"/>
          <w:b/>
          <w:bCs/>
          <w:sz w:val="19"/>
          <w:szCs w:val="19"/>
        </w:rPr>
        <w:t xml:space="preserve"> I – </w:t>
      </w:r>
      <w:proofErr w:type="gramStart"/>
      <w:r w:rsidRPr="003210DC">
        <w:rPr>
          <w:rFonts w:ascii="Book Antiqua" w:hAnsi="Book Antiqua"/>
          <w:b/>
          <w:bCs/>
          <w:sz w:val="19"/>
          <w:szCs w:val="19"/>
        </w:rPr>
        <w:t>titulares</w:t>
      </w:r>
      <w:proofErr w:type="gramEnd"/>
      <w:r w:rsidRPr="003210DC">
        <w:rPr>
          <w:rFonts w:ascii="Book Antiqua" w:hAnsi="Book Antiqua"/>
          <w:b/>
          <w:bCs/>
          <w:sz w:val="19"/>
          <w:szCs w:val="19"/>
        </w:rPr>
        <w:t xml:space="preserve"> de créditos derivados da legislação do trabalho ou decorrentes de acidentes de trabalho</w:t>
      </w:r>
      <w:r w:rsidRPr="003A454D">
        <w:rPr>
          <w:rFonts w:ascii="Book Antiqua" w:hAnsi="Book Antiqua"/>
          <w:b/>
          <w:bCs/>
          <w:sz w:val="16"/>
          <w:szCs w:val="16"/>
        </w:rPr>
        <w:t>;</w:t>
      </w:r>
      <w:r w:rsidR="004C473D">
        <w:rPr>
          <w:rFonts w:ascii="Book Antiqua" w:hAnsi="Book Antiqua"/>
          <w:b/>
          <w:bCs/>
          <w:sz w:val="16"/>
          <w:szCs w:val="16"/>
        </w:rPr>
        <w:t xml:space="preserve"> </w:t>
      </w:r>
      <w:r w:rsidR="004C473D" w:rsidRPr="009D1466">
        <w:rPr>
          <w:rFonts w:ascii="Book Antiqua" w:hAnsi="Book Antiqua"/>
          <w:b/>
          <w:color w:val="FF0000"/>
          <w:sz w:val="16"/>
          <w:szCs w:val="16"/>
          <w:u w:val="single"/>
        </w:rPr>
        <w:t>(</w:t>
      </w:r>
      <w:r w:rsidR="004C473D">
        <w:rPr>
          <w:rFonts w:ascii="Book Antiqua" w:hAnsi="Book Antiqua"/>
          <w:b/>
          <w:color w:val="FF0000"/>
          <w:sz w:val="16"/>
          <w:szCs w:val="16"/>
          <w:u w:val="single"/>
        </w:rPr>
        <w:t>DPU</w:t>
      </w:r>
      <w:r w:rsidR="004C473D" w:rsidRPr="009D1466">
        <w:rPr>
          <w:rFonts w:ascii="Book Antiqua" w:hAnsi="Book Antiqua"/>
          <w:b/>
          <w:color w:val="FF0000"/>
          <w:sz w:val="16"/>
          <w:szCs w:val="16"/>
          <w:u w:val="single"/>
        </w:rPr>
        <w:t>-200</w:t>
      </w:r>
      <w:r w:rsidR="004C473D">
        <w:rPr>
          <w:rFonts w:ascii="Book Antiqua" w:hAnsi="Book Antiqua"/>
          <w:b/>
          <w:color w:val="FF0000"/>
          <w:sz w:val="16"/>
          <w:szCs w:val="16"/>
          <w:u w:val="single"/>
        </w:rPr>
        <w:t>7</w:t>
      </w:r>
      <w:r w:rsidR="004C473D" w:rsidRPr="009D1466">
        <w:rPr>
          <w:rFonts w:ascii="Book Antiqua" w:hAnsi="Book Antiqua"/>
          <w:b/>
          <w:color w:val="FF0000"/>
          <w:sz w:val="16"/>
          <w:szCs w:val="16"/>
          <w:u w:val="single"/>
        </w:rPr>
        <w:t>)</w:t>
      </w:r>
      <w:r w:rsidR="00284FC7" w:rsidRPr="003A454D">
        <w:rPr>
          <w:rFonts w:ascii="Book Antiqua" w:hAnsi="Book Antiqua"/>
          <w:b/>
          <w:bCs/>
          <w:sz w:val="16"/>
          <w:szCs w:val="16"/>
        </w:rPr>
        <w:t xml:space="preserve"> </w:t>
      </w:r>
      <w:r w:rsidR="00284FC7" w:rsidRPr="003A454D">
        <w:rPr>
          <w:rFonts w:ascii="Book Antiqua" w:hAnsi="Book Antiqua"/>
          <w:b/>
          <w:bCs/>
          <w:color w:val="FF0000"/>
          <w:sz w:val="16"/>
          <w:szCs w:val="16"/>
          <w:u w:val="single"/>
        </w:rPr>
        <w:t>(PGEPE-2009)</w:t>
      </w:r>
      <w:r w:rsidR="009E2D53" w:rsidRPr="003A454D">
        <w:rPr>
          <w:rFonts w:ascii="Book Antiqua" w:hAnsi="Book Antiqua"/>
          <w:b/>
          <w:bCs/>
          <w:color w:val="FF0000"/>
          <w:sz w:val="16"/>
          <w:szCs w:val="16"/>
        </w:rPr>
        <w:t xml:space="preserve"> </w:t>
      </w:r>
      <w:r w:rsidR="00940AA8" w:rsidRPr="003A454D">
        <w:rPr>
          <w:rFonts w:ascii="Book Antiqua" w:hAnsi="Book Antiqua"/>
          <w:b/>
          <w:bCs/>
          <w:color w:val="FF0000"/>
          <w:sz w:val="16"/>
          <w:szCs w:val="16"/>
          <w:u w:val="single"/>
        </w:rPr>
        <w:t>(Cartórios/TJDFT-2014)</w:t>
      </w:r>
      <w:r w:rsidR="00297413">
        <w:rPr>
          <w:rFonts w:ascii="Book Antiqua" w:hAnsi="Book Antiqua"/>
          <w:b/>
          <w:bCs/>
          <w:color w:val="FF0000"/>
          <w:sz w:val="16"/>
          <w:szCs w:val="16"/>
        </w:rPr>
        <w:t xml:space="preserve"> </w:t>
      </w:r>
      <w:r w:rsidR="00393DB8" w:rsidRPr="003A454D">
        <w:rPr>
          <w:rFonts w:ascii="Book Antiqua" w:hAnsi="Book Antiqua"/>
          <w:b/>
          <w:bCs/>
          <w:color w:val="FF0000"/>
          <w:sz w:val="16"/>
          <w:szCs w:val="16"/>
          <w:u w:val="single"/>
        </w:rPr>
        <w:t>(MPSP-2019)</w:t>
      </w:r>
      <w:r w:rsidR="00297413">
        <w:rPr>
          <w:rFonts w:ascii="Book Antiqua" w:hAnsi="Book Antiqua"/>
          <w:b/>
          <w:bCs/>
          <w:color w:val="FF0000"/>
          <w:sz w:val="16"/>
          <w:szCs w:val="16"/>
        </w:rPr>
        <w:t xml:space="preserve"> </w:t>
      </w:r>
      <w:r w:rsidR="00297413">
        <w:rPr>
          <w:rFonts w:ascii="Book Antiqua" w:hAnsi="Book Antiqua"/>
          <w:b/>
          <w:bCs/>
          <w:color w:val="FF0000"/>
          <w:sz w:val="16"/>
          <w:szCs w:val="16"/>
          <w:u w:val="single"/>
        </w:rPr>
        <w:t>(TJPE-</w:t>
      </w:r>
      <w:r w:rsidR="00864F6F">
        <w:rPr>
          <w:rFonts w:ascii="Book Antiqua" w:hAnsi="Book Antiqua"/>
          <w:b/>
          <w:bCs/>
          <w:color w:val="FF0000"/>
          <w:sz w:val="16"/>
          <w:szCs w:val="16"/>
          <w:u w:val="single"/>
        </w:rPr>
        <w:t>2015/</w:t>
      </w:r>
      <w:r w:rsidR="00297413">
        <w:rPr>
          <w:rFonts w:ascii="Book Antiqua" w:hAnsi="Book Antiqua"/>
          <w:b/>
          <w:bCs/>
          <w:color w:val="FF0000"/>
          <w:sz w:val="16"/>
          <w:szCs w:val="16"/>
          <w:u w:val="single"/>
        </w:rPr>
        <w:t>2022)</w:t>
      </w:r>
      <w:r w:rsidR="00864F6F">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p>
    <w:tbl>
      <w:tblPr>
        <w:tblStyle w:val="Tabelacomgrade"/>
        <w:tblW w:w="0" w:type="auto"/>
        <w:shd w:val="clear" w:color="auto" w:fill="CCFFFF"/>
        <w:tblLook w:val="04A0" w:firstRow="1" w:lastRow="0" w:firstColumn="1" w:lastColumn="0" w:noHBand="0" w:noVBand="1"/>
      </w:tblPr>
      <w:tblGrid>
        <w:gridCol w:w="8494"/>
      </w:tblGrid>
      <w:tr w:rsidR="00890F7D" w:rsidRPr="00EB67D7" w14:paraId="62D1C4D3" w14:textId="77777777" w:rsidTr="00AA5443">
        <w:tc>
          <w:tcPr>
            <w:tcW w:w="8494" w:type="dxa"/>
            <w:shd w:val="clear" w:color="auto" w:fill="CCFFFF"/>
          </w:tcPr>
          <w:p w14:paraId="5D31B8C3" w14:textId="591453C2" w:rsidR="00890F7D" w:rsidRDefault="00890F7D" w:rsidP="00890F7D">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AF6F33">
              <w:rPr>
                <w:rFonts w:ascii="Book Antiqua" w:hAnsi="Book Antiqua"/>
                <w:b/>
                <w:i/>
                <w:sz w:val="19"/>
                <w:szCs w:val="19"/>
                <w:u w:val="single"/>
              </w:rPr>
              <w:t>Empresa foi condenada a pagar danos morais ao seu ex-empregado. Em seguida, ingressou com recuperação judicial. Esse crédito será habilitado como crédito trabalhista</w:t>
            </w:r>
            <w:r w:rsidR="00AF6F33" w:rsidRPr="00AF6F33">
              <w:rPr>
                <w:rFonts w:ascii="Book Antiqua" w:hAnsi="Book Antiqua"/>
                <w:b/>
                <w:i/>
                <w:sz w:val="19"/>
                <w:szCs w:val="19"/>
                <w:u w:val="single"/>
              </w:rPr>
              <w:t>:</w:t>
            </w:r>
            <w:r>
              <w:rPr>
                <w:rFonts w:ascii="Book Antiqua" w:hAnsi="Book Antiqua"/>
                <w:b/>
                <w:iCs/>
                <w:sz w:val="19"/>
                <w:szCs w:val="19"/>
              </w:rPr>
              <w:t xml:space="preserve"> </w:t>
            </w:r>
            <w:r w:rsidR="00AF6F33" w:rsidRPr="00AF6F33">
              <w:rPr>
                <w:rFonts w:ascii="Book Antiqua" w:hAnsi="Book Antiqua"/>
                <w:b/>
                <w:iCs/>
                <w:sz w:val="19"/>
                <w:szCs w:val="19"/>
                <w:highlight w:val="green"/>
              </w:rPr>
              <w:t>Na</w:t>
            </w:r>
            <w:r w:rsidRPr="00AF6F33">
              <w:rPr>
                <w:rFonts w:ascii="Book Antiqua" w:hAnsi="Book Antiqua"/>
                <w:b/>
                <w:iCs/>
                <w:sz w:val="19"/>
                <w:szCs w:val="19"/>
                <w:highlight w:val="green"/>
              </w:rPr>
              <w:t xml:space="preserve"> </w:t>
            </w:r>
            <w:r w:rsidRPr="00AF6F33">
              <w:rPr>
                <w:rFonts w:ascii="Book Antiqua" w:hAnsi="Book Antiqua"/>
                <w:b/>
                <w:bCs/>
                <w:color w:val="000000"/>
                <w:sz w:val="19"/>
                <w:szCs w:val="19"/>
                <w:highlight w:val="green"/>
              </w:rPr>
              <w:t>r</w:t>
            </w:r>
            <w:r w:rsidRPr="00871BB3">
              <w:rPr>
                <w:rFonts w:ascii="Book Antiqua" w:hAnsi="Book Antiqua"/>
                <w:b/>
                <w:bCs/>
                <w:color w:val="000000"/>
                <w:sz w:val="19"/>
                <w:szCs w:val="19"/>
                <w:highlight w:val="green"/>
              </w:rPr>
              <w:t>ecuperação judicial</w:t>
            </w:r>
            <w:r w:rsidRPr="00871BB3">
              <w:rPr>
                <w:rFonts w:ascii="Book Antiqua" w:hAnsi="Book Antiqua"/>
                <w:b/>
                <w:bCs/>
                <w:color w:val="000000"/>
                <w:sz w:val="19"/>
                <w:szCs w:val="19"/>
              </w:rPr>
              <w:t xml:space="preserve">, </w:t>
            </w:r>
            <w:proofErr w:type="gramStart"/>
            <w:r w:rsidRPr="00871BB3">
              <w:rPr>
                <w:rFonts w:ascii="Book Antiqua" w:hAnsi="Book Antiqua"/>
                <w:b/>
                <w:bCs/>
                <w:color w:val="000000"/>
                <w:sz w:val="19"/>
                <w:szCs w:val="19"/>
              </w:rPr>
              <w:t xml:space="preserve">os </w:t>
            </w:r>
            <w:r w:rsidRPr="00871BB3">
              <w:rPr>
                <w:rFonts w:ascii="Book Antiqua" w:hAnsi="Book Antiqua"/>
                <w:b/>
                <w:bCs/>
                <w:color w:val="000000"/>
                <w:sz w:val="19"/>
                <w:szCs w:val="19"/>
                <w:shd w:val="clear" w:color="auto" w:fill="F7CAAC" w:themeFill="accent2" w:themeFillTint="66"/>
              </w:rPr>
              <w:t>créditos decorrentes de condenação por danos morais</w:t>
            </w:r>
            <w:r w:rsidRPr="00871BB3">
              <w:rPr>
                <w:rFonts w:ascii="Book Antiqua" w:hAnsi="Book Antiqua"/>
                <w:b/>
                <w:bCs/>
                <w:color w:val="000000"/>
                <w:sz w:val="19"/>
                <w:szCs w:val="19"/>
              </w:rPr>
              <w:t xml:space="preserve"> </w:t>
            </w:r>
            <w:r w:rsidRPr="00890F7D">
              <w:rPr>
                <w:rFonts w:ascii="Book Antiqua" w:hAnsi="Book Antiqua"/>
                <w:b/>
                <w:bCs/>
                <w:color w:val="000000"/>
                <w:sz w:val="19"/>
                <w:szCs w:val="19"/>
                <w:highlight w:val="yellow"/>
              </w:rPr>
              <w:t>imposta</w:t>
            </w:r>
            <w:proofErr w:type="gramEnd"/>
            <w:r w:rsidRPr="00890F7D">
              <w:rPr>
                <w:rFonts w:ascii="Book Antiqua" w:hAnsi="Book Antiqua"/>
                <w:b/>
                <w:bCs/>
                <w:color w:val="000000"/>
                <w:sz w:val="19"/>
                <w:szCs w:val="19"/>
                <w:highlight w:val="yellow"/>
              </w:rPr>
              <w:t xml:space="preserve"> à recuperanda na Justiça do Trabalho</w:t>
            </w:r>
            <w:r w:rsidRPr="00871BB3">
              <w:rPr>
                <w:rFonts w:ascii="Book Antiqua" w:hAnsi="Book Antiqua"/>
                <w:b/>
                <w:bCs/>
                <w:color w:val="000000"/>
                <w:sz w:val="19"/>
                <w:szCs w:val="19"/>
              </w:rPr>
              <w:t xml:space="preserve"> </w:t>
            </w:r>
            <w:r w:rsidRPr="00871BB3">
              <w:rPr>
                <w:rFonts w:ascii="Book Antiqua" w:hAnsi="Book Antiqua"/>
                <w:b/>
                <w:bCs/>
                <w:color w:val="000000"/>
                <w:sz w:val="19"/>
                <w:szCs w:val="19"/>
                <w:highlight w:val="green"/>
              </w:rPr>
              <w:t>são classificados</w:t>
            </w:r>
            <w:r w:rsidRPr="00871BB3">
              <w:rPr>
                <w:rFonts w:ascii="Book Antiqua" w:hAnsi="Book Antiqua"/>
                <w:b/>
                <w:bCs/>
                <w:color w:val="000000"/>
                <w:sz w:val="19"/>
                <w:szCs w:val="19"/>
              </w:rPr>
              <w:t xml:space="preserve"> </w:t>
            </w:r>
            <w:r w:rsidRPr="00871BB3">
              <w:rPr>
                <w:rFonts w:ascii="Book Antiqua" w:hAnsi="Book Antiqua"/>
                <w:b/>
                <w:bCs/>
                <w:color w:val="000000"/>
                <w:sz w:val="19"/>
                <w:szCs w:val="19"/>
                <w:shd w:val="clear" w:color="auto" w:fill="F7CAAC" w:themeFill="accent2" w:themeFillTint="66"/>
              </w:rPr>
              <w:t>como trabalhistas</w:t>
            </w:r>
            <w:r w:rsidRPr="00871BB3">
              <w:rPr>
                <w:rFonts w:ascii="Book Antiqua" w:hAnsi="Book Antiqua"/>
                <w:b/>
                <w:bCs/>
                <w:color w:val="000000"/>
                <w:sz w:val="19"/>
                <w:szCs w:val="19"/>
              </w:rPr>
              <w:t>.</w:t>
            </w:r>
            <w:r>
              <w:rPr>
                <w:rFonts w:ascii="Book Antiqua" w:hAnsi="Book Antiqua"/>
                <w:b/>
                <w:bCs/>
                <w:color w:val="000000"/>
                <w:sz w:val="19"/>
                <w:szCs w:val="19"/>
              </w:rPr>
              <w:t xml:space="preserve"> </w:t>
            </w:r>
            <w:proofErr w:type="spellStart"/>
            <w:r w:rsidRPr="00871BB3">
              <w:rPr>
                <w:rFonts w:ascii="Book Antiqua" w:hAnsi="Book Antiqua"/>
                <w:b/>
                <w:bCs/>
                <w:color w:val="000000"/>
                <w:sz w:val="19"/>
                <w:szCs w:val="19"/>
              </w:rPr>
              <w:t>Ex</w:t>
            </w:r>
            <w:proofErr w:type="spellEnd"/>
            <w:r w:rsidRPr="00871BB3">
              <w:rPr>
                <w:rFonts w:ascii="Book Antiqua" w:hAnsi="Book Antiqua"/>
                <w:b/>
                <w:bCs/>
                <w:color w:val="000000"/>
                <w:sz w:val="19"/>
                <w:szCs w:val="19"/>
              </w:rPr>
              <w:t>: João ingressou com ação de indenização por danos morais contra a empresa em que trabalhou pelo fato de ter sofrido intoxicação alimentar em decorrência da ingestão de alimentos contaminados no refeitório. A empresa foi condenada e, logo em seguida, ingressou com pedido de recuperação judicial. Esse crédito será habilitado na recuperação como crédito trabalhista (art. 41, I, da LFRE).</w:t>
            </w:r>
            <w:r w:rsidR="00AF6F33">
              <w:rPr>
                <w:rFonts w:ascii="Book Antiqua" w:hAnsi="Book Antiqua"/>
                <w:b/>
                <w:bCs/>
                <w:color w:val="000000"/>
                <w:sz w:val="19"/>
                <w:szCs w:val="19"/>
              </w:rPr>
              <w:t xml:space="preserve"> </w:t>
            </w:r>
            <w:r w:rsidRPr="00871BB3">
              <w:rPr>
                <w:rFonts w:ascii="Book Antiqua" w:hAnsi="Book Antiqua"/>
                <w:color w:val="000000"/>
                <w:sz w:val="19"/>
                <w:szCs w:val="19"/>
              </w:rPr>
              <w:t>STJ. 3ª T. REsp 1869964-SP, Rel. Min. Nancy Andrighi, j</w:t>
            </w:r>
            <w:r>
              <w:rPr>
                <w:rFonts w:ascii="Book Antiqua" w:hAnsi="Book Antiqua"/>
                <w:color w:val="000000"/>
                <w:sz w:val="19"/>
                <w:szCs w:val="19"/>
              </w:rPr>
              <w:t xml:space="preserve">. </w:t>
            </w:r>
            <w:r w:rsidRPr="00871BB3">
              <w:rPr>
                <w:rFonts w:ascii="Book Antiqua" w:hAnsi="Book Antiqua"/>
                <w:color w:val="000000"/>
                <w:sz w:val="19"/>
                <w:szCs w:val="19"/>
              </w:rPr>
              <w:t>16/06/20</w:t>
            </w:r>
            <w:r>
              <w:rPr>
                <w:rFonts w:ascii="Book Antiqua" w:hAnsi="Book Antiqua"/>
                <w:b/>
                <w:bCs/>
                <w:color w:val="000000"/>
                <w:sz w:val="19"/>
                <w:szCs w:val="19"/>
              </w:rPr>
              <w:t xml:space="preserve"> </w:t>
            </w:r>
            <w:r w:rsidRPr="00871BB3">
              <w:rPr>
                <w:rFonts w:ascii="Book Antiqua" w:hAnsi="Book Antiqua"/>
                <w:b/>
                <w:bCs/>
                <w:color w:val="000000"/>
                <w:sz w:val="19"/>
                <w:szCs w:val="19"/>
              </w:rPr>
              <w:t>(Info 676).</w:t>
            </w:r>
          </w:p>
          <w:tbl>
            <w:tblPr>
              <w:tblStyle w:val="Tabelacomgrade"/>
              <w:tblW w:w="0" w:type="auto"/>
              <w:tblLook w:val="04A0" w:firstRow="1" w:lastRow="0" w:firstColumn="1" w:lastColumn="0" w:noHBand="0" w:noVBand="1"/>
            </w:tblPr>
            <w:tblGrid>
              <w:gridCol w:w="8268"/>
            </w:tblGrid>
            <w:tr w:rsidR="00890F7D" w14:paraId="6F147569" w14:textId="77777777" w:rsidTr="00890F7D">
              <w:tc>
                <w:tcPr>
                  <w:tcW w:w="8268" w:type="dxa"/>
                  <w:shd w:val="clear" w:color="auto" w:fill="FFFFFF" w:themeFill="background1"/>
                </w:tcPr>
                <w:p w14:paraId="106E35D9" w14:textId="12445457" w:rsidR="00890F7D" w:rsidRPr="00890F7D" w:rsidRDefault="00890F7D" w:rsidP="00890F7D">
                  <w:pPr>
                    <w:jc w:val="both"/>
                    <w:rPr>
                      <w:rFonts w:ascii="Book Antiqua" w:hAnsi="Book Antiqua"/>
                      <w:b/>
                      <w:bCs/>
                      <w:color w:val="000000"/>
                      <w:sz w:val="18"/>
                      <w:szCs w:val="18"/>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890F7D">
                    <w:rPr>
                      <w:rFonts w:ascii="Book Antiqua" w:hAnsi="Book Antiqua"/>
                      <w:color w:val="000000"/>
                      <w:sz w:val="18"/>
                      <w:szCs w:val="18"/>
                    </w:rPr>
                    <w:t>: Assim, para a inclusão do empregado no rol dos credores trabalhistas, não importa que a solução da lide, que deu origem ao montante a que tem direito, dependa do enfrentamento de questões de direito civil, mas sim que o dano tenha ocorrido no desempenho das atividades laborais, no curso da relação de emprego.</w:t>
                  </w:r>
                </w:p>
              </w:tc>
            </w:tr>
          </w:tbl>
          <w:p w14:paraId="655834B4" w14:textId="77777777" w:rsidR="00890F7D" w:rsidRDefault="00890F7D" w:rsidP="00890F7D">
            <w:pPr>
              <w:jc w:val="both"/>
              <w:rPr>
                <w:rFonts w:ascii="Book Antiqua" w:hAnsi="Book Antiqua"/>
                <w:b/>
                <w:bCs/>
                <w:color w:val="000000"/>
                <w:sz w:val="19"/>
                <w:szCs w:val="19"/>
              </w:rPr>
            </w:pPr>
          </w:p>
          <w:p w14:paraId="38139898" w14:textId="1E69260D" w:rsidR="00890F7D" w:rsidRPr="00890F7D" w:rsidRDefault="00890F7D" w:rsidP="00AA5443">
            <w:pPr>
              <w:jc w:val="both"/>
              <w:rPr>
                <w:rFonts w:ascii="Book Antiqua" w:hAnsi="Book Antiqua"/>
                <w:color w:val="000000"/>
                <w:sz w:val="19"/>
                <w:szCs w:val="19"/>
              </w:rPr>
            </w:pPr>
          </w:p>
        </w:tc>
      </w:tr>
    </w:tbl>
    <w:p w14:paraId="5D426199" w14:textId="6133D9E6" w:rsidR="004253F2" w:rsidRPr="00864F6F" w:rsidRDefault="004253F2" w:rsidP="004252C7">
      <w:pPr>
        <w:spacing w:before="100" w:beforeAutospacing="1" w:after="100" w:afterAutospacing="1"/>
        <w:jc w:val="both"/>
        <w:rPr>
          <w:rFonts w:ascii="Book Antiqua" w:hAnsi="Book Antiqua"/>
          <w:b/>
          <w:bCs/>
          <w:sz w:val="16"/>
          <w:szCs w:val="16"/>
          <w:u w:val="single"/>
        </w:rPr>
      </w:pPr>
      <w:r w:rsidRPr="003210DC">
        <w:rPr>
          <w:rFonts w:ascii="Book Antiqua" w:hAnsi="Book Antiqua"/>
          <w:b/>
          <w:bCs/>
          <w:sz w:val="19"/>
          <w:szCs w:val="19"/>
        </w:rPr>
        <w:t xml:space="preserve">        </w:t>
      </w:r>
      <w:bookmarkStart w:id="85" w:name="art41ii"/>
      <w:bookmarkEnd w:id="85"/>
      <w:r w:rsidRPr="003210DC">
        <w:rPr>
          <w:rFonts w:ascii="Book Antiqua" w:hAnsi="Book Antiqua"/>
          <w:b/>
          <w:bCs/>
          <w:sz w:val="19"/>
          <w:szCs w:val="19"/>
        </w:rPr>
        <w:t xml:space="preserve">II – </w:t>
      </w:r>
      <w:proofErr w:type="gramStart"/>
      <w:r w:rsidRPr="003210DC">
        <w:rPr>
          <w:rFonts w:ascii="Book Antiqua" w:hAnsi="Book Antiqua"/>
          <w:b/>
          <w:bCs/>
          <w:sz w:val="19"/>
          <w:szCs w:val="19"/>
        </w:rPr>
        <w:t>titulares</w:t>
      </w:r>
      <w:proofErr w:type="gramEnd"/>
      <w:r w:rsidRPr="003210DC">
        <w:rPr>
          <w:rFonts w:ascii="Book Antiqua" w:hAnsi="Book Antiqua"/>
          <w:b/>
          <w:bCs/>
          <w:sz w:val="19"/>
          <w:szCs w:val="19"/>
        </w:rPr>
        <w:t xml:space="preserve"> de créditos com garantia real</w:t>
      </w:r>
      <w:r w:rsidRPr="003A454D">
        <w:rPr>
          <w:rFonts w:ascii="Book Antiqua" w:hAnsi="Book Antiqua"/>
          <w:b/>
          <w:bCs/>
          <w:sz w:val="16"/>
          <w:szCs w:val="16"/>
        </w:rPr>
        <w:t>;</w:t>
      </w:r>
      <w:r w:rsidR="00940AA8" w:rsidRPr="003A454D">
        <w:rPr>
          <w:rFonts w:ascii="Book Antiqua" w:hAnsi="Book Antiqua"/>
          <w:b/>
          <w:bCs/>
          <w:sz w:val="16"/>
          <w:szCs w:val="16"/>
        </w:rPr>
        <w:t xml:space="preserve"> </w:t>
      </w:r>
      <w:r w:rsidR="00940AA8" w:rsidRPr="003A454D">
        <w:rPr>
          <w:rFonts w:ascii="Book Antiqua" w:hAnsi="Book Antiqua"/>
          <w:b/>
          <w:bCs/>
          <w:color w:val="FF0000"/>
          <w:sz w:val="16"/>
          <w:szCs w:val="16"/>
          <w:u w:val="single"/>
        </w:rPr>
        <w:t>(Cartórios/TJDFT-2014)</w:t>
      </w:r>
      <w:r w:rsidR="00743F6C" w:rsidRPr="003A454D">
        <w:rPr>
          <w:rFonts w:ascii="Book Antiqua" w:hAnsi="Book Antiqua"/>
          <w:b/>
          <w:bCs/>
          <w:sz w:val="16"/>
          <w:szCs w:val="16"/>
        </w:rPr>
        <w:t xml:space="preserve"> </w:t>
      </w:r>
      <w:r w:rsidR="00297413">
        <w:rPr>
          <w:rFonts w:ascii="Book Antiqua" w:hAnsi="Book Antiqua"/>
          <w:b/>
          <w:color w:val="FF0000"/>
          <w:sz w:val="16"/>
          <w:szCs w:val="16"/>
          <w:u w:val="single"/>
        </w:rPr>
        <w:t>(TJPE-2015)</w:t>
      </w:r>
      <w:r w:rsidR="00393DB8" w:rsidRPr="003A454D">
        <w:rPr>
          <w:rFonts w:ascii="Book Antiqua" w:hAnsi="Book Antiqua"/>
          <w:b/>
          <w:bCs/>
          <w:sz w:val="16"/>
          <w:szCs w:val="16"/>
        </w:rPr>
        <w:t xml:space="preserve"> </w:t>
      </w:r>
      <w:r w:rsidR="00393DB8" w:rsidRPr="003A454D">
        <w:rPr>
          <w:rFonts w:ascii="Book Antiqua" w:hAnsi="Book Antiqua"/>
          <w:b/>
          <w:bCs/>
          <w:color w:val="FF0000"/>
          <w:sz w:val="16"/>
          <w:szCs w:val="16"/>
          <w:u w:val="single"/>
        </w:rPr>
        <w:t>(MPSP-2019)</w:t>
      </w:r>
      <w:r w:rsidR="00297413">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p>
    <w:p w14:paraId="5D42619A" w14:textId="1D3B2B1E" w:rsidR="004253F2" w:rsidRPr="00864F6F" w:rsidRDefault="004253F2" w:rsidP="004252C7">
      <w:pPr>
        <w:spacing w:before="100" w:beforeAutospacing="1" w:after="100" w:afterAutospacing="1"/>
        <w:jc w:val="both"/>
        <w:rPr>
          <w:rFonts w:ascii="Book Antiqua" w:hAnsi="Book Antiqua"/>
          <w:b/>
          <w:bCs/>
          <w:sz w:val="16"/>
          <w:szCs w:val="16"/>
        </w:rPr>
      </w:pPr>
      <w:r w:rsidRPr="003210DC">
        <w:rPr>
          <w:rFonts w:ascii="Book Antiqua" w:hAnsi="Book Antiqua"/>
          <w:b/>
          <w:bCs/>
          <w:sz w:val="19"/>
          <w:szCs w:val="19"/>
        </w:rPr>
        <w:t xml:space="preserve">        </w:t>
      </w:r>
      <w:bookmarkStart w:id="86" w:name="art41iii"/>
      <w:bookmarkEnd w:id="86"/>
      <w:r w:rsidRPr="003210DC">
        <w:rPr>
          <w:rFonts w:ascii="Book Antiqua" w:hAnsi="Book Antiqua"/>
          <w:b/>
          <w:bCs/>
          <w:sz w:val="19"/>
          <w:szCs w:val="19"/>
        </w:rPr>
        <w:t>III – titulares de créditos quirografários, com privilégio especial, com privilégio geral ou subordinados</w:t>
      </w:r>
      <w:r w:rsidRPr="003A454D">
        <w:rPr>
          <w:rFonts w:ascii="Book Antiqua" w:hAnsi="Book Antiqua"/>
          <w:b/>
          <w:bCs/>
          <w:sz w:val="16"/>
          <w:szCs w:val="16"/>
        </w:rPr>
        <w:t>.</w:t>
      </w:r>
      <w:r w:rsidR="00C81AA7" w:rsidRPr="003A454D">
        <w:rPr>
          <w:rFonts w:ascii="Book Antiqua" w:hAnsi="Book Antiqua"/>
          <w:b/>
          <w:bCs/>
          <w:sz w:val="16"/>
          <w:szCs w:val="16"/>
        </w:rPr>
        <w:t xml:space="preserve"> </w:t>
      </w:r>
      <w:r w:rsidR="00C81AA7" w:rsidRPr="003A454D">
        <w:rPr>
          <w:rFonts w:ascii="Book Antiqua" w:hAnsi="Book Antiqua" w:cs="Arial"/>
          <w:b/>
          <w:bCs/>
          <w:color w:val="FF0000"/>
          <w:sz w:val="16"/>
          <w:szCs w:val="16"/>
          <w:u w:val="single"/>
        </w:rPr>
        <w:t>(Cartórios/TJBA-2013)</w:t>
      </w:r>
      <w:r w:rsidR="00940AA8" w:rsidRPr="003A454D">
        <w:rPr>
          <w:rFonts w:ascii="Book Antiqua" w:hAnsi="Book Antiqua" w:cs="Arial"/>
          <w:b/>
          <w:bCs/>
          <w:color w:val="FF0000"/>
          <w:sz w:val="16"/>
          <w:szCs w:val="16"/>
        </w:rPr>
        <w:t xml:space="preserve"> </w:t>
      </w:r>
      <w:r w:rsidR="00940AA8" w:rsidRPr="003A454D">
        <w:rPr>
          <w:rFonts w:ascii="Book Antiqua" w:hAnsi="Book Antiqua"/>
          <w:b/>
          <w:bCs/>
          <w:color w:val="FF0000"/>
          <w:sz w:val="16"/>
          <w:szCs w:val="16"/>
          <w:u w:val="single"/>
        </w:rPr>
        <w:t>(Cartórios/TJDFT-2014)</w:t>
      </w:r>
      <w:r w:rsidR="00743F6C" w:rsidRPr="003A454D">
        <w:rPr>
          <w:rFonts w:ascii="Book Antiqua" w:hAnsi="Book Antiqua"/>
          <w:b/>
          <w:bCs/>
          <w:sz w:val="16"/>
          <w:szCs w:val="16"/>
        </w:rPr>
        <w:t xml:space="preserve"> </w:t>
      </w:r>
      <w:r w:rsidR="00393DB8" w:rsidRPr="003A454D">
        <w:rPr>
          <w:rFonts w:ascii="Book Antiqua" w:hAnsi="Book Antiqua"/>
          <w:b/>
          <w:bCs/>
          <w:color w:val="FF0000"/>
          <w:sz w:val="16"/>
          <w:szCs w:val="16"/>
          <w:u w:val="single"/>
        </w:rPr>
        <w:t>(MPSP-2019)</w:t>
      </w:r>
      <w:r w:rsidR="00297413">
        <w:rPr>
          <w:rFonts w:ascii="Book Antiqua" w:hAnsi="Book Antiqua"/>
          <w:b/>
          <w:bCs/>
          <w:color w:val="FF0000"/>
          <w:sz w:val="16"/>
          <w:szCs w:val="16"/>
        </w:rPr>
        <w:t xml:space="preserve"> </w:t>
      </w:r>
      <w:r w:rsidR="00297413">
        <w:rPr>
          <w:rFonts w:ascii="Book Antiqua" w:hAnsi="Book Antiqua"/>
          <w:b/>
          <w:bCs/>
          <w:color w:val="FF0000"/>
          <w:sz w:val="16"/>
          <w:szCs w:val="16"/>
          <w:u w:val="single"/>
        </w:rPr>
        <w:t>(TJPE-</w:t>
      </w:r>
      <w:r w:rsidR="00864F6F">
        <w:rPr>
          <w:rFonts w:ascii="Book Antiqua" w:hAnsi="Book Antiqua"/>
          <w:b/>
          <w:bCs/>
          <w:color w:val="FF0000"/>
          <w:sz w:val="16"/>
          <w:szCs w:val="16"/>
          <w:u w:val="single"/>
        </w:rPr>
        <w:t>2015/</w:t>
      </w:r>
      <w:r w:rsidR="00297413">
        <w:rPr>
          <w:rFonts w:ascii="Book Antiqua" w:hAnsi="Book Antiqua"/>
          <w:b/>
          <w:bCs/>
          <w:color w:val="FF0000"/>
          <w:sz w:val="16"/>
          <w:szCs w:val="16"/>
          <w:u w:val="single"/>
        </w:rPr>
        <w:t>2022)</w:t>
      </w:r>
      <w:r w:rsidR="00864F6F">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p>
    <w:p w14:paraId="5D42619B" w14:textId="1DB512F4" w:rsidR="004253F2" w:rsidRPr="00864F6F" w:rsidRDefault="004253F2" w:rsidP="004252C7">
      <w:pPr>
        <w:spacing w:before="100" w:beforeAutospacing="1" w:after="100" w:afterAutospacing="1"/>
        <w:jc w:val="both"/>
        <w:rPr>
          <w:rFonts w:ascii="Book Antiqua" w:hAnsi="Book Antiqua"/>
          <w:color w:val="0000FF"/>
          <w:sz w:val="16"/>
          <w:szCs w:val="16"/>
        </w:rPr>
      </w:pPr>
      <w:r w:rsidRPr="00EB67D7">
        <w:rPr>
          <w:rFonts w:ascii="Book Antiqua" w:hAnsi="Book Antiqua"/>
          <w:sz w:val="19"/>
          <w:szCs w:val="19"/>
        </w:rPr>
        <w:t xml:space="preserve">        </w:t>
      </w:r>
      <w:bookmarkStart w:id="87" w:name="art41iv"/>
      <w:bookmarkEnd w:id="87"/>
      <w:r w:rsidRPr="003210DC">
        <w:rPr>
          <w:rFonts w:ascii="Book Antiqua" w:hAnsi="Book Antiqua"/>
          <w:b/>
          <w:bCs/>
          <w:color w:val="000000"/>
          <w:sz w:val="19"/>
          <w:szCs w:val="19"/>
        </w:rPr>
        <w:t xml:space="preserve">IV - </w:t>
      </w:r>
      <w:proofErr w:type="gramStart"/>
      <w:r w:rsidRPr="003210DC">
        <w:rPr>
          <w:rFonts w:ascii="Book Antiqua" w:hAnsi="Book Antiqua"/>
          <w:b/>
          <w:bCs/>
          <w:color w:val="000000"/>
          <w:sz w:val="19"/>
          <w:szCs w:val="19"/>
        </w:rPr>
        <w:t>titulares</w:t>
      </w:r>
      <w:proofErr w:type="gramEnd"/>
      <w:r w:rsidRPr="003210DC">
        <w:rPr>
          <w:rFonts w:ascii="Book Antiqua" w:hAnsi="Book Antiqua"/>
          <w:b/>
          <w:bCs/>
          <w:color w:val="000000"/>
          <w:sz w:val="19"/>
          <w:szCs w:val="19"/>
        </w:rPr>
        <w:t xml:space="preserve"> de créditos enquadrados como microempresa ou empresa de pequeno porte</w:t>
      </w:r>
      <w:r w:rsidRPr="003A454D">
        <w:rPr>
          <w:rFonts w:ascii="Book Antiqua" w:hAnsi="Book Antiqua"/>
          <w:b/>
          <w:bCs/>
          <w:color w:val="000000"/>
          <w:sz w:val="16"/>
          <w:szCs w:val="16"/>
        </w:rPr>
        <w:t>.</w:t>
      </w:r>
      <w:r w:rsidRPr="003A454D">
        <w:rPr>
          <w:rFonts w:ascii="Book Antiqua" w:hAnsi="Book Antiqua"/>
          <w:color w:val="000000"/>
          <w:sz w:val="16"/>
          <w:szCs w:val="16"/>
        </w:rPr>
        <w:t xml:space="preserve"> </w:t>
      </w:r>
      <w:hyperlink r:id="rId117" w:anchor="art5" w:history="1">
        <w:r w:rsidRPr="003A454D">
          <w:rPr>
            <w:rFonts w:ascii="Book Antiqua" w:hAnsi="Book Antiqua"/>
            <w:color w:val="0000FF"/>
            <w:sz w:val="16"/>
            <w:szCs w:val="16"/>
            <w:u w:val="single"/>
          </w:rPr>
          <w:t>(Incluído pela Lei Complementar nº 147, de 2014)</w:t>
        </w:r>
      </w:hyperlink>
      <w:r w:rsidR="00940AA8" w:rsidRPr="003A454D">
        <w:rPr>
          <w:rFonts w:ascii="Book Antiqua" w:hAnsi="Book Antiqua"/>
          <w:color w:val="0000FF"/>
          <w:sz w:val="16"/>
          <w:szCs w:val="16"/>
        </w:rPr>
        <w:t xml:space="preserve"> </w:t>
      </w:r>
      <w:r w:rsidR="00940AA8" w:rsidRPr="003A454D">
        <w:rPr>
          <w:rFonts w:ascii="Book Antiqua" w:hAnsi="Book Antiqua"/>
          <w:b/>
          <w:color w:val="FF0000"/>
          <w:sz w:val="16"/>
          <w:szCs w:val="16"/>
          <w:u w:val="single"/>
        </w:rPr>
        <w:t>(Cartórios/TJDFT-2014)</w:t>
      </w:r>
      <w:r w:rsidR="00297413">
        <w:rPr>
          <w:rFonts w:ascii="Book Antiqua" w:hAnsi="Book Antiqua"/>
          <w:b/>
          <w:color w:val="FF0000"/>
          <w:sz w:val="16"/>
          <w:szCs w:val="16"/>
        </w:rPr>
        <w:t xml:space="preserve"> </w:t>
      </w:r>
      <w:r w:rsidR="00297413">
        <w:rPr>
          <w:rFonts w:ascii="Book Antiqua" w:hAnsi="Book Antiqua"/>
          <w:b/>
          <w:color w:val="FF0000"/>
          <w:sz w:val="16"/>
          <w:szCs w:val="16"/>
          <w:u w:val="single"/>
        </w:rPr>
        <w:t>(TJPE-2015)</w:t>
      </w:r>
      <w:r w:rsidR="00393DB8" w:rsidRPr="003A454D">
        <w:rPr>
          <w:rFonts w:ascii="Book Antiqua" w:hAnsi="Book Antiqua"/>
          <w:color w:val="0000FF"/>
          <w:sz w:val="16"/>
          <w:szCs w:val="16"/>
        </w:rPr>
        <w:t xml:space="preserve"> </w:t>
      </w:r>
      <w:r w:rsidR="00393DB8" w:rsidRPr="003A454D">
        <w:rPr>
          <w:rFonts w:ascii="Book Antiqua" w:hAnsi="Book Antiqua"/>
          <w:b/>
          <w:bCs/>
          <w:color w:val="FF0000"/>
          <w:sz w:val="16"/>
          <w:szCs w:val="16"/>
          <w:u w:val="single"/>
        </w:rPr>
        <w:t>(MPSP-2019)</w:t>
      </w:r>
      <w:r w:rsidR="00864F6F">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p>
    <w:tbl>
      <w:tblPr>
        <w:tblStyle w:val="Tabelacomgrade"/>
        <w:tblW w:w="0" w:type="auto"/>
        <w:shd w:val="clear" w:color="auto" w:fill="CCFFFF"/>
        <w:tblLook w:val="04A0" w:firstRow="1" w:lastRow="0" w:firstColumn="1" w:lastColumn="0" w:noHBand="0" w:noVBand="1"/>
      </w:tblPr>
      <w:tblGrid>
        <w:gridCol w:w="8494"/>
      </w:tblGrid>
      <w:tr w:rsidR="00F1372E" w:rsidRPr="00EB67D7" w14:paraId="5D42619D" w14:textId="77777777" w:rsidTr="00F1372E">
        <w:tc>
          <w:tcPr>
            <w:tcW w:w="8494" w:type="dxa"/>
            <w:shd w:val="clear" w:color="auto" w:fill="CCFFFF"/>
          </w:tcPr>
          <w:p w14:paraId="5D42619C" w14:textId="77777777" w:rsidR="00F1372E" w:rsidRPr="00EB67D7" w:rsidRDefault="00F1372E" w:rsidP="00CA7406">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TJPE</w:t>
            </w:r>
            <w:r w:rsidR="00CA7406" w:rsidRPr="00EB67D7">
              <w:rPr>
                <w:rFonts w:ascii="Book Antiqua" w:hAnsi="Book Antiqua"/>
                <w:b/>
                <w:sz w:val="19"/>
                <w:szCs w:val="19"/>
                <w:highlight w:val="yellow"/>
              </w:rPr>
              <w:t>-</w:t>
            </w:r>
            <w:r w:rsidRPr="00EB67D7">
              <w:rPr>
                <w:rFonts w:ascii="Book Antiqua" w:hAnsi="Book Antiqua"/>
                <w:b/>
                <w:sz w:val="19"/>
                <w:szCs w:val="19"/>
                <w:highlight w:val="yellow"/>
              </w:rPr>
              <w:t>2015</w:t>
            </w:r>
            <w:r w:rsidR="00CA7406"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Na recuperação judicial, a assembleia geral de credores será composta por até quatro classes de credores, assim distribuídas: classe I, composta dos titulares de créditos derivados da legislação do trabalho ou decorrentes de acidentes de trabalho; classe II, composta dos titulares de créditos com garantia real; classe III, composta dos titulares de créditos quirografários, com privilégio especial, com privilégio geral e subordinados; e classe IV, composta dos titulares de </w:t>
            </w:r>
            <w:r w:rsidRPr="00EB67D7">
              <w:rPr>
                <w:rFonts w:ascii="Book Antiqua" w:hAnsi="Book Antiqua"/>
                <w:sz w:val="19"/>
                <w:szCs w:val="19"/>
              </w:rPr>
              <w:lastRenderedPageBreak/>
              <w:t xml:space="preserve">créditos enquadrados como microempresa ou empresa de pequeno porte. </w:t>
            </w:r>
            <w:r w:rsidRPr="00EB67D7">
              <w:rPr>
                <w:rFonts w:ascii="Book Antiqua" w:hAnsi="Book Antiqua"/>
                <w:b/>
                <w:sz w:val="19"/>
                <w:szCs w:val="19"/>
              </w:rPr>
              <w:t>BL: art. 41, incisos I a IV da LRF.</w:t>
            </w:r>
          </w:p>
        </w:tc>
      </w:tr>
    </w:tbl>
    <w:p w14:paraId="5D42619E" w14:textId="01F1DA38" w:rsidR="004253F2" w:rsidRPr="004C473D"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lastRenderedPageBreak/>
        <w:t xml:space="preserve">        </w:t>
      </w:r>
      <w:bookmarkStart w:id="88" w:name="art41§1"/>
      <w:bookmarkEnd w:id="88"/>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b/>
          <w:sz w:val="19"/>
          <w:szCs w:val="19"/>
        </w:rPr>
        <w:t xml:space="preserve"> </w:t>
      </w:r>
      <w:r w:rsidRPr="004C473D">
        <w:rPr>
          <w:rFonts w:ascii="Book Antiqua" w:hAnsi="Book Antiqua"/>
          <w:b/>
          <w:bCs/>
          <w:sz w:val="19"/>
          <w:szCs w:val="19"/>
        </w:rPr>
        <w:t xml:space="preserve">Os </w:t>
      </w:r>
      <w:r w:rsidRPr="004C473D">
        <w:rPr>
          <w:rFonts w:ascii="Book Antiqua" w:hAnsi="Book Antiqua"/>
          <w:b/>
          <w:bCs/>
          <w:sz w:val="19"/>
          <w:szCs w:val="19"/>
          <w:highlight w:val="yellow"/>
        </w:rPr>
        <w:t>titulares de créditos</w:t>
      </w:r>
      <w:r w:rsidRPr="004C473D">
        <w:rPr>
          <w:rFonts w:ascii="Book Antiqua" w:hAnsi="Book Antiqua"/>
          <w:b/>
          <w:bCs/>
          <w:sz w:val="19"/>
          <w:szCs w:val="19"/>
        </w:rPr>
        <w:t xml:space="preserve"> </w:t>
      </w:r>
      <w:r w:rsidRPr="004C473D">
        <w:rPr>
          <w:rFonts w:ascii="Book Antiqua" w:hAnsi="Book Antiqua"/>
          <w:b/>
          <w:bCs/>
          <w:sz w:val="19"/>
          <w:szCs w:val="19"/>
          <w:highlight w:val="cyan"/>
        </w:rPr>
        <w:t>derivados da legislação do trabalho</w:t>
      </w:r>
      <w:r w:rsidRPr="004C473D">
        <w:rPr>
          <w:rFonts w:ascii="Book Antiqua" w:hAnsi="Book Antiqua"/>
          <w:b/>
          <w:bCs/>
          <w:sz w:val="19"/>
          <w:szCs w:val="19"/>
        </w:rPr>
        <w:t xml:space="preserve"> </w:t>
      </w:r>
      <w:r w:rsidRPr="004C473D">
        <w:rPr>
          <w:rFonts w:ascii="Book Antiqua" w:hAnsi="Book Antiqua"/>
          <w:b/>
          <w:bCs/>
          <w:caps/>
          <w:sz w:val="19"/>
          <w:szCs w:val="19"/>
          <w:highlight w:val="green"/>
        </w:rPr>
        <w:t>votam</w:t>
      </w:r>
      <w:r w:rsidRPr="004C473D">
        <w:rPr>
          <w:rFonts w:ascii="Book Antiqua" w:hAnsi="Book Antiqua"/>
          <w:b/>
          <w:bCs/>
          <w:sz w:val="19"/>
          <w:szCs w:val="19"/>
        </w:rPr>
        <w:t xml:space="preserve"> com a classe prevista no inciso I do caput deste artigo </w:t>
      </w:r>
      <w:r w:rsidRPr="004C473D">
        <w:rPr>
          <w:rFonts w:ascii="Book Antiqua" w:hAnsi="Book Antiqua"/>
          <w:b/>
          <w:bCs/>
          <w:caps/>
          <w:sz w:val="19"/>
          <w:szCs w:val="19"/>
          <w:shd w:val="clear" w:color="auto" w:fill="F7CAAC" w:themeFill="accent2" w:themeFillTint="66"/>
        </w:rPr>
        <w:t>com o total de seu crédito</w:t>
      </w:r>
      <w:r w:rsidRPr="004C473D">
        <w:rPr>
          <w:rFonts w:ascii="Book Antiqua" w:hAnsi="Book Antiqua"/>
          <w:b/>
          <w:bCs/>
          <w:sz w:val="19"/>
          <w:szCs w:val="19"/>
        </w:rPr>
        <w:t xml:space="preserve">, </w:t>
      </w:r>
      <w:r w:rsidRPr="004C473D">
        <w:rPr>
          <w:rFonts w:ascii="Book Antiqua" w:hAnsi="Book Antiqua"/>
          <w:b/>
          <w:bCs/>
          <w:caps/>
          <w:sz w:val="19"/>
          <w:szCs w:val="19"/>
          <w:highlight w:val="green"/>
        </w:rPr>
        <w:t>independentemente</w:t>
      </w:r>
      <w:r w:rsidRPr="004C473D">
        <w:rPr>
          <w:rFonts w:ascii="Book Antiqua" w:hAnsi="Book Antiqua"/>
          <w:b/>
          <w:bCs/>
          <w:sz w:val="19"/>
          <w:szCs w:val="19"/>
        </w:rPr>
        <w:t xml:space="preserve"> </w:t>
      </w:r>
      <w:r w:rsidRPr="004C473D">
        <w:rPr>
          <w:rFonts w:ascii="Book Antiqua" w:hAnsi="Book Antiqua"/>
          <w:b/>
          <w:bCs/>
          <w:sz w:val="19"/>
          <w:szCs w:val="19"/>
          <w:highlight w:val="yellow"/>
        </w:rPr>
        <w:t>do valor</w:t>
      </w:r>
      <w:r w:rsidRPr="004C473D">
        <w:rPr>
          <w:rFonts w:ascii="Book Antiqua" w:hAnsi="Book Antiqua"/>
          <w:b/>
          <w:bCs/>
          <w:sz w:val="18"/>
          <w:szCs w:val="18"/>
        </w:rPr>
        <w:t>.</w:t>
      </w:r>
      <w:r w:rsidR="00297413" w:rsidRPr="004C473D">
        <w:rPr>
          <w:rFonts w:ascii="Book Antiqua" w:hAnsi="Book Antiqua"/>
          <w:b/>
          <w:bCs/>
          <w:sz w:val="18"/>
          <w:szCs w:val="18"/>
        </w:rPr>
        <w:t xml:space="preserve"> </w:t>
      </w:r>
      <w:r w:rsidR="00297413" w:rsidRPr="004C473D">
        <w:rPr>
          <w:rFonts w:ascii="Book Antiqua" w:hAnsi="Book Antiqua"/>
          <w:b/>
          <w:bCs/>
          <w:color w:val="FF0000"/>
          <w:sz w:val="16"/>
          <w:szCs w:val="16"/>
          <w:u w:val="single"/>
        </w:rPr>
        <w:t>(DPU-2007)</w:t>
      </w:r>
      <w:r w:rsidRPr="004C473D">
        <w:rPr>
          <w:rFonts w:ascii="Book Antiqua" w:hAnsi="Book Antiqua"/>
          <w:b/>
          <w:bCs/>
          <w:sz w:val="18"/>
          <w:szCs w:val="18"/>
        </w:rPr>
        <w:t xml:space="preserve"> </w:t>
      </w:r>
    </w:p>
    <w:tbl>
      <w:tblPr>
        <w:tblStyle w:val="Tabelacomgrade"/>
        <w:tblW w:w="0" w:type="auto"/>
        <w:shd w:val="clear" w:color="auto" w:fill="CCFFFF"/>
        <w:tblLook w:val="04A0" w:firstRow="1" w:lastRow="0" w:firstColumn="1" w:lastColumn="0" w:noHBand="0" w:noVBand="1"/>
      </w:tblPr>
      <w:tblGrid>
        <w:gridCol w:w="8494"/>
      </w:tblGrid>
      <w:tr w:rsidR="00DE7DFF" w:rsidRPr="00EB67D7" w14:paraId="56678A1C" w14:textId="77777777" w:rsidTr="00DE7DFF">
        <w:tc>
          <w:tcPr>
            <w:tcW w:w="8494" w:type="dxa"/>
            <w:shd w:val="clear" w:color="auto" w:fill="CCFFFF"/>
          </w:tcPr>
          <w:p w14:paraId="5F157CF4" w14:textId="14162939" w:rsidR="00DE7DFF" w:rsidRPr="00EB67D7" w:rsidRDefault="00DE7DFF" w:rsidP="00DE7DF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DPU-2007-CESPE</w:t>
            </w:r>
            <w:r w:rsidRPr="00EB67D7">
              <w:rPr>
                <w:rFonts w:ascii="Book Antiqua" w:hAnsi="Book Antiqua"/>
                <w:b/>
                <w:sz w:val="19"/>
                <w:szCs w:val="19"/>
              </w:rPr>
              <w:t xml:space="preserve">): </w:t>
            </w:r>
            <w:r w:rsidRPr="00EB67D7">
              <w:rPr>
                <w:rFonts w:ascii="Book Antiqua" w:hAnsi="Book Antiqua"/>
                <w:sz w:val="19"/>
                <w:szCs w:val="19"/>
              </w:rPr>
              <w:t xml:space="preserve">Em assembleia geral de credores, no curso de processo falimentar, o titular de crédito derivado da legislação do trabalho votará com o total de seu crédito, qualquer que seja o seu valor. </w:t>
            </w:r>
            <w:r w:rsidRPr="00EB67D7">
              <w:rPr>
                <w:rFonts w:ascii="Book Antiqua" w:hAnsi="Book Antiqua"/>
                <w:b/>
                <w:sz w:val="19"/>
                <w:szCs w:val="19"/>
              </w:rPr>
              <w:t>BL: art. 41,</w:t>
            </w:r>
            <w:r w:rsidR="00297413">
              <w:rPr>
                <w:rFonts w:ascii="Book Antiqua" w:hAnsi="Book Antiqua"/>
                <w:b/>
                <w:sz w:val="19"/>
                <w:szCs w:val="19"/>
              </w:rPr>
              <w:t xml:space="preserve"> </w:t>
            </w:r>
            <w:r w:rsidRPr="00EB67D7">
              <w:rPr>
                <w:rFonts w:ascii="Book Antiqua" w:hAnsi="Book Antiqua"/>
                <w:b/>
                <w:sz w:val="19"/>
                <w:szCs w:val="19"/>
              </w:rPr>
              <w:t>§1º, LRF.</w:t>
            </w:r>
          </w:p>
        </w:tc>
      </w:tr>
    </w:tbl>
    <w:p w14:paraId="5D42619F" w14:textId="41219045"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89" w:name="art41§2"/>
      <w:bookmarkEnd w:id="89"/>
      <w:r w:rsidRPr="00743F6C">
        <w:rPr>
          <w:rFonts w:ascii="Book Antiqua" w:hAnsi="Book Antiqua"/>
          <w:b/>
          <w:bCs/>
          <w:sz w:val="19"/>
          <w:szCs w:val="19"/>
          <w:highlight w:val="magenta"/>
        </w:rPr>
        <w:t>§ 2</w:t>
      </w:r>
      <w:r w:rsidRPr="00743F6C">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3210DC">
        <w:rPr>
          <w:rFonts w:ascii="Book Antiqua" w:hAnsi="Book Antiqua"/>
          <w:b/>
          <w:bCs/>
          <w:sz w:val="19"/>
          <w:szCs w:val="19"/>
        </w:rPr>
        <w:t>Os titulares de créditos com garantia real votam com a classe prevista no inciso II do caput deste artigo até o limite do valor do bem gravado e com a classe prevista no inciso III do caput deste artigo pelo restante do valor de seu crédito</w:t>
      </w:r>
      <w:r w:rsidRPr="003A454D">
        <w:rPr>
          <w:rFonts w:ascii="Book Antiqua" w:hAnsi="Book Antiqua"/>
          <w:b/>
          <w:bCs/>
          <w:sz w:val="18"/>
          <w:szCs w:val="18"/>
        </w:rPr>
        <w:t>.</w:t>
      </w:r>
      <w:r w:rsidRPr="003A454D">
        <w:rPr>
          <w:rFonts w:ascii="Book Antiqua" w:hAnsi="Book Antiqua"/>
          <w:sz w:val="18"/>
          <w:szCs w:val="18"/>
        </w:rPr>
        <w:t xml:space="preserve"> </w:t>
      </w:r>
      <w:r w:rsidR="00743F6C" w:rsidRPr="003A454D">
        <w:rPr>
          <w:rFonts w:ascii="Book Antiqua" w:hAnsi="Book Antiqua"/>
          <w:b/>
          <w:color w:val="FF0000"/>
          <w:sz w:val="16"/>
          <w:szCs w:val="16"/>
          <w:u w:val="single"/>
        </w:rPr>
        <w:t>(</w:t>
      </w:r>
      <w:r w:rsidR="00FD5446">
        <w:rPr>
          <w:rFonts w:ascii="Book Antiqua" w:hAnsi="Book Antiqua"/>
          <w:b/>
          <w:color w:val="FF0000"/>
          <w:sz w:val="16"/>
          <w:szCs w:val="16"/>
          <w:u w:val="single"/>
        </w:rPr>
        <w:t>DPU-2007</w:t>
      </w:r>
      <w:r w:rsidR="00743F6C" w:rsidRPr="003A454D">
        <w:rPr>
          <w:rFonts w:ascii="Book Antiqua" w:hAnsi="Book Antiqua"/>
          <w:b/>
          <w:color w:val="FF0000"/>
          <w:sz w:val="16"/>
          <w:szCs w:val="16"/>
          <w:u w:val="single"/>
        </w:rPr>
        <w:t>)</w:t>
      </w:r>
    </w:p>
    <w:p w14:paraId="5D4261A0" w14:textId="6D0A6C2C" w:rsidR="004253F2" w:rsidRPr="00E171D1"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90" w:name="art42"/>
      <w:bookmarkEnd w:id="90"/>
      <w:r w:rsidRPr="00EB67D7">
        <w:rPr>
          <w:rFonts w:ascii="Book Antiqua" w:hAnsi="Book Antiqua"/>
          <w:b/>
          <w:bCs/>
          <w:sz w:val="19"/>
          <w:szCs w:val="19"/>
          <w:highlight w:val="magenta"/>
        </w:rPr>
        <w:t>Art. 42</w:t>
      </w:r>
      <w:r w:rsidRPr="00E171D1">
        <w:rPr>
          <w:rFonts w:ascii="Book Antiqua" w:hAnsi="Book Antiqua"/>
          <w:b/>
          <w:bCs/>
          <w:sz w:val="19"/>
          <w:szCs w:val="19"/>
        </w:rPr>
        <w:t xml:space="preserve">. </w:t>
      </w:r>
      <w:r w:rsidRPr="00E171D1">
        <w:rPr>
          <w:rFonts w:ascii="Book Antiqua" w:hAnsi="Book Antiqua"/>
          <w:b/>
          <w:bCs/>
          <w:caps/>
          <w:sz w:val="19"/>
          <w:szCs w:val="19"/>
          <w:highlight w:val="green"/>
        </w:rPr>
        <w:t>Considerar-se-á</w:t>
      </w:r>
      <w:r w:rsidRPr="00E171D1">
        <w:rPr>
          <w:rFonts w:ascii="Book Antiqua" w:hAnsi="Book Antiqua"/>
          <w:b/>
          <w:bCs/>
          <w:caps/>
          <w:sz w:val="19"/>
          <w:szCs w:val="19"/>
        </w:rPr>
        <w:t xml:space="preserve"> </w:t>
      </w:r>
      <w:r w:rsidRPr="00E171D1">
        <w:rPr>
          <w:rFonts w:ascii="Book Antiqua" w:hAnsi="Book Antiqua"/>
          <w:b/>
          <w:bCs/>
          <w:caps/>
          <w:sz w:val="19"/>
          <w:szCs w:val="19"/>
          <w:shd w:val="clear" w:color="auto" w:fill="F7CAAC" w:themeFill="accent2" w:themeFillTint="66"/>
        </w:rPr>
        <w:t>aprovada</w:t>
      </w:r>
      <w:r w:rsidRPr="00E171D1">
        <w:rPr>
          <w:rFonts w:ascii="Book Antiqua" w:hAnsi="Book Antiqua"/>
          <w:b/>
          <w:bCs/>
          <w:sz w:val="19"/>
          <w:szCs w:val="19"/>
        </w:rPr>
        <w:t xml:space="preserve"> </w:t>
      </w:r>
      <w:r w:rsidRPr="00E171D1">
        <w:rPr>
          <w:rFonts w:ascii="Book Antiqua" w:hAnsi="Book Antiqua"/>
          <w:b/>
          <w:bCs/>
          <w:sz w:val="19"/>
          <w:szCs w:val="19"/>
          <w:highlight w:val="yellow"/>
        </w:rPr>
        <w:t>a proposta</w:t>
      </w:r>
      <w:r w:rsidRPr="00E171D1">
        <w:rPr>
          <w:rFonts w:ascii="Book Antiqua" w:hAnsi="Book Antiqua"/>
          <w:b/>
          <w:bCs/>
          <w:sz w:val="19"/>
          <w:szCs w:val="19"/>
        </w:rPr>
        <w:t xml:space="preserve"> que </w:t>
      </w:r>
      <w:r w:rsidRPr="00E171D1">
        <w:rPr>
          <w:rFonts w:ascii="Book Antiqua" w:hAnsi="Book Antiqua"/>
          <w:b/>
          <w:bCs/>
          <w:caps/>
          <w:sz w:val="19"/>
          <w:szCs w:val="19"/>
          <w:highlight w:val="green"/>
        </w:rPr>
        <w:t>obtiver</w:t>
      </w:r>
      <w:r w:rsidRPr="00E171D1">
        <w:rPr>
          <w:rFonts w:ascii="Book Antiqua" w:hAnsi="Book Antiqua"/>
          <w:b/>
          <w:bCs/>
          <w:sz w:val="19"/>
          <w:szCs w:val="19"/>
        </w:rPr>
        <w:t xml:space="preserve"> </w:t>
      </w:r>
      <w:r w:rsidRPr="00E171D1">
        <w:rPr>
          <w:rFonts w:ascii="Book Antiqua" w:hAnsi="Book Antiqua"/>
          <w:b/>
          <w:bCs/>
          <w:sz w:val="19"/>
          <w:szCs w:val="19"/>
          <w:highlight w:val="cyan"/>
        </w:rPr>
        <w:t>votos favoráveis</w:t>
      </w:r>
      <w:r w:rsidRPr="00E171D1">
        <w:rPr>
          <w:rFonts w:ascii="Book Antiqua" w:hAnsi="Book Antiqua"/>
          <w:b/>
          <w:bCs/>
          <w:sz w:val="19"/>
          <w:szCs w:val="19"/>
        </w:rPr>
        <w:t xml:space="preserve"> </w:t>
      </w:r>
      <w:r w:rsidRPr="00E171D1">
        <w:rPr>
          <w:rFonts w:ascii="Book Antiqua" w:hAnsi="Book Antiqua"/>
          <w:b/>
          <w:bCs/>
          <w:sz w:val="19"/>
          <w:szCs w:val="19"/>
          <w:highlight w:val="yellow"/>
        </w:rPr>
        <w:t>de credores</w:t>
      </w:r>
      <w:r w:rsidRPr="00E171D1">
        <w:rPr>
          <w:rFonts w:ascii="Book Antiqua" w:hAnsi="Book Antiqua"/>
          <w:b/>
          <w:bCs/>
          <w:sz w:val="19"/>
          <w:szCs w:val="19"/>
        </w:rPr>
        <w:t xml:space="preserve"> que </w:t>
      </w:r>
      <w:r w:rsidRPr="00E171D1">
        <w:rPr>
          <w:rFonts w:ascii="Book Antiqua" w:hAnsi="Book Antiqua"/>
          <w:b/>
          <w:bCs/>
          <w:caps/>
          <w:sz w:val="19"/>
          <w:szCs w:val="19"/>
          <w:highlight w:val="green"/>
        </w:rPr>
        <w:t>representem</w:t>
      </w:r>
      <w:r w:rsidRPr="00E171D1">
        <w:rPr>
          <w:rFonts w:ascii="Book Antiqua" w:hAnsi="Book Antiqua"/>
          <w:b/>
          <w:bCs/>
          <w:sz w:val="19"/>
          <w:szCs w:val="19"/>
        </w:rPr>
        <w:t xml:space="preserve"> </w:t>
      </w:r>
      <w:r w:rsidRPr="00E171D1">
        <w:rPr>
          <w:rFonts w:ascii="Book Antiqua" w:hAnsi="Book Antiqua"/>
          <w:b/>
          <w:bCs/>
          <w:sz w:val="19"/>
          <w:szCs w:val="19"/>
          <w:highlight w:val="cyan"/>
        </w:rPr>
        <w:t>mais da metade do valor total dos créditos presentes</w:t>
      </w:r>
      <w:r w:rsidRPr="00E171D1">
        <w:rPr>
          <w:rFonts w:ascii="Book Antiqua" w:hAnsi="Book Antiqua"/>
          <w:b/>
          <w:bCs/>
          <w:sz w:val="19"/>
          <w:szCs w:val="19"/>
        </w:rPr>
        <w:t xml:space="preserve"> </w:t>
      </w:r>
      <w:r w:rsidRPr="00E171D1">
        <w:rPr>
          <w:rFonts w:ascii="Book Antiqua" w:hAnsi="Book Antiqua"/>
          <w:b/>
          <w:bCs/>
          <w:sz w:val="19"/>
          <w:szCs w:val="19"/>
          <w:highlight w:val="yellow"/>
        </w:rPr>
        <w:t xml:space="preserve">à </w:t>
      </w:r>
      <w:proofErr w:type="spellStart"/>
      <w:r w:rsidRPr="00E171D1">
        <w:rPr>
          <w:rFonts w:ascii="Book Antiqua" w:hAnsi="Book Antiqua"/>
          <w:b/>
          <w:bCs/>
          <w:sz w:val="19"/>
          <w:szCs w:val="19"/>
          <w:highlight w:val="yellow"/>
        </w:rPr>
        <w:t>assembléia</w:t>
      </w:r>
      <w:proofErr w:type="spellEnd"/>
      <w:r w:rsidRPr="00E171D1">
        <w:rPr>
          <w:rFonts w:ascii="Book Antiqua" w:hAnsi="Book Antiqua"/>
          <w:b/>
          <w:bCs/>
          <w:sz w:val="19"/>
          <w:szCs w:val="19"/>
          <w:highlight w:val="yellow"/>
        </w:rPr>
        <w:t>-geral</w:t>
      </w:r>
      <w:r w:rsidRPr="00E171D1">
        <w:rPr>
          <w:rFonts w:ascii="Book Antiqua" w:hAnsi="Book Antiqua"/>
          <w:b/>
          <w:bCs/>
          <w:sz w:val="19"/>
          <w:szCs w:val="19"/>
        </w:rPr>
        <w:t xml:space="preserve">, </w:t>
      </w:r>
      <w:r w:rsidRPr="00E171D1">
        <w:rPr>
          <w:rFonts w:ascii="Book Antiqua" w:hAnsi="Book Antiqua"/>
          <w:b/>
          <w:bCs/>
          <w:caps/>
          <w:sz w:val="19"/>
          <w:szCs w:val="19"/>
          <w:highlight w:val="green"/>
        </w:rPr>
        <w:t>exceto</w:t>
      </w:r>
      <w:r w:rsidRPr="00E171D1">
        <w:rPr>
          <w:rFonts w:ascii="Book Antiqua" w:hAnsi="Book Antiqua"/>
          <w:b/>
          <w:bCs/>
          <w:sz w:val="19"/>
          <w:szCs w:val="19"/>
        </w:rPr>
        <w:t xml:space="preserve"> </w:t>
      </w:r>
      <w:r w:rsidRPr="00E171D1">
        <w:rPr>
          <w:rFonts w:ascii="Book Antiqua" w:hAnsi="Book Antiqua"/>
          <w:b/>
          <w:bCs/>
          <w:sz w:val="19"/>
          <w:szCs w:val="19"/>
          <w:highlight w:val="cyan"/>
        </w:rPr>
        <w:t>nas deliberações sobre</w:t>
      </w:r>
      <w:r w:rsidRPr="00E171D1">
        <w:rPr>
          <w:rFonts w:ascii="Book Antiqua" w:hAnsi="Book Antiqua"/>
          <w:b/>
          <w:bCs/>
          <w:sz w:val="19"/>
          <w:szCs w:val="19"/>
        </w:rPr>
        <w:t xml:space="preserve"> o </w:t>
      </w:r>
      <w:r w:rsidRPr="00E171D1">
        <w:rPr>
          <w:rFonts w:ascii="Book Antiqua" w:hAnsi="Book Antiqua"/>
          <w:b/>
          <w:bCs/>
          <w:caps/>
          <w:sz w:val="19"/>
          <w:szCs w:val="19"/>
          <w:shd w:val="clear" w:color="auto" w:fill="F7CAAC" w:themeFill="accent2" w:themeFillTint="66"/>
        </w:rPr>
        <w:t>plano de recuperação judicial</w:t>
      </w:r>
      <w:r w:rsidRPr="00E171D1">
        <w:rPr>
          <w:rFonts w:ascii="Book Antiqua" w:hAnsi="Book Antiqua"/>
          <w:b/>
          <w:bCs/>
          <w:sz w:val="19"/>
          <w:szCs w:val="19"/>
        </w:rPr>
        <w:t xml:space="preserve"> </w:t>
      </w:r>
      <w:r w:rsidRPr="00E171D1">
        <w:rPr>
          <w:rFonts w:ascii="Book Antiqua" w:hAnsi="Book Antiqua"/>
          <w:b/>
          <w:bCs/>
          <w:sz w:val="19"/>
          <w:szCs w:val="19"/>
          <w:highlight w:val="yellow"/>
        </w:rPr>
        <w:t xml:space="preserve">nos termos da alínea </w:t>
      </w:r>
      <w:r w:rsidRPr="00E171D1">
        <w:rPr>
          <w:rFonts w:ascii="Book Antiqua" w:hAnsi="Book Antiqua"/>
          <w:b/>
          <w:bCs/>
          <w:i/>
          <w:iCs/>
          <w:sz w:val="19"/>
          <w:szCs w:val="19"/>
          <w:highlight w:val="yellow"/>
        </w:rPr>
        <w:t>a</w:t>
      </w:r>
      <w:r w:rsidRPr="00E171D1">
        <w:rPr>
          <w:rFonts w:ascii="Book Antiqua" w:hAnsi="Book Antiqua"/>
          <w:b/>
          <w:bCs/>
          <w:sz w:val="19"/>
          <w:szCs w:val="19"/>
          <w:highlight w:val="yellow"/>
        </w:rPr>
        <w:t xml:space="preserve"> do inciso I do caput do art. 35 desta Lei</w:t>
      </w:r>
      <w:r w:rsidRPr="00E171D1">
        <w:rPr>
          <w:rFonts w:ascii="Book Antiqua" w:hAnsi="Book Antiqua"/>
          <w:b/>
          <w:bCs/>
          <w:sz w:val="19"/>
          <w:szCs w:val="19"/>
        </w:rPr>
        <w:t>, a composição do Comitê de Credores ou forma alternativa de realização do ativo nos termos do art. 145 desta Lei</w:t>
      </w:r>
      <w:r w:rsidRPr="003A454D">
        <w:rPr>
          <w:rFonts w:ascii="Book Antiqua" w:hAnsi="Book Antiqua"/>
          <w:sz w:val="16"/>
          <w:szCs w:val="16"/>
        </w:rPr>
        <w:t>.</w:t>
      </w:r>
      <w:r w:rsidR="001E7FB9" w:rsidRPr="003A454D">
        <w:rPr>
          <w:rFonts w:ascii="Book Antiqua" w:hAnsi="Book Antiqua"/>
          <w:sz w:val="16"/>
          <w:szCs w:val="16"/>
        </w:rPr>
        <w:t xml:space="preserve"> </w:t>
      </w:r>
      <w:r w:rsidR="001E7FB9" w:rsidRPr="003A454D">
        <w:rPr>
          <w:rFonts w:ascii="Book Antiqua" w:hAnsi="Book Antiqua"/>
          <w:b/>
          <w:bCs/>
          <w:color w:val="FF0000"/>
          <w:sz w:val="16"/>
          <w:szCs w:val="16"/>
          <w:u w:val="single"/>
        </w:rPr>
        <w:t>(TJAL-2019)</w:t>
      </w:r>
      <w:r w:rsidR="00393DB8" w:rsidRPr="003A454D">
        <w:rPr>
          <w:rFonts w:ascii="Book Antiqua" w:hAnsi="Book Antiqua"/>
          <w:b/>
          <w:bCs/>
          <w:color w:val="FF0000"/>
          <w:sz w:val="16"/>
          <w:szCs w:val="16"/>
        </w:rPr>
        <w:t xml:space="preserve"> </w:t>
      </w:r>
      <w:r w:rsidR="00393DB8" w:rsidRPr="003A454D">
        <w:rPr>
          <w:rFonts w:ascii="Book Antiqua" w:hAnsi="Book Antiqua"/>
          <w:b/>
          <w:bCs/>
          <w:color w:val="FF0000"/>
          <w:sz w:val="16"/>
          <w:szCs w:val="16"/>
          <w:u w:val="single"/>
        </w:rPr>
        <w:t>(MPSP-2019)</w:t>
      </w:r>
      <w:r w:rsidR="00671BAA" w:rsidRPr="003A454D">
        <w:rPr>
          <w:rFonts w:ascii="Book Antiqua" w:hAnsi="Book Antiqua"/>
          <w:b/>
          <w:bCs/>
          <w:color w:val="FF0000"/>
          <w:sz w:val="16"/>
          <w:szCs w:val="16"/>
        </w:rPr>
        <w:t xml:space="preserve"> </w:t>
      </w:r>
      <w:r w:rsidR="00671BAA" w:rsidRPr="003A454D">
        <w:rPr>
          <w:rFonts w:ascii="Book Antiqua" w:hAnsi="Book Antiqua"/>
          <w:b/>
          <w:color w:val="FF0000"/>
          <w:sz w:val="16"/>
          <w:szCs w:val="16"/>
          <w:u w:val="single"/>
        </w:rPr>
        <w:t>(DPERJ-2021)</w:t>
      </w:r>
      <w:r w:rsidR="00E171D1">
        <w:rPr>
          <w:rFonts w:ascii="Book Antiqua" w:hAnsi="Book Antiqua"/>
          <w:b/>
          <w:color w:val="FF0000"/>
          <w:sz w:val="16"/>
          <w:szCs w:val="16"/>
        </w:rPr>
        <w:t xml:space="preserve"> </w:t>
      </w:r>
      <w:r w:rsidR="00E171D1">
        <w:rPr>
          <w:rFonts w:ascii="Book Antiqua" w:hAnsi="Book Antiqua"/>
          <w:b/>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1E7FB9" w:rsidRPr="00EB67D7" w14:paraId="240F44C0" w14:textId="77777777" w:rsidTr="00FD0476">
        <w:tc>
          <w:tcPr>
            <w:tcW w:w="8494" w:type="dxa"/>
            <w:shd w:val="clear" w:color="auto" w:fill="CCFFFF"/>
          </w:tcPr>
          <w:p w14:paraId="46F0EF0B" w14:textId="442C58FF" w:rsidR="001E7FB9" w:rsidRPr="00EB67D7" w:rsidRDefault="001E7FB9" w:rsidP="00FD0476">
            <w:pPr>
              <w:spacing w:before="100" w:beforeAutospacing="1" w:after="100" w:afterAutospacing="1"/>
              <w:jc w:val="both"/>
              <w:rPr>
                <w:rFonts w:ascii="Book Antiqua" w:hAnsi="Book Antiqua"/>
                <w:bCs/>
                <w:i/>
                <w:i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Cs/>
                <w:sz w:val="19"/>
                <w:szCs w:val="19"/>
              </w:rPr>
              <w:t xml:space="preserve">: O art. 42 da LRF prevê que </w:t>
            </w:r>
            <w:r w:rsidR="00E171D1" w:rsidRPr="00EB67D7">
              <w:rPr>
                <w:rFonts w:ascii="Book Antiqua" w:hAnsi="Book Antiqua"/>
                <w:bCs/>
                <w:sz w:val="19"/>
                <w:szCs w:val="19"/>
              </w:rPr>
              <w:t>o quórum das decisões da Assembleia será</w:t>
            </w:r>
            <w:r w:rsidRPr="00EB67D7">
              <w:rPr>
                <w:rFonts w:ascii="Book Antiqua" w:hAnsi="Book Antiqua"/>
                <w:bCs/>
                <w:sz w:val="19"/>
                <w:szCs w:val="19"/>
              </w:rPr>
              <w:t xml:space="preserve"> </w:t>
            </w:r>
            <w:r w:rsidR="00E171D1" w:rsidRPr="00EB67D7">
              <w:rPr>
                <w:rFonts w:ascii="Book Antiqua" w:hAnsi="Book Antiqua"/>
                <w:bCs/>
                <w:sz w:val="19"/>
                <w:szCs w:val="19"/>
              </w:rPr>
              <w:t>considerado</w:t>
            </w:r>
            <w:r w:rsidRPr="00EB67D7">
              <w:rPr>
                <w:rFonts w:ascii="Book Antiqua" w:hAnsi="Book Antiqua"/>
                <w:bCs/>
                <w:sz w:val="19"/>
                <w:szCs w:val="19"/>
              </w:rPr>
              <w:t xml:space="preserve"> aprovada quando contarem com votos favoráveis de </w:t>
            </w:r>
            <w:r w:rsidRPr="00EB67D7">
              <w:rPr>
                <w:rFonts w:ascii="Book Antiqua" w:hAnsi="Book Antiqua"/>
                <w:bCs/>
                <w:i/>
                <w:iCs/>
                <w:sz w:val="19"/>
                <w:szCs w:val="19"/>
              </w:rPr>
              <w:t>“mais da metade do valor total dos créditos presentes à assembleia-geral”</w:t>
            </w:r>
            <w:r w:rsidRPr="00EB67D7">
              <w:rPr>
                <w:rFonts w:ascii="Book Antiqua" w:hAnsi="Book Antiqua"/>
                <w:bCs/>
                <w:sz w:val="19"/>
                <w:szCs w:val="19"/>
              </w:rPr>
              <w:t xml:space="preserve">. Todavia, o mesmo artigo excepciona essa regra: </w:t>
            </w:r>
            <w:r w:rsidRPr="00EB67D7">
              <w:rPr>
                <w:rFonts w:ascii="Book Antiqua" w:hAnsi="Book Antiqua"/>
                <w:bCs/>
                <w:i/>
                <w:iCs/>
                <w:sz w:val="19"/>
                <w:szCs w:val="19"/>
              </w:rPr>
              <w:t>“exceto nas deliberações sobre o plano de recuperação judicial nos termos da alínea a do inciso I do caput do art. 35 desta Lei”</w:t>
            </w:r>
            <w:r w:rsidRPr="00EB67D7">
              <w:rPr>
                <w:rFonts w:ascii="Book Antiqua" w:hAnsi="Book Antiqua"/>
                <w:bCs/>
                <w:sz w:val="19"/>
                <w:szCs w:val="19"/>
              </w:rPr>
              <w:t xml:space="preserve"> (artigo este que faz alusão à modificação do plano de recuperação) – justamente porque, neste caso, é necessário o consentimento do devedor (art. 56, §3º, LRF).</w:t>
            </w:r>
          </w:p>
        </w:tc>
      </w:tr>
    </w:tbl>
    <w:p w14:paraId="5D4261A1" w14:textId="210A9CD3" w:rsidR="004253F2" w:rsidRPr="003A454D"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91" w:name="art43"/>
      <w:bookmarkEnd w:id="91"/>
      <w:r w:rsidRPr="009F1A9F">
        <w:rPr>
          <w:rFonts w:ascii="Book Antiqua" w:hAnsi="Book Antiqua"/>
          <w:b/>
          <w:bCs/>
          <w:sz w:val="19"/>
          <w:szCs w:val="19"/>
          <w:highlight w:val="magenta"/>
        </w:rPr>
        <w:t>Art. 43</w:t>
      </w:r>
      <w:r w:rsidRPr="00EB67D7">
        <w:rPr>
          <w:rFonts w:ascii="Book Antiqua" w:hAnsi="Book Antiqua"/>
          <w:sz w:val="19"/>
          <w:szCs w:val="19"/>
        </w:rPr>
        <w:t xml:space="preserve">. Os </w:t>
      </w:r>
      <w:r w:rsidRPr="00400C38">
        <w:rPr>
          <w:rFonts w:ascii="Book Antiqua" w:hAnsi="Book Antiqua"/>
          <w:b/>
          <w:bCs/>
          <w:sz w:val="19"/>
          <w:szCs w:val="19"/>
          <w:highlight w:val="yellow"/>
        </w:rPr>
        <w:t>sócios do devedor</w:t>
      </w:r>
      <w:r w:rsidRPr="00EB67D7">
        <w:rPr>
          <w:rFonts w:ascii="Book Antiqua" w:hAnsi="Book Antiqua"/>
          <w:sz w:val="19"/>
          <w:szCs w:val="19"/>
        </w:rPr>
        <w:t xml:space="preserve">, bem como as </w:t>
      </w:r>
      <w:r w:rsidRPr="00400C38">
        <w:rPr>
          <w:rFonts w:ascii="Book Antiqua" w:hAnsi="Book Antiqua"/>
          <w:b/>
          <w:bCs/>
          <w:sz w:val="19"/>
          <w:szCs w:val="19"/>
          <w:highlight w:val="yellow"/>
        </w:rPr>
        <w:t>sociedades coligadas</w:t>
      </w:r>
      <w:r w:rsidRPr="00EB67D7">
        <w:rPr>
          <w:rFonts w:ascii="Book Antiqua" w:hAnsi="Book Antiqua"/>
          <w:sz w:val="19"/>
          <w:szCs w:val="19"/>
        </w:rPr>
        <w:t xml:space="preserve">, </w:t>
      </w:r>
      <w:r w:rsidRPr="00400C38">
        <w:rPr>
          <w:rFonts w:ascii="Book Antiqua" w:hAnsi="Book Antiqua"/>
          <w:b/>
          <w:bCs/>
          <w:sz w:val="19"/>
          <w:szCs w:val="19"/>
          <w:highlight w:val="yellow"/>
        </w:rPr>
        <w:t>controladoras</w:t>
      </w:r>
      <w:r w:rsidRPr="00400C38">
        <w:rPr>
          <w:rFonts w:ascii="Book Antiqua" w:hAnsi="Book Antiqua"/>
          <w:b/>
          <w:bCs/>
          <w:sz w:val="19"/>
          <w:szCs w:val="19"/>
        </w:rPr>
        <w:t xml:space="preserve">, </w:t>
      </w:r>
      <w:r w:rsidRPr="00400C38">
        <w:rPr>
          <w:rFonts w:ascii="Book Antiqua" w:hAnsi="Book Antiqua"/>
          <w:b/>
          <w:bCs/>
          <w:sz w:val="19"/>
          <w:szCs w:val="19"/>
          <w:highlight w:val="yellow"/>
        </w:rPr>
        <w:t>controladas</w:t>
      </w:r>
      <w:r w:rsidRPr="00400C38">
        <w:rPr>
          <w:rFonts w:ascii="Book Antiqua" w:hAnsi="Book Antiqua"/>
          <w:b/>
          <w:bCs/>
          <w:sz w:val="19"/>
          <w:szCs w:val="19"/>
        </w:rPr>
        <w:t xml:space="preserve"> ou as que </w:t>
      </w:r>
      <w:r w:rsidRPr="00400C38">
        <w:rPr>
          <w:rFonts w:ascii="Book Antiqua" w:hAnsi="Book Antiqua"/>
          <w:b/>
          <w:bCs/>
          <w:caps/>
          <w:sz w:val="19"/>
          <w:szCs w:val="19"/>
          <w:highlight w:val="green"/>
        </w:rPr>
        <w:t>tenham</w:t>
      </w:r>
      <w:r w:rsidRPr="00400C38">
        <w:rPr>
          <w:rFonts w:ascii="Book Antiqua" w:hAnsi="Book Antiqua"/>
          <w:b/>
          <w:bCs/>
          <w:sz w:val="19"/>
          <w:szCs w:val="19"/>
        </w:rPr>
        <w:t xml:space="preserve"> </w:t>
      </w:r>
      <w:r w:rsidRPr="00400C38">
        <w:rPr>
          <w:rFonts w:ascii="Book Antiqua" w:hAnsi="Book Antiqua"/>
          <w:b/>
          <w:bCs/>
          <w:sz w:val="19"/>
          <w:szCs w:val="19"/>
          <w:highlight w:val="yellow"/>
        </w:rPr>
        <w:t>sócio</w:t>
      </w:r>
      <w:r w:rsidRPr="00400C38">
        <w:rPr>
          <w:rFonts w:ascii="Book Antiqua" w:hAnsi="Book Antiqua"/>
          <w:b/>
          <w:bCs/>
          <w:sz w:val="19"/>
          <w:szCs w:val="19"/>
        </w:rPr>
        <w:t xml:space="preserve"> ou </w:t>
      </w:r>
      <w:r w:rsidRPr="00400C38">
        <w:rPr>
          <w:rFonts w:ascii="Book Antiqua" w:hAnsi="Book Antiqua"/>
          <w:b/>
          <w:bCs/>
          <w:sz w:val="19"/>
          <w:szCs w:val="19"/>
          <w:highlight w:val="yellow"/>
        </w:rPr>
        <w:t>acionista</w:t>
      </w:r>
      <w:r w:rsidRPr="00400C38">
        <w:rPr>
          <w:rFonts w:ascii="Book Antiqua" w:hAnsi="Book Antiqua"/>
          <w:b/>
          <w:bCs/>
          <w:sz w:val="19"/>
          <w:szCs w:val="19"/>
        </w:rPr>
        <w:t xml:space="preserve"> com </w:t>
      </w:r>
      <w:r w:rsidRPr="00400C38">
        <w:rPr>
          <w:rFonts w:ascii="Book Antiqua" w:hAnsi="Book Antiqua"/>
          <w:b/>
          <w:bCs/>
          <w:caps/>
          <w:sz w:val="19"/>
          <w:szCs w:val="19"/>
          <w:shd w:val="clear" w:color="auto" w:fill="F7CAAC" w:themeFill="accent2" w:themeFillTint="66"/>
        </w:rPr>
        <w:t>participação superior</w:t>
      </w:r>
      <w:r w:rsidRPr="00400C38">
        <w:rPr>
          <w:rFonts w:ascii="Book Antiqua" w:hAnsi="Book Antiqua"/>
          <w:b/>
          <w:bCs/>
          <w:sz w:val="19"/>
          <w:szCs w:val="19"/>
        </w:rPr>
        <w:t xml:space="preserve"> a </w:t>
      </w:r>
      <w:r w:rsidRPr="00400C38">
        <w:rPr>
          <w:rFonts w:ascii="Book Antiqua" w:hAnsi="Book Antiqua"/>
          <w:b/>
          <w:bCs/>
          <w:sz w:val="19"/>
          <w:szCs w:val="19"/>
          <w:highlight w:val="cyan"/>
        </w:rPr>
        <w:t>10% (dez por cento) do capital social</w:t>
      </w:r>
      <w:r w:rsidRPr="00400C38">
        <w:rPr>
          <w:rFonts w:ascii="Book Antiqua" w:hAnsi="Book Antiqua"/>
          <w:b/>
          <w:bCs/>
          <w:sz w:val="19"/>
          <w:szCs w:val="19"/>
        </w:rPr>
        <w:t xml:space="preserve"> </w:t>
      </w:r>
      <w:r w:rsidRPr="00400C38">
        <w:rPr>
          <w:rFonts w:ascii="Book Antiqua" w:hAnsi="Book Antiqua"/>
          <w:b/>
          <w:bCs/>
          <w:sz w:val="19"/>
          <w:szCs w:val="19"/>
          <w:highlight w:val="yellow"/>
        </w:rPr>
        <w:t>do devedor</w:t>
      </w:r>
      <w:r w:rsidRPr="00400C38">
        <w:rPr>
          <w:rFonts w:ascii="Book Antiqua" w:hAnsi="Book Antiqua"/>
          <w:b/>
          <w:bCs/>
          <w:sz w:val="19"/>
          <w:szCs w:val="19"/>
        </w:rPr>
        <w:t xml:space="preserve"> ou em que o </w:t>
      </w:r>
      <w:r w:rsidRPr="00400C38">
        <w:rPr>
          <w:rFonts w:ascii="Book Antiqua" w:hAnsi="Book Antiqua"/>
          <w:b/>
          <w:bCs/>
          <w:sz w:val="19"/>
          <w:szCs w:val="19"/>
          <w:highlight w:val="yellow"/>
        </w:rPr>
        <w:t>devedor</w:t>
      </w:r>
      <w:r w:rsidRPr="00400C38">
        <w:rPr>
          <w:rFonts w:ascii="Book Antiqua" w:hAnsi="Book Antiqua"/>
          <w:b/>
          <w:bCs/>
          <w:sz w:val="19"/>
          <w:szCs w:val="19"/>
        </w:rPr>
        <w:t xml:space="preserve"> </w:t>
      </w:r>
      <w:r w:rsidRPr="00400C38">
        <w:rPr>
          <w:rFonts w:ascii="Book Antiqua" w:hAnsi="Book Antiqua"/>
          <w:b/>
          <w:bCs/>
          <w:sz w:val="19"/>
          <w:szCs w:val="19"/>
          <w:highlight w:val="yellow"/>
        </w:rPr>
        <w:t>ou algum de seus sócios</w:t>
      </w:r>
      <w:r w:rsidRPr="00400C38">
        <w:rPr>
          <w:rFonts w:ascii="Book Antiqua" w:hAnsi="Book Antiqua"/>
          <w:b/>
          <w:bCs/>
          <w:sz w:val="19"/>
          <w:szCs w:val="19"/>
        </w:rPr>
        <w:t xml:space="preserve"> </w:t>
      </w:r>
      <w:r w:rsidRPr="00400C38">
        <w:rPr>
          <w:rFonts w:ascii="Book Antiqua" w:hAnsi="Book Antiqua"/>
          <w:b/>
          <w:bCs/>
          <w:caps/>
          <w:sz w:val="19"/>
          <w:szCs w:val="19"/>
          <w:highlight w:val="green"/>
        </w:rPr>
        <w:t>detenham</w:t>
      </w:r>
      <w:r w:rsidRPr="00400C38">
        <w:rPr>
          <w:rFonts w:ascii="Book Antiqua" w:hAnsi="Book Antiqua"/>
          <w:b/>
          <w:bCs/>
          <w:caps/>
          <w:sz w:val="19"/>
          <w:szCs w:val="19"/>
        </w:rPr>
        <w:t xml:space="preserve"> </w:t>
      </w:r>
      <w:r w:rsidRPr="00400C38">
        <w:rPr>
          <w:rFonts w:ascii="Book Antiqua" w:hAnsi="Book Antiqua"/>
          <w:b/>
          <w:bCs/>
          <w:caps/>
          <w:sz w:val="19"/>
          <w:szCs w:val="19"/>
          <w:shd w:val="clear" w:color="auto" w:fill="F7CAAC" w:themeFill="accent2" w:themeFillTint="66"/>
        </w:rPr>
        <w:t>participação superior</w:t>
      </w:r>
      <w:r w:rsidRPr="00400C38">
        <w:rPr>
          <w:rFonts w:ascii="Book Antiqua" w:hAnsi="Book Antiqua"/>
          <w:b/>
          <w:bCs/>
          <w:sz w:val="19"/>
          <w:szCs w:val="19"/>
        </w:rPr>
        <w:t xml:space="preserve"> a </w:t>
      </w:r>
      <w:r w:rsidRPr="00400C38">
        <w:rPr>
          <w:rFonts w:ascii="Book Antiqua" w:hAnsi="Book Antiqua"/>
          <w:b/>
          <w:bCs/>
          <w:sz w:val="19"/>
          <w:szCs w:val="19"/>
          <w:highlight w:val="cyan"/>
        </w:rPr>
        <w:t>10% (dez por cento) do capital social</w:t>
      </w:r>
      <w:r w:rsidRPr="00EB67D7">
        <w:rPr>
          <w:rFonts w:ascii="Book Antiqua" w:hAnsi="Book Antiqua"/>
          <w:sz w:val="19"/>
          <w:szCs w:val="19"/>
        </w:rPr>
        <w:t xml:space="preserve">, </w:t>
      </w:r>
      <w:r w:rsidRPr="009F1A9F">
        <w:rPr>
          <w:rFonts w:ascii="Book Antiqua" w:hAnsi="Book Antiqua"/>
          <w:b/>
          <w:bCs/>
          <w:caps/>
          <w:sz w:val="19"/>
          <w:szCs w:val="19"/>
          <w:highlight w:val="green"/>
        </w:rPr>
        <w:t>poderão participar</w:t>
      </w:r>
      <w:r w:rsidRPr="00EB67D7">
        <w:rPr>
          <w:rFonts w:ascii="Book Antiqua" w:hAnsi="Book Antiqua"/>
          <w:sz w:val="19"/>
          <w:szCs w:val="19"/>
        </w:rPr>
        <w:t xml:space="preserve"> </w:t>
      </w:r>
      <w:r w:rsidRPr="009F1A9F">
        <w:rPr>
          <w:rFonts w:ascii="Book Antiqua" w:hAnsi="Book Antiqua"/>
          <w:b/>
          <w:bCs/>
          <w:sz w:val="19"/>
          <w:szCs w:val="19"/>
          <w:highlight w:val="yellow"/>
        </w:rPr>
        <w:t xml:space="preserve">da </w:t>
      </w:r>
      <w:proofErr w:type="spellStart"/>
      <w:r w:rsidRPr="009F1A9F">
        <w:rPr>
          <w:rFonts w:ascii="Book Antiqua" w:hAnsi="Book Antiqua"/>
          <w:b/>
          <w:bCs/>
          <w:sz w:val="19"/>
          <w:szCs w:val="19"/>
          <w:highlight w:val="yellow"/>
        </w:rPr>
        <w:t>assembléia</w:t>
      </w:r>
      <w:proofErr w:type="spellEnd"/>
      <w:r w:rsidRPr="009F1A9F">
        <w:rPr>
          <w:rFonts w:ascii="Book Antiqua" w:hAnsi="Book Antiqua"/>
          <w:b/>
          <w:bCs/>
          <w:sz w:val="19"/>
          <w:szCs w:val="19"/>
          <w:highlight w:val="yellow"/>
        </w:rPr>
        <w:t>-geral de credores</w:t>
      </w:r>
      <w:r w:rsidRPr="00EB67D7">
        <w:rPr>
          <w:rFonts w:ascii="Book Antiqua" w:hAnsi="Book Antiqua"/>
          <w:sz w:val="19"/>
          <w:szCs w:val="19"/>
        </w:rPr>
        <w:t xml:space="preserve">, </w:t>
      </w:r>
      <w:r w:rsidRPr="00400C38">
        <w:rPr>
          <w:rFonts w:ascii="Book Antiqua" w:hAnsi="Book Antiqua"/>
          <w:b/>
          <w:bCs/>
          <w:caps/>
          <w:sz w:val="19"/>
          <w:szCs w:val="19"/>
          <w:highlight w:val="green"/>
        </w:rPr>
        <w:t>sem ter</w:t>
      </w:r>
      <w:r w:rsidRPr="00400C38">
        <w:rPr>
          <w:rFonts w:ascii="Book Antiqua" w:hAnsi="Book Antiqua"/>
          <w:b/>
          <w:bCs/>
          <w:caps/>
          <w:sz w:val="19"/>
          <w:szCs w:val="19"/>
        </w:rPr>
        <w:t xml:space="preserve"> </w:t>
      </w:r>
      <w:r w:rsidRPr="00400C38">
        <w:rPr>
          <w:rFonts w:ascii="Book Antiqua" w:hAnsi="Book Antiqua"/>
          <w:b/>
          <w:bCs/>
          <w:caps/>
          <w:sz w:val="19"/>
          <w:szCs w:val="19"/>
          <w:shd w:val="clear" w:color="auto" w:fill="F7CAAC" w:themeFill="accent2" w:themeFillTint="66"/>
        </w:rPr>
        <w:t>direito a voto</w:t>
      </w:r>
      <w:r w:rsidRPr="00EB67D7">
        <w:rPr>
          <w:rFonts w:ascii="Book Antiqua" w:hAnsi="Book Antiqua"/>
          <w:sz w:val="19"/>
          <w:szCs w:val="19"/>
        </w:rPr>
        <w:t xml:space="preserve"> e </w:t>
      </w:r>
      <w:r w:rsidRPr="00400C38">
        <w:rPr>
          <w:rFonts w:ascii="Book Antiqua" w:hAnsi="Book Antiqua"/>
          <w:b/>
          <w:bCs/>
          <w:caps/>
          <w:sz w:val="19"/>
          <w:szCs w:val="19"/>
          <w:highlight w:val="green"/>
        </w:rPr>
        <w:t>não serão considerados</w:t>
      </w:r>
      <w:r w:rsidRPr="00EB67D7">
        <w:rPr>
          <w:rFonts w:ascii="Book Antiqua" w:hAnsi="Book Antiqua"/>
          <w:sz w:val="19"/>
          <w:szCs w:val="19"/>
        </w:rPr>
        <w:t xml:space="preserve"> </w:t>
      </w:r>
      <w:r w:rsidRPr="00400C38">
        <w:rPr>
          <w:rFonts w:ascii="Book Antiqua" w:hAnsi="Book Antiqua"/>
          <w:b/>
          <w:bCs/>
          <w:sz w:val="19"/>
          <w:szCs w:val="19"/>
          <w:highlight w:val="cyan"/>
        </w:rPr>
        <w:t>para fins de verificação</w:t>
      </w:r>
      <w:r w:rsidRPr="00400C38">
        <w:rPr>
          <w:rFonts w:ascii="Book Antiqua" w:hAnsi="Book Antiqua"/>
          <w:b/>
          <w:bCs/>
          <w:sz w:val="19"/>
          <w:szCs w:val="19"/>
        </w:rPr>
        <w:t xml:space="preserve"> </w:t>
      </w:r>
      <w:r w:rsidRPr="00EB67D7">
        <w:rPr>
          <w:rFonts w:ascii="Book Antiqua" w:hAnsi="Book Antiqua"/>
          <w:sz w:val="19"/>
          <w:szCs w:val="19"/>
        </w:rPr>
        <w:t xml:space="preserve">do </w:t>
      </w:r>
      <w:r w:rsidR="00400C38" w:rsidRPr="00400C38">
        <w:rPr>
          <w:rFonts w:ascii="Book Antiqua" w:hAnsi="Book Antiqua"/>
          <w:b/>
          <w:bCs/>
          <w:caps/>
          <w:sz w:val="19"/>
          <w:szCs w:val="19"/>
          <w:shd w:val="clear" w:color="auto" w:fill="F7CAAC" w:themeFill="accent2" w:themeFillTint="66"/>
        </w:rPr>
        <w:t>quórum</w:t>
      </w:r>
      <w:r w:rsidRPr="00400C38">
        <w:rPr>
          <w:rFonts w:ascii="Book Antiqua" w:hAnsi="Book Antiqua"/>
          <w:b/>
          <w:bCs/>
          <w:caps/>
          <w:sz w:val="19"/>
          <w:szCs w:val="19"/>
          <w:shd w:val="clear" w:color="auto" w:fill="F7CAAC" w:themeFill="accent2" w:themeFillTint="66"/>
        </w:rPr>
        <w:t xml:space="preserve"> de instalação</w:t>
      </w:r>
      <w:r w:rsidRPr="00EB67D7">
        <w:rPr>
          <w:rFonts w:ascii="Book Antiqua" w:hAnsi="Book Antiqua"/>
          <w:sz w:val="19"/>
          <w:szCs w:val="19"/>
        </w:rPr>
        <w:t xml:space="preserve"> e </w:t>
      </w:r>
      <w:r w:rsidRPr="00400C38">
        <w:rPr>
          <w:rFonts w:ascii="Book Antiqua" w:hAnsi="Book Antiqua"/>
          <w:b/>
          <w:bCs/>
          <w:caps/>
          <w:sz w:val="19"/>
          <w:szCs w:val="19"/>
          <w:shd w:val="clear" w:color="auto" w:fill="F7CAAC" w:themeFill="accent2" w:themeFillTint="66"/>
        </w:rPr>
        <w:t>de deliberação</w:t>
      </w:r>
      <w:r w:rsidRPr="003A454D">
        <w:rPr>
          <w:rFonts w:ascii="Book Antiqua" w:hAnsi="Book Antiqua"/>
          <w:sz w:val="16"/>
          <w:szCs w:val="16"/>
        </w:rPr>
        <w:t>.</w:t>
      </w:r>
      <w:r w:rsidR="009F1A9F" w:rsidRPr="003A454D">
        <w:rPr>
          <w:rFonts w:ascii="Book Antiqua" w:hAnsi="Book Antiqua"/>
          <w:sz w:val="16"/>
          <w:szCs w:val="16"/>
        </w:rPr>
        <w:t xml:space="preserve"> </w:t>
      </w:r>
      <w:r w:rsidR="009F1A9F" w:rsidRPr="003A454D">
        <w:rPr>
          <w:rFonts w:ascii="Book Antiqua" w:hAnsi="Book Antiqua"/>
          <w:b/>
          <w:bCs/>
          <w:color w:val="FF0000"/>
          <w:sz w:val="16"/>
          <w:szCs w:val="16"/>
          <w:u w:val="single"/>
        </w:rPr>
        <w:t>(DPESE-2012)</w:t>
      </w:r>
      <w:r w:rsidR="00400C38" w:rsidRPr="003A454D">
        <w:rPr>
          <w:rFonts w:ascii="Book Antiqua" w:hAnsi="Book Antiqua"/>
          <w:b/>
          <w:bCs/>
          <w:color w:val="FF0000"/>
          <w:sz w:val="16"/>
          <w:szCs w:val="16"/>
        </w:rPr>
        <w:t xml:space="preserve"> </w:t>
      </w:r>
      <w:r w:rsidR="00400C38" w:rsidRPr="003A454D">
        <w:rPr>
          <w:rFonts w:ascii="Book Antiqua" w:hAnsi="Book Antiqua"/>
          <w:b/>
          <w:bCs/>
          <w:color w:val="FF0000"/>
          <w:sz w:val="16"/>
          <w:szCs w:val="16"/>
          <w:u w:val="single"/>
        </w:rPr>
        <w:t>(TRF1-2015)</w:t>
      </w:r>
    </w:p>
    <w:p w14:paraId="5D4261A2"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Parágrafo único. O disposto neste artigo também se aplica ao cônjuge ou parente, </w:t>
      </w:r>
      <w:proofErr w:type="spellStart"/>
      <w:r w:rsidRPr="00EB67D7">
        <w:rPr>
          <w:rFonts w:ascii="Book Antiqua" w:hAnsi="Book Antiqua"/>
          <w:sz w:val="19"/>
          <w:szCs w:val="19"/>
        </w:rPr>
        <w:t>consangüíneo</w:t>
      </w:r>
      <w:proofErr w:type="spellEnd"/>
      <w:r w:rsidRPr="00EB67D7">
        <w:rPr>
          <w:rFonts w:ascii="Book Antiqua" w:hAnsi="Book Antiqua"/>
          <w:sz w:val="19"/>
          <w:szCs w:val="19"/>
        </w:rPr>
        <w:t xml:space="preserve"> ou afim, colateral até o 2</w:t>
      </w:r>
      <w:r w:rsidRPr="00EB67D7">
        <w:rPr>
          <w:rFonts w:ascii="Book Antiqua" w:hAnsi="Book Antiqua"/>
          <w:sz w:val="19"/>
          <w:szCs w:val="19"/>
          <w:u w:val="single"/>
          <w:vertAlign w:val="superscript"/>
        </w:rPr>
        <w:t>o</w:t>
      </w:r>
      <w:r w:rsidRPr="00EB67D7">
        <w:rPr>
          <w:rFonts w:ascii="Book Antiqua" w:hAnsi="Book Antiqua"/>
          <w:sz w:val="19"/>
          <w:szCs w:val="19"/>
        </w:rPr>
        <w:t xml:space="preserve"> (segundo) grau, ascendente ou descendente do devedor, de administrador, do sócio controlador, de membro dos conselhos consultivo, fiscal ou semelhantes da sociedade devedora e à sociedade em que quaisquer dessas pessoas exerçam essas funções.</w:t>
      </w:r>
    </w:p>
    <w:p w14:paraId="5D4261A3" w14:textId="7846B109" w:rsidR="004253F2" w:rsidRPr="00EB67D7" w:rsidRDefault="004253F2" w:rsidP="004252C7">
      <w:pPr>
        <w:spacing w:before="100" w:beforeAutospacing="1" w:after="100" w:afterAutospacing="1"/>
        <w:jc w:val="both"/>
        <w:rPr>
          <w:rFonts w:ascii="Book Antiqua" w:hAnsi="Book Antiqua"/>
          <w:sz w:val="19"/>
          <w:szCs w:val="19"/>
        </w:rPr>
      </w:pPr>
      <w:r w:rsidRPr="000A3B4A">
        <w:rPr>
          <w:rFonts w:ascii="Book Antiqua" w:hAnsi="Book Antiqua"/>
          <w:b/>
          <w:bCs/>
          <w:sz w:val="19"/>
          <w:szCs w:val="19"/>
        </w:rPr>
        <w:t xml:space="preserve">        </w:t>
      </w:r>
      <w:bookmarkStart w:id="92" w:name="art44"/>
      <w:bookmarkEnd w:id="92"/>
      <w:r w:rsidRPr="000A3B4A">
        <w:rPr>
          <w:rFonts w:ascii="Book Antiqua" w:hAnsi="Book Antiqua"/>
          <w:b/>
          <w:bCs/>
          <w:sz w:val="19"/>
          <w:szCs w:val="19"/>
          <w:highlight w:val="magenta"/>
        </w:rPr>
        <w:t>Art. 44</w:t>
      </w:r>
      <w:r w:rsidRPr="000A3B4A">
        <w:rPr>
          <w:rFonts w:ascii="Book Antiqua" w:hAnsi="Book Antiqua"/>
          <w:b/>
          <w:bCs/>
          <w:sz w:val="19"/>
          <w:szCs w:val="19"/>
        </w:rPr>
        <w:t>. Na escolha dos representantes de cada classe no Comitê de Credores, somente os respectivos membros poderão votar</w:t>
      </w:r>
      <w:r w:rsidRPr="00EB67D7">
        <w:rPr>
          <w:rFonts w:ascii="Book Antiqua" w:hAnsi="Book Antiqua"/>
          <w:sz w:val="19"/>
          <w:szCs w:val="19"/>
        </w:rPr>
        <w:t>.</w:t>
      </w:r>
      <w:r w:rsidR="000A3B4A">
        <w:rPr>
          <w:rFonts w:ascii="Book Antiqua" w:hAnsi="Book Antiqua"/>
          <w:sz w:val="19"/>
          <w:szCs w:val="19"/>
        </w:rPr>
        <w:t xml:space="preserve"> </w:t>
      </w:r>
      <w:r w:rsidR="000A3B4A">
        <w:rPr>
          <w:rFonts w:ascii="Book Antiqua" w:hAnsi="Book Antiqua"/>
          <w:b/>
          <w:color w:val="FF0000"/>
          <w:sz w:val="16"/>
          <w:szCs w:val="16"/>
          <w:u w:val="single"/>
        </w:rPr>
        <w:t>(MPSP-2015)</w:t>
      </w:r>
    </w:p>
    <w:p w14:paraId="5D4261A4" w14:textId="3FA888B3" w:rsidR="004253F2" w:rsidRPr="002622BE"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93" w:name="art45"/>
      <w:bookmarkEnd w:id="93"/>
      <w:r w:rsidRPr="00EB67D7">
        <w:rPr>
          <w:rFonts w:ascii="Book Antiqua" w:hAnsi="Book Antiqua"/>
          <w:b/>
          <w:sz w:val="19"/>
          <w:szCs w:val="19"/>
          <w:highlight w:val="magenta"/>
        </w:rPr>
        <w:t>Art. 45</w:t>
      </w:r>
      <w:r w:rsidRPr="00EB67D7">
        <w:rPr>
          <w:rFonts w:ascii="Book Antiqua" w:hAnsi="Book Antiqua"/>
          <w:sz w:val="19"/>
          <w:szCs w:val="19"/>
        </w:rPr>
        <w:t xml:space="preserve">. </w:t>
      </w:r>
      <w:r w:rsidRPr="00EB67D7">
        <w:rPr>
          <w:rFonts w:ascii="Book Antiqua" w:hAnsi="Book Antiqua"/>
          <w:b/>
          <w:sz w:val="19"/>
          <w:szCs w:val="19"/>
        </w:rPr>
        <w:t xml:space="preserve">Nas </w:t>
      </w:r>
      <w:r w:rsidRPr="00940AA8">
        <w:rPr>
          <w:rFonts w:ascii="Book Antiqua" w:hAnsi="Book Antiqua"/>
          <w:b/>
          <w:sz w:val="19"/>
          <w:szCs w:val="19"/>
          <w:highlight w:val="cyan"/>
        </w:rPr>
        <w:t>deliberações</w:t>
      </w:r>
      <w:r w:rsidRPr="00EB67D7">
        <w:rPr>
          <w:rFonts w:ascii="Book Antiqua" w:hAnsi="Book Antiqua"/>
          <w:b/>
          <w:sz w:val="19"/>
          <w:szCs w:val="19"/>
        </w:rPr>
        <w:t xml:space="preserve"> </w:t>
      </w:r>
      <w:r w:rsidRPr="00940AA8">
        <w:rPr>
          <w:rFonts w:ascii="Book Antiqua" w:hAnsi="Book Antiqua"/>
          <w:b/>
          <w:sz w:val="19"/>
          <w:szCs w:val="19"/>
          <w:highlight w:val="yellow"/>
        </w:rPr>
        <w:t>sobre o plano de recuperação judicial</w:t>
      </w:r>
      <w:r w:rsidRPr="00EB67D7">
        <w:rPr>
          <w:rFonts w:ascii="Book Antiqua" w:hAnsi="Book Antiqua"/>
          <w:b/>
          <w:sz w:val="19"/>
          <w:szCs w:val="19"/>
        </w:rPr>
        <w:t xml:space="preserve">, </w:t>
      </w:r>
      <w:r w:rsidRPr="00940AA8">
        <w:rPr>
          <w:rFonts w:ascii="Book Antiqua" w:hAnsi="Book Antiqua"/>
          <w:b/>
          <w:caps/>
          <w:sz w:val="19"/>
          <w:szCs w:val="19"/>
          <w:shd w:val="clear" w:color="auto" w:fill="F7CAAC" w:themeFill="accent2" w:themeFillTint="66"/>
        </w:rPr>
        <w:t>todas as classes de credores</w:t>
      </w:r>
      <w:r w:rsidRPr="00EB67D7">
        <w:rPr>
          <w:rFonts w:ascii="Book Antiqua" w:hAnsi="Book Antiqua"/>
          <w:b/>
          <w:sz w:val="19"/>
          <w:szCs w:val="19"/>
        </w:rPr>
        <w:t xml:space="preserve"> </w:t>
      </w:r>
      <w:r w:rsidRPr="00940AA8">
        <w:rPr>
          <w:rFonts w:ascii="Book Antiqua" w:hAnsi="Book Antiqua"/>
          <w:b/>
          <w:sz w:val="19"/>
          <w:szCs w:val="19"/>
          <w:highlight w:val="yellow"/>
        </w:rPr>
        <w:t>referidas no art. 41 desta Lei</w:t>
      </w:r>
      <w:r w:rsidRPr="00EB67D7">
        <w:rPr>
          <w:rFonts w:ascii="Book Antiqua" w:hAnsi="Book Antiqua"/>
          <w:b/>
          <w:sz w:val="19"/>
          <w:szCs w:val="19"/>
        </w:rPr>
        <w:t xml:space="preserve"> </w:t>
      </w:r>
      <w:r w:rsidRPr="00940AA8">
        <w:rPr>
          <w:rFonts w:ascii="Book Antiqua" w:hAnsi="Book Antiqua"/>
          <w:b/>
          <w:caps/>
          <w:sz w:val="19"/>
          <w:szCs w:val="19"/>
          <w:highlight w:val="green"/>
        </w:rPr>
        <w:t>deverão aprovar</w:t>
      </w:r>
      <w:r w:rsidRPr="00EB67D7">
        <w:rPr>
          <w:rFonts w:ascii="Book Antiqua" w:hAnsi="Book Antiqua"/>
          <w:b/>
          <w:sz w:val="19"/>
          <w:szCs w:val="19"/>
        </w:rPr>
        <w:t xml:space="preserve"> </w:t>
      </w:r>
      <w:r w:rsidRPr="00940AA8">
        <w:rPr>
          <w:rFonts w:ascii="Book Antiqua" w:hAnsi="Book Antiqua"/>
          <w:b/>
          <w:sz w:val="19"/>
          <w:szCs w:val="19"/>
          <w:highlight w:val="cyan"/>
        </w:rPr>
        <w:t>a proposta</w:t>
      </w:r>
      <w:r w:rsidRPr="003A454D">
        <w:rPr>
          <w:rFonts w:ascii="Book Antiqua" w:hAnsi="Book Antiqua"/>
          <w:sz w:val="16"/>
          <w:szCs w:val="16"/>
        </w:rPr>
        <w:t>.</w:t>
      </w:r>
      <w:r w:rsidR="00AF7A5A" w:rsidRPr="003A454D">
        <w:rPr>
          <w:rFonts w:ascii="Book Antiqua" w:hAnsi="Book Antiqua"/>
          <w:sz w:val="16"/>
          <w:szCs w:val="16"/>
        </w:rPr>
        <w:t xml:space="preserve"> </w:t>
      </w:r>
      <w:r w:rsidR="00AF7A5A" w:rsidRPr="003A454D">
        <w:rPr>
          <w:rFonts w:ascii="Book Antiqua" w:hAnsi="Book Antiqua"/>
          <w:b/>
          <w:bCs/>
          <w:color w:val="FF0000"/>
          <w:sz w:val="16"/>
          <w:szCs w:val="16"/>
          <w:u w:val="single"/>
        </w:rPr>
        <w:t>(TJMG-2005/2006)</w:t>
      </w:r>
      <w:r w:rsidR="00F57F3C" w:rsidRPr="003A454D">
        <w:rPr>
          <w:rFonts w:ascii="Book Antiqua" w:hAnsi="Book Antiqua"/>
          <w:sz w:val="16"/>
          <w:szCs w:val="16"/>
        </w:rPr>
        <w:t xml:space="preserve"> </w:t>
      </w:r>
      <w:r w:rsidR="00F57F3C" w:rsidRPr="003A454D">
        <w:rPr>
          <w:rFonts w:ascii="Book Antiqua" w:hAnsi="Book Antiqua"/>
          <w:b/>
          <w:color w:val="FF0000"/>
          <w:sz w:val="16"/>
          <w:szCs w:val="16"/>
          <w:u w:val="single"/>
        </w:rPr>
        <w:t>(TRF4-2010)</w:t>
      </w:r>
      <w:r w:rsidR="009E2D53" w:rsidRPr="003A454D">
        <w:rPr>
          <w:rFonts w:ascii="Book Antiqua" w:hAnsi="Book Antiqua"/>
          <w:sz w:val="16"/>
          <w:szCs w:val="16"/>
        </w:rPr>
        <w:t xml:space="preserve"> </w:t>
      </w:r>
      <w:r w:rsidR="00DB016F" w:rsidRPr="003A454D">
        <w:rPr>
          <w:rFonts w:ascii="Book Antiqua" w:hAnsi="Book Antiqua"/>
          <w:b/>
          <w:color w:val="FF0000"/>
          <w:sz w:val="16"/>
          <w:szCs w:val="16"/>
          <w:u w:val="single"/>
        </w:rPr>
        <w:t>(TJPR-2011)</w:t>
      </w:r>
      <w:r w:rsidR="00AF7A5A" w:rsidRPr="003A454D">
        <w:rPr>
          <w:rFonts w:ascii="Book Antiqua" w:hAnsi="Book Antiqua"/>
          <w:b/>
          <w:color w:val="FF0000"/>
          <w:sz w:val="16"/>
          <w:szCs w:val="16"/>
        </w:rPr>
        <w:t xml:space="preserve"> </w:t>
      </w:r>
      <w:r w:rsidR="00AF7A5A" w:rsidRPr="003A454D">
        <w:rPr>
          <w:rFonts w:ascii="Book Antiqua" w:hAnsi="Book Antiqua"/>
          <w:b/>
          <w:color w:val="FF0000"/>
          <w:sz w:val="16"/>
          <w:szCs w:val="16"/>
          <w:u w:val="single"/>
        </w:rPr>
        <w:t>(TJAC-2012)</w:t>
      </w:r>
      <w:r w:rsidR="00940AA8" w:rsidRPr="003A454D">
        <w:rPr>
          <w:rFonts w:ascii="Book Antiqua" w:hAnsi="Book Antiqua"/>
          <w:b/>
          <w:color w:val="FF0000"/>
          <w:sz w:val="16"/>
          <w:szCs w:val="16"/>
        </w:rPr>
        <w:t xml:space="preserve"> </w:t>
      </w:r>
      <w:r w:rsidR="00940AA8" w:rsidRPr="003A454D">
        <w:rPr>
          <w:rFonts w:ascii="Book Antiqua" w:hAnsi="Book Antiqua"/>
          <w:b/>
          <w:color w:val="FF0000"/>
          <w:sz w:val="16"/>
          <w:szCs w:val="16"/>
          <w:u w:val="single"/>
        </w:rPr>
        <w:t>(Cartórios/TJDFT-2014)</w:t>
      </w:r>
      <w:r w:rsidR="00743F6C" w:rsidRPr="003A454D">
        <w:rPr>
          <w:rFonts w:ascii="Book Antiqua" w:hAnsi="Book Antiqua"/>
          <w:b/>
          <w:color w:val="FF0000"/>
          <w:sz w:val="16"/>
          <w:szCs w:val="16"/>
        </w:rPr>
        <w:t xml:space="preserve"> </w:t>
      </w:r>
      <w:r w:rsidR="008B5BA5" w:rsidRPr="003A454D">
        <w:rPr>
          <w:rFonts w:ascii="Book Antiqua" w:hAnsi="Book Antiqua"/>
          <w:b/>
          <w:color w:val="FF0000"/>
          <w:sz w:val="16"/>
          <w:szCs w:val="16"/>
          <w:u w:val="single"/>
        </w:rPr>
        <w:t>(Cartórios/TJMG-2017)</w:t>
      </w:r>
      <w:r w:rsidR="005379F5" w:rsidRPr="003A454D">
        <w:rPr>
          <w:rFonts w:ascii="Book Antiqua" w:hAnsi="Book Antiqua"/>
          <w:b/>
          <w:color w:val="FF0000"/>
          <w:sz w:val="16"/>
          <w:szCs w:val="16"/>
        </w:rPr>
        <w:t xml:space="preserve"> </w:t>
      </w:r>
      <w:r w:rsidR="005379F5" w:rsidRPr="003A454D">
        <w:rPr>
          <w:rFonts w:ascii="Book Antiqua" w:hAnsi="Book Antiqua"/>
          <w:b/>
          <w:color w:val="FF0000"/>
          <w:sz w:val="16"/>
          <w:szCs w:val="16"/>
          <w:u w:val="single"/>
        </w:rPr>
        <w:t>(Cartórios/TJSC-2019)</w:t>
      </w:r>
      <w:r w:rsidR="002622BE">
        <w:rPr>
          <w:rFonts w:ascii="Book Antiqua" w:hAnsi="Book Antiqua"/>
          <w:b/>
          <w:color w:val="FF0000"/>
          <w:sz w:val="16"/>
          <w:szCs w:val="16"/>
        </w:rPr>
        <w:t xml:space="preserve"> </w:t>
      </w:r>
      <w:r w:rsidR="002622BE">
        <w:rPr>
          <w:rFonts w:ascii="Book Antiqua" w:hAnsi="Book Antiqua"/>
          <w:b/>
          <w:color w:val="FF0000"/>
          <w:sz w:val="16"/>
          <w:szCs w:val="16"/>
          <w:u w:val="single"/>
        </w:rPr>
        <w:t>(TJRS-2022)</w:t>
      </w:r>
    </w:p>
    <w:p w14:paraId="5D4261A5" w14:textId="3F910881" w:rsidR="004253F2" w:rsidRPr="00864F6F" w:rsidRDefault="004253F2" w:rsidP="004252C7">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w:t>
      </w:r>
      <w:bookmarkStart w:id="94" w:name="art45§1"/>
      <w:bookmarkEnd w:id="94"/>
      <w:r w:rsidRPr="00EB67D7">
        <w:rPr>
          <w:rFonts w:ascii="Book Antiqua" w:hAnsi="Book Antiqua"/>
          <w:b/>
          <w:bCs/>
          <w:sz w:val="19"/>
          <w:szCs w:val="19"/>
          <w:highlight w:val="magenta"/>
        </w:rPr>
        <w:t>§ 1</w:t>
      </w:r>
      <w:r w:rsidRPr="00EB67D7">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highlight w:val="cyan"/>
        </w:rPr>
        <w:t>Em cada uma das classes</w:t>
      </w:r>
      <w:r w:rsidRPr="00EB67D7">
        <w:rPr>
          <w:rFonts w:ascii="Book Antiqua" w:hAnsi="Book Antiqua"/>
          <w:b/>
          <w:sz w:val="19"/>
          <w:szCs w:val="19"/>
        </w:rPr>
        <w:t xml:space="preserve"> referidas </w:t>
      </w:r>
      <w:r w:rsidRPr="00284FC7">
        <w:rPr>
          <w:rFonts w:ascii="Book Antiqua" w:hAnsi="Book Antiqua"/>
          <w:b/>
          <w:sz w:val="19"/>
          <w:szCs w:val="19"/>
        </w:rPr>
        <w:t xml:space="preserve">nos </w:t>
      </w:r>
      <w:r w:rsidRPr="00284FC7">
        <w:rPr>
          <w:rFonts w:ascii="Book Antiqua" w:hAnsi="Book Antiqua"/>
          <w:b/>
          <w:sz w:val="19"/>
          <w:szCs w:val="19"/>
          <w:highlight w:val="yellow"/>
        </w:rPr>
        <w:t>incisos II</w:t>
      </w:r>
      <w:r w:rsidR="00284FC7">
        <w:rPr>
          <w:rFonts w:ascii="Book Antiqua" w:hAnsi="Book Antiqua"/>
          <w:b/>
          <w:sz w:val="19"/>
          <w:szCs w:val="19"/>
        </w:rPr>
        <w:t xml:space="preserve"> </w:t>
      </w:r>
      <w:r w:rsidR="00284FC7" w:rsidRPr="00284FC7">
        <w:rPr>
          <w:rFonts w:ascii="Book Antiqua" w:hAnsi="Book Antiqua"/>
          <w:b/>
          <w:i/>
          <w:iCs/>
          <w:color w:val="FF0000"/>
          <w:sz w:val="19"/>
          <w:szCs w:val="19"/>
        </w:rPr>
        <w:t>[obs.: garantia real]</w:t>
      </w:r>
      <w:r w:rsidRPr="00284FC7">
        <w:rPr>
          <w:rFonts w:ascii="Book Antiqua" w:hAnsi="Book Antiqua"/>
          <w:b/>
          <w:sz w:val="19"/>
          <w:szCs w:val="19"/>
        </w:rPr>
        <w:t xml:space="preserve"> e </w:t>
      </w:r>
      <w:r w:rsidRPr="00284FC7">
        <w:rPr>
          <w:rFonts w:ascii="Book Antiqua" w:hAnsi="Book Antiqua"/>
          <w:b/>
          <w:sz w:val="19"/>
          <w:szCs w:val="19"/>
          <w:highlight w:val="yellow"/>
        </w:rPr>
        <w:t>III</w:t>
      </w:r>
      <w:r w:rsidR="00284FC7">
        <w:rPr>
          <w:rFonts w:ascii="Book Antiqua" w:hAnsi="Book Antiqua"/>
          <w:b/>
          <w:sz w:val="19"/>
          <w:szCs w:val="19"/>
        </w:rPr>
        <w:t xml:space="preserve"> </w:t>
      </w:r>
      <w:r w:rsidR="00284FC7" w:rsidRPr="00284FC7">
        <w:rPr>
          <w:rFonts w:ascii="Book Antiqua" w:hAnsi="Book Antiqua"/>
          <w:b/>
          <w:i/>
          <w:iCs/>
          <w:color w:val="FF0000"/>
          <w:sz w:val="19"/>
          <w:szCs w:val="19"/>
        </w:rPr>
        <w:t>[obs.: garantia quirografários</w:t>
      </w:r>
      <w:r w:rsidR="00284FC7">
        <w:rPr>
          <w:rFonts w:ascii="Book Antiqua" w:hAnsi="Book Antiqua"/>
          <w:b/>
          <w:i/>
          <w:iCs/>
          <w:color w:val="FF0000"/>
          <w:sz w:val="19"/>
          <w:szCs w:val="19"/>
        </w:rPr>
        <w:t>;</w:t>
      </w:r>
      <w:r w:rsidR="00284FC7" w:rsidRPr="00284FC7">
        <w:rPr>
          <w:rFonts w:ascii="Book Antiqua" w:hAnsi="Book Antiqua"/>
          <w:b/>
          <w:i/>
          <w:iCs/>
          <w:color w:val="FF0000"/>
          <w:sz w:val="19"/>
          <w:szCs w:val="19"/>
        </w:rPr>
        <w:t xml:space="preserve"> com privilégio especial</w:t>
      </w:r>
      <w:r w:rsidR="00284FC7">
        <w:rPr>
          <w:rFonts w:ascii="Book Antiqua" w:hAnsi="Book Antiqua"/>
          <w:b/>
          <w:i/>
          <w:iCs/>
          <w:color w:val="FF0000"/>
          <w:sz w:val="19"/>
          <w:szCs w:val="19"/>
        </w:rPr>
        <w:t>;</w:t>
      </w:r>
      <w:r w:rsidR="00284FC7" w:rsidRPr="00284FC7">
        <w:rPr>
          <w:rFonts w:ascii="Book Antiqua" w:hAnsi="Book Antiqua"/>
          <w:b/>
          <w:i/>
          <w:iCs/>
          <w:color w:val="FF0000"/>
          <w:sz w:val="19"/>
          <w:szCs w:val="19"/>
        </w:rPr>
        <w:t xml:space="preserve"> com privilégio geral ou subordinados.]</w:t>
      </w:r>
      <w:r w:rsidR="00284FC7" w:rsidRPr="00284FC7">
        <w:rPr>
          <w:rFonts w:ascii="Book Antiqua" w:hAnsi="Book Antiqua"/>
          <w:b/>
          <w:sz w:val="19"/>
          <w:szCs w:val="19"/>
        </w:rPr>
        <w:t xml:space="preserve"> </w:t>
      </w:r>
      <w:r w:rsidRPr="00284FC7">
        <w:rPr>
          <w:rFonts w:ascii="Book Antiqua" w:hAnsi="Book Antiqua"/>
          <w:b/>
          <w:sz w:val="19"/>
          <w:szCs w:val="19"/>
        </w:rPr>
        <w:t xml:space="preserve"> </w:t>
      </w:r>
      <w:r w:rsidRPr="00284FC7">
        <w:rPr>
          <w:rFonts w:ascii="Book Antiqua" w:hAnsi="Book Antiqua"/>
          <w:b/>
          <w:sz w:val="19"/>
          <w:szCs w:val="19"/>
          <w:highlight w:val="yellow"/>
        </w:rPr>
        <w:t>do art. 41 desta Lei</w:t>
      </w:r>
      <w:r w:rsidRPr="00EB67D7">
        <w:rPr>
          <w:rFonts w:ascii="Book Antiqua" w:hAnsi="Book Antiqua"/>
          <w:b/>
          <w:sz w:val="19"/>
          <w:szCs w:val="19"/>
        </w:rPr>
        <w:t xml:space="preserve">, a </w:t>
      </w:r>
      <w:r w:rsidRPr="00EB67D7">
        <w:rPr>
          <w:rFonts w:ascii="Book Antiqua" w:hAnsi="Book Antiqua"/>
          <w:b/>
          <w:caps/>
          <w:sz w:val="19"/>
          <w:szCs w:val="19"/>
          <w:shd w:val="clear" w:color="auto" w:fill="F7CAAC" w:themeFill="accent2" w:themeFillTint="66"/>
        </w:rPr>
        <w:t>proposta</w:t>
      </w:r>
      <w:r w:rsidRPr="00EB67D7">
        <w:rPr>
          <w:rFonts w:ascii="Book Antiqua" w:hAnsi="Book Antiqua"/>
          <w:b/>
          <w:sz w:val="19"/>
          <w:szCs w:val="19"/>
        </w:rPr>
        <w:t xml:space="preserve"> </w:t>
      </w:r>
      <w:r w:rsidRPr="00EB67D7">
        <w:rPr>
          <w:rFonts w:ascii="Book Antiqua" w:hAnsi="Book Antiqua"/>
          <w:b/>
          <w:caps/>
          <w:sz w:val="19"/>
          <w:szCs w:val="19"/>
          <w:highlight w:val="green"/>
        </w:rPr>
        <w:t>deverá ser aprovada</w:t>
      </w:r>
      <w:r w:rsidRPr="00EB67D7">
        <w:rPr>
          <w:rFonts w:ascii="Book Antiqua" w:hAnsi="Book Antiqua"/>
          <w:b/>
          <w:sz w:val="19"/>
          <w:szCs w:val="19"/>
        </w:rPr>
        <w:t xml:space="preserve"> </w:t>
      </w:r>
      <w:r w:rsidRPr="00EB67D7">
        <w:rPr>
          <w:rFonts w:ascii="Book Antiqua" w:hAnsi="Book Antiqua"/>
          <w:b/>
          <w:sz w:val="19"/>
          <w:szCs w:val="19"/>
          <w:highlight w:val="yellow"/>
        </w:rPr>
        <w:t>por credores</w:t>
      </w:r>
      <w:r w:rsidRPr="00EB67D7">
        <w:rPr>
          <w:rFonts w:ascii="Book Antiqua" w:hAnsi="Book Antiqua"/>
          <w:b/>
          <w:sz w:val="19"/>
          <w:szCs w:val="19"/>
        </w:rPr>
        <w:t xml:space="preserve"> que </w:t>
      </w:r>
      <w:r w:rsidRPr="00EB67D7">
        <w:rPr>
          <w:rFonts w:ascii="Book Antiqua" w:hAnsi="Book Antiqua"/>
          <w:b/>
          <w:caps/>
          <w:sz w:val="19"/>
          <w:szCs w:val="19"/>
          <w:highlight w:val="green"/>
        </w:rPr>
        <w:t>representem</w:t>
      </w:r>
      <w:r w:rsidRPr="00EB67D7">
        <w:rPr>
          <w:rFonts w:ascii="Book Antiqua" w:hAnsi="Book Antiqua"/>
          <w:b/>
          <w:sz w:val="19"/>
          <w:szCs w:val="19"/>
        </w:rPr>
        <w:t xml:space="preserve"> </w:t>
      </w:r>
      <w:r w:rsidRPr="00EB67D7">
        <w:rPr>
          <w:rFonts w:ascii="Book Antiqua" w:hAnsi="Book Antiqua"/>
          <w:b/>
          <w:sz w:val="19"/>
          <w:szCs w:val="19"/>
          <w:highlight w:val="cyan"/>
        </w:rPr>
        <w:t>mais da metade do valor total dos créditos presentes</w:t>
      </w:r>
      <w:r w:rsidRPr="00EB67D7">
        <w:rPr>
          <w:rFonts w:ascii="Book Antiqua" w:hAnsi="Book Antiqua"/>
          <w:b/>
          <w:sz w:val="19"/>
          <w:szCs w:val="19"/>
        </w:rPr>
        <w:t xml:space="preserve"> </w:t>
      </w:r>
      <w:r w:rsidRPr="00EB67D7">
        <w:rPr>
          <w:rFonts w:ascii="Book Antiqua" w:hAnsi="Book Antiqua"/>
          <w:b/>
          <w:sz w:val="19"/>
          <w:szCs w:val="19"/>
          <w:highlight w:val="yellow"/>
        </w:rPr>
        <w:t xml:space="preserve">à </w:t>
      </w:r>
      <w:r w:rsidR="00743F6C" w:rsidRPr="00EB67D7">
        <w:rPr>
          <w:rFonts w:ascii="Book Antiqua" w:hAnsi="Book Antiqua"/>
          <w:b/>
          <w:sz w:val="19"/>
          <w:szCs w:val="19"/>
          <w:highlight w:val="yellow"/>
        </w:rPr>
        <w:t>assembleia</w:t>
      </w:r>
      <w:r w:rsidRPr="00EB67D7">
        <w:rPr>
          <w:rFonts w:ascii="Book Antiqua" w:hAnsi="Book Antiqua"/>
          <w:b/>
          <w:sz w:val="19"/>
          <w:szCs w:val="19"/>
        </w:rPr>
        <w:t xml:space="preserve"> e, </w:t>
      </w:r>
      <w:r w:rsidRPr="00EB67D7">
        <w:rPr>
          <w:rFonts w:ascii="Book Antiqua" w:hAnsi="Book Antiqua"/>
          <w:b/>
          <w:caps/>
          <w:sz w:val="19"/>
          <w:szCs w:val="19"/>
          <w:shd w:val="clear" w:color="auto" w:fill="F7CAAC" w:themeFill="accent2" w:themeFillTint="66"/>
        </w:rPr>
        <w:t>cumulativamente</w:t>
      </w:r>
      <w:r w:rsidRPr="00EB67D7">
        <w:rPr>
          <w:rFonts w:ascii="Book Antiqua" w:hAnsi="Book Antiqua"/>
          <w:b/>
          <w:sz w:val="19"/>
          <w:szCs w:val="19"/>
        </w:rPr>
        <w:t xml:space="preserve">, pela </w:t>
      </w:r>
      <w:r w:rsidRPr="00EB67D7">
        <w:rPr>
          <w:rFonts w:ascii="Book Antiqua" w:hAnsi="Book Antiqua"/>
          <w:b/>
          <w:sz w:val="19"/>
          <w:szCs w:val="19"/>
          <w:highlight w:val="cyan"/>
        </w:rPr>
        <w:t>maioria simples</w:t>
      </w:r>
      <w:r w:rsidRPr="00EB67D7">
        <w:rPr>
          <w:rFonts w:ascii="Book Antiqua" w:hAnsi="Book Antiqua"/>
          <w:b/>
          <w:sz w:val="19"/>
          <w:szCs w:val="19"/>
        </w:rPr>
        <w:t xml:space="preserve"> </w:t>
      </w:r>
      <w:r w:rsidRPr="00EB67D7">
        <w:rPr>
          <w:rFonts w:ascii="Book Antiqua" w:hAnsi="Book Antiqua"/>
          <w:b/>
          <w:sz w:val="19"/>
          <w:szCs w:val="19"/>
          <w:highlight w:val="yellow"/>
        </w:rPr>
        <w:t>dos credores presentes</w:t>
      </w:r>
      <w:r w:rsidRPr="003A454D">
        <w:rPr>
          <w:rFonts w:ascii="Book Antiqua" w:hAnsi="Book Antiqua"/>
          <w:sz w:val="16"/>
          <w:szCs w:val="16"/>
        </w:rPr>
        <w:t>.</w:t>
      </w:r>
      <w:r w:rsidR="00F57F3C" w:rsidRPr="003A454D">
        <w:rPr>
          <w:rFonts w:ascii="Book Antiqua" w:hAnsi="Book Antiqua"/>
          <w:sz w:val="16"/>
          <w:szCs w:val="16"/>
        </w:rPr>
        <w:t xml:space="preserve"> </w:t>
      </w:r>
      <w:r w:rsidR="00F57F3C" w:rsidRPr="003A454D">
        <w:rPr>
          <w:rFonts w:ascii="Book Antiqua" w:hAnsi="Book Antiqua"/>
          <w:b/>
          <w:color w:val="FF0000"/>
          <w:sz w:val="16"/>
          <w:szCs w:val="16"/>
          <w:u w:val="single"/>
        </w:rPr>
        <w:t>(TRF4-2010)</w:t>
      </w:r>
      <w:r w:rsidR="00940AA8" w:rsidRPr="003A454D">
        <w:rPr>
          <w:rFonts w:ascii="Book Antiqua" w:hAnsi="Book Antiqua"/>
          <w:sz w:val="16"/>
          <w:szCs w:val="16"/>
        </w:rPr>
        <w:t xml:space="preserve"> </w:t>
      </w:r>
      <w:r w:rsidR="00940AA8" w:rsidRPr="003A454D">
        <w:rPr>
          <w:rFonts w:ascii="Book Antiqua" w:hAnsi="Book Antiqua"/>
          <w:b/>
          <w:color w:val="FF0000"/>
          <w:sz w:val="16"/>
          <w:szCs w:val="16"/>
          <w:u w:val="single"/>
        </w:rPr>
        <w:t>(Cartórios/TJDFT-2014)</w:t>
      </w:r>
      <w:r w:rsidR="00743F6C" w:rsidRPr="003A454D">
        <w:rPr>
          <w:rFonts w:ascii="Book Antiqua" w:hAnsi="Book Antiqua"/>
          <w:sz w:val="16"/>
          <w:szCs w:val="16"/>
        </w:rPr>
        <w:t xml:space="preserve"> </w:t>
      </w:r>
      <w:r w:rsidR="000C0479" w:rsidRPr="003A454D">
        <w:rPr>
          <w:rFonts w:ascii="Book Antiqua" w:hAnsi="Book Antiqua"/>
          <w:b/>
          <w:bCs/>
          <w:color w:val="FF0000"/>
          <w:sz w:val="16"/>
          <w:szCs w:val="16"/>
          <w:u w:val="single"/>
        </w:rPr>
        <w:t>(MPSP-2019)</w:t>
      </w:r>
      <w:r w:rsidR="005379F5" w:rsidRPr="003A454D">
        <w:rPr>
          <w:rFonts w:ascii="Book Antiqua" w:hAnsi="Book Antiqua"/>
          <w:b/>
          <w:bCs/>
          <w:color w:val="FF0000"/>
          <w:sz w:val="16"/>
          <w:szCs w:val="16"/>
        </w:rPr>
        <w:t xml:space="preserve"> </w:t>
      </w:r>
      <w:r w:rsidR="005379F5" w:rsidRPr="003A454D">
        <w:rPr>
          <w:rFonts w:ascii="Book Antiqua" w:hAnsi="Book Antiqua"/>
          <w:b/>
          <w:color w:val="FF0000"/>
          <w:sz w:val="16"/>
          <w:szCs w:val="16"/>
          <w:u w:val="single"/>
        </w:rPr>
        <w:t>(Cartórios/TJSC-2019)</w:t>
      </w:r>
      <w:r w:rsidR="00297413">
        <w:rPr>
          <w:rFonts w:ascii="Book Antiqua" w:hAnsi="Book Antiqua"/>
          <w:b/>
          <w:color w:val="FF0000"/>
          <w:sz w:val="16"/>
          <w:szCs w:val="16"/>
        </w:rPr>
        <w:t xml:space="preserve"> </w:t>
      </w:r>
      <w:r w:rsidR="00297413">
        <w:rPr>
          <w:rFonts w:ascii="Book Antiqua" w:hAnsi="Book Antiqua"/>
          <w:b/>
          <w:bCs/>
          <w:color w:val="FF0000"/>
          <w:sz w:val="16"/>
          <w:szCs w:val="16"/>
          <w:u w:val="single"/>
        </w:rPr>
        <w:t>(TJPE-2022)</w:t>
      </w:r>
      <w:r w:rsidR="00864F6F">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p>
    <w:p w14:paraId="5D4261A7" w14:textId="38A767EF" w:rsidR="004253F2" w:rsidRPr="005F405E"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b/>
          <w:sz w:val="19"/>
          <w:szCs w:val="19"/>
        </w:rPr>
        <w:t xml:space="preserve">        </w:t>
      </w:r>
      <w:bookmarkStart w:id="95" w:name="art45§2."/>
      <w:bookmarkEnd w:id="95"/>
      <w:r w:rsidRPr="000C0479">
        <w:rPr>
          <w:rFonts w:ascii="Book Antiqua" w:hAnsi="Book Antiqua"/>
          <w:b/>
          <w:color w:val="000000"/>
          <w:sz w:val="19"/>
          <w:szCs w:val="19"/>
          <w:highlight w:val="magenta"/>
        </w:rPr>
        <w:t>§ 2</w:t>
      </w:r>
      <w:proofErr w:type="gramStart"/>
      <w:r w:rsidRPr="000C0479">
        <w:rPr>
          <w:rFonts w:ascii="Book Antiqua" w:hAnsi="Book Antiqua"/>
          <w:b/>
          <w:color w:val="000000"/>
          <w:sz w:val="19"/>
          <w:szCs w:val="19"/>
          <w:highlight w:val="magenta"/>
          <w:u w:val="single"/>
          <w:vertAlign w:val="superscript"/>
        </w:rPr>
        <w:t>o</w:t>
      </w:r>
      <w:r w:rsidRPr="00EB67D7">
        <w:rPr>
          <w:rFonts w:ascii="Book Antiqua" w:hAnsi="Book Antiqua"/>
          <w:b/>
          <w:color w:val="000000"/>
          <w:sz w:val="19"/>
          <w:szCs w:val="19"/>
        </w:rPr>
        <w:t xml:space="preserve">  </w:t>
      </w:r>
      <w:r w:rsidRPr="00940AA8">
        <w:rPr>
          <w:rFonts w:ascii="Book Antiqua" w:hAnsi="Book Antiqua"/>
          <w:b/>
          <w:color w:val="000000"/>
          <w:sz w:val="19"/>
          <w:szCs w:val="19"/>
          <w:highlight w:val="cyan"/>
        </w:rPr>
        <w:t>Nas</w:t>
      </w:r>
      <w:proofErr w:type="gramEnd"/>
      <w:r w:rsidRPr="00940AA8">
        <w:rPr>
          <w:rFonts w:ascii="Book Antiqua" w:hAnsi="Book Antiqua"/>
          <w:b/>
          <w:color w:val="000000"/>
          <w:sz w:val="19"/>
          <w:szCs w:val="19"/>
          <w:highlight w:val="cyan"/>
        </w:rPr>
        <w:t xml:space="preserve"> classes</w:t>
      </w:r>
      <w:r w:rsidRPr="00EB67D7">
        <w:rPr>
          <w:rFonts w:ascii="Book Antiqua" w:hAnsi="Book Antiqua"/>
          <w:b/>
          <w:color w:val="000000"/>
          <w:sz w:val="19"/>
          <w:szCs w:val="19"/>
        </w:rPr>
        <w:t xml:space="preserve"> previstas nos </w:t>
      </w:r>
      <w:r w:rsidRPr="00940AA8">
        <w:rPr>
          <w:rFonts w:ascii="Book Antiqua" w:hAnsi="Book Antiqua"/>
          <w:b/>
          <w:color w:val="000000"/>
          <w:sz w:val="19"/>
          <w:szCs w:val="19"/>
          <w:highlight w:val="yellow"/>
        </w:rPr>
        <w:t>incisos I e IV</w:t>
      </w:r>
      <w:r w:rsidRPr="00EB67D7">
        <w:rPr>
          <w:rFonts w:ascii="Book Antiqua" w:hAnsi="Book Antiqua"/>
          <w:b/>
          <w:color w:val="000000"/>
          <w:sz w:val="19"/>
          <w:szCs w:val="19"/>
        </w:rPr>
        <w:t xml:space="preserve"> </w:t>
      </w:r>
      <w:r w:rsidR="00E85A0A" w:rsidRPr="00284FC7">
        <w:rPr>
          <w:rFonts w:ascii="Book Antiqua" w:hAnsi="Book Antiqua"/>
          <w:b/>
          <w:i/>
          <w:iCs/>
          <w:color w:val="FF0000"/>
          <w:sz w:val="19"/>
          <w:szCs w:val="19"/>
        </w:rPr>
        <w:t>[obs.: derivados da legislação do trabalho ou decorrentes de acidentes de trabalho</w:t>
      </w:r>
      <w:r w:rsidR="00864F6F">
        <w:rPr>
          <w:rFonts w:ascii="Book Antiqua" w:hAnsi="Book Antiqua"/>
          <w:b/>
          <w:i/>
          <w:iCs/>
          <w:color w:val="FF0000"/>
          <w:sz w:val="19"/>
          <w:szCs w:val="19"/>
        </w:rPr>
        <w:t xml:space="preserve">; </w:t>
      </w:r>
      <w:r w:rsidR="00864F6F" w:rsidRPr="00864F6F">
        <w:rPr>
          <w:rFonts w:ascii="Book Antiqua" w:hAnsi="Book Antiqua"/>
          <w:b/>
          <w:i/>
          <w:iCs/>
          <w:color w:val="FF0000"/>
          <w:sz w:val="19"/>
          <w:szCs w:val="19"/>
        </w:rPr>
        <w:t>enquadrados como microempresa ou empresa de pequeno porte</w:t>
      </w:r>
      <w:r w:rsidR="00E85A0A" w:rsidRPr="00284FC7">
        <w:rPr>
          <w:rFonts w:ascii="Book Antiqua" w:hAnsi="Book Antiqua"/>
          <w:b/>
          <w:i/>
          <w:iCs/>
          <w:color w:val="FF0000"/>
          <w:sz w:val="19"/>
          <w:szCs w:val="19"/>
        </w:rPr>
        <w:t>]</w:t>
      </w:r>
      <w:r w:rsidR="00E85A0A">
        <w:rPr>
          <w:rFonts w:ascii="Book Antiqua" w:hAnsi="Book Antiqua"/>
          <w:b/>
          <w:color w:val="000000"/>
          <w:sz w:val="19"/>
          <w:szCs w:val="19"/>
        </w:rPr>
        <w:t xml:space="preserve"> </w:t>
      </w:r>
      <w:r w:rsidRPr="00864F6F">
        <w:rPr>
          <w:rFonts w:ascii="Book Antiqua" w:hAnsi="Book Antiqua"/>
          <w:b/>
          <w:color w:val="000000"/>
          <w:sz w:val="19"/>
          <w:szCs w:val="19"/>
          <w:highlight w:val="yellow"/>
        </w:rPr>
        <w:t>do art. 41 desta Lei</w:t>
      </w:r>
      <w:r w:rsidRPr="00EB67D7">
        <w:rPr>
          <w:rFonts w:ascii="Book Antiqua" w:hAnsi="Book Antiqua"/>
          <w:b/>
          <w:color w:val="000000"/>
          <w:sz w:val="19"/>
          <w:szCs w:val="19"/>
        </w:rPr>
        <w:t xml:space="preserve">, a </w:t>
      </w:r>
      <w:r w:rsidRPr="00940AA8">
        <w:rPr>
          <w:rFonts w:ascii="Book Antiqua" w:hAnsi="Book Antiqua"/>
          <w:b/>
          <w:caps/>
          <w:color w:val="000000"/>
          <w:sz w:val="19"/>
          <w:szCs w:val="19"/>
          <w:shd w:val="clear" w:color="auto" w:fill="F7CAAC" w:themeFill="accent2" w:themeFillTint="66"/>
        </w:rPr>
        <w:t>proposta</w:t>
      </w:r>
      <w:r w:rsidRPr="00940AA8">
        <w:rPr>
          <w:rFonts w:ascii="Book Antiqua" w:hAnsi="Book Antiqua"/>
          <w:b/>
          <w:caps/>
          <w:color w:val="000000"/>
          <w:sz w:val="19"/>
          <w:szCs w:val="19"/>
        </w:rPr>
        <w:t xml:space="preserve"> </w:t>
      </w:r>
      <w:r w:rsidRPr="00940AA8">
        <w:rPr>
          <w:rFonts w:ascii="Book Antiqua" w:hAnsi="Book Antiqua"/>
          <w:b/>
          <w:caps/>
          <w:color w:val="000000"/>
          <w:sz w:val="19"/>
          <w:szCs w:val="19"/>
          <w:highlight w:val="green"/>
        </w:rPr>
        <w:t>deverá ser aprovada</w:t>
      </w:r>
      <w:r w:rsidRPr="00EB67D7">
        <w:rPr>
          <w:rFonts w:ascii="Book Antiqua" w:hAnsi="Book Antiqua"/>
          <w:b/>
          <w:color w:val="000000"/>
          <w:sz w:val="19"/>
          <w:szCs w:val="19"/>
        </w:rPr>
        <w:t xml:space="preserve"> pela </w:t>
      </w:r>
      <w:r w:rsidRPr="00940AA8">
        <w:rPr>
          <w:rFonts w:ascii="Book Antiqua" w:hAnsi="Book Antiqua"/>
          <w:b/>
          <w:color w:val="000000"/>
          <w:sz w:val="19"/>
          <w:szCs w:val="19"/>
          <w:highlight w:val="cyan"/>
        </w:rPr>
        <w:t>maioria simples</w:t>
      </w:r>
      <w:r w:rsidRPr="00EB67D7">
        <w:rPr>
          <w:rFonts w:ascii="Book Antiqua" w:hAnsi="Book Antiqua"/>
          <w:b/>
          <w:color w:val="000000"/>
          <w:sz w:val="19"/>
          <w:szCs w:val="19"/>
        </w:rPr>
        <w:t xml:space="preserve"> </w:t>
      </w:r>
      <w:r w:rsidRPr="00940AA8">
        <w:rPr>
          <w:rFonts w:ascii="Book Antiqua" w:hAnsi="Book Antiqua"/>
          <w:b/>
          <w:color w:val="000000"/>
          <w:sz w:val="19"/>
          <w:szCs w:val="19"/>
          <w:highlight w:val="yellow"/>
        </w:rPr>
        <w:t>dos credores</w:t>
      </w:r>
      <w:r w:rsidRPr="00EB67D7">
        <w:rPr>
          <w:rFonts w:ascii="Book Antiqua" w:hAnsi="Book Antiqua"/>
          <w:b/>
          <w:color w:val="000000"/>
          <w:sz w:val="19"/>
          <w:szCs w:val="19"/>
        </w:rPr>
        <w:t xml:space="preserve"> </w:t>
      </w:r>
      <w:r w:rsidRPr="00940AA8">
        <w:rPr>
          <w:rFonts w:ascii="Book Antiqua" w:hAnsi="Book Antiqua"/>
          <w:b/>
          <w:color w:val="000000"/>
          <w:sz w:val="19"/>
          <w:szCs w:val="19"/>
          <w:highlight w:val="cyan"/>
        </w:rPr>
        <w:t>presentes</w:t>
      </w:r>
      <w:r w:rsidRPr="00EB67D7">
        <w:rPr>
          <w:rFonts w:ascii="Book Antiqua" w:hAnsi="Book Antiqua"/>
          <w:b/>
          <w:color w:val="000000"/>
          <w:sz w:val="19"/>
          <w:szCs w:val="19"/>
        </w:rPr>
        <w:t xml:space="preserve">, </w:t>
      </w:r>
      <w:r w:rsidRPr="00940AA8">
        <w:rPr>
          <w:rFonts w:ascii="Book Antiqua" w:hAnsi="Book Antiqua"/>
          <w:b/>
          <w:caps/>
          <w:color w:val="000000"/>
          <w:sz w:val="19"/>
          <w:szCs w:val="19"/>
          <w:highlight w:val="green"/>
        </w:rPr>
        <w:t>independentemente</w:t>
      </w:r>
      <w:r w:rsidRPr="00EB67D7">
        <w:rPr>
          <w:rFonts w:ascii="Book Antiqua" w:hAnsi="Book Antiqua"/>
          <w:b/>
          <w:color w:val="000000"/>
          <w:sz w:val="19"/>
          <w:szCs w:val="19"/>
        </w:rPr>
        <w:t xml:space="preserve"> </w:t>
      </w:r>
      <w:r w:rsidRPr="00940AA8">
        <w:rPr>
          <w:rFonts w:ascii="Book Antiqua" w:hAnsi="Book Antiqua"/>
          <w:b/>
          <w:color w:val="000000"/>
          <w:sz w:val="19"/>
          <w:szCs w:val="19"/>
          <w:highlight w:val="cyan"/>
        </w:rPr>
        <w:t>do valor de seu crédito</w:t>
      </w:r>
      <w:r w:rsidRPr="003A454D">
        <w:rPr>
          <w:rFonts w:ascii="Book Antiqua" w:hAnsi="Book Antiqua"/>
          <w:color w:val="000000"/>
          <w:sz w:val="16"/>
          <w:szCs w:val="16"/>
        </w:rPr>
        <w:t>. </w:t>
      </w:r>
      <w:hyperlink r:id="rId118" w:anchor="art5" w:history="1">
        <w:r w:rsidRPr="003A454D">
          <w:rPr>
            <w:rFonts w:ascii="Book Antiqua" w:hAnsi="Book Antiqua"/>
            <w:color w:val="0000FF"/>
            <w:sz w:val="16"/>
            <w:szCs w:val="16"/>
            <w:u w:val="single"/>
          </w:rPr>
          <w:t>(Redação dada pela Lei Complementar nº 147, de 2014)</w:t>
        </w:r>
      </w:hyperlink>
      <w:r w:rsidR="00940AA8" w:rsidRPr="003A454D">
        <w:rPr>
          <w:rFonts w:ascii="Book Antiqua" w:hAnsi="Book Antiqua"/>
          <w:color w:val="0000FF"/>
          <w:sz w:val="16"/>
          <w:szCs w:val="16"/>
        </w:rPr>
        <w:t xml:space="preserve"> </w:t>
      </w:r>
      <w:r w:rsidR="00940AA8" w:rsidRPr="003A454D">
        <w:rPr>
          <w:rFonts w:ascii="Book Antiqua" w:hAnsi="Book Antiqua"/>
          <w:b/>
          <w:color w:val="FF0000"/>
          <w:sz w:val="16"/>
          <w:szCs w:val="16"/>
          <w:u w:val="single"/>
        </w:rPr>
        <w:t>(Cartórios/TJDFT-2014)</w:t>
      </w:r>
      <w:r w:rsidR="000C0479" w:rsidRPr="003A454D">
        <w:rPr>
          <w:rFonts w:ascii="Book Antiqua" w:hAnsi="Book Antiqua"/>
          <w:color w:val="0000FF"/>
          <w:sz w:val="16"/>
          <w:szCs w:val="16"/>
        </w:rPr>
        <w:t xml:space="preserve"> </w:t>
      </w:r>
      <w:r w:rsidR="000C0479" w:rsidRPr="003A454D">
        <w:rPr>
          <w:rFonts w:ascii="Book Antiqua" w:hAnsi="Book Antiqua"/>
          <w:b/>
          <w:bCs/>
          <w:color w:val="FF0000"/>
          <w:sz w:val="16"/>
          <w:szCs w:val="16"/>
          <w:u w:val="single"/>
        </w:rPr>
        <w:t>(MPSP-2019)</w:t>
      </w:r>
      <w:r w:rsidR="005379F5" w:rsidRPr="003A454D">
        <w:rPr>
          <w:rFonts w:ascii="Book Antiqua" w:hAnsi="Book Antiqua"/>
          <w:b/>
          <w:bCs/>
          <w:color w:val="FF0000"/>
          <w:sz w:val="16"/>
          <w:szCs w:val="16"/>
        </w:rPr>
        <w:t xml:space="preserve"> </w:t>
      </w:r>
      <w:r w:rsidR="005379F5" w:rsidRPr="003A454D">
        <w:rPr>
          <w:rFonts w:ascii="Book Antiqua" w:hAnsi="Book Antiqua"/>
          <w:b/>
          <w:color w:val="FF0000"/>
          <w:sz w:val="16"/>
          <w:szCs w:val="16"/>
          <w:u w:val="single"/>
        </w:rPr>
        <w:t>(Cartórios/TJSC-2019)</w:t>
      </w:r>
      <w:r w:rsidR="00297413">
        <w:rPr>
          <w:rFonts w:ascii="Book Antiqua" w:hAnsi="Book Antiqua"/>
          <w:b/>
          <w:color w:val="FF0000"/>
          <w:sz w:val="16"/>
          <w:szCs w:val="16"/>
        </w:rPr>
        <w:t xml:space="preserve"> </w:t>
      </w:r>
      <w:r w:rsidR="00297413">
        <w:rPr>
          <w:rFonts w:ascii="Book Antiqua" w:hAnsi="Book Antiqua"/>
          <w:b/>
          <w:bCs/>
          <w:color w:val="FF0000"/>
          <w:sz w:val="16"/>
          <w:szCs w:val="16"/>
          <w:u w:val="single"/>
        </w:rPr>
        <w:t>(TJPE-2022)</w:t>
      </w:r>
      <w:r w:rsidR="00864F6F">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r w:rsidR="005F405E">
        <w:rPr>
          <w:rFonts w:ascii="Book Antiqua" w:hAnsi="Book Antiqua"/>
          <w:b/>
          <w:bCs/>
          <w:color w:val="FF0000"/>
          <w:sz w:val="16"/>
          <w:szCs w:val="16"/>
        </w:rPr>
        <w:t xml:space="preserve"> </w:t>
      </w:r>
      <w:r w:rsidR="005F405E">
        <w:rPr>
          <w:rFonts w:ascii="Book Antiqua" w:hAnsi="Book Antiqua"/>
          <w:b/>
          <w:bCs/>
          <w:color w:val="FF0000"/>
          <w:sz w:val="16"/>
          <w:szCs w:val="16"/>
          <w:u w:val="single"/>
        </w:rPr>
        <w:t>(TJGO-2023)</w:t>
      </w:r>
    </w:p>
    <w:tbl>
      <w:tblPr>
        <w:tblStyle w:val="Tabelacomgrade"/>
        <w:tblW w:w="0" w:type="auto"/>
        <w:tblLook w:val="04A0" w:firstRow="1" w:lastRow="0" w:firstColumn="1" w:lastColumn="0" w:noHBand="0" w:noVBand="1"/>
      </w:tblPr>
      <w:tblGrid>
        <w:gridCol w:w="8494"/>
      </w:tblGrid>
      <w:tr w:rsidR="00E85A0A" w14:paraId="1A368D0A" w14:textId="77777777" w:rsidTr="00E85A0A">
        <w:tc>
          <w:tcPr>
            <w:tcW w:w="8494" w:type="dxa"/>
            <w:shd w:val="clear" w:color="auto" w:fill="CCFFFF"/>
          </w:tcPr>
          <w:p w14:paraId="6EE206EB" w14:textId="07AF68C0" w:rsidR="00E85A0A" w:rsidRDefault="00E85A0A" w:rsidP="00500963">
            <w:pPr>
              <w:spacing w:before="100" w:beforeAutospacing="1" w:after="100" w:afterAutospacing="1"/>
              <w:jc w:val="both"/>
              <w:rPr>
                <w:rFonts w:ascii="Book Antiqua" w:hAnsi="Book Antiqua"/>
                <w:b/>
                <w:sz w:val="19"/>
                <w:szCs w:val="19"/>
              </w:rPr>
            </w:pPr>
            <w:r>
              <w:rPr>
                <w:rFonts w:ascii="Book Antiqua" w:hAnsi="Book Antiqua"/>
                <w:b/>
                <w:sz w:val="19"/>
                <w:szCs w:val="19"/>
              </w:rPr>
              <w:lastRenderedPageBreak/>
              <w:t>(</w:t>
            </w:r>
            <w:r w:rsidRPr="00E85A0A">
              <w:rPr>
                <w:rFonts w:ascii="Book Antiqua" w:hAnsi="Book Antiqua"/>
                <w:b/>
                <w:sz w:val="19"/>
                <w:szCs w:val="19"/>
                <w:highlight w:val="yellow"/>
              </w:rPr>
              <w:t>TJRS-2022-Faurgs</w:t>
            </w:r>
            <w:r>
              <w:rPr>
                <w:rFonts w:ascii="Book Antiqua" w:hAnsi="Book Antiqua"/>
                <w:b/>
                <w:sz w:val="19"/>
                <w:szCs w:val="19"/>
              </w:rPr>
              <w:t>)</w:t>
            </w:r>
            <w:r>
              <w:rPr>
                <w:rFonts w:ascii="Book Antiqua" w:hAnsi="Book Antiqua"/>
                <w:bCs/>
                <w:sz w:val="19"/>
                <w:szCs w:val="19"/>
              </w:rPr>
              <w:t xml:space="preserve">: </w:t>
            </w:r>
            <w:r w:rsidRPr="00E85A0A">
              <w:rPr>
                <w:rFonts w:ascii="Book Antiqua" w:hAnsi="Book Antiqua"/>
                <w:bCs/>
                <w:sz w:val="19"/>
                <w:szCs w:val="19"/>
              </w:rPr>
              <w:t>Em relação às assembleias gerais de credores para análise de plano de recuperação judicial, assinale a afirmação</w:t>
            </w:r>
            <w:r>
              <w:rPr>
                <w:rFonts w:ascii="Book Antiqua" w:hAnsi="Book Antiqua"/>
                <w:bCs/>
                <w:sz w:val="19"/>
                <w:szCs w:val="19"/>
              </w:rPr>
              <w:t xml:space="preserve"> correta: </w:t>
            </w:r>
            <w:r w:rsidRPr="00E85A0A">
              <w:rPr>
                <w:rFonts w:ascii="Book Antiqua" w:hAnsi="Book Antiqua"/>
                <w:bCs/>
                <w:sz w:val="19"/>
                <w:szCs w:val="19"/>
              </w:rPr>
              <w:t>Os votos em assembleias que deliberam sobre planos de recuperação judicial são computados por cabeça no caso de créditos derivados da legislação do trabalho e são computados por valor e por cabeça nos casos de credores classificados como quirografários.</w:t>
            </w:r>
            <w:r>
              <w:rPr>
                <w:rFonts w:ascii="Book Antiqua" w:hAnsi="Book Antiqua"/>
                <w:bCs/>
                <w:sz w:val="19"/>
                <w:szCs w:val="19"/>
              </w:rPr>
              <w:t xml:space="preserve"> </w:t>
            </w:r>
            <w:r>
              <w:rPr>
                <w:rFonts w:ascii="Book Antiqua" w:hAnsi="Book Antiqua"/>
                <w:b/>
                <w:sz w:val="19"/>
                <w:szCs w:val="19"/>
              </w:rPr>
              <w:t>BL: art. 45, §§1º e 2º</w:t>
            </w:r>
            <w:r w:rsidR="00864F6F">
              <w:rPr>
                <w:rFonts w:ascii="Book Antiqua" w:hAnsi="Book Antiqua"/>
                <w:b/>
                <w:sz w:val="19"/>
                <w:szCs w:val="19"/>
              </w:rPr>
              <w:t xml:space="preserve"> c/c art. 41, I e III,</w:t>
            </w:r>
            <w:r>
              <w:rPr>
                <w:rFonts w:ascii="Book Antiqua" w:hAnsi="Book Antiqua"/>
                <w:b/>
                <w:sz w:val="19"/>
                <w:szCs w:val="19"/>
              </w:rPr>
              <w:t xml:space="preserve"> LRF.</w:t>
            </w:r>
          </w:p>
          <w:p w14:paraId="76A45AA6" w14:textId="64B0AD49" w:rsidR="00864F6F" w:rsidRDefault="00864F6F" w:rsidP="00500963">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E85A0A">
              <w:rPr>
                <w:rFonts w:ascii="Book Antiqua" w:hAnsi="Book Antiqua"/>
                <w:b/>
                <w:sz w:val="19"/>
                <w:szCs w:val="19"/>
                <w:highlight w:val="yellow"/>
              </w:rPr>
              <w:t>TJRS-2022-Faurgs</w:t>
            </w:r>
            <w:r>
              <w:rPr>
                <w:rFonts w:ascii="Book Antiqua" w:hAnsi="Book Antiqua"/>
                <w:b/>
                <w:sz w:val="19"/>
                <w:szCs w:val="19"/>
              </w:rPr>
              <w:t>)</w:t>
            </w:r>
            <w:r>
              <w:rPr>
                <w:rFonts w:ascii="Book Antiqua" w:hAnsi="Book Antiqua"/>
                <w:bCs/>
                <w:sz w:val="19"/>
                <w:szCs w:val="19"/>
              </w:rPr>
              <w:t xml:space="preserve">: </w:t>
            </w:r>
            <w:r w:rsidRPr="00E85A0A">
              <w:rPr>
                <w:rFonts w:ascii="Book Antiqua" w:hAnsi="Book Antiqua"/>
                <w:bCs/>
                <w:sz w:val="19"/>
                <w:szCs w:val="19"/>
              </w:rPr>
              <w:t>Em relação às assembleias gerais de credores para análise de plano de recuperação judicial, assinale a afirmação</w:t>
            </w:r>
            <w:r>
              <w:rPr>
                <w:rFonts w:ascii="Book Antiqua" w:hAnsi="Book Antiqua"/>
                <w:bCs/>
                <w:sz w:val="19"/>
                <w:szCs w:val="19"/>
              </w:rPr>
              <w:t xml:space="preserve"> correta: </w:t>
            </w:r>
            <w:r w:rsidRPr="00864F6F">
              <w:rPr>
                <w:rFonts w:ascii="Book Antiqua" w:hAnsi="Book Antiqua"/>
                <w:bCs/>
                <w:sz w:val="19"/>
                <w:szCs w:val="19"/>
              </w:rPr>
              <w:t>Os votos em assembleias que deliberam sobre planos de recuperação judicial são computados por cabeça no caso de créditos em que os credores sejam enquadrados como microempresas e são computados por valor e por cabeça nos casos de credores classificados como detentores de garantia real.</w:t>
            </w:r>
            <w:r>
              <w:rPr>
                <w:rFonts w:ascii="Book Antiqua" w:hAnsi="Book Antiqua"/>
                <w:bCs/>
                <w:sz w:val="19"/>
                <w:szCs w:val="19"/>
              </w:rPr>
              <w:t xml:space="preserve"> </w:t>
            </w:r>
            <w:r>
              <w:rPr>
                <w:rFonts w:ascii="Book Antiqua" w:hAnsi="Book Antiqua"/>
                <w:b/>
                <w:sz w:val="19"/>
                <w:szCs w:val="19"/>
              </w:rPr>
              <w:t>BL: art. 45, §§1º e 2º c/c art. 41, II e IV, LRF.</w:t>
            </w:r>
          </w:p>
        </w:tc>
      </w:tr>
    </w:tbl>
    <w:p w14:paraId="5D4261A8" w14:textId="6C071E91"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96" w:name="art45§3"/>
      <w:bookmarkEnd w:id="96"/>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864F6F">
        <w:rPr>
          <w:rFonts w:ascii="Book Antiqua" w:hAnsi="Book Antiqua"/>
          <w:b/>
          <w:bCs/>
          <w:sz w:val="19"/>
          <w:szCs w:val="19"/>
        </w:rPr>
        <w:t xml:space="preserve">O credor não terá direito a voto e não será considerado para fins de verificação de </w:t>
      </w:r>
      <w:proofErr w:type="spellStart"/>
      <w:r w:rsidRPr="00864F6F">
        <w:rPr>
          <w:rFonts w:ascii="Book Antiqua" w:hAnsi="Book Antiqua"/>
          <w:b/>
          <w:bCs/>
          <w:sz w:val="19"/>
          <w:szCs w:val="19"/>
        </w:rPr>
        <w:t>quorum</w:t>
      </w:r>
      <w:proofErr w:type="spellEnd"/>
      <w:r w:rsidRPr="00864F6F">
        <w:rPr>
          <w:rFonts w:ascii="Book Antiqua" w:hAnsi="Book Antiqua"/>
          <w:b/>
          <w:bCs/>
          <w:sz w:val="19"/>
          <w:szCs w:val="19"/>
        </w:rPr>
        <w:t xml:space="preserve"> de deliberação se o plano de recuperação judicial não alterar o valor ou as condições originais de pagamento de seu crédito</w:t>
      </w:r>
      <w:r w:rsidRPr="00EB67D7">
        <w:rPr>
          <w:rFonts w:ascii="Book Antiqua" w:hAnsi="Book Antiqua"/>
          <w:sz w:val="19"/>
          <w:szCs w:val="19"/>
        </w:rPr>
        <w:t>.</w:t>
      </w:r>
      <w:r w:rsidR="00864F6F">
        <w:rPr>
          <w:rFonts w:ascii="Book Antiqua" w:hAnsi="Book Antiqua"/>
          <w:sz w:val="19"/>
          <w:szCs w:val="19"/>
        </w:rPr>
        <w:t xml:space="preserve"> </w:t>
      </w:r>
      <w:r w:rsidR="00864F6F">
        <w:rPr>
          <w:rFonts w:ascii="Book Antiqua" w:hAnsi="Book Antiqua"/>
          <w:b/>
          <w:bCs/>
          <w:color w:val="FF0000"/>
          <w:sz w:val="16"/>
          <w:szCs w:val="16"/>
          <w:u w:val="single"/>
        </w:rPr>
        <w:t>(TJPR-2011)</w:t>
      </w:r>
    </w:p>
    <w:tbl>
      <w:tblPr>
        <w:tblStyle w:val="Tabelacomgrade"/>
        <w:tblW w:w="0" w:type="auto"/>
        <w:shd w:val="clear" w:color="auto" w:fill="CCFFFF"/>
        <w:tblLook w:val="04A0" w:firstRow="1" w:lastRow="0" w:firstColumn="1" w:lastColumn="0" w:noHBand="0" w:noVBand="1"/>
      </w:tblPr>
      <w:tblGrid>
        <w:gridCol w:w="8494"/>
      </w:tblGrid>
      <w:tr w:rsidR="00E7741F" w:rsidRPr="00EB67D7" w14:paraId="700B2336" w14:textId="77777777" w:rsidTr="00E7741F">
        <w:tc>
          <w:tcPr>
            <w:tcW w:w="8494" w:type="dxa"/>
            <w:shd w:val="clear" w:color="auto" w:fill="CCFFFF"/>
          </w:tcPr>
          <w:p w14:paraId="5A2E8D6D" w14:textId="185AFD9C" w:rsidR="00E7741F" w:rsidRDefault="00E7741F" w:rsidP="00E7741F">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w:t>
            </w:r>
            <w:r w:rsidR="009635D8" w:rsidRPr="00EB67D7">
              <w:rPr>
                <w:rFonts w:ascii="Book Antiqua" w:hAnsi="Book Antiqua"/>
                <w:b/>
                <w:i/>
                <w:color w:val="FF0000"/>
                <w:sz w:val="19"/>
                <w:szCs w:val="19"/>
              </w:rPr>
              <w:t xml:space="preserve"> #</w:t>
            </w:r>
            <w:r w:rsidR="009635D8" w:rsidRPr="00EB67D7">
              <w:rPr>
                <w:rFonts w:ascii="Book Antiqua" w:hAnsi="Book Antiqua"/>
                <w:b/>
                <w:i/>
                <w:color w:val="FF0000"/>
                <w:sz w:val="19"/>
                <w:szCs w:val="19"/>
                <w:highlight w:val="green"/>
              </w:rPr>
              <w:t>STJ</w:t>
            </w:r>
            <w:r w:rsidR="009635D8" w:rsidRPr="00EB67D7">
              <w:rPr>
                <w:rFonts w:ascii="Book Antiqua" w:hAnsi="Book Antiqua"/>
                <w:b/>
                <w:i/>
                <w:color w:val="FF0000"/>
                <w:sz w:val="19"/>
                <w:szCs w:val="19"/>
              </w:rPr>
              <w:t>:</w:t>
            </w:r>
            <w:r w:rsidRPr="00EB67D7">
              <w:rPr>
                <w:rFonts w:ascii="Book Antiqua" w:hAnsi="Book Antiqua"/>
                <w:b/>
                <w:i/>
                <w:color w:val="FF0000"/>
                <w:sz w:val="19"/>
                <w:szCs w:val="19"/>
              </w:rPr>
              <w:t xml:space="preserve"> #</w:t>
            </w:r>
            <w:r w:rsidRPr="00EB67D7">
              <w:rPr>
                <w:rFonts w:ascii="Book Antiqua" w:hAnsi="Book Antiqua"/>
                <w:b/>
                <w:i/>
                <w:color w:val="FF0000"/>
                <w:sz w:val="19"/>
                <w:szCs w:val="19"/>
                <w:highlight w:val="green"/>
              </w:rPr>
              <w:t>DOD</w:t>
            </w:r>
            <w:r w:rsidR="00864F6F">
              <w:rPr>
                <w:rFonts w:ascii="Book Antiqua" w:hAnsi="Book Antiqua"/>
                <w:b/>
                <w:i/>
                <w:color w:val="FF0000"/>
                <w:sz w:val="19"/>
                <w:szCs w:val="19"/>
              </w:rPr>
              <w:t>: #</w:t>
            </w:r>
            <w:r w:rsidR="00864F6F" w:rsidRPr="00864F6F">
              <w:rPr>
                <w:rFonts w:ascii="Book Antiqua" w:hAnsi="Book Antiqua"/>
                <w:b/>
                <w:i/>
                <w:color w:val="FF0000"/>
                <w:sz w:val="19"/>
                <w:szCs w:val="19"/>
                <w:highlight w:val="green"/>
              </w:rPr>
              <w:t>TJRS-2022</w:t>
            </w:r>
            <w:r w:rsidR="00864F6F">
              <w:rPr>
                <w:rFonts w:ascii="Book Antiqua" w:hAnsi="Book Antiqua"/>
                <w:b/>
                <w:i/>
                <w:color w:val="FF0000"/>
                <w:sz w:val="19"/>
                <w:szCs w:val="19"/>
              </w:rPr>
              <w:t>: #</w:t>
            </w:r>
            <w:r w:rsidR="00864F6F" w:rsidRPr="00864F6F">
              <w:rPr>
                <w:rFonts w:ascii="Book Antiqua" w:hAnsi="Book Antiqua"/>
                <w:b/>
                <w:i/>
                <w:color w:val="FF0000"/>
                <w:sz w:val="19"/>
                <w:szCs w:val="19"/>
                <w:highlight w:val="green"/>
              </w:rPr>
              <w:t>Faurgs</w:t>
            </w:r>
            <w:r w:rsidRPr="00EB67D7">
              <w:rPr>
                <w:rFonts w:ascii="Book Antiqua" w:hAnsi="Book Antiqua"/>
                <w:bCs/>
                <w:iCs/>
                <w:sz w:val="19"/>
                <w:szCs w:val="19"/>
              </w:rPr>
              <w:t xml:space="preserve">: </w:t>
            </w:r>
            <w:r w:rsidRPr="00EB67D7">
              <w:rPr>
                <w:rFonts w:ascii="Book Antiqua" w:hAnsi="Book Antiqua"/>
                <w:b/>
                <w:iCs/>
                <w:sz w:val="19"/>
                <w:szCs w:val="19"/>
                <w:shd w:val="clear" w:color="auto" w:fill="F7CAAC" w:themeFill="accent2" w:themeFillTint="66"/>
              </w:rPr>
              <w:t>Poder Judiciário só faz o controle de legalidade do plano de recuperação judicial</w:t>
            </w:r>
            <w:r w:rsidRPr="00EB67D7">
              <w:rPr>
                <w:rFonts w:ascii="Book Antiqua" w:hAnsi="Book Antiqua"/>
                <w:b/>
                <w:iCs/>
                <w:sz w:val="19"/>
                <w:szCs w:val="19"/>
              </w:rPr>
              <w:t xml:space="preserve">: </w:t>
            </w:r>
            <w:r w:rsidRPr="00EB67D7">
              <w:rPr>
                <w:rFonts w:ascii="Book Antiqua" w:hAnsi="Book Antiqua"/>
                <w:bCs/>
                <w:iCs/>
                <w:sz w:val="19"/>
                <w:szCs w:val="19"/>
              </w:rPr>
              <w:t xml:space="preserve">Antes de tudo, é importante esclarecer qual </w:t>
            </w:r>
            <w:r w:rsidRPr="00EB67D7">
              <w:rPr>
                <w:rFonts w:ascii="Book Antiqua" w:hAnsi="Book Antiqua"/>
                <w:b/>
                <w:iCs/>
                <w:sz w:val="19"/>
                <w:szCs w:val="19"/>
                <w:highlight w:val="green"/>
              </w:rPr>
              <w:t>é o controle judicial</w:t>
            </w:r>
            <w:r w:rsidRPr="00EB67D7">
              <w:rPr>
                <w:rFonts w:ascii="Book Antiqua" w:hAnsi="Book Antiqua"/>
                <w:bCs/>
                <w:iCs/>
                <w:sz w:val="19"/>
                <w:szCs w:val="19"/>
              </w:rPr>
              <w:t xml:space="preserve"> </w:t>
            </w:r>
            <w:r w:rsidRPr="00EB67D7">
              <w:rPr>
                <w:rFonts w:ascii="Book Antiqua" w:hAnsi="Book Antiqua"/>
                <w:b/>
                <w:iCs/>
                <w:sz w:val="19"/>
                <w:szCs w:val="19"/>
                <w:highlight w:val="yellow"/>
              </w:rPr>
              <w:t>que se faz em relação ao plano de recuperação judicial</w:t>
            </w:r>
            <w:r w:rsidRPr="00EB67D7">
              <w:rPr>
                <w:rFonts w:ascii="Book Antiqua" w:hAnsi="Book Antiqua"/>
                <w:bCs/>
                <w:iCs/>
                <w:sz w:val="19"/>
                <w:szCs w:val="19"/>
              </w:rPr>
              <w:t xml:space="preserve">. O plano aprovado pela assembleia de credores possui </w:t>
            </w:r>
            <w:r w:rsidRPr="00EB67D7">
              <w:rPr>
                <w:rFonts w:ascii="Book Antiqua" w:hAnsi="Book Antiqua"/>
                <w:b/>
                <w:iCs/>
                <w:sz w:val="19"/>
                <w:szCs w:val="19"/>
                <w:shd w:val="clear" w:color="auto" w:fill="F7CAAC" w:themeFill="accent2" w:themeFillTint="66"/>
              </w:rPr>
              <w:t>índole predominantemente contratual</w:t>
            </w:r>
            <w:r w:rsidRPr="00EB67D7">
              <w:rPr>
                <w:rFonts w:ascii="Book Antiqua" w:hAnsi="Book Antiqua"/>
                <w:bCs/>
                <w:iCs/>
                <w:sz w:val="19"/>
                <w:szCs w:val="19"/>
              </w:rPr>
              <w:t xml:space="preserve">, sendo, por isso, </w:t>
            </w:r>
            <w:r w:rsidRPr="00EB67D7">
              <w:rPr>
                <w:rFonts w:ascii="Book Antiqua" w:hAnsi="Book Antiqua"/>
                <w:b/>
                <w:iCs/>
                <w:sz w:val="19"/>
                <w:szCs w:val="19"/>
                <w:highlight w:val="green"/>
              </w:rPr>
              <w:t>vedado ao Poder Judiciário</w:t>
            </w:r>
            <w:r w:rsidRPr="00EB67D7">
              <w:rPr>
                <w:rFonts w:ascii="Book Antiqua" w:hAnsi="Book Antiqua"/>
                <w:bCs/>
                <w:iCs/>
                <w:sz w:val="19"/>
                <w:szCs w:val="19"/>
              </w:rPr>
              <w:t xml:space="preserve"> </w:t>
            </w:r>
            <w:r w:rsidRPr="00EB67D7">
              <w:rPr>
                <w:rFonts w:ascii="Book Antiqua" w:hAnsi="Book Antiqua"/>
                <w:b/>
                <w:iCs/>
                <w:sz w:val="19"/>
                <w:szCs w:val="19"/>
                <w:highlight w:val="yellow"/>
              </w:rPr>
              <w:t>se imiscuir (“intrometer”) nas especificidades do conteúdo econômico aprovado entre a empresa devedora e os credores</w:t>
            </w:r>
            <w:r w:rsidRPr="00EB67D7">
              <w:rPr>
                <w:rFonts w:ascii="Book Antiqua" w:hAnsi="Book Antiqua"/>
                <w:bCs/>
                <w:iCs/>
                <w:sz w:val="19"/>
                <w:szCs w:val="19"/>
              </w:rPr>
              <w:t xml:space="preserve">, </w:t>
            </w:r>
            <w:r w:rsidRPr="00EB67D7">
              <w:rPr>
                <w:rFonts w:ascii="Book Antiqua" w:hAnsi="Book Antiqua"/>
                <w:b/>
                <w:iCs/>
                <w:sz w:val="19"/>
                <w:szCs w:val="19"/>
                <w:highlight w:val="green"/>
              </w:rPr>
              <w:t>desde que</w:t>
            </w:r>
            <w:r w:rsidRPr="00EB67D7">
              <w:rPr>
                <w:rFonts w:ascii="Book Antiqua" w:hAnsi="Book Antiqua"/>
                <w:bCs/>
                <w:iCs/>
                <w:sz w:val="19"/>
                <w:szCs w:val="19"/>
              </w:rPr>
              <w:t xml:space="preserve">, obviamente, </w:t>
            </w:r>
            <w:r w:rsidRPr="00EB67D7">
              <w:rPr>
                <w:rFonts w:ascii="Book Antiqua" w:hAnsi="Book Antiqua"/>
                <w:b/>
                <w:iCs/>
                <w:sz w:val="19"/>
                <w:szCs w:val="19"/>
                <w:highlight w:val="green"/>
              </w:rPr>
              <w:t>sejam observados</w:t>
            </w:r>
            <w:r w:rsidRPr="00EB67D7">
              <w:rPr>
                <w:rFonts w:ascii="Book Antiqua" w:hAnsi="Book Antiqua"/>
                <w:bCs/>
                <w:iCs/>
                <w:sz w:val="19"/>
                <w:szCs w:val="19"/>
              </w:rPr>
              <w:t xml:space="preserve"> os </w:t>
            </w:r>
            <w:r w:rsidRPr="00EB67D7">
              <w:rPr>
                <w:rFonts w:ascii="Book Antiqua" w:hAnsi="Book Antiqua"/>
                <w:b/>
                <w:iCs/>
                <w:sz w:val="19"/>
                <w:szCs w:val="19"/>
                <w:shd w:val="clear" w:color="auto" w:fill="F7CAAC" w:themeFill="accent2" w:themeFillTint="66"/>
              </w:rPr>
              <w:t>quóruns</w:t>
            </w:r>
            <w:r w:rsidRPr="00EB67D7">
              <w:rPr>
                <w:rFonts w:ascii="Book Antiqua" w:hAnsi="Book Antiqua"/>
                <w:bCs/>
                <w:iCs/>
                <w:sz w:val="19"/>
                <w:szCs w:val="19"/>
              </w:rPr>
              <w:t xml:space="preserve"> previstos no art. 45 da Lei 11.101/05. Assim, a </w:t>
            </w:r>
            <w:r w:rsidRPr="00EB67D7">
              <w:rPr>
                <w:rFonts w:ascii="Book Antiqua" w:hAnsi="Book Antiqua"/>
                <w:b/>
                <w:iCs/>
                <w:sz w:val="19"/>
                <w:szCs w:val="19"/>
                <w:shd w:val="clear" w:color="auto" w:fill="F7CAAC" w:themeFill="accent2" w:themeFillTint="66"/>
              </w:rPr>
              <w:t>concessão de prazos e descontos para o adimplemento dos débitos</w:t>
            </w:r>
            <w:r w:rsidRPr="00EB67D7">
              <w:rPr>
                <w:rFonts w:ascii="Book Antiqua" w:hAnsi="Book Antiqua"/>
                <w:bCs/>
                <w:iCs/>
                <w:sz w:val="19"/>
                <w:szCs w:val="19"/>
              </w:rPr>
              <w:t xml:space="preserve"> </w:t>
            </w:r>
            <w:r w:rsidRPr="00EB67D7">
              <w:rPr>
                <w:rFonts w:ascii="Book Antiqua" w:hAnsi="Book Antiqua"/>
                <w:b/>
                <w:iCs/>
                <w:sz w:val="19"/>
                <w:szCs w:val="19"/>
                <w:highlight w:val="green"/>
              </w:rPr>
              <w:t>faz parte das tratativas</w:t>
            </w:r>
            <w:r w:rsidRPr="00EB67D7">
              <w:rPr>
                <w:rFonts w:ascii="Book Antiqua" w:hAnsi="Book Antiqua"/>
                <w:bCs/>
                <w:iCs/>
                <w:sz w:val="19"/>
                <w:szCs w:val="19"/>
              </w:rPr>
              <w:t>, ou seja, das negociações travadas pelas partes envolvidas. Conforme já decidiu o STJ: “</w:t>
            </w:r>
            <w:r w:rsidRPr="00864F6F">
              <w:rPr>
                <w:rFonts w:ascii="Book Antiqua" w:hAnsi="Book Antiqua"/>
                <w:b/>
                <w:i/>
                <w:sz w:val="19"/>
                <w:szCs w:val="19"/>
              </w:rPr>
              <w:t xml:space="preserve">Se o plano cumpriu as exigências legais e foi aprovado em assembleia, o juiz deve homologá-lo e conceder a recuperação judicial do devedor, não sendo permitido ao magistrado se imiscuir (intrometer) no aspecto da viabilidade econômica da empresa. A </w:t>
            </w:r>
            <w:r w:rsidRPr="00864F6F">
              <w:rPr>
                <w:rFonts w:ascii="Book Antiqua" w:hAnsi="Book Antiqua"/>
                <w:b/>
                <w:i/>
                <w:sz w:val="19"/>
                <w:szCs w:val="19"/>
                <w:highlight w:val="yellow"/>
              </w:rPr>
              <w:t>aprovação do plano pela assembleia</w:t>
            </w:r>
            <w:r w:rsidRPr="00864F6F">
              <w:rPr>
                <w:rFonts w:ascii="Book Antiqua" w:hAnsi="Book Antiqua"/>
                <w:b/>
                <w:i/>
                <w:sz w:val="19"/>
                <w:szCs w:val="19"/>
              </w:rPr>
              <w:t xml:space="preserve"> </w:t>
            </w:r>
            <w:r w:rsidRPr="00864F6F">
              <w:rPr>
                <w:rFonts w:ascii="Book Antiqua" w:hAnsi="Book Antiqua"/>
                <w:b/>
                <w:i/>
                <w:sz w:val="19"/>
                <w:szCs w:val="19"/>
                <w:highlight w:val="green"/>
              </w:rPr>
              <w:t>representa uma nova relação negocial</w:t>
            </w:r>
            <w:r w:rsidRPr="00864F6F">
              <w:rPr>
                <w:rFonts w:ascii="Book Antiqua" w:hAnsi="Book Antiqua"/>
                <w:b/>
                <w:i/>
                <w:sz w:val="19"/>
                <w:szCs w:val="19"/>
              </w:rPr>
              <w:t xml:space="preserve"> que é construída entre o devedor e os credores. </w:t>
            </w:r>
            <w:r w:rsidRPr="00864F6F">
              <w:rPr>
                <w:rFonts w:ascii="Book Antiqua" w:hAnsi="Book Antiqua"/>
                <w:b/>
                <w:i/>
                <w:sz w:val="19"/>
                <w:szCs w:val="19"/>
                <w:highlight w:val="yellow"/>
              </w:rPr>
              <w:t>Se os credores aceitaram a proposta e ela preenche os requisitos legais</w:t>
            </w:r>
            <w:r w:rsidRPr="00864F6F">
              <w:rPr>
                <w:rFonts w:ascii="Book Antiqua" w:hAnsi="Book Antiqua"/>
                <w:b/>
                <w:i/>
                <w:sz w:val="19"/>
                <w:szCs w:val="19"/>
              </w:rPr>
              <w:t xml:space="preserve">, </w:t>
            </w:r>
            <w:r w:rsidRPr="00864F6F">
              <w:rPr>
                <w:rFonts w:ascii="Book Antiqua" w:hAnsi="Book Antiqua"/>
                <w:b/>
                <w:i/>
                <w:sz w:val="19"/>
                <w:szCs w:val="19"/>
                <w:shd w:val="clear" w:color="auto" w:fill="F7CAAC" w:themeFill="accent2" w:themeFillTint="66"/>
              </w:rPr>
              <w:t>não cabe ao juiz indeferir a recuperação judicial</w:t>
            </w:r>
            <w:r w:rsidRPr="00864F6F">
              <w:rPr>
                <w:rFonts w:ascii="Book Antiqua" w:hAnsi="Book Antiqua"/>
                <w:b/>
                <w:i/>
                <w:sz w:val="19"/>
                <w:szCs w:val="19"/>
              </w:rPr>
              <w:t xml:space="preserve">. Além disso, o </w:t>
            </w:r>
            <w:r w:rsidRPr="00864F6F">
              <w:rPr>
                <w:rFonts w:ascii="Book Antiqua" w:hAnsi="Book Antiqua"/>
                <w:b/>
                <w:i/>
                <w:sz w:val="19"/>
                <w:szCs w:val="19"/>
                <w:highlight w:val="yellow"/>
              </w:rPr>
              <w:t>magistrado não é a pessoa mais indicada para aferir a viabilidade econômica do plano de recuperação judicial</w:t>
            </w:r>
            <w:r w:rsidRPr="00864F6F">
              <w:rPr>
                <w:rFonts w:ascii="Book Antiqua" w:hAnsi="Book Antiqua"/>
                <w:b/>
                <w:i/>
                <w:sz w:val="19"/>
                <w:szCs w:val="19"/>
              </w:rPr>
              <w:t xml:space="preserve">. Isso porque a análise do possível sucesso ou não do plano proposto </w:t>
            </w:r>
            <w:r w:rsidRPr="00864F6F">
              <w:rPr>
                <w:rFonts w:ascii="Book Antiqua" w:hAnsi="Book Antiqua"/>
                <w:b/>
                <w:i/>
                <w:sz w:val="19"/>
                <w:szCs w:val="19"/>
                <w:highlight w:val="green"/>
              </w:rPr>
              <w:t>não é uma questão jurídica propriamente dita</w:t>
            </w:r>
            <w:r w:rsidRPr="00864F6F">
              <w:rPr>
                <w:rFonts w:ascii="Book Antiqua" w:hAnsi="Book Antiqua"/>
                <w:b/>
                <w:i/>
                <w:sz w:val="19"/>
                <w:szCs w:val="19"/>
              </w:rPr>
              <w:t xml:space="preserve">, </w:t>
            </w:r>
            <w:r w:rsidRPr="00864F6F">
              <w:rPr>
                <w:rFonts w:ascii="Book Antiqua" w:hAnsi="Book Antiqua"/>
                <w:b/>
                <w:i/>
                <w:sz w:val="19"/>
                <w:szCs w:val="19"/>
                <w:shd w:val="clear" w:color="auto" w:fill="F7CAAC" w:themeFill="accent2" w:themeFillTint="66"/>
              </w:rPr>
              <w:t>mas sim econômica</w:t>
            </w:r>
            <w:r w:rsidRPr="00864F6F">
              <w:rPr>
                <w:rFonts w:ascii="Book Antiqua" w:hAnsi="Book Antiqua"/>
                <w:b/>
                <w:i/>
                <w:sz w:val="19"/>
                <w:szCs w:val="19"/>
              </w:rPr>
              <w:t xml:space="preserve">, e que </w:t>
            </w:r>
            <w:r w:rsidRPr="00864F6F">
              <w:rPr>
                <w:rFonts w:ascii="Book Antiqua" w:hAnsi="Book Antiqua"/>
                <w:b/>
                <w:i/>
                <w:sz w:val="19"/>
                <w:szCs w:val="19"/>
                <w:highlight w:val="yellow"/>
              </w:rPr>
              <w:t>está inserida na seara negocial da recuperação judicial</w:t>
            </w:r>
            <w:r w:rsidRPr="00864F6F">
              <w:rPr>
                <w:rFonts w:ascii="Book Antiqua" w:hAnsi="Book Antiqua"/>
                <w:b/>
                <w:i/>
                <w:sz w:val="19"/>
                <w:szCs w:val="19"/>
              </w:rPr>
              <w:t xml:space="preserve">, o que </w:t>
            </w:r>
            <w:r w:rsidRPr="00864F6F">
              <w:rPr>
                <w:rFonts w:ascii="Book Antiqua" w:hAnsi="Book Antiqua"/>
                <w:b/>
                <w:i/>
                <w:sz w:val="19"/>
                <w:szCs w:val="19"/>
                <w:highlight w:val="yellow"/>
              </w:rPr>
              <w:t>deve ser tratado entre devedor e credores</w:t>
            </w:r>
            <w:r w:rsidR="009635D8" w:rsidRPr="00EB67D7">
              <w:rPr>
                <w:rFonts w:ascii="Book Antiqua" w:hAnsi="Book Antiqua"/>
                <w:bCs/>
                <w:iCs/>
                <w:sz w:val="19"/>
                <w:szCs w:val="19"/>
              </w:rPr>
              <w:t>”</w:t>
            </w:r>
            <w:r w:rsidRPr="00EB67D7">
              <w:rPr>
                <w:rFonts w:ascii="Book Antiqua" w:hAnsi="Book Antiqua"/>
                <w:bCs/>
                <w:iCs/>
                <w:sz w:val="19"/>
                <w:szCs w:val="19"/>
              </w:rPr>
              <w:t xml:space="preserve">. STJ. 4ª T. REsp 1359311-SP, Rel. Min. </w:t>
            </w:r>
            <w:proofErr w:type="spellStart"/>
            <w:r w:rsidRPr="00EB67D7">
              <w:rPr>
                <w:rFonts w:ascii="Book Antiqua" w:hAnsi="Book Antiqua"/>
                <w:bCs/>
                <w:iCs/>
                <w:sz w:val="19"/>
                <w:szCs w:val="19"/>
              </w:rPr>
              <w:t>Luis</w:t>
            </w:r>
            <w:proofErr w:type="spellEnd"/>
            <w:r w:rsidRPr="00EB67D7">
              <w:rPr>
                <w:rFonts w:ascii="Book Antiqua" w:hAnsi="Book Antiqua"/>
                <w:bCs/>
                <w:iCs/>
                <w:sz w:val="19"/>
                <w:szCs w:val="19"/>
              </w:rPr>
              <w:t xml:space="preserve"> Felipe Salomão, j</w:t>
            </w:r>
            <w:r w:rsidR="009635D8" w:rsidRPr="00EB67D7">
              <w:rPr>
                <w:rFonts w:ascii="Book Antiqua" w:hAnsi="Book Antiqua"/>
                <w:bCs/>
                <w:iCs/>
                <w:sz w:val="19"/>
                <w:szCs w:val="19"/>
              </w:rPr>
              <w:t>.</w:t>
            </w:r>
            <w:r w:rsidRPr="00EB67D7">
              <w:rPr>
                <w:rFonts w:ascii="Book Antiqua" w:hAnsi="Book Antiqua"/>
                <w:bCs/>
                <w:iCs/>
                <w:sz w:val="19"/>
                <w:szCs w:val="19"/>
              </w:rPr>
              <w:t xml:space="preserve"> 9/9/14 (Info 549).</w:t>
            </w:r>
          </w:p>
          <w:tbl>
            <w:tblPr>
              <w:tblStyle w:val="Tabelacomgrade"/>
              <w:tblW w:w="0" w:type="auto"/>
              <w:tblLook w:val="04A0" w:firstRow="1" w:lastRow="0" w:firstColumn="1" w:lastColumn="0" w:noHBand="0" w:noVBand="1"/>
            </w:tblPr>
            <w:tblGrid>
              <w:gridCol w:w="8268"/>
            </w:tblGrid>
            <w:tr w:rsidR="00864F6F" w14:paraId="0FE9790D" w14:textId="77777777" w:rsidTr="00864F6F">
              <w:tc>
                <w:tcPr>
                  <w:tcW w:w="8268" w:type="dxa"/>
                  <w:shd w:val="clear" w:color="auto" w:fill="FFFFFF" w:themeFill="background1"/>
                </w:tcPr>
                <w:p w14:paraId="16171E13" w14:textId="14404E39" w:rsidR="00864F6F" w:rsidRDefault="00864F6F" w:rsidP="00E7741F">
                  <w:pPr>
                    <w:jc w:val="both"/>
                    <w:rPr>
                      <w:rFonts w:ascii="Book Antiqua" w:hAnsi="Book Antiqua"/>
                      <w:bCs/>
                      <w:iCs/>
                      <w:sz w:val="19"/>
                      <w:szCs w:val="19"/>
                    </w:rPr>
                  </w:pPr>
                  <w:r w:rsidRPr="00864F6F">
                    <w:rPr>
                      <w:rFonts w:ascii="Book Antiqua" w:hAnsi="Book Antiqua"/>
                      <w:b/>
                      <w:sz w:val="18"/>
                      <w:szCs w:val="18"/>
                    </w:rPr>
                    <w:t>(</w:t>
                  </w:r>
                  <w:r w:rsidRPr="00864F6F">
                    <w:rPr>
                      <w:rFonts w:ascii="Book Antiqua" w:hAnsi="Book Antiqua"/>
                      <w:b/>
                      <w:sz w:val="18"/>
                      <w:szCs w:val="18"/>
                      <w:highlight w:val="yellow"/>
                    </w:rPr>
                    <w:t>TJRS-2022-Faurgs</w:t>
                  </w:r>
                  <w:r w:rsidRPr="00864F6F">
                    <w:rPr>
                      <w:rFonts w:ascii="Book Antiqua" w:hAnsi="Book Antiqua"/>
                      <w:b/>
                      <w:sz w:val="18"/>
                      <w:szCs w:val="18"/>
                    </w:rPr>
                    <w:t>)</w:t>
                  </w:r>
                  <w:r w:rsidRPr="00864F6F">
                    <w:rPr>
                      <w:rFonts w:ascii="Book Antiqua" w:hAnsi="Book Antiqua"/>
                      <w:bCs/>
                      <w:sz w:val="18"/>
                      <w:szCs w:val="18"/>
                    </w:rPr>
                    <w:t xml:space="preserve">: Em relação às assembleias gerais de credores para análise de plano de recuperação judicial, assinale a afirmação correta: É atribuição do magistrado, ao homologar o plano de recuperação judicial, exercer controle de legalidade sobre o mesmo. </w:t>
                  </w:r>
                  <w:r w:rsidRPr="00864F6F">
                    <w:rPr>
                      <w:rFonts w:ascii="Book Antiqua" w:hAnsi="Book Antiqua"/>
                      <w:b/>
                      <w:sz w:val="18"/>
                      <w:szCs w:val="18"/>
                    </w:rPr>
                    <w:t xml:space="preserve">BL: </w:t>
                  </w:r>
                  <w:r>
                    <w:rPr>
                      <w:rFonts w:ascii="Book Antiqua" w:hAnsi="Book Antiqua"/>
                      <w:b/>
                      <w:sz w:val="18"/>
                      <w:szCs w:val="18"/>
                    </w:rPr>
                    <w:t>Info 549, STJ</w:t>
                  </w:r>
                  <w:r w:rsidRPr="00864F6F">
                    <w:rPr>
                      <w:rFonts w:ascii="Book Antiqua" w:hAnsi="Book Antiqua"/>
                      <w:b/>
                      <w:sz w:val="18"/>
                      <w:szCs w:val="18"/>
                    </w:rPr>
                    <w:t>.</w:t>
                  </w:r>
                </w:p>
              </w:tc>
            </w:tr>
          </w:tbl>
          <w:p w14:paraId="28C7A8D4" w14:textId="1383FD76" w:rsidR="00E7741F" w:rsidRPr="00EB67D7" w:rsidRDefault="00E7741F" w:rsidP="00E7741F">
            <w:pPr>
              <w:jc w:val="both"/>
              <w:rPr>
                <w:rFonts w:ascii="Book Antiqua" w:hAnsi="Book Antiqua"/>
                <w:bCs/>
                <w:iCs/>
                <w:sz w:val="19"/>
                <w:szCs w:val="19"/>
              </w:rPr>
            </w:pPr>
          </w:p>
          <w:p w14:paraId="3393220E" w14:textId="692A452B" w:rsidR="009635D8" w:rsidRPr="00EB67D7" w:rsidRDefault="009635D8" w:rsidP="009635D8">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Cs/>
                <w:iCs/>
                <w:sz w:val="19"/>
                <w:szCs w:val="19"/>
              </w:rPr>
              <w:t xml:space="preserve">: Sobre o tema, vejamos os enunciados 44 e 46 da I Jornada de Direito Comercial CJF/STJ: </w:t>
            </w:r>
          </w:p>
          <w:p w14:paraId="2E8E5146" w14:textId="77777777" w:rsidR="009635D8" w:rsidRPr="00EB67D7" w:rsidRDefault="009635D8" w:rsidP="009563CE">
            <w:pPr>
              <w:ind w:left="593"/>
              <w:jc w:val="both"/>
              <w:rPr>
                <w:rFonts w:ascii="Book Antiqua" w:hAnsi="Book Antiqua"/>
                <w:bCs/>
                <w:iCs/>
                <w:sz w:val="19"/>
                <w:szCs w:val="19"/>
              </w:rPr>
            </w:pPr>
            <w:r w:rsidRPr="00EB67D7">
              <w:rPr>
                <w:rFonts w:ascii="Book Antiqua" w:hAnsi="Book Antiqua"/>
                <w:b/>
                <w:iCs/>
                <w:sz w:val="19"/>
                <w:szCs w:val="19"/>
                <w:highlight w:val="magenta"/>
              </w:rPr>
              <w:t>Enunciado 44</w:t>
            </w:r>
            <w:r w:rsidRPr="00EB67D7">
              <w:rPr>
                <w:rFonts w:ascii="Book Antiqua" w:hAnsi="Book Antiqua"/>
                <w:bCs/>
                <w:iCs/>
                <w:sz w:val="19"/>
                <w:szCs w:val="19"/>
              </w:rPr>
              <w:t xml:space="preserve">: A </w:t>
            </w:r>
            <w:r w:rsidRPr="00EB67D7">
              <w:rPr>
                <w:rFonts w:ascii="Book Antiqua" w:hAnsi="Book Antiqua"/>
                <w:b/>
                <w:iCs/>
                <w:sz w:val="19"/>
                <w:szCs w:val="19"/>
                <w:highlight w:val="yellow"/>
              </w:rPr>
              <w:t>homologação de plano de recuperação judicial aprovado pelos credores</w:t>
            </w:r>
            <w:r w:rsidRPr="00EB67D7">
              <w:rPr>
                <w:rFonts w:ascii="Book Antiqua" w:hAnsi="Book Antiqua"/>
                <w:bCs/>
                <w:iCs/>
                <w:sz w:val="19"/>
                <w:szCs w:val="19"/>
              </w:rPr>
              <w:t xml:space="preserve"> </w:t>
            </w:r>
            <w:r w:rsidRPr="00EB67D7">
              <w:rPr>
                <w:rFonts w:ascii="Book Antiqua" w:hAnsi="Book Antiqua"/>
                <w:b/>
                <w:iCs/>
                <w:sz w:val="19"/>
                <w:szCs w:val="19"/>
                <w:highlight w:val="green"/>
              </w:rPr>
              <w:t>está sujeita ao controle de legalidade</w:t>
            </w:r>
            <w:r w:rsidRPr="00EB67D7">
              <w:rPr>
                <w:rFonts w:ascii="Book Antiqua" w:hAnsi="Book Antiqua"/>
                <w:bCs/>
                <w:iCs/>
                <w:sz w:val="19"/>
                <w:szCs w:val="19"/>
              </w:rPr>
              <w:t>.</w:t>
            </w:r>
          </w:p>
          <w:p w14:paraId="499F4F04" w14:textId="24D0AA45" w:rsidR="009635D8" w:rsidRPr="00EB67D7" w:rsidRDefault="009635D8" w:rsidP="009563CE">
            <w:pPr>
              <w:ind w:left="593"/>
              <w:jc w:val="both"/>
              <w:rPr>
                <w:rFonts w:ascii="Book Antiqua" w:hAnsi="Book Antiqua"/>
                <w:bCs/>
                <w:iCs/>
                <w:sz w:val="19"/>
                <w:szCs w:val="19"/>
              </w:rPr>
            </w:pPr>
            <w:r w:rsidRPr="00EB67D7">
              <w:rPr>
                <w:rFonts w:ascii="Book Antiqua" w:hAnsi="Book Antiqua"/>
                <w:b/>
                <w:iCs/>
                <w:sz w:val="19"/>
                <w:szCs w:val="19"/>
                <w:highlight w:val="magenta"/>
              </w:rPr>
              <w:t>Enunciado 46</w:t>
            </w:r>
            <w:r w:rsidRPr="00EB67D7">
              <w:rPr>
                <w:rFonts w:ascii="Book Antiqua" w:hAnsi="Book Antiqua"/>
                <w:bCs/>
                <w:iCs/>
                <w:sz w:val="19"/>
                <w:szCs w:val="19"/>
              </w:rPr>
              <w:t xml:space="preserve">: </w:t>
            </w:r>
            <w:r w:rsidRPr="00EB67D7">
              <w:rPr>
                <w:rFonts w:ascii="Book Antiqua" w:hAnsi="Book Antiqua"/>
                <w:b/>
                <w:iCs/>
                <w:sz w:val="19"/>
                <w:szCs w:val="19"/>
                <w:highlight w:val="yellow"/>
              </w:rPr>
              <w:t>Não compete ao juiz deixar de conceder a recuperação judicial</w:t>
            </w:r>
            <w:r w:rsidRPr="00EB67D7">
              <w:rPr>
                <w:rFonts w:ascii="Book Antiqua" w:hAnsi="Book Antiqua"/>
                <w:bCs/>
                <w:iCs/>
                <w:sz w:val="19"/>
                <w:szCs w:val="19"/>
              </w:rPr>
              <w:t xml:space="preserve"> ou de </w:t>
            </w:r>
            <w:r w:rsidRPr="00EB67D7">
              <w:rPr>
                <w:rFonts w:ascii="Book Antiqua" w:hAnsi="Book Antiqua"/>
                <w:b/>
                <w:iCs/>
                <w:sz w:val="19"/>
                <w:szCs w:val="19"/>
                <w:highlight w:val="yellow"/>
              </w:rPr>
              <w:t>homologar a extrajudicial</w:t>
            </w:r>
            <w:r w:rsidRPr="00EB67D7">
              <w:rPr>
                <w:rFonts w:ascii="Book Antiqua" w:hAnsi="Book Antiqua"/>
                <w:bCs/>
                <w:iCs/>
                <w:sz w:val="19"/>
                <w:szCs w:val="19"/>
              </w:rPr>
              <w:t xml:space="preserve"> </w:t>
            </w:r>
            <w:r w:rsidRPr="00EB67D7">
              <w:rPr>
                <w:rFonts w:ascii="Book Antiqua" w:hAnsi="Book Antiqua"/>
                <w:b/>
                <w:iCs/>
                <w:sz w:val="19"/>
                <w:szCs w:val="19"/>
                <w:highlight w:val="green"/>
              </w:rPr>
              <w:t>com fundamento na análise econômico-financeira do plano de recuperação</w:t>
            </w:r>
            <w:r w:rsidRPr="00EB67D7">
              <w:rPr>
                <w:rFonts w:ascii="Book Antiqua" w:hAnsi="Book Antiqua"/>
                <w:bCs/>
                <w:iCs/>
                <w:sz w:val="19"/>
                <w:szCs w:val="19"/>
              </w:rPr>
              <w:t xml:space="preserve"> </w:t>
            </w:r>
            <w:r w:rsidRPr="00EB67D7">
              <w:rPr>
                <w:rFonts w:ascii="Book Antiqua" w:hAnsi="Book Antiqua"/>
                <w:b/>
                <w:iCs/>
                <w:sz w:val="19"/>
                <w:szCs w:val="19"/>
                <w:highlight w:val="yellow"/>
              </w:rPr>
              <w:t>aprovado pelos credores</w:t>
            </w:r>
            <w:r w:rsidRPr="00EB67D7">
              <w:rPr>
                <w:rFonts w:ascii="Book Antiqua" w:hAnsi="Book Antiqua"/>
                <w:bCs/>
                <w:iCs/>
                <w:sz w:val="19"/>
                <w:szCs w:val="19"/>
              </w:rPr>
              <w:t>.</w:t>
            </w:r>
          </w:p>
          <w:p w14:paraId="642298F7" w14:textId="77777777" w:rsidR="00E7741F" w:rsidRPr="00EB67D7" w:rsidRDefault="00E7741F" w:rsidP="00E7741F">
            <w:pPr>
              <w:jc w:val="both"/>
              <w:rPr>
                <w:rFonts w:ascii="Book Antiqua" w:hAnsi="Book Antiqua"/>
                <w:b/>
                <w:i/>
                <w:color w:val="FF0000"/>
                <w:sz w:val="19"/>
                <w:szCs w:val="19"/>
              </w:rPr>
            </w:pPr>
          </w:p>
          <w:p w14:paraId="5B6FEE05" w14:textId="40A5BFFC" w:rsidR="00E7741F" w:rsidRPr="00EB67D7" w:rsidRDefault="00E7741F" w:rsidP="00E7741F">
            <w:pPr>
              <w:jc w:val="both"/>
              <w:rPr>
                <w:rFonts w:ascii="Book Antiqua" w:hAnsi="Book Antiqua"/>
                <w:b/>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Cs/>
                <w:iCs/>
                <w:sz w:val="19"/>
                <w:szCs w:val="19"/>
              </w:rPr>
              <w:t xml:space="preserve">: </w:t>
            </w:r>
            <w:r w:rsidR="009635D8" w:rsidRPr="00EB67D7">
              <w:rPr>
                <w:rFonts w:ascii="Book Antiqua" w:hAnsi="Book Antiqua"/>
                <w:b/>
                <w:bCs/>
                <w:color w:val="000000"/>
                <w:sz w:val="19"/>
                <w:szCs w:val="19"/>
                <w:highlight w:val="yellow"/>
              </w:rPr>
              <w:t>É válida a cláusula no plano de recuperação judicial</w:t>
            </w:r>
            <w:r w:rsidR="009635D8" w:rsidRPr="00EB67D7">
              <w:rPr>
                <w:rFonts w:ascii="Book Antiqua" w:hAnsi="Book Antiqua"/>
                <w:b/>
                <w:bCs/>
                <w:color w:val="000000"/>
                <w:sz w:val="19"/>
                <w:szCs w:val="19"/>
              </w:rPr>
              <w:t xml:space="preserve"> que </w:t>
            </w:r>
            <w:r w:rsidR="009635D8" w:rsidRPr="00EB67D7">
              <w:rPr>
                <w:rFonts w:ascii="Book Antiqua" w:hAnsi="Book Antiqua"/>
                <w:b/>
                <w:bCs/>
                <w:color w:val="000000"/>
                <w:sz w:val="19"/>
                <w:szCs w:val="19"/>
                <w:shd w:val="clear" w:color="auto" w:fill="F7CAAC" w:themeFill="accent2" w:themeFillTint="66"/>
              </w:rPr>
              <w:t>determina a TR</w:t>
            </w:r>
            <w:r w:rsidR="009635D8" w:rsidRPr="00EB67D7">
              <w:rPr>
                <w:rFonts w:ascii="Book Antiqua" w:hAnsi="Book Antiqua"/>
                <w:b/>
                <w:bCs/>
                <w:color w:val="000000"/>
                <w:sz w:val="19"/>
                <w:szCs w:val="19"/>
              </w:rPr>
              <w:t xml:space="preserve"> </w:t>
            </w:r>
            <w:r w:rsidR="009635D8" w:rsidRPr="00EB67D7">
              <w:rPr>
                <w:rFonts w:ascii="Book Antiqua" w:hAnsi="Book Antiqua"/>
                <w:b/>
                <w:bCs/>
                <w:color w:val="000000"/>
                <w:sz w:val="19"/>
                <w:szCs w:val="19"/>
                <w:highlight w:val="green"/>
              </w:rPr>
              <w:t>como índice de correção monetária</w:t>
            </w:r>
            <w:r w:rsidR="009635D8" w:rsidRPr="00EB67D7">
              <w:rPr>
                <w:rFonts w:ascii="Book Antiqua" w:hAnsi="Book Antiqua"/>
                <w:b/>
                <w:bCs/>
                <w:color w:val="000000"/>
                <w:sz w:val="19"/>
                <w:szCs w:val="19"/>
              </w:rPr>
              <w:t xml:space="preserve"> e a </w:t>
            </w:r>
            <w:r w:rsidR="009635D8" w:rsidRPr="00EB67D7">
              <w:rPr>
                <w:rFonts w:ascii="Book Antiqua" w:hAnsi="Book Antiqua"/>
                <w:b/>
                <w:bCs/>
                <w:color w:val="000000"/>
                <w:sz w:val="19"/>
                <w:szCs w:val="19"/>
                <w:shd w:val="clear" w:color="auto" w:fill="F7CAAC" w:themeFill="accent2" w:themeFillTint="66"/>
              </w:rPr>
              <w:t>fixação da taxa de juros</w:t>
            </w:r>
            <w:r w:rsidR="009635D8" w:rsidRPr="00EB67D7">
              <w:rPr>
                <w:rFonts w:ascii="Book Antiqua" w:hAnsi="Book Antiqua"/>
                <w:b/>
                <w:bCs/>
                <w:color w:val="000000"/>
                <w:sz w:val="19"/>
                <w:szCs w:val="19"/>
              </w:rPr>
              <w:t xml:space="preserve"> </w:t>
            </w:r>
            <w:r w:rsidR="009635D8" w:rsidRPr="00EB67D7">
              <w:rPr>
                <w:rFonts w:ascii="Book Antiqua" w:hAnsi="Book Antiqua"/>
                <w:b/>
                <w:bCs/>
                <w:color w:val="000000"/>
                <w:sz w:val="19"/>
                <w:szCs w:val="19"/>
                <w:highlight w:val="green"/>
              </w:rPr>
              <w:t>em 1% ao ano</w:t>
            </w:r>
            <w:r w:rsidR="009635D8" w:rsidRPr="00EB67D7">
              <w:rPr>
                <w:rFonts w:ascii="Book Antiqua" w:hAnsi="Book Antiqua"/>
                <w:b/>
                <w:bCs/>
                <w:color w:val="000000"/>
                <w:sz w:val="19"/>
                <w:szCs w:val="19"/>
              </w:rPr>
              <w:t xml:space="preserve">. </w:t>
            </w:r>
            <w:r w:rsidR="009635D8" w:rsidRPr="00EB67D7">
              <w:rPr>
                <w:rFonts w:ascii="Book Antiqua" w:hAnsi="Book Antiqua"/>
                <w:color w:val="000000"/>
                <w:sz w:val="19"/>
                <w:szCs w:val="19"/>
              </w:rPr>
              <w:t xml:space="preserve">STJ. 3ª T. REsp 1630932-SP, Rel. Min. Paulo de Tarso </w:t>
            </w:r>
            <w:proofErr w:type="spellStart"/>
            <w:r w:rsidR="009635D8" w:rsidRPr="00EB67D7">
              <w:rPr>
                <w:rFonts w:ascii="Book Antiqua" w:hAnsi="Book Antiqua"/>
                <w:color w:val="000000"/>
                <w:sz w:val="19"/>
                <w:szCs w:val="19"/>
              </w:rPr>
              <w:t>Sanseverino</w:t>
            </w:r>
            <w:proofErr w:type="spellEnd"/>
            <w:r w:rsidR="009635D8" w:rsidRPr="00EB67D7">
              <w:rPr>
                <w:rFonts w:ascii="Book Antiqua" w:hAnsi="Book Antiqua"/>
                <w:color w:val="000000"/>
                <w:sz w:val="19"/>
                <w:szCs w:val="19"/>
              </w:rPr>
              <w:t>, j. 18/6/19</w:t>
            </w:r>
            <w:r w:rsidR="009635D8" w:rsidRPr="00EB67D7">
              <w:rPr>
                <w:rFonts w:ascii="Book Antiqua" w:hAnsi="Book Antiqua"/>
                <w:b/>
                <w:bCs/>
                <w:color w:val="000000"/>
                <w:sz w:val="19"/>
                <w:szCs w:val="19"/>
              </w:rPr>
              <w:t xml:space="preserve"> (Info 651).</w:t>
            </w:r>
          </w:p>
        </w:tc>
      </w:tr>
    </w:tbl>
    <w:p w14:paraId="2686E6A0" w14:textId="77777777" w:rsidR="00E7741F" w:rsidRPr="00EB67D7" w:rsidRDefault="00E7741F" w:rsidP="00E7741F">
      <w:pPr>
        <w:jc w:val="both"/>
        <w:rPr>
          <w:rFonts w:ascii="Book Antiqua" w:hAnsi="Book Antiqua"/>
          <w:sz w:val="19"/>
          <w:szCs w:val="19"/>
        </w:rPr>
      </w:pPr>
    </w:p>
    <w:tbl>
      <w:tblPr>
        <w:tblStyle w:val="Tabelacomgrade"/>
        <w:tblW w:w="0" w:type="auto"/>
        <w:shd w:val="clear" w:color="auto" w:fill="CCFFFF"/>
        <w:tblLook w:val="04A0" w:firstRow="1" w:lastRow="0" w:firstColumn="1" w:lastColumn="0" w:noHBand="0" w:noVBand="1"/>
      </w:tblPr>
      <w:tblGrid>
        <w:gridCol w:w="8494"/>
      </w:tblGrid>
      <w:tr w:rsidR="001F7141" w:rsidRPr="00EB67D7" w14:paraId="5D4261AA" w14:textId="77777777" w:rsidTr="001F7141">
        <w:tc>
          <w:tcPr>
            <w:tcW w:w="8494" w:type="dxa"/>
            <w:shd w:val="clear" w:color="auto" w:fill="CCFFFF"/>
          </w:tcPr>
          <w:p w14:paraId="5D4261A9" w14:textId="1B245D08" w:rsidR="001F7141" w:rsidRPr="00EB67D7" w:rsidRDefault="001F7141" w:rsidP="00CA7406">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TJPR</w:t>
            </w:r>
            <w:r w:rsidR="00CA7406" w:rsidRPr="00EB67D7">
              <w:rPr>
                <w:rFonts w:ascii="Book Antiqua" w:hAnsi="Book Antiqua"/>
                <w:b/>
                <w:sz w:val="19"/>
                <w:szCs w:val="19"/>
                <w:highlight w:val="yellow"/>
              </w:rPr>
              <w:t>-</w:t>
            </w:r>
            <w:r w:rsidRPr="00EB67D7">
              <w:rPr>
                <w:rFonts w:ascii="Book Antiqua" w:hAnsi="Book Antiqua"/>
                <w:b/>
                <w:sz w:val="19"/>
                <w:szCs w:val="19"/>
                <w:highlight w:val="yellow"/>
              </w:rPr>
              <w:t>2011</w:t>
            </w:r>
            <w:r w:rsidRPr="00EB67D7">
              <w:rPr>
                <w:rFonts w:ascii="Book Antiqua" w:hAnsi="Book Antiqua"/>
                <w:b/>
                <w:sz w:val="19"/>
                <w:szCs w:val="19"/>
              </w:rPr>
              <w:t xml:space="preserve">): </w:t>
            </w:r>
            <w:r w:rsidRPr="00EB67D7">
              <w:rPr>
                <w:rFonts w:ascii="Book Antiqua" w:hAnsi="Book Antiqua"/>
                <w:sz w:val="19"/>
                <w:szCs w:val="19"/>
              </w:rPr>
              <w:t xml:space="preserve">Na assembleia geral, o credor não terá direito a voto e não será considerado para fins de verificação de </w:t>
            </w:r>
            <w:r w:rsidR="00E7741F" w:rsidRPr="00EB67D7">
              <w:rPr>
                <w:rFonts w:ascii="Book Antiqua" w:hAnsi="Book Antiqua"/>
                <w:sz w:val="19"/>
                <w:szCs w:val="19"/>
              </w:rPr>
              <w:t>quórum</w:t>
            </w:r>
            <w:r w:rsidRPr="00EB67D7">
              <w:rPr>
                <w:rFonts w:ascii="Book Antiqua" w:hAnsi="Book Antiqua"/>
                <w:sz w:val="19"/>
                <w:szCs w:val="19"/>
              </w:rPr>
              <w:t xml:space="preserve"> de deliberação se o plano de recuperação judicial apresentado não alterar o valor ou as condições originais de pagamento de seu crédito. </w:t>
            </w:r>
            <w:r w:rsidRPr="00EB67D7">
              <w:rPr>
                <w:rFonts w:ascii="Book Antiqua" w:hAnsi="Book Antiqua"/>
                <w:b/>
                <w:sz w:val="19"/>
                <w:szCs w:val="19"/>
              </w:rPr>
              <w:t>BL: art. 45, §3º</w:t>
            </w:r>
            <w:r w:rsidR="00E7741F" w:rsidRPr="00EB67D7">
              <w:rPr>
                <w:rFonts w:ascii="Book Antiqua" w:hAnsi="Book Antiqua"/>
                <w:b/>
                <w:sz w:val="19"/>
                <w:szCs w:val="19"/>
              </w:rPr>
              <w:t>,</w:t>
            </w:r>
            <w:r w:rsidRPr="00EB67D7">
              <w:rPr>
                <w:rFonts w:ascii="Book Antiqua" w:hAnsi="Book Antiqua"/>
                <w:b/>
                <w:sz w:val="19"/>
                <w:szCs w:val="19"/>
              </w:rPr>
              <w:t xml:space="preserve"> LRF.</w:t>
            </w:r>
          </w:p>
        </w:tc>
      </w:tr>
    </w:tbl>
    <w:p w14:paraId="006074C4" w14:textId="71651602" w:rsidR="009C12E0" w:rsidRPr="007A053E" w:rsidRDefault="009C12E0" w:rsidP="009C12E0">
      <w:pPr>
        <w:spacing w:before="100" w:beforeAutospacing="1" w:after="100" w:afterAutospacing="1"/>
        <w:ind w:firstLine="570"/>
        <w:jc w:val="both"/>
        <w:rPr>
          <w:rFonts w:ascii="Book Antiqua" w:hAnsi="Book Antiqua"/>
          <w:color w:val="000000"/>
          <w:sz w:val="16"/>
          <w:szCs w:val="16"/>
          <w:u w:val="single"/>
        </w:rPr>
      </w:pPr>
      <w:r w:rsidRPr="00FB7286">
        <w:rPr>
          <w:rFonts w:ascii="Book Antiqua" w:hAnsi="Book Antiqua" w:cs="Arial"/>
          <w:b/>
          <w:bCs/>
          <w:color w:val="000000"/>
          <w:sz w:val="19"/>
          <w:szCs w:val="19"/>
          <w:highlight w:val="magenta"/>
        </w:rPr>
        <w:t>Art. 45-A</w:t>
      </w:r>
      <w:r w:rsidRPr="009C12E0">
        <w:rPr>
          <w:rFonts w:ascii="Book Antiqua" w:hAnsi="Book Antiqua" w:cs="Arial"/>
          <w:color w:val="000000"/>
          <w:sz w:val="19"/>
          <w:szCs w:val="19"/>
        </w:rPr>
        <w:t xml:space="preserve">. </w:t>
      </w:r>
      <w:r w:rsidRPr="00FB7286">
        <w:rPr>
          <w:rFonts w:ascii="Book Antiqua" w:hAnsi="Book Antiqua" w:cs="Arial"/>
          <w:b/>
          <w:bCs/>
          <w:color w:val="000000"/>
          <w:sz w:val="19"/>
          <w:szCs w:val="19"/>
        </w:rPr>
        <w:t xml:space="preserve">As deliberações da assembleia-geral de credores previstas nesta Lei </w:t>
      </w:r>
      <w:r w:rsidRPr="00FB7286">
        <w:rPr>
          <w:rFonts w:ascii="Book Antiqua" w:hAnsi="Book Antiqua" w:cs="Arial"/>
          <w:b/>
          <w:bCs/>
          <w:caps/>
          <w:color w:val="000000"/>
          <w:sz w:val="19"/>
          <w:szCs w:val="19"/>
          <w:highlight w:val="green"/>
        </w:rPr>
        <w:t>poderão ser</w:t>
      </w:r>
      <w:r w:rsidRPr="00FB7286">
        <w:rPr>
          <w:rFonts w:ascii="Book Antiqua" w:hAnsi="Book Antiqua" w:cs="Arial"/>
          <w:b/>
          <w:bCs/>
          <w:color w:val="000000"/>
          <w:sz w:val="19"/>
          <w:szCs w:val="19"/>
        </w:rPr>
        <w:t xml:space="preserve"> substituídas pela comprovação da adesão de credores que representem mais da metade do valor dos créditos sujeitos à recuperação judicial, observadas as exceções previstas nesta Lei</w:t>
      </w:r>
      <w:r w:rsidRPr="003A454D">
        <w:rPr>
          <w:rFonts w:ascii="Book Antiqua" w:hAnsi="Book Antiqua" w:cs="Arial"/>
          <w:color w:val="000000"/>
          <w:sz w:val="16"/>
          <w:szCs w:val="16"/>
        </w:rPr>
        <w:t>. </w:t>
      </w:r>
      <w:hyperlink r:id="rId119" w:anchor="art1" w:history="1">
        <w:r w:rsidRPr="003A454D">
          <w:rPr>
            <w:rFonts w:ascii="Book Antiqua" w:hAnsi="Book Antiqua" w:cs="Arial"/>
            <w:color w:val="0000FF"/>
            <w:sz w:val="16"/>
            <w:szCs w:val="16"/>
            <w:u w:val="single"/>
          </w:rPr>
          <w:t>(Incluído pela Lei nº 14.112, de 2020)</w:t>
        </w:r>
        <w:r w:rsidRPr="003A454D">
          <w:rPr>
            <w:rFonts w:ascii="Book Antiqua" w:hAnsi="Book Antiqua" w:cs="Arial"/>
            <w:color w:val="0000FF"/>
            <w:sz w:val="16"/>
            <w:szCs w:val="16"/>
          </w:rPr>
          <w:t> </w:t>
        </w:r>
      </w:hyperlink>
      <w:r w:rsidR="00FB7286" w:rsidRPr="003A454D">
        <w:rPr>
          <w:rFonts w:ascii="Book Antiqua" w:hAnsi="Book Antiqua"/>
          <w:b/>
          <w:color w:val="FF0000"/>
          <w:sz w:val="16"/>
          <w:szCs w:val="16"/>
          <w:u w:val="single"/>
        </w:rPr>
        <w:t>(DPERR-2021</w:t>
      </w:r>
      <w:r w:rsidR="007A053E">
        <w:rPr>
          <w:rFonts w:ascii="Book Antiqua" w:hAnsi="Book Antiqua"/>
          <w:b/>
          <w:color w:val="FF0000"/>
          <w:sz w:val="16"/>
          <w:szCs w:val="16"/>
          <w:u w:val="single"/>
        </w:rPr>
        <w:t>)</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(DPEPI-2022)</w:t>
      </w:r>
    </w:p>
    <w:p w14:paraId="0F6C351C" w14:textId="05D55033"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lastRenderedPageBreak/>
        <w:t>§ 1º Nos termos do art. 56-A desta Lei, as deliberações sobre o plano de recuperação judicial poderão ser substituídas por documento que comprove o cumprimento do disposto no art. 45 desta Lei</w:t>
      </w:r>
      <w:r w:rsidRPr="003A454D">
        <w:rPr>
          <w:rFonts w:ascii="Book Antiqua" w:hAnsi="Book Antiqua" w:cs="Arial"/>
          <w:color w:val="000000"/>
          <w:sz w:val="16"/>
          <w:szCs w:val="16"/>
        </w:rPr>
        <w:t>.</w:t>
      </w:r>
      <w:r w:rsidR="003A454D">
        <w:rPr>
          <w:rFonts w:ascii="Book Antiqua" w:hAnsi="Book Antiqua" w:cs="Arial"/>
          <w:color w:val="000000"/>
          <w:sz w:val="16"/>
          <w:szCs w:val="16"/>
        </w:rPr>
        <w:t xml:space="preserve"> </w:t>
      </w:r>
      <w:hyperlink r:id="rId120"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453E259A" w14:textId="37717AC1"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2º As deliberações sobre a constituição do Comitê de Credores poderão ser substituídas por documento que comprove a adesão da maioria dos créditos de cada conjunto de credores previsto no art. 26 desta Lei</w:t>
      </w:r>
      <w:r w:rsidRPr="003A454D">
        <w:rPr>
          <w:rFonts w:ascii="Book Antiqua" w:hAnsi="Book Antiqua" w:cs="Arial"/>
          <w:color w:val="000000"/>
          <w:sz w:val="16"/>
          <w:szCs w:val="16"/>
        </w:rPr>
        <w:t>.      </w:t>
      </w:r>
      <w:hyperlink r:id="rId121"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7C355027" w14:textId="024DD73D" w:rsidR="009C12E0" w:rsidRPr="00FC5CEC" w:rsidRDefault="009C12E0" w:rsidP="009C12E0">
      <w:pPr>
        <w:spacing w:before="100" w:beforeAutospacing="1" w:after="100" w:afterAutospacing="1"/>
        <w:ind w:firstLine="570"/>
        <w:jc w:val="both"/>
        <w:rPr>
          <w:rFonts w:ascii="Book Antiqua" w:hAnsi="Book Antiqua"/>
          <w:color w:val="000000"/>
          <w:sz w:val="18"/>
          <w:szCs w:val="18"/>
        </w:rPr>
      </w:pPr>
      <w:r w:rsidRPr="009C12E0">
        <w:rPr>
          <w:rFonts w:ascii="Book Antiqua" w:hAnsi="Book Antiqua" w:cs="Arial"/>
          <w:color w:val="000000"/>
          <w:sz w:val="19"/>
          <w:szCs w:val="19"/>
        </w:rPr>
        <w:t>§ 3º As deliberações sobre forma alternativa de realização do ativo na falência, nos termos do art. 145 desta Lei, poderão ser substituídas por documento que comprove a adesão de credores que representem 2/3 (dois terços) dos créditos</w:t>
      </w:r>
      <w:r w:rsidRPr="003A454D">
        <w:rPr>
          <w:rFonts w:ascii="Book Antiqua" w:hAnsi="Book Antiqua" w:cs="Arial"/>
          <w:color w:val="000000"/>
          <w:sz w:val="16"/>
          <w:szCs w:val="16"/>
        </w:rPr>
        <w:t>.      </w:t>
      </w:r>
      <w:hyperlink r:id="rId122"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2450D7F7" w14:textId="39ACB8BB" w:rsidR="009C12E0" w:rsidRPr="003A454D" w:rsidRDefault="009C12E0" w:rsidP="009C12E0">
      <w:pPr>
        <w:spacing w:before="100" w:beforeAutospacing="1" w:after="100" w:afterAutospacing="1"/>
        <w:ind w:firstLine="570"/>
        <w:jc w:val="both"/>
        <w:rPr>
          <w:rFonts w:ascii="Book Antiqua" w:hAnsi="Book Antiqua"/>
          <w:color w:val="000000"/>
          <w:sz w:val="18"/>
          <w:szCs w:val="18"/>
        </w:rPr>
      </w:pPr>
      <w:r w:rsidRPr="009C12E0">
        <w:rPr>
          <w:rFonts w:ascii="Book Antiqua" w:hAnsi="Book Antiqua" w:cs="Arial"/>
          <w:color w:val="000000"/>
          <w:sz w:val="19"/>
          <w:szCs w:val="19"/>
        </w:rPr>
        <w:t>§ 4º As deliberações no formato previsto neste artigo serão fiscalizadas pelo administrador judicial, que emitirá parecer sobre sua regularidade, com oitiva do Ministério Público, previamente à sua homologação judicial, independentemente da concessão ou não da recuperação judicial</w:t>
      </w:r>
      <w:r w:rsidRPr="003A454D">
        <w:rPr>
          <w:rFonts w:ascii="Book Antiqua" w:hAnsi="Book Antiqua" w:cs="Arial"/>
          <w:color w:val="000000"/>
          <w:sz w:val="16"/>
          <w:szCs w:val="16"/>
        </w:rPr>
        <w:t>. </w:t>
      </w:r>
      <w:hyperlink r:id="rId123" w:anchor="art1" w:history="1">
        <w:r w:rsidRPr="003A454D">
          <w:rPr>
            <w:rFonts w:ascii="Book Antiqua" w:hAnsi="Book Antiqua" w:cs="Arial"/>
            <w:color w:val="0000FF"/>
            <w:sz w:val="16"/>
            <w:szCs w:val="16"/>
            <w:u w:val="single"/>
          </w:rPr>
          <w:t>(Incluído pela Lei nº 14.112, de 2020)</w:t>
        </w:r>
      </w:hyperlink>
    </w:p>
    <w:p w14:paraId="5D4261AB" w14:textId="02ACDCE9" w:rsidR="004253F2" w:rsidRPr="00EB67D7" w:rsidRDefault="004253F2" w:rsidP="009C12E0">
      <w:pPr>
        <w:spacing w:before="100" w:beforeAutospacing="1" w:after="100" w:afterAutospacing="1"/>
        <w:ind w:firstLine="426"/>
        <w:jc w:val="both"/>
        <w:rPr>
          <w:rFonts w:ascii="Book Antiqua" w:hAnsi="Book Antiqua"/>
          <w:sz w:val="19"/>
          <w:szCs w:val="19"/>
        </w:rPr>
      </w:pPr>
      <w:r w:rsidRPr="00EB67D7">
        <w:rPr>
          <w:rFonts w:ascii="Book Antiqua" w:hAnsi="Book Antiqua"/>
          <w:sz w:val="19"/>
          <w:szCs w:val="19"/>
        </w:rPr>
        <w:t xml:space="preserve">Art. 46. A aprovação de forma alternativa de realização do ativo na falência, prevista no art. 145 desta Lei, dependerá do voto favorável de credores que representem 2/3 (dois terços) dos créditos presentes à </w:t>
      </w:r>
      <w:proofErr w:type="spellStart"/>
      <w:r w:rsidRPr="00EB67D7">
        <w:rPr>
          <w:rFonts w:ascii="Book Antiqua" w:hAnsi="Book Antiqua"/>
          <w:sz w:val="19"/>
          <w:szCs w:val="19"/>
        </w:rPr>
        <w:t>assembléia</w:t>
      </w:r>
      <w:proofErr w:type="spellEnd"/>
      <w:r w:rsidRPr="00EB67D7">
        <w:rPr>
          <w:rFonts w:ascii="Book Antiqua" w:hAnsi="Book Antiqua"/>
          <w:sz w:val="19"/>
          <w:szCs w:val="19"/>
        </w:rPr>
        <w:t>.</w:t>
      </w:r>
    </w:p>
    <w:p w14:paraId="5D4261AC"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sz w:val="19"/>
          <w:szCs w:val="19"/>
          <w:highlight w:val="green"/>
        </w:rPr>
        <w:t>CAPÍTULO III</w:t>
      </w:r>
    </w:p>
    <w:p w14:paraId="5D4261AD"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sz w:val="19"/>
          <w:szCs w:val="19"/>
          <w:highlight w:val="green"/>
        </w:rPr>
        <w:t>DA RECUPERAÇÃO JUDICIAL</w:t>
      </w:r>
    </w:p>
    <w:p w14:paraId="5D4261AE"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b/>
          <w:bCs/>
          <w:sz w:val="19"/>
          <w:szCs w:val="19"/>
          <w:highlight w:val="green"/>
        </w:rPr>
        <w:t>Seção I</w:t>
      </w:r>
    </w:p>
    <w:p w14:paraId="5D4261AF"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Disposições Gerais</w:t>
      </w:r>
    </w:p>
    <w:p w14:paraId="5D62E3BC" w14:textId="53DAAEC5" w:rsidR="003B65D8" w:rsidRPr="00D5525E" w:rsidRDefault="004253F2" w:rsidP="003B65D8">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bookmarkStart w:id="97" w:name="art47"/>
      <w:bookmarkEnd w:id="97"/>
      <w:r w:rsidRPr="00EB67D7">
        <w:rPr>
          <w:rFonts w:ascii="Book Antiqua" w:hAnsi="Book Antiqua"/>
          <w:b/>
          <w:sz w:val="19"/>
          <w:szCs w:val="19"/>
          <w:highlight w:val="magenta"/>
        </w:rPr>
        <w:t>Art. 47</w:t>
      </w:r>
      <w:r w:rsidRPr="00EB67D7">
        <w:rPr>
          <w:rFonts w:ascii="Book Antiqua" w:hAnsi="Book Antiqua"/>
          <w:sz w:val="19"/>
          <w:szCs w:val="19"/>
        </w:rPr>
        <w:t xml:space="preserve">. </w:t>
      </w:r>
      <w:r w:rsidRPr="00EB67D7">
        <w:rPr>
          <w:rFonts w:ascii="Book Antiqua" w:hAnsi="Book Antiqua"/>
          <w:b/>
          <w:sz w:val="19"/>
          <w:szCs w:val="19"/>
        </w:rPr>
        <w:t xml:space="preserve">A </w:t>
      </w:r>
      <w:r w:rsidRPr="00C06985">
        <w:rPr>
          <w:rFonts w:ascii="Book Antiqua" w:hAnsi="Book Antiqua"/>
          <w:b/>
          <w:caps/>
          <w:sz w:val="19"/>
          <w:szCs w:val="19"/>
          <w:shd w:val="clear" w:color="auto" w:fill="F7CAAC" w:themeFill="accent2" w:themeFillTint="66"/>
        </w:rPr>
        <w:t>recuperação judicial</w:t>
      </w:r>
      <w:r w:rsidRPr="00C06985">
        <w:rPr>
          <w:rFonts w:ascii="Book Antiqua" w:hAnsi="Book Antiqua"/>
          <w:b/>
          <w:caps/>
          <w:sz w:val="19"/>
          <w:szCs w:val="19"/>
        </w:rPr>
        <w:t xml:space="preserve"> </w:t>
      </w:r>
      <w:r w:rsidRPr="00C06985">
        <w:rPr>
          <w:rFonts w:ascii="Book Antiqua" w:hAnsi="Book Antiqua"/>
          <w:b/>
          <w:caps/>
          <w:sz w:val="19"/>
          <w:szCs w:val="19"/>
          <w:highlight w:val="green"/>
        </w:rPr>
        <w:t>tem</w:t>
      </w:r>
      <w:r w:rsidRPr="00EB67D7">
        <w:rPr>
          <w:rFonts w:ascii="Book Antiqua" w:hAnsi="Book Antiqua"/>
          <w:b/>
          <w:sz w:val="19"/>
          <w:szCs w:val="19"/>
        </w:rPr>
        <w:t xml:space="preserve"> </w:t>
      </w:r>
      <w:r w:rsidRPr="00C06985">
        <w:rPr>
          <w:rFonts w:ascii="Book Antiqua" w:hAnsi="Book Antiqua"/>
          <w:b/>
          <w:sz w:val="19"/>
          <w:szCs w:val="19"/>
          <w:highlight w:val="cyan"/>
        </w:rPr>
        <w:t>por objetivo</w:t>
      </w:r>
      <w:r w:rsidRPr="00EB67D7">
        <w:rPr>
          <w:rFonts w:ascii="Book Antiqua" w:hAnsi="Book Antiqua"/>
          <w:b/>
          <w:sz w:val="19"/>
          <w:szCs w:val="19"/>
        </w:rPr>
        <w:t xml:space="preserve"> </w:t>
      </w:r>
      <w:r w:rsidRPr="00C06985">
        <w:rPr>
          <w:rFonts w:ascii="Book Antiqua" w:hAnsi="Book Antiqua"/>
          <w:b/>
          <w:caps/>
          <w:sz w:val="19"/>
          <w:szCs w:val="19"/>
          <w:highlight w:val="green"/>
        </w:rPr>
        <w:t>viabilizar</w:t>
      </w:r>
      <w:r w:rsidRPr="00EB67D7">
        <w:rPr>
          <w:rFonts w:ascii="Book Antiqua" w:hAnsi="Book Antiqua"/>
          <w:b/>
          <w:sz w:val="19"/>
          <w:szCs w:val="19"/>
        </w:rPr>
        <w:t xml:space="preserve"> </w:t>
      </w:r>
      <w:r w:rsidRPr="00C06985">
        <w:rPr>
          <w:rFonts w:ascii="Book Antiqua" w:hAnsi="Book Antiqua"/>
          <w:b/>
          <w:sz w:val="19"/>
          <w:szCs w:val="19"/>
        </w:rPr>
        <w:t xml:space="preserve">a </w:t>
      </w:r>
      <w:r w:rsidRPr="00C06985">
        <w:rPr>
          <w:rFonts w:ascii="Book Antiqua" w:hAnsi="Book Antiqua"/>
          <w:b/>
          <w:sz w:val="19"/>
          <w:szCs w:val="19"/>
          <w:highlight w:val="cyan"/>
        </w:rPr>
        <w:t>superação da situação de crise econômico-financeira</w:t>
      </w:r>
      <w:r w:rsidRPr="00C06985">
        <w:rPr>
          <w:rFonts w:ascii="Book Antiqua" w:hAnsi="Book Antiqua"/>
          <w:b/>
          <w:sz w:val="19"/>
          <w:szCs w:val="19"/>
        </w:rPr>
        <w:t xml:space="preserve"> </w:t>
      </w:r>
      <w:r w:rsidRPr="00C06985">
        <w:rPr>
          <w:rFonts w:ascii="Book Antiqua" w:hAnsi="Book Antiqua"/>
          <w:b/>
          <w:sz w:val="19"/>
          <w:szCs w:val="19"/>
          <w:highlight w:val="yellow"/>
        </w:rPr>
        <w:t>do devedor</w:t>
      </w:r>
      <w:r w:rsidRPr="00EB67D7">
        <w:rPr>
          <w:rFonts w:ascii="Book Antiqua" w:hAnsi="Book Antiqua"/>
          <w:b/>
          <w:sz w:val="19"/>
          <w:szCs w:val="19"/>
        </w:rPr>
        <w:t xml:space="preserve">, </w:t>
      </w:r>
      <w:r w:rsidRPr="00C06985">
        <w:rPr>
          <w:rFonts w:ascii="Book Antiqua" w:hAnsi="Book Antiqua"/>
          <w:b/>
          <w:caps/>
          <w:sz w:val="19"/>
          <w:szCs w:val="19"/>
          <w:highlight w:val="green"/>
        </w:rPr>
        <w:t>a fim de permitir</w:t>
      </w:r>
      <w:r w:rsidRPr="00EB67D7">
        <w:rPr>
          <w:rFonts w:ascii="Book Antiqua" w:hAnsi="Book Antiqua"/>
          <w:b/>
          <w:sz w:val="19"/>
          <w:szCs w:val="19"/>
        </w:rPr>
        <w:t xml:space="preserve"> </w:t>
      </w:r>
      <w:r w:rsidRPr="00C06985">
        <w:rPr>
          <w:rFonts w:ascii="Book Antiqua" w:hAnsi="Book Antiqua"/>
          <w:b/>
          <w:sz w:val="19"/>
          <w:szCs w:val="19"/>
          <w:highlight w:val="cyan"/>
        </w:rPr>
        <w:t>a manutenção</w:t>
      </w:r>
      <w:r w:rsidRPr="00EB67D7">
        <w:rPr>
          <w:rFonts w:ascii="Book Antiqua" w:hAnsi="Book Antiqua"/>
          <w:b/>
          <w:sz w:val="19"/>
          <w:szCs w:val="19"/>
        </w:rPr>
        <w:t xml:space="preserve"> da </w:t>
      </w:r>
      <w:r w:rsidRPr="00C06985">
        <w:rPr>
          <w:rFonts w:ascii="Book Antiqua" w:hAnsi="Book Antiqua"/>
          <w:b/>
          <w:sz w:val="19"/>
          <w:szCs w:val="19"/>
          <w:highlight w:val="yellow"/>
        </w:rPr>
        <w:t>fonte produtora</w:t>
      </w:r>
      <w:r w:rsidRPr="00EB67D7">
        <w:rPr>
          <w:rFonts w:ascii="Book Antiqua" w:hAnsi="Book Antiqua"/>
          <w:b/>
          <w:sz w:val="19"/>
          <w:szCs w:val="19"/>
        </w:rPr>
        <w:t xml:space="preserve">, do </w:t>
      </w:r>
      <w:r w:rsidRPr="00C06985">
        <w:rPr>
          <w:rFonts w:ascii="Book Antiqua" w:hAnsi="Book Antiqua"/>
          <w:b/>
          <w:sz w:val="19"/>
          <w:szCs w:val="19"/>
          <w:highlight w:val="yellow"/>
        </w:rPr>
        <w:t>emprego dos trabalhadores</w:t>
      </w:r>
      <w:r w:rsidRPr="00EB67D7">
        <w:rPr>
          <w:rFonts w:ascii="Book Antiqua" w:hAnsi="Book Antiqua"/>
          <w:b/>
          <w:sz w:val="19"/>
          <w:szCs w:val="19"/>
        </w:rPr>
        <w:t xml:space="preserve"> e dos </w:t>
      </w:r>
      <w:r w:rsidRPr="00C06985">
        <w:rPr>
          <w:rFonts w:ascii="Book Antiqua" w:hAnsi="Book Antiqua"/>
          <w:b/>
          <w:sz w:val="19"/>
          <w:szCs w:val="19"/>
          <w:highlight w:val="yellow"/>
        </w:rPr>
        <w:t>interesses dos credores</w:t>
      </w:r>
      <w:r w:rsidRPr="00EB67D7">
        <w:rPr>
          <w:rFonts w:ascii="Book Antiqua" w:hAnsi="Book Antiqua"/>
          <w:b/>
          <w:sz w:val="19"/>
          <w:szCs w:val="19"/>
        </w:rPr>
        <w:t xml:space="preserve">, </w:t>
      </w:r>
      <w:r w:rsidRPr="00C06985">
        <w:rPr>
          <w:rFonts w:ascii="Book Antiqua" w:hAnsi="Book Antiqua"/>
          <w:b/>
          <w:caps/>
          <w:sz w:val="19"/>
          <w:szCs w:val="19"/>
          <w:highlight w:val="green"/>
        </w:rPr>
        <w:t>promovendo</w:t>
      </w:r>
      <w:r w:rsidRPr="00EB67D7">
        <w:rPr>
          <w:rFonts w:ascii="Book Antiqua" w:hAnsi="Book Antiqua"/>
          <w:b/>
          <w:sz w:val="19"/>
          <w:szCs w:val="19"/>
        </w:rPr>
        <w:t xml:space="preserve">, assim, a </w:t>
      </w:r>
      <w:r w:rsidRPr="00C06985">
        <w:rPr>
          <w:rFonts w:ascii="Book Antiqua" w:hAnsi="Book Antiqua"/>
          <w:b/>
          <w:sz w:val="19"/>
          <w:szCs w:val="19"/>
          <w:highlight w:val="cyan"/>
        </w:rPr>
        <w:t>preservação da empresa</w:t>
      </w:r>
      <w:r w:rsidRPr="00EB67D7">
        <w:rPr>
          <w:rFonts w:ascii="Book Antiqua" w:hAnsi="Book Antiqua"/>
          <w:b/>
          <w:sz w:val="19"/>
          <w:szCs w:val="19"/>
        </w:rPr>
        <w:t xml:space="preserve">, </w:t>
      </w:r>
      <w:r w:rsidRPr="00C06985">
        <w:rPr>
          <w:rFonts w:ascii="Book Antiqua" w:hAnsi="Book Antiqua"/>
          <w:b/>
          <w:sz w:val="19"/>
          <w:szCs w:val="19"/>
          <w:highlight w:val="cyan"/>
        </w:rPr>
        <w:t>sua função social</w:t>
      </w:r>
      <w:r w:rsidRPr="00EB67D7">
        <w:rPr>
          <w:rFonts w:ascii="Book Antiqua" w:hAnsi="Book Antiqua"/>
          <w:b/>
          <w:sz w:val="19"/>
          <w:szCs w:val="19"/>
        </w:rPr>
        <w:t xml:space="preserve"> e o </w:t>
      </w:r>
      <w:r w:rsidRPr="00C06985">
        <w:rPr>
          <w:rFonts w:ascii="Book Antiqua" w:hAnsi="Book Antiqua"/>
          <w:b/>
          <w:sz w:val="19"/>
          <w:szCs w:val="19"/>
          <w:highlight w:val="cyan"/>
        </w:rPr>
        <w:t>estímulo à atividade econômica</w:t>
      </w:r>
      <w:r w:rsidRPr="003A454D">
        <w:rPr>
          <w:rFonts w:ascii="Book Antiqua" w:hAnsi="Book Antiqua"/>
          <w:b/>
          <w:sz w:val="16"/>
          <w:szCs w:val="16"/>
        </w:rPr>
        <w:t>.</w:t>
      </w:r>
      <w:r w:rsidR="00773009" w:rsidRPr="003A454D">
        <w:rPr>
          <w:rFonts w:ascii="Book Antiqua" w:hAnsi="Book Antiqua"/>
          <w:b/>
          <w:sz w:val="16"/>
          <w:szCs w:val="16"/>
        </w:rPr>
        <w:t xml:space="preserve"> </w:t>
      </w:r>
      <w:r w:rsidR="00773009" w:rsidRPr="003A454D">
        <w:rPr>
          <w:rFonts w:ascii="Book Antiqua" w:hAnsi="Book Antiqua"/>
          <w:b/>
          <w:color w:val="FF0000"/>
          <w:sz w:val="16"/>
          <w:szCs w:val="16"/>
          <w:u w:val="single"/>
        </w:rPr>
        <w:t>(TJAL-2008)</w:t>
      </w:r>
      <w:r w:rsidR="009973B2" w:rsidRPr="003A454D">
        <w:rPr>
          <w:rFonts w:ascii="Book Antiqua" w:hAnsi="Book Antiqua"/>
          <w:b/>
          <w:color w:val="FF0000"/>
          <w:sz w:val="16"/>
          <w:szCs w:val="16"/>
        </w:rPr>
        <w:t xml:space="preserve"> </w:t>
      </w:r>
      <w:r w:rsidR="00335D7B" w:rsidRPr="003A454D">
        <w:rPr>
          <w:rFonts w:ascii="Book Antiqua" w:hAnsi="Book Antiqua"/>
          <w:b/>
          <w:bCs/>
          <w:color w:val="FF0000"/>
          <w:sz w:val="16"/>
          <w:szCs w:val="16"/>
          <w:u w:val="single"/>
        </w:rPr>
        <w:t>(PGEPA-2012)</w:t>
      </w:r>
      <w:r w:rsidR="00C06985" w:rsidRPr="003A454D">
        <w:rPr>
          <w:rFonts w:ascii="Book Antiqua" w:hAnsi="Book Antiqua"/>
          <w:b/>
          <w:bCs/>
          <w:color w:val="FF0000"/>
          <w:sz w:val="16"/>
          <w:szCs w:val="16"/>
        </w:rPr>
        <w:t xml:space="preserve"> </w:t>
      </w:r>
      <w:r w:rsidR="00C06985" w:rsidRPr="003A454D">
        <w:rPr>
          <w:rFonts w:ascii="Book Antiqua" w:hAnsi="Book Antiqua"/>
          <w:b/>
          <w:bCs/>
          <w:color w:val="FF0000"/>
          <w:sz w:val="16"/>
          <w:szCs w:val="16"/>
          <w:u w:val="single"/>
        </w:rPr>
        <w:t>(TJSC-2013)</w:t>
      </w:r>
      <w:r w:rsidR="00C10EFB" w:rsidRPr="003A454D">
        <w:rPr>
          <w:rFonts w:ascii="Book Antiqua" w:hAnsi="Book Antiqua"/>
          <w:b/>
          <w:bCs/>
          <w:color w:val="FF0000"/>
          <w:sz w:val="16"/>
          <w:szCs w:val="16"/>
        </w:rPr>
        <w:t xml:space="preserve"> </w:t>
      </w:r>
      <w:r w:rsidR="0097504E" w:rsidRPr="003A454D">
        <w:rPr>
          <w:rFonts w:ascii="Book Antiqua" w:hAnsi="Book Antiqua"/>
          <w:b/>
          <w:color w:val="FF0000"/>
          <w:sz w:val="16"/>
          <w:szCs w:val="16"/>
          <w:u w:val="single"/>
        </w:rPr>
        <w:t>(MPSP-2014)</w:t>
      </w:r>
      <w:r w:rsidR="002A215E" w:rsidRPr="003A454D">
        <w:rPr>
          <w:rFonts w:ascii="Book Antiqua" w:hAnsi="Book Antiqua"/>
          <w:b/>
          <w:color w:val="FF0000"/>
          <w:sz w:val="16"/>
          <w:szCs w:val="16"/>
        </w:rPr>
        <w:t xml:space="preserve"> </w:t>
      </w:r>
      <w:r w:rsidR="00906EBD" w:rsidRPr="003A454D">
        <w:rPr>
          <w:rFonts w:ascii="Book Antiqua" w:hAnsi="Book Antiqua"/>
          <w:b/>
          <w:color w:val="FF0000"/>
          <w:sz w:val="16"/>
          <w:szCs w:val="16"/>
          <w:u w:val="single"/>
        </w:rPr>
        <w:t>(Cartórios/TJMG-2016)</w:t>
      </w:r>
      <w:r w:rsidR="00967509" w:rsidRPr="003A454D">
        <w:rPr>
          <w:rFonts w:ascii="Book Antiqua" w:hAnsi="Book Antiqua"/>
          <w:b/>
          <w:color w:val="FF0000"/>
          <w:sz w:val="16"/>
          <w:szCs w:val="16"/>
        </w:rPr>
        <w:t xml:space="preserve"> </w:t>
      </w:r>
      <w:r w:rsidR="00967509" w:rsidRPr="003A454D">
        <w:rPr>
          <w:rFonts w:ascii="Book Antiqua" w:hAnsi="Book Antiqua"/>
          <w:b/>
          <w:color w:val="FF0000"/>
          <w:sz w:val="16"/>
          <w:szCs w:val="16"/>
          <w:u w:val="single"/>
        </w:rPr>
        <w:t>(PGEMT-2016)</w:t>
      </w:r>
      <w:r w:rsidR="003B65D8" w:rsidRPr="003A454D">
        <w:rPr>
          <w:rFonts w:ascii="Book Antiqua" w:hAnsi="Book Antiqua"/>
          <w:b/>
          <w:color w:val="FF0000"/>
          <w:sz w:val="16"/>
          <w:szCs w:val="16"/>
        </w:rPr>
        <w:t xml:space="preserve"> </w:t>
      </w:r>
      <w:r w:rsidR="003B65D8" w:rsidRPr="003A454D">
        <w:rPr>
          <w:rFonts w:ascii="Book Antiqua" w:hAnsi="Book Antiqua"/>
          <w:b/>
          <w:color w:val="FF0000"/>
          <w:sz w:val="16"/>
          <w:szCs w:val="16"/>
          <w:u w:val="single"/>
        </w:rPr>
        <w:t>(TJMA-2022)</w:t>
      </w:r>
      <w:r w:rsidR="001964E8" w:rsidRPr="003A454D">
        <w:rPr>
          <w:rFonts w:ascii="Book Antiqua" w:hAnsi="Book Antiqua"/>
          <w:b/>
          <w:color w:val="FF0000"/>
          <w:sz w:val="16"/>
          <w:szCs w:val="16"/>
        </w:rPr>
        <w:t xml:space="preserve"> </w:t>
      </w:r>
      <w:r w:rsidR="00470A78" w:rsidRPr="003A454D">
        <w:rPr>
          <w:rStyle w:val="Hyperlink"/>
          <w:rFonts w:ascii="Book Antiqua" w:hAnsi="Book Antiqua"/>
          <w:b/>
          <w:color w:val="FF0000"/>
          <w:sz w:val="16"/>
          <w:szCs w:val="16"/>
        </w:rPr>
        <w:t>(TJMG-2022)</w:t>
      </w:r>
      <w:r w:rsidR="003B65D8" w:rsidRPr="003A454D">
        <w:rPr>
          <w:rFonts w:ascii="Book Antiqua" w:hAnsi="Book Antiqua"/>
          <w:sz w:val="18"/>
          <w:szCs w:val="18"/>
        </w:rPr>
        <w:t> </w:t>
      </w:r>
      <w:r w:rsidR="00D5525E">
        <w:rPr>
          <w:rFonts w:ascii="Book Antiqua" w:hAnsi="Book Antiqua"/>
          <w:b/>
          <w:color w:val="FF0000"/>
          <w:sz w:val="16"/>
          <w:szCs w:val="16"/>
          <w:u w:val="single"/>
        </w:rPr>
        <w:t>(PGM-Teresina/PI-2022)</w:t>
      </w:r>
    </w:p>
    <w:tbl>
      <w:tblPr>
        <w:tblStyle w:val="Tabelacomgrade"/>
        <w:tblW w:w="0" w:type="auto"/>
        <w:shd w:val="clear" w:color="auto" w:fill="CCFFFF"/>
        <w:tblLook w:val="04A0" w:firstRow="1" w:lastRow="0" w:firstColumn="1" w:lastColumn="0" w:noHBand="0" w:noVBand="1"/>
      </w:tblPr>
      <w:tblGrid>
        <w:gridCol w:w="8494"/>
      </w:tblGrid>
      <w:tr w:rsidR="003B65D8" w:rsidRPr="00EB67D7" w14:paraId="47BA807E" w14:textId="77777777" w:rsidTr="004043DA">
        <w:tc>
          <w:tcPr>
            <w:tcW w:w="8494" w:type="dxa"/>
            <w:shd w:val="clear" w:color="auto" w:fill="CCFFFF"/>
          </w:tcPr>
          <w:p w14:paraId="4E4BFD53" w14:textId="77777777" w:rsidR="003B65D8" w:rsidRDefault="003B65D8" w:rsidP="004043DA">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w:t>
            </w:r>
            <w:r>
              <w:rPr>
                <w:rFonts w:ascii="Book Antiqua" w:hAnsi="Book Antiqua"/>
                <w:b/>
                <w:sz w:val="19"/>
                <w:szCs w:val="19"/>
                <w:highlight w:val="yellow"/>
              </w:rPr>
              <w:t>JMA-2022-CESPE</w:t>
            </w:r>
            <w:r w:rsidRPr="00EB67D7">
              <w:rPr>
                <w:rFonts w:ascii="Book Antiqua" w:hAnsi="Book Antiqua"/>
                <w:b/>
                <w:sz w:val="19"/>
                <w:szCs w:val="19"/>
              </w:rPr>
              <w:t>)</w:t>
            </w:r>
            <w:r w:rsidRPr="00EB67D7">
              <w:rPr>
                <w:rFonts w:ascii="Book Antiqua" w:hAnsi="Book Antiqua"/>
                <w:sz w:val="19"/>
                <w:szCs w:val="19"/>
              </w:rPr>
              <w:t xml:space="preserve">: </w:t>
            </w:r>
            <w:r w:rsidRPr="003B65D8">
              <w:rPr>
                <w:rFonts w:ascii="Book Antiqua" w:hAnsi="Book Antiqua"/>
                <w:sz w:val="19"/>
                <w:szCs w:val="19"/>
              </w:rPr>
              <w:t>Entre os princípios que regem o instituto da recuperação da empresa, o que preconiza a ampliação e modificação do interesse social das sociedades empresárias e dos objetivos da própria atividade empresarial é o da</w:t>
            </w:r>
            <w:r>
              <w:rPr>
                <w:rFonts w:ascii="Book Antiqua" w:hAnsi="Book Antiqua"/>
                <w:sz w:val="19"/>
                <w:szCs w:val="19"/>
              </w:rPr>
              <w:t xml:space="preserve"> </w:t>
            </w:r>
            <w:r w:rsidRPr="003B65D8">
              <w:rPr>
                <w:rFonts w:ascii="Book Antiqua" w:hAnsi="Book Antiqua"/>
                <w:sz w:val="19"/>
                <w:szCs w:val="19"/>
              </w:rPr>
              <w:t>função social da empresa.</w:t>
            </w:r>
            <w:r w:rsidRPr="00EB67D7">
              <w:rPr>
                <w:rFonts w:ascii="Book Antiqua" w:hAnsi="Book Antiqua"/>
                <w:sz w:val="19"/>
                <w:szCs w:val="19"/>
              </w:rPr>
              <w:t xml:space="preserve"> </w:t>
            </w:r>
            <w:r w:rsidRPr="00EB67D7">
              <w:rPr>
                <w:rFonts w:ascii="Book Antiqua" w:hAnsi="Book Antiqua"/>
                <w:b/>
                <w:sz w:val="19"/>
                <w:szCs w:val="19"/>
              </w:rPr>
              <w:t>BL: art. 4</w:t>
            </w:r>
            <w:r>
              <w:rPr>
                <w:rFonts w:ascii="Book Antiqua" w:hAnsi="Book Antiqua"/>
                <w:b/>
                <w:sz w:val="19"/>
                <w:szCs w:val="19"/>
              </w:rPr>
              <w:t>7</w:t>
            </w:r>
            <w:r w:rsidRPr="00EB67D7">
              <w:rPr>
                <w:rFonts w:ascii="Book Antiqua" w:hAnsi="Book Antiqua"/>
                <w:b/>
                <w:sz w:val="19"/>
                <w:szCs w:val="19"/>
              </w:rPr>
              <w:t>, LRF.</w:t>
            </w:r>
          </w:p>
          <w:p w14:paraId="0B8E21BB" w14:textId="77777777" w:rsidR="003B65D8" w:rsidRDefault="003B65D8" w:rsidP="004043DA">
            <w:pPr>
              <w:jc w:val="both"/>
              <w:rPr>
                <w:rFonts w:ascii="Book Antiqua" w:hAnsi="Book Antiqua"/>
                <w:b/>
                <w:sz w:val="19"/>
                <w:szCs w:val="19"/>
              </w:rPr>
            </w:pPr>
          </w:p>
          <w:p w14:paraId="2B466C6E" w14:textId="31C2F1DA" w:rsidR="003B65D8" w:rsidRPr="00EB67D7" w:rsidRDefault="003B65D8" w:rsidP="003B65D8">
            <w:pPr>
              <w:jc w:val="both"/>
              <w:rPr>
                <w:rFonts w:ascii="Book Antiqua" w:hAnsi="Book Antiqua"/>
                <w:b/>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3B65D8">
              <w:rPr>
                <w:rFonts w:ascii="Book Antiqua" w:hAnsi="Book Antiqua"/>
                <w:bCs/>
                <w:iCs/>
                <w:sz w:val="19"/>
                <w:szCs w:val="19"/>
              </w:rPr>
              <w:t>:</w:t>
            </w:r>
            <w:r>
              <w:rPr>
                <w:rFonts w:ascii="Book Antiqua" w:hAnsi="Book Antiqua"/>
                <w:bCs/>
                <w:iCs/>
                <w:sz w:val="19"/>
                <w:szCs w:val="19"/>
              </w:rPr>
              <w:t xml:space="preserve"> </w:t>
            </w:r>
            <w:r w:rsidRPr="003B65D8">
              <w:rPr>
                <w:rFonts w:ascii="Book Antiqua" w:hAnsi="Book Antiqua"/>
                <w:bCs/>
                <w:iCs/>
                <w:sz w:val="19"/>
                <w:szCs w:val="19"/>
              </w:rPr>
              <w:t>Atenção que o enunciado pediu expressamente sobre a RECUPERAÇÃO DE EMPRESAS.</w:t>
            </w:r>
            <w:r>
              <w:rPr>
                <w:rFonts w:ascii="Book Antiqua" w:hAnsi="Book Antiqua"/>
                <w:bCs/>
                <w:iCs/>
                <w:sz w:val="19"/>
                <w:szCs w:val="19"/>
              </w:rPr>
              <w:t xml:space="preserve"> </w:t>
            </w:r>
            <w:r w:rsidRPr="003B65D8">
              <w:rPr>
                <w:rFonts w:ascii="Book Antiqua" w:hAnsi="Book Antiqua"/>
                <w:bCs/>
                <w:iCs/>
                <w:sz w:val="19"/>
                <w:szCs w:val="19"/>
              </w:rPr>
              <w:t>A função social da empresa está relacionada em recuperar a empresa para manter trabalhos e giro monetário, que é mais interessante para a sociedade que sua falência.</w:t>
            </w:r>
            <w:r>
              <w:rPr>
                <w:rFonts w:ascii="Book Antiqua" w:hAnsi="Book Antiqua"/>
                <w:bCs/>
                <w:iCs/>
                <w:sz w:val="19"/>
                <w:szCs w:val="19"/>
              </w:rPr>
              <w:t xml:space="preserve"> </w:t>
            </w:r>
            <w:r w:rsidRPr="003B65D8">
              <w:rPr>
                <w:rFonts w:ascii="Book Antiqua" w:hAnsi="Book Antiqua"/>
                <w:bCs/>
                <w:iCs/>
                <w:sz w:val="19"/>
                <w:szCs w:val="19"/>
              </w:rPr>
              <w:t>A recuperação judicial tem por objetivo viabilizar a superação da situação de crise econômico-financeira do devedor, a fim de permitir a manutenção da fonte produtora, do emprego dos trabalhadores e dos interesses dos credores, promovendo, assim, a preservação da empresa, sua função social e o estímulo à atividade econômica.</w:t>
            </w:r>
            <w:r>
              <w:rPr>
                <w:rFonts w:ascii="Book Antiqua" w:hAnsi="Book Antiqua"/>
                <w:bCs/>
                <w:iCs/>
                <w:sz w:val="19"/>
                <w:szCs w:val="19"/>
              </w:rPr>
              <w:t xml:space="preserve"> </w:t>
            </w:r>
            <w:r w:rsidRPr="003B65D8">
              <w:rPr>
                <w:rFonts w:ascii="Book Antiqua" w:hAnsi="Book Antiqua"/>
                <w:bCs/>
                <w:iCs/>
                <w:sz w:val="19"/>
                <w:szCs w:val="19"/>
              </w:rPr>
              <w:t>Assim a ampliação e modificação do interesse social das sociedades empresárias e dos objetivos da própria atividade empresarial para manter a empresa em funcionamento é caracterizada por sua função social.</w:t>
            </w:r>
          </w:p>
        </w:tc>
      </w:tr>
    </w:tbl>
    <w:p w14:paraId="5D4261B3" w14:textId="6FFF8EF6" w:rsidR="004253F2" w:rsidRPr="00E039ED"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bookmarkStart w:id="98" w:name="art48"/>
      <w:bookmarkEnd w:id="98"/>
      <w:r w:rsidRPr="00EB67D7">
        <w:rPr>
          <w:rFonts w:ascii="Book Antiqua" w:hAnsi="Book Antiqua"/>
          <w:b/>
          <w:sz w:val="19"/>
          <w:szCs w:val="19"/>
          <w:highlight w:val="magenta"/>
        </w:rPr>
        <w:t>Art. 48</w:t>
      </w:r>
      <w:r w:rsidRPr="00EB67D7">
        <w:rPr>
          <w:rFonts w:ascii="Book Antiqua" w:hAnsi="Book Antiqua"/>
          <w:sz w:val="19"/>
          <w:szCs w:val="19"/>
        </w:rPr>
        <w:t xml:space="preserve">. </w:t>
      </w:r>
      <w:r w:rsidRPr="00E56297">
        <w:rPr>
          <w:rFonts w:ascii="Book Antiqua" w:hAnsi="Book Antiqua"/>
          <w:b/>
          <w:caps/>
          <w:sz w:val="19"/>
          <w:szCs w:val="19"/>
          <w:highlight w:val="green"/>
        </w:rPr>
        <w:t>Poderá requerer</w:t>
      </w:r>
      <w:r w:rsidRPr="00E56297">
        <w:rPr>
          <w:rFonts w:ascii="Book Antiqua" w:hAnsi="Book Antiqua"/>
          <w:b/>
          <w:sz w:val="19"/>
          <w:szCs w:val="19"/>
        </w:rPr>
        <w:t xml:space="preserve"> </w:t>
      </w:r>
      <w:r w:rsidRPr="00E56297">
        <w:rPr>
          <w:rFonts w:ascii="Book Antiqua" w:hAnsi="Book Antiqua"/>
          <w:b/>
          <w:caps/>
          <w:sz w:val="19"/>
          <w:szCs w:val="19"/>
          <w:shd w:val="clear" w:color="auto" w:fill="F7CAAC" w:themeFill="accent2" w:themeFillTint="66"/>
        </w:rPr>
        <w:t>recuperação judicial</w:t>
      </w:r>
      <w:r w:rsidRPr="00E56297">
        <w:rPr>
          <w:rFonts w:ascii="Book Antiqua" w:hAnsi="Book Antiqua"/>
          <w:b/>
          <w:sz w:val="19"/>
          <w:szCs w:val="19"/>
        </w:rPr>
        <w:t xml:space="preserve"> </w:t>
      </w:r>
      <w:r w:rsidRPr="00E56297">
        <w:rPr>
          <w:rFonts w:ascii="Book Antiqua" w:hAnsi="Book Antiqua"/>
          <w:b/>
          <w:sz w:val="19"/>
          <w:szCs w:val="19"/>
          <w:highlight w:val="yellow"/>
        </w:rPr>
        <w:t>o devedor</w:t>
      </w:r>
      <w:r w:rsidRPr="00E56297">
        <w:rPr>
          <w:rFonts w:ascii="Book Antiqua" w:hAnsi="Book Antiqua"/>
          <w:b/>
          <w:sz w:val="19"/>
          <w:szCs w:val="19"/>
        </w:rPr>
        <w:t xml:space="preserve"> que, </w:t>
      </w:r>
      <w:r w:rsidRPr="00E56297">
        <w:rPr>
          <w:rFonts w:ascii="Book Antiqua" w:hAnsi="Book Antiqua"/>
          <w:b/>
          <w:sz w:val="19"/>
          <w:szCs w:val="19"/>
          <w:highlight w:val="cyan"/>
        </w:rPr>
        <w:t>no momento do pedido</w:t>
      </w:r>
      <w:r w:rsidRPr="00E56297">
        <w:rPr>
          <w:rFonts w:ascii="Book Antiqua" w:hAnsi="Book Antiqua"/>
          <w:b/>
          <w:sz w:val="19"/>
          <w:szCs w:val="19"/>
        </w:rPr>
        <w:t xml:space="preserve">, </w:t>
      </w:r>
      <w:r w:rsidRPr="00E56297">
        <w:rPr>
          <w:rFonts w:ascii="Book Antiqua" w:hAnsi="Book Antiqua"/>
          <w:b/>
          <w:caps/>
          <w:sz w:val="19"/>
          <w:szCs w:val="19"/>
          <w:highlight w:val="green"/>
        </w:rPr>
        <w:t>exerça</w:t>
      </w:r>
      <w:r w:rsidRPr="00E56297">
        <w:rPr>
          <w:rFonts w:ascii="Book Antiqua" w:hAnsi="Book Antiqua"/>
          <w:b/>
          <w:sz w:val="19"/>
          <w:szCs w:val="19"/>
        </w:rPr>
        <w:t xml:space="preserve"> </w:t>
      </w:r>
      <w:r w:rsidRPr="00E56297">
        <w:rPr>
          <w:rFonts w:ascii="Book Antiqua" w:hAnsi="Book Antiqua"/>
          <w:b/>
          <w:sz w:val="19"/>
          <w:szCs w:val="19"/>
          <w:highlight w:val="yellow"/>
        </w:rPr>
        <w:t>regularmente suas atividades</w:t>
      </w:r>
      <w:r w:rsidRPr="00E56297">
        <w:rPr>
          <w:rFonts w:ascii="Book Antiqua" w:hAnsi="Book Antiqua"/>
          <w:b/>
          <w:sz w:val="19"/>
          <w:szCs w:val="19"/>
        </w:rPr>
        <w:t xml:space="preserve"> </w:t>
      </w:r>
      <w:r w:rsidRPr="00E56297">
        <w:rPr>
          <w:rFonts w:ascii="Book Antiqua" w:hAnsi="Book Antiqua"/>
          <w:b/>
          <w:sz w:val="19"/>
          <w:szCs w:val="19"/>
          <w:highlight w:val="cyan"/>
        </w:rPr>
        <w:t>há mais de 2 (dois) anos</w:t>
      </w:r>
      <w:r w:rsidRPr="00E56297">
        <w:rPr>
          <w:rFonts w:ascii="Book Antiqua" w:hAnsi="Book Antiqua"/>
          <w:b/>
          <w:sz w:val="19"/>
          <w:szCs w:val="19"/>
        </w:rPr>
        <w:t xml:space="preserve"> e que </w:t>
      </w:r>
      <w:r w:rsidRPr="00E56297">
        <w:rPr>
          <w:rFonts w:ascii="Book Antiqua" w:hAnsi="Book Antiqua"/>
          <w:b/>
          <w:caps/>
          <w:sz w:val="19"/>
          <w:szCs w:val="19"/>
          <w:highlight w:val="green"/>
        </w:rPr>
        <w:t>atenda</w:t>
      </w:r>
      <w:r w:rsidRPr="00E56297">
        <w:rPr>
          <w:rFonts w:ascii="Book Antiqua" w:hAnsi="Book Antiqua"/>
          <w:b/>
          <w:sz w:val="19"/>
          <w:szCs w:val="19"/>
        </w:rPr>
        <w:t xml:space="preserve"> aos </w:t>
      </w:r>
      <w:r w:rsidRPr="00E56297">
        <w:rPr>
          <w:rFonts w:ascii="Book Antiqua" w:hAnsi="Book Antiqua"/>
          <w:b/>
          <w:caps/>
          <w:sz w:val="19"/>
          <w:szCs w:val="19"/>
          <w:shd w:val="clear" w:color="auto" w:fill="F7CAAC" w:themeFill="accent2" w:themeFillTint="66"/>
        </w:rPr>
        <w:t>seguintes requisitos</w:t>
      </w:r>
      <w:r w:rsidRPr="00E56297">
        <w:rPr>
          <w:rFonts w:ascii="Book Antiqua" w:hAnsi="Book Antiqua"/>
          <w:b/>
          <w:sz w:val="19"/>
          <w:szCs w:val="19"/>
        </w:rPr>
        <w:t xml:space="preserve">, </w:t>
      </w:r>
      <w:r w:rsidRPr="00E56297">
        <w:rPr>
          <w:rFonts w:ascii="Book Antiqua" w:hAnsi="Book Antiqua"/>
          <w:b/>
          <w:caps/>
          <w:sz w:val="19"/>
          <w:szCs w:val="19"/>
          <w:highlight w:val="green"/>
        </w:rPr>
        <w:t>cumulativamente</w:t>
      </w:r>
      <w:r w:rsidRPr="003A454D">
        <w:rPr>
          <w:rFonts w:ascii="Book Antiqua" w:hAnsi="Book Antiqua"/>
          <w:sz w:val="16"/>
          <w:szCs w:val="16"/>
        </w:rPr>
        <w:t>:</w:t>
      </w:r>
      <w:r w:rsidR="00C773D4" w:rsidRPr="003A454D">
        <w:rPr>
          <w:rFonts w:ascii="Book Antiqua" w:hAnsi="Book Antiqua"/>
          <w:sz w:val="16"/>
          <w:szCs w:val="16"/>
        </w:rPr>
        <w:t xml:space="preserve"> </w:t>
      </w:r>
      <w:r w:rsidR="00933383" w:rsidRPr="003A454D">
        <w:rPr>
          <w:rFonts w:ascii="Book Antiqua" w:hAnsi="Book Antiqua"/>
          <w:b/>
          <w:color w:val="FF0000"/>
          <w:sz w:val="16"/>
          <w:szCs w:val="16"/>
          <w:u w:val="single"/>
        </w:rPr>
        <w:t>(TJDFT-2008)</w:t>
      </w:r>
      <w:r w:rsidR="00344C4C" w:rsidRPr="003A454D">
        <w:rPr>
          <w:rFonts w:ascii="Book Antiqua" w:hAnsi="Book Antiqua"/>
          <w:b/>
          <w:color w:val="FF0000"/>
          <w:sz w:val="16"/>
          <w:szCs w:val="16"/>
        </w:rPr>
        <w:t xml:space="preserve"> </w:t>
      </w:r>
      <w:r w:rsidR="00344C4C" w:rsidRPr="003A454D">
        <w:rPr>
          <w:rFonts w:ascii="Book Antiqua" w:hAnsi="Book Antiqua"/>
          <w:b/>
          <w:color w:val="FF0000"/>
          <w:sz w:val="16"/>
          <w:szCs w:val="16"/>
          <w:u w:val="single"/>
        </w:rPr>
        <w:t>(MPMT-2008)</w:t>
      </w:r>
      <w:r w:rsidR="00C773D4" w:rsidRPr="003A454D">
        <w:rPr>
          <w:rFonts w:ascii="Book Antiqua" w:hAnsi="Book Antiqua"/>
          <w:b/>
          <w:color w:val="FF0000"/>
          <w:sz w:val="16"/>
          <w:szCs w:val="16"/>
        </w:rPr>
        <w:t xml:space="preserve"> </w:t>
      </w:r>
      <w:r w:rsidR="00C773D4" w:rsidRPr="003A454D">
        <w:rPr>
          <w:rFonts w:ascii="Book Antiqua" w:hAnsi="Book Antiqua"/>
          <w:b/>
          <w:color w:val="FF0000"/>
          <w:sz w:val="16"/>
          <w:szCs w:val="16"/>
          <w:u w:val="single"/>
        </w:rPr>
        <w:t>(TJAP-2009)</w:t>
      </w:r>
      <w:r w:rsidR="008E76B5" w:rsidRPr="003A454D">
        <w:rPr>
          <w:rFonts w:ascii="Book Antiqua" w:hAnsi="Book Antiqua"/>
          <w:b/>
          <w:color w:val="FF0000"/>
          <w:sz w:val="16"/>
          <w:szCs w:val="16"/>
        </w:rPr>
        <w:t xml:space="preserve"> </w:t>
      </w:r>
      <w:r w:rsidR="0019126C" w:rsidRPr="003A454D">
        <w:rPr>
          <w:rFonts w:ascii="Book Antiqua" w:hAnsi="Book Antiqua"/>
          <w:b/>
          <w:color w:val="FF0000"/>
          <w:sz w:val="16"/>
          <w:szCs w:val="16"/>
          <w:u w:val="single"/>
        </w:rPr>
        <w:t>(TJAP-2009)</w:t>
      </w:r>
      <w:r w:rsidR="001C3A68" w:rsidRPr="003A454D">
        <w:rPr>
          <w:rFonts w:ascii="Book Antiqua" w:hAnsi="Book Antiqua"/>
          <w:b/>
          <w:color w:val="FF0000"/>
          <w:sz w:val="16"/>
          <w:szCs w:val="16"/>
        </w:rPr>
        <w:t xml:space="preserve"> </w:t>
      </w:r>
      <w:r w:rsidR="001C3A68" w:rsidRPr="003A454D">
        <w:rPr>
          <w:rFonts w:ascii="Book Antiqua" w:hAnsi="Book Antiqua"/>
          <w:b/>
          <w:color w:val="FF0000"/>
          <w:sz w:val="16"/>
          <w:szCs w:val="16"/>
          <w:u w:val="single"/>
        </w:rPr>
        <w:t>(MPDFT-2009</w:t>
      </w:r>
      <w:r w:rsidR="00DC1B29" w:rsidRPr="003A454D">
        <w:rPr>
          <w:rFonts w:ascii="Book Antiqua" w:hAnsi="Book Antiqua"/>
          <w:b/>
          <w:color w:val="FF0000"/>
          <w:sz w:val="16"/>
          <w:szCs w:val="16"/>
          <w:u w:val="single"/>
        </w:rPr>
        <w:t>/2011</w:t>
      </w:r>
      <w:r w:rsidR="001C3A68" w:rsidRPr="003A454D">
        <w:rPr>
          <w:rFonts w:ascii="Book Antiqua" w:hAnsi="Book Antiqua"/>
          <w:b/>
          <w:color w:val="FF0000"/>
          <w:sz w:val="16"/>
          <w:szCs w:val="16"/>
          <w:u w:val="single"/>
        </w:rPr>
        <w:t>)</w:t>
      </w:r>
      <w:r w:rsidR="00965AB0" w:rsidRPr="003A454D">
        <w:rPr>
          <w:rFonts w:ascii="Book Antiqua" w:hAnsi="Book Antiqua"/>
          <w:b/>
          <w:color w:val="FF0000"/>
          <w:sz w:val="16"/>
          <w:szCs w:val="16"/>
        </w:rPr>
        <w:t xml:space="preserve"> </w:t>
      </w:r>
      <w:r w:rsidR="009D1750" w:rsidRPr="003A454D">
        <w:rPr>
          <w:rFonts w:ascii="Book Antiqua" w:hAnsi="Book Antiqua"/>
          <w:b/>
          <w:color w:val="FF0000"/>
          <w:sz w:val="16"/>
          <w:szCs w:val="16"/>
          <w:u w:val="single"/>
        </w:rPr>
        <w:t>(TJES-2011)</w:t>
      </w:r>
      <w:r w:rsidR="003F6B23" w:rsidRPr="003A454D">
        <w:rPr>
          <w:rFonts w:ascii="Book Antiqua" w:hAnsi="Book Antiqua"/>
          <w:b/>
          <w:color w:val="FF0000"/>
          <w:sz w:val="16"/>
          <w:szCs w:val="16"/>
        </w:rPr>
        <w:t xml:space="preserve"> </w:t>
      </w:r>
      <w:r w:rsidR="003F6B23" w:rsidRPr="003A454D">
        <w:rPr>
          <w:rFonts w:ascii="Book Antiqua" w:hAnsi="Book Antiqua"/>
          <w:b/>
          <w:color w:val="FF0000"/>
          <w:sz w:val="16"/>
          <w:szCs w:val="16"/>
          <w:u w:val="single"/>
        </w:rPr>
        <w:t>(MPPB-2011)</w:t>
      </w:r>
      <w:r w:rsidR="009973B2" w:rsidRPr="003A454D">
        <w:rPr>
          <w:rFonts w:ascii="Book Antiqua" w:hAnsi="Book Antiqua"/>
          <w:b/>
          <w:color w:val="FF0000"/>
          <w:sz w:val="16"/>
          <w:szCs w:val="16"/>
        </w:rPr>
        <w:t xml:space="preserve"> </w:t>
      </w:r>
      <w:r w:rsidR="00335D7B" w:rsidRPr="003A454D">
        <w:rPr>
          <w:rFonts w:ascii="Book Antiqua" w:hAnsi="Book Antiqua"/>
          <w:b/>
          <w:bCs/>
          <w:color w:val="FF0000"/>
          <w:sz w:val="16"/>
          <w:szCs w:val="16"/>
          <w:u w:val="single"/>
        </w:rPr>
        <w:t>(PGEPA-2012)</w:t>
      </w:r>
      <w:r w:rsidR="00B23812" w:rsidRPr="003A454D">
        <w:rPr>
          <w:rFonts w:ascii="Book Antiqua" w:hAnsi="Book Antiqua"/>
          <w:b/>
          <w:bCs/>
          <w:color w:val="FF0000"/>
          <w:sz w:val="16"/>
          <w:szCs w:val="16"/>
        </w:rPr>
        <w:t xml:space="preserve"> </w:t>
      </w:r>
      <w:bookmarkStart w:id="99" w:name="_Hlk50838985"/>
      <w:r w:rsidR="00893301" w:rsidRPr="003A454D">
        <w:rPr>
          <w:rFonts w:ascii="Book Antiqua" w:hAnsi="Book Antiqua"/>
          <w:b/>
          <w:bCs/>
          <w:color w:val="FF0000"/>
          <w:sz w:val="16"/>
          <w:szCs w:val="16"/>
          <w:u w:val="single"/>
        </w:rPr>
        <w:t>(PCMA-2012)</w:t>
      </w:r>
      <w:bookmarkEnd w:id="99"/>
      <w:r w:rsidR="00251F99" w:rsidRPr="003A454D">
        <w:rPr>
          <w:rFonts w:ascii="Book Antiqua" w:hAnsi="Book Antiqua"/>
          <w:b/>
          <w:bCs/>
          <w:color w:val="FF0000"/>
          <w:sz w:val="16"/>
          <w:szCs w:val="16"/>
        </w:rPr>
        <w:t xml:space="preserve"> </w:t>
      </w:r>
      <w:bookmarkStart w:id="100" w:name="_Hlk52276749"/>
      <w:r w:rsidR="00CA4CC8" w:rsidRPr="003A454D">
        <w:rPr>
          <w:rFonts w:ascii="Book Antiqua" w:hAnsi="Book Antiqua"/>
          <w:b/>
          <w:color w:val="FF0000"/>
          <w:sz w:val="16"/>
          <w:szCs w:val="16"/>
          <w:u w:val="single"/>
        </w:rPr>
        <w:t>(MPT-2013)</w:t>
      </w:r>
      <w:bookmarkEnd w:id="100"/>
      <w:r w:rsidR="00C773D4" w:rsidRPr="003A454D">
        <w:rPr>
          <w:rFonts w:ascii="Book Antiqua" w:hAnsi="Book Antiqua"/>
          <w:b/>
          <w:color w:val="FF0000"/>
          <w:sz w:val="16"/>
          <w:szCs w:val="16"/>
        </w:rPr>
        <w:t xml:space="preserve"> </w:t>
      </w:r>
      <w:r w:rsidR="00A03A32" w:rsidRPr="003A454D">
        <w:rPr>
          <w:rFonts w:ascii="Book Antiqua" w:hAnsi="Book Antiqua"/>
          <w:b/>
          <w:bCs/>
          <w:color w:val="FF0000"/>
          <w:sz w:val="16"/>
          <w:szCs w:val="16"/>
          <w:u w:val="single"/>
        </w:rPr>
        <w:t>(DPECE-2014)</w:t>
      </w:r>
      <w:r w:rsidR="002A215E" w:rsidRPr="003A454D">
        <w:rPr>
          <w:rFonts w:ascii="Book Antiqua" w:hAnsi="Book Antiqua"/>
          <w:b/>
          <w:color w:val="FF0000"/>
          <w:sz w:val="16"/>
          <w:szCs w:val="16"/>
        </w:rPr>
        <w:t xml:space="preserve"> </w:t>
      </w:r>
      <w:r w:rsidR="00C773D4" w:rsidRPr="003A454D">
        <w:rPr>
          <w:rFonts w:ascii="Book Antiqua" w:hAnsi="Book Antiqua"/>
          <w:b/>
          <w:color w:val="FF0000"/>
          <w:sz w:val="16"/>
          <w:szCs w:val="16"/>
          <w:u w:val="single"/>
        </w:rPr>
        <w:t>(DPEMA-2015)</w:t>
      </w:r>
      <w:r w:rsidR="00D57CD3" w:rsidRPr="003A454D">
        <w:rPr>
          <w:rFonts w:ascii="Book Antiqua" w:hAnsi="Book Antiqua"/>
          <w:b/>
          <w:color w:val="FF0000"/>
          <w:sz w:val="16"/>
          <w:szCs w:val="16"/>
        </w:rPr>
        <w:t xml:space="preserve"> </w:t>
      </w:r>
      <w:r w:rsidR="00D57CD3" w:rsidRPr="003A454D">
        <w:rPr>
          <w:rFonts w:ascii="Book Antiqua" w:hAnsi="Book Antiqua"/>
          <w:b/>
          <w:color w:val="FF0000"/>
          <w:sz w:val="16"/>
          <w:szCs w:val="16"/>
          <w:u w:val="single"/>
        </w:rPr>
        <w:t>(TCU-2015)</w:t>
      </w:r>
      <w:r w:rsidR="00B70A8D" w:rsidRPr="003A454D">
        <w:rPr>
          <w:rFonts w:ascii="Book Antiqua" w:hAnsi="Book Antiqua"/>
          <w:b/>
          <w:bCs/>
          <w:color w:val="FF0000"/>
          <w:sz w:val="16"/>
          <w:szCs w:val="16"/>
        </w:rPr>
        <w:t xml:space="preserve"> </w:t>
      </w:r>
      <w:r w:rsidR="00CB450E" w:rsidRPr="003A454D">
        <w:rPr>
          <w:rFonts w:ascii="Book Antiqua" w:hAnsi="Book Antiqua"/>
          <w:b/>
          <w:color w:val="FF0000"/>
          <w:sz w:val="16"/>
          <w:szCs w:val="16"/>
          <w:u w:val="single"/>
        </w:rPr>
        <w:t>(PCPA-2016)</w:t>
      </w:r>
      <w:r w:rsidR="00370AD6" w:rsidRPr="003A454D">
        <w:rPr>
          <w:rFonts w:ascii="Book Antiqua" w:hAnsi="Book Antiqua"/>
          <w:b/>
          <w:color w:val="FF0000"/>
          <w:sz w:val="16"/>
          <w:szCs w:val="16"/>
        </w:rPr>
        <w:t xml:space="preserve"> </w:t>
      </w:r>
      <w:r w:rsidR="00370AD6" w:rsidRPr="003A454D">
        <w:rPr>
          <w:rFonts w:ascii="Book Antiqua" w:hAnsi="Book Antiqua"/>
          <w:b/>
          <w:color w:val="FF0000"/>
          <w:sz w:val="16"/>
          <w:szCs w:val="16"/>
          <w:u w:val="single"/>
        </w:rPr>
        <w:t>(TRF4-2016)</w:t>
      </w:r>
      <w:r w:rsidR="00AD0B93" w:rsidRPr="003A454D">
        <w:rPr>
          <w:rFonts w:ascii="Book Antiqua" w:hAnsi="Book Antiqua"/>
          <w:b/>
          <w:color w:val="FF0000"/>
          <w:sz w:val="16"/>
          <w:szCs w:val="16"/>
        </w:rPr>
        <w:t xml:space="preserve"> </w:t>
      </w:r>
      <w:r w:rsidR="00AD0B93" w:rsidRPr="003A454D">
        <w:rPr>
          <w:rFonts w:ascii="Book Antiqua" w:hAnsi="Book Antiqua"/>
          <w:b/>
          <w:color w:val="FF0000"/>
          <w:sz w:val="16"/>
          <w:szCs w:val="16"/>
          <w:u w:val="single"/>
        </w:rPr>
        <w:t>(Cartórios/TJMG-2012/2016/2017)</w:t>
      </w:r>
      <w:r w:rsidR="00F34B77" w:rsidRPr="003A454D">
        <w:rPr>
          <w:rFonts w:ascii="Book Antiqua" w:hAnsi="Book Antiqua"/>
          <w:b/>
          <w:color w:val="FF0000"/>
          <w:sz w:val="16"/>
          <w:szCs w:val="16"/>
        </w:rPr>
        <w:t xml:space="preserve"> </w:t>
      </w:r>
      <w:r w:rsidR="00F34B77" w:rsidRPr="003A454D">
        <w:rPr>
          <w:rFonts w:ascii="Book Antiqua" w:hAnsi="Book Antiqua"/>
          <w:b/>
          <w:color w:val="FF0000"/>
          <w:sz w:val="16"/>
          <w:szCs w:val="16"/>
          <w:u w:val="single"/>
        </w:rPr>
        <w:t>(PCBA-2018)</w:t>
      </w:r>
      <w:r w:rsidR="00906EBD" w:rsidRPr="003A454D">
        <w:rPr>
          <w:rFonts w:ascii="Book Antiqua" w:hAnsi="Book Antiqua"/>
          <w:b/>
          <w:color w:val="FF0000"/>
          <w:sz w:val="16"/>
          <w:szCs w:val="16"/>
        </w:rPr>
        <w:t xml:space="preserve"> </w:t>
      </w:r>
      <w:r w:rsidR="00051FDD" w:rsidRPr="003A454D">
        <w:rPr>
          <w:rFonts w:ascii="Book Antiqua" w:hAnsi="Book Antiqua"/>
          <w:b/>
          <w:bCs/>
          <w:color w:val="FF0000"/>
          <w:sz w:val="16"/>
          <w:szCs w:val="16"/>
          <w:u w:val="single"/>
        </w:rPr>
        <w:t>(TJRO-2019)</w:t>
      </w:r>
      <w:r w:rsidR="00796C9B" w:rsidRPr="003A454D">
        <w:rPr>
          <w:rFonts w:ascii="Book Antiqua" w:hAnsi="Book Antiqua"/>
          <w:b/>
          <w:bCs/>
          <w:color w:val="FF0000"/>
          <w:sz w:val="16"/>
          <w:szCs w:val="16"/>
        </w:rPr>
        <w:t xml:space="preserve"> </w:t>
      </w:r>
      <w:r w:rsidR="00796C9B" w:rsidRPr="003A454D">
        <w:rPr>
          <w:rFonts w:ascii="Book Antiqua" w:hAnsi="Book Antiqua"/>
          <w:b/>
          <w:color w:val="FF0000"/>
          <w:sz w:val="16"/>
          <w:szCs w:val="16"/>
          <w:u w:val="single"/>
        </w:rPr>
        <w:t>(Cartórios/TJDFT-2019)</w:t>
      </w:r>
      <w:r w:rsidR="009814FB" w:rsidRPr="003A454D">
        <w:rPr>
          <w:rFonts w:ascii="Book Antiqua" w:hAnsi="Book Antiqua"/>
          <w:b/>
          <w:bCs/>
          <w:color w:val="FF0000"/>
          <w:sz w:val="16"/>
          <w:szCs w:val="16"/>
        </w:rPr>
        <w:t xml:space="preserve"> </w:t>
      </w:r>
      <w:r w:rsidR="009814FB" w:rsidRPr="003A454D">
        <w:rPr>
          <w:rFonts w:ascii="Book Antiqua" w:hAnsi="Book Antiqua"/>
          <w:b/>
          <w:bCs/>
          <w:color w:val="FF0000"/>
          <w:sz w:val="16"/>
          <w:szCs w:val="16"/>
          <w:u w:val="single"/>
        </w:rPr>
        <w:t>(Cartórios/TJPR-2019)</w:t>
      </w:r>
      <w:r w:rsidR="0046600F">
        <w:rPr>
          <w:rFonts w:ascii="Book Antiqua" w:hAnsi="Book Antiqua"/>
          <w:b/>
          <w:bCs/>
          <w:color w:val="FF0000"/>
          <w:sz w:val="16"/>
          <w:szCs w:val="16"/>
        </w:rPr>
        <w:t xml:space="preserve"> </w:t>
      </w:r>
      <w:r w:rsidR="0046600F" w:rsidRPr="003A454D">
        <w:rPr>
          <w:rFonts w:ascii="Book Antiqua" w:hAnsi="Book Antiqua"/>
          <w:b/>
          <w:color w:val="FF0000"/>
          <w:sz w:val="16"/>
          <w:szCs w:val="16"/>
          <w:u w:val="single"/>
        </w:rPr>
        <w:t>(TJGO-2009</w:t>
      </w:r>
      <w:r w:rsidR="0046600F">
        <w:rPr>
          <w:rFonts w:ascii="Book Antiqua" w:hAnsi="Book Antiqua"/>
          <w:b/>
          <w:color w:val="FF0000"/>
          <w:sz w:val="16"/>
          <w:szCs w:val="16"/>
          <w:u w:val="single"/>
        </w:rPr>
        <w:t>/2021</w:t>
      </w:r>
      <w:r w:rsidR="0046600F" w:rsidRPr="003A454D">
        <w:rPr>
          <w:rFonts w:ascii="Book Antiqua" w:hAnsi="Book Antiqua"/>
          <w:b/>
          <w:color w:val="FF0000"/>
          <w:sz w:val="16"/>
          <w:szCs w:val="16"/>
          <w:u w:val="single"/>
        </w:rPr>
        <w:t>)</w:t>
      </w:r>
      <w:r w:rsidR="0088403D" w:rsidRPr="003A454D">
        <w:rPr>
          <w:rFonts w:ascii="Book Antiqua" w:hAnsi="Book Antiqua"/>
          <w:b/>
          <w:bCs/>
          <w:color w:val="FF0000"/>
          <w:sz w:val="16"/>
          <w:szCs w:val="16"/>
        </w:rPr>
        <w:t xml:space="preserve"> </w:t>
      </w:r>
      <w:r w:rsidR="0088403D" w:rsidRPr="003A454D">
        <w:rPr>
          <w:rFonts w:ascii="Book Antiqua" w:hAnsi="Book Antiqua"/>
          <w:b/>
          <w:bCs/>
          <w:color w:val="FF0000"/>
          <w:sz w:val="16"/>
          <w:szCs w:val="16"/>
          <w:u w:val="single"/>
        </w:rPr>
        <w:t>(TJPR-2021)</w:t>
      </w:r>
      <w:r w:rsidR="00680104" w:rsidRPr="003A454D">
        <w:rPr>
          <w:rFonts w:ascii="Book Antiqua" w:hAnsi="Book Antiqua"/>
          <w:b/>
          <w:bCs/>
          <w:color w:val="FF0000"/>
          <w:sz w:val="16"/>
          <w:szCs w:val="16"/>
        </w:rPr>
        <w:t xml:space="preserve"> </w:t>
      </w:r>
      <w:r w:rsidR="00680104" w:rsidRPr="003A454D">
        <w:rPr>
          <w:rFonts w:ascii="Book Antiqua" w:hAnsi="Book Antiqua"/>
          <w:b/>
          <w:bCs/>
          <w:color w:val="FF0000"/>
          <w:sz w:val="16"/>
          <w:szCs w:val="16"/>
          <w:u w:val="single"/>
        </w:rPr>
        <w:t>(MPPR-2021)</w:t>
      </w:r>
      <w:r w:rsidR="0073592E" w:rsidRPr="003A454D">
        <w:rPr>
          <w:rFonts w:ascii="Book Antiqua" w:hAnsi="Book Antiqua"/>
          <w:b/>
          <w:bCs/>
          <w:color w:val="FF0000"/>
          <w:sz w:val="16"/>
          <w:szCs w:val="16"/>
        </w:rPr>
        <w:t xml:space="preserve"> </w:t>
      </w:r>
      <w:r w:rsidR="0073592E" w:rsidRPr="003A454D">
        <w:rPr>
          <w:rFonts w:ascii="Book Antiqua" w:hAnsi="Book Antiqua"/>
          <w:b/>
          <w:color w:val="FF0000"/>
          <w:sz w:val="16"/>
          <w:szCs w:val="16"/>
          <w:u w:val="single"/>
        </w:rPr>
        <w:t>(Cartórios/TJMS-2021)</w:t>
      </w:r>
      <w:r w:rsidR="002D70CB" w:rsidRPr="003A454D">
        <w:rPr>
          <w:rFonts w:ascii="Book Antiqua" w:hAnsi="Book Antiqua"/>
          <w:b/>
          <w:bCs/>
          <w:color w:val="FF0000"/>
          <w:sz w:val="16"/>
          <w:szCs w:val="16"/>
        </w:rPr>
        <w:t xml:space="preserve"> </w:t>
      </w:r>
      <w:r w:rsidR="002D70CB" w:rsidRPr="003A454D">
        <w:rPr>
          <w:rFonts w:ascii="Book Antiqua" w:hAnsi="Book Antiqua"/>
          <w:b/>
          <w:color w:val="FF0000"/>
          <w:sz w:val="16"/>
          <w:szCs w:val="16"/>
          <w:u w:val="single"/>
        </w:rPr>
        <w:t>(PF-2021)</w:t>
      </w:r>
      <w:r w:rsidR="001964E8" w:rsidRPr="003A454D">
        <w:rPr>
          <w:rFonts w:ascii="Book Antiqua" w:hAnsi="Book Antiqua"/>
          <w:b/>
          <w:color w:val="FF0000"/>
          <w:sz w:val="16"/>
          <w:szCs w:val="16"/>
        </w:rPr>
        <w:t xml:space="preserve"> </w:t>
      </w:r>
      <w:r w:rsidR="001964E8" w:rsidRPr="003A454D">
        <w:rPr>
          <w:rStyle w:val="Hyperlink"/>
          <w:rFonts w:ascii="Book Antiqua" w:hAnsi="Book Antiqua"/>
          <w:b/>
          <w:color w:val="FF0000"/>
          <w:sz w:val="16"/>
          <w:szCs w:val="16"/>
        </w:rPr>
        <w:t>(TJMG-2007/2022)</w:t>
      </w:r>
      <w:r w:rsidR="00C773D4" w:rsidRPr="003A454D">
        <w:rPr>
          <w:rFonts w:ascii="Book Antiqua" w:hAnsi="Book Antiqua"/>
          <w:b/>
          <w:color w:val="FF0000"/>
          <w:sz w:val="16"/>
          <w:szCs w:val="16"/>
        </w:rPr>
        <w:t xml:space="preserve"> </w:t>
      </w:r>
      <w:r w:rsidR="00C773D4" w:rsidRPr="003A454D">
        <w:rPr>
          <w:rFonts w:ascii="Book Antiqua" w:hAnsi="Book Antiqua"/>
          <w:b/>
          <w:color w:val="FF0000"/>
          <w:sz w:val="16"/>
          <w:szCs w:val="16"/>
          <w:u w:val="single"/>
        </w:rPr>
        <w:t>(DPETO-2022)</w:t>
      </w:r>
      <w:r w:rsidR="00D5525E">
        <w:rPr>
          <w:rFonts w:ascii="Book Antiqua" w:hAnsi="Book Antiqua"/>
          <w:b/>
          <w:color w:val="FF0000"/>
          <w:sz w:val="16"/>
          <w:szCs w:val="16"/>
        </w:rPr>
        <w:t xml:space="preserve"> </w:t>
      </w:r>
      <w:r w:rsidR="00D5525E">
        <w:rPr>
          <w:rFonts w:ascii="Book Antiqua" w:hAnsi="Book Antiqua"/>
          <w:b/>
          <w:color w:val="FF0000"/>
          <w:sz w:val="16"/>
          <w:szCs w:val="16"/>
          <w:u w:val="single"/>
        </w:rPr>
        <w:t>(PGM-Teresina/PI-2022)</w:t>
      </w:r>
      <w:r w:rsidR="00156D73">
        <w:rPr>
          <w:rFonts w:ascii="Book Antiqua" w:hAnsi="Book Antiqua"/>
          <w:b/>
          <w:color w:val="FF0000"/>
          <w:sz w:val="16"/>
          <w:szCs w:val="16"/>
        </w:rPr>
        <w:t xml:space="preserve"> </w:t>
      </w:r>
      <w:r w:rsidR="00156D73" w:rsidRPr="00156D73">
        <w:rPr>
          <w:rFonts w:ascii="Book Antiqua" w:hAnsi="Book Antiqua" w:cs="Arial"/>
          <w:b/>
          <w:bCs/>
          <w:color w:val="FF0000"/>
          <w:sz w:val="16"/>
          <w:szCs w:val="16"/>
          <w:u w:val="single"/>
        </w:rPr>
        <w:t>(TJRJ-2023)</w:t>
      </w:r>
      <w:r w:rsidR="00DD182E">
        <w:rPr>
          <w:rFonts w:ascii="Book Antiqua" w:hAnsi="Book Antiqua" w:cs="Arial"/>
          <w:b/>
          <w:bCs/>
          <w:color w:val="FF0000"/>
          <w:sz w:val="16"/>
          <w:szCs w:val="16"/>
        </w:rPr>
        <w:t xml:space="preserve"> </w:t>
      </w:r>
      <w:r w:rsidR="00DD182E">
        <w:rPr>
          <w:rFonts w:ascii="Book Antiqua" w:hAnsi="Book Antiqua" w:cs="Arial"/>
          <w:b/>
          <w:bCs/>
          <w:color w:val="FF0000"/>
          <w:sz w:val="16"/>
          <w:szCs w:val="16"/>
          <w:u w:val="single"/>
        </w:rPr>
        <w:t>(MPRS-2023)</w:t>
      </w:r>
      <w:r w:rsidR="00E56297">
        <w:rPr>
          <w:rFonts w:ascii="Book Antiqua" w:hAnsi="Book Antiqua" w:cs="Arial"/>
          <w:b/>
          <w:bCs/>
          <w:color w:val="FF0000"/>
          <w:sz w:val="16"/>
          <w:szCs w:val="16"/>
        </w:rPr>
        <w:t xml:space="preserve"> </w:t>
      </w:r>
      <w:r w:rsidR="00E56297">
        <w:rPr>
          <w:rFonts w:ascii="Book Antiqua" w:hAnsi="Book Antiqua" w:cs="Arial"/>
          <w:b/>
          <w:bCs/>
          <w:color w:val="FF0000"/>
          <w:sz w:val="16"/>
          <w:szCs w:val="16"/>
          <w:u w:val="single"/>
        </w:rPr>
        <w:t>(MPSP-2023)</w:t>
      </w:r>
      <w:r w:rsidR="00E039ED">
        <w:rPr>
          <w:rFonts w:ascii="Book Antiqua" w:hAnsi="Book Antiqua" w:cs="Arial"/>
          <w:b/>
          <w:bCs/>
          <w:color w:val="FF0000"/>
          <w:sz w:val="16"/>
          <w:szCs w:val="16"/>
        </w:rPr>
        <w:t xml:space="preserve"> </w:t>
      </w:r>
      <w:r w:rsidR="00E039ED">
        <w:rPr>
          <w:rFonts w:ascii="Book Antiqua" w:hAnsi="Book Antiqua" w:cs="Arial"/>
          <w:b/>
          <w:bCs/>
          <w:color w:val="FF0000"/>
          <w:sz w:val="16"/>
          <w:szCs w:val="16"/>
          <w:u w:val="single"/>
        </w:rPr>
        <w:t>(PCPE-2024)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966BE6" w:rsidRPr="00536F81" w14:paraId="4926F6FB" w14:textId="77777777" w:rsidTr="00CE7067">
        <w:tc>
          <w:tcPr>
            <w:tcW w:w="8494" w:type="dxa"/>
            <w:shd w:val="clear" w:color="auto" w:fill="FFF2CC" w:themeFill="accent4" w:themeFillTint="33"/>
          </w:tcPr>
          <w:p w14:paraId="440D313E" w14:textId="762B6323" w:rsidR="00966BE6" w:rsidRPr="00536F81" w:rsidRDefault="00966BE6" w:rsidP="00CE7067">
            <w:pPr>
              <w:spacing w:before="100" w:beforeAutospacing="1" w:after="100" w:afterAutospacing="1"/>
              <w:jc w:val="both"/>
              <w:rPr>
                <w:rFonts w:ascii="Book Antiqua" w:hAnsi="Book Antiqua"/>
                <w:b/>
                <w:sz w:val="19"/>
                <w:szCs w:val="19"/>
                <w:u w:val="single"/>
              </w:rPr>
            </w:pPr>
            <w:proofErr w:type="spellStart"/>
            <w:r>
              <w:rPr>
                <w:rFonts w:ascii="Book Antiqua" w:hAnsi="Book Antiqua"/>
                <w:b/>
                <w:sz w:val="19"/>
                <w:szCs w:val="19"/>
              </w:rPr>
              <w:t>JDCom</w:t>
            </w:r>
            <w:proofErr w:type="spellEnd"/>
            <w:r>
              <w:rPr>
                <w:rFonts w:ascii="Book Antiqua" w:hAnsi="Book Antiqua"/>
                <w:b/>
                <w:sz w:val="19"/>
                <w:szCs w:val="19"/>
              </w:rPr>
              <w:t xml:space="preserve">. 97: </w:t>
            </w:r>
            <w:r w:rsidRPr="0034131D">
              <w:rPr>
                <w:rFonts w:ascii="Book Antiqua" w:hAnsi="Book Antiqua"/>
                <w:sz w:val="19"/>
                <w:szCs w:val="19"/>
              </w:rPr>
              <w:t xml:space="preserve">O produtor rural, pessoa natural ou jurídica, na ocasião do pedido de recuperação judicial, não precisa estar </w:t>
            </w:r>
            <w:proofErr w:type="gramStart"/>
            <w:r w:rsidRPr="0034131D">
              <w:rPr>
                <w:rFonts w:ascii="Book Antiqua" w:hAnsi="Book Antiqua"/>
                <w:sz w:val="19"/>
                <w:szCs w:val="19"/>
              </w:rPr>
              <w:t>inscrito</w:t>
            </w:r>
            <w:proofErr w:type="gramEnd"/>
            <w:r w:rsidRPr="0034131D">
              <w:rPr>
                <w:rFonts w:ascii="Book Antiqua" w:hAnsi="Book Antiqua"/>
                <w:sz w:val="19"/>
                <w:szCs w:val="19"/>
              </w:rPr>
              <w:t xml:space="preserve"> há mais de dois anos no Registro Público de Empresas Mercantis, bastando a demonstração de exercício de atividade rural por esse período e a comprovação da inscrição anterior ao pedido</w:t>
            </w:r>
            <w:r w:rsidRPr="005063CD">
              <w:rPr>
                <w:rFonts w:ascii="Book Antiqua" w:hAnsi="Book Antiqua"/>
                <w:sz w:val="16"/>
                <w:szCs w:val="16"/>
              </w:rPr>
              <w:t xml:space="preserve">. </w:t>
            </w:r>
            <w:r w:rsidRPr="005063CD">
              <w:rPr>
                <w:rFonts w:ascii="Book Antiqua" w:hAnsi="Book Antiqua"/>
                <w:b/>
                <w:bCs/>
                <w:color w:val="FF0000"/>
                <w:sz w:val="16"/>
                <w:szCs w:val="16"/>
                <w:u w:val="single"/>
              </w:rPr>
              <w:t>(TJGO-2021)</w:t>
            </w:r>
          </w:p>
        </w:tc>
      </w:tr>
    </w:tbl>
    <w:p w14:paraId="7D4970A7" w14:textId="77777777" w:rsidR="00966BE6" w:rsidRPr="00966BE6" w:rsidRDefault="00966BE6" w:rsidP="00966BE6">
      <w:pPr>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563A38" w:rsidRPr="00082603" w14:paraId="5825B30D" w14:textId="77777777" w:rsidTr="00563A38">
        <w:tc>
          <w:tcPr>
            <w:tcW w:w="8494" w:type="dxa"/>
            <w:shd w:val="clear" w:color="auto" w:fill="CCFFFF"/>
          </w:tcPr>
          <w:p w14:paraId="1B1451B7" w14:textId="2C34DAB3" w:rsidR="00563A38" w:rsidRPr="00EB67D7" w:rsidRDefault="00563A38" w:rsidP="00563A38">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8A791B">
              <w:rPr>
                <w:rFonts w:ascii="Book Antiqua" w:hAnsi="Book Antiqua"/>
                <w:b/>
                <w:i/>
                <w:color w:val="FF0000"/>
                <w:sz w:val="19"/>
                <w:szCs w:val="19"/>
              </w:rPr>
              <w:t>: #</w:t>
            </w:r>
            <w:r w:rsidR="008A791B" w:rsidRPr="008A791B">
              <w:rPr>
                <w:rFonts w:ascii="Book Antiqua" w:hAnsi="Book Antiqua"/>
                <w:b/>
                <w:i/>
                <w:color w:val="FF0000"/>
                <w:sz w:val="19"/>
                <w:szCs w:val="19"/>
                <w:highlight w:val="green"/>
              </w:rPr>
              <w:t>TJRO-2019</w:t>
            </w:r>
            <w:r w:rsidR="008A791B">
              <w:rPr>
                <w:rFonts w:ascii="Book Antiqua" w:hAnsi="Book Antiqua"/>
                <w:b/>
                <w:i/>
                <w:color w:val="FF0000"/>
                <w:sz w:val="19"/>
                <w:szCs w:val="19"/>
              </w:rPr>
              <w:t>: #</w:t>
            </w:r>
            <w:r w:rsidR="008A791B" w:rsidRPr="008A791B">
              <w:rPr>
                <w:rFonts w:ascii="Book Antiqua" w:hAnsi="Book Antiqua"/>
                <w:b/>
                <w:i/>
                <w:color w:val="FF0000"/>
                <w:sz w:val="19"/>
                <w:szCs w:val="19"/>
                <w:highlight w:val="green"/>
              </w:rPr>
              <w:t>VUNESP</w:t>
            </w:r>
            <w:r w:rsidRPr="00EB67D7">
              <w:rPr>
                <w:rFonts w:ascii="Book Antiqua" w:hAnsi="Book Antiqua"/>
                <w:b/>
                <w:iCs/>
                <w:sz w:val="19"/>
                <w:szCs w:val="19"/>
              </w:rPr>
              <w:t xml:space="preserve">: </w:t>
            </w:r>
            <w:r w:rsidR="008A791B" w:rsidRPr="008A791B">
              <w:rPr>
                <w:rFonts w:ascii="Book Antiqua" w:hAnsi="Book Antiqua"/>
                <w:b/>
                <w:iCs/>
                <w:sz w:val="19"/>
                <w:szCs w:val="19"/>
              </w:rPr>
              <w:t>É possível a formação de litisconsórcio ativo na recuperação judicial para abranger as sociedades integrantes do mesmo grupo econômico.</w:t>
            </w:r>
            <w:r w:rsidR="008A791B">
              <w:rPr>
                <w:rFonts w:ascii="Book Antiqua" w:hAnsi="Book Antiqua"/>
                <w:b/>
                <w:iCs/>
                <w:sz w:val="19"/>
                <w:szCs w:val="19"/>
              </w:rPr>
              <w:t xml:space="preserve"> </w:t>
            </w:r>
            <w:r w:rsidR="005C7B57" w:rsidRPr="00EB67D7">
              <w:rPr>
                <w:rFonts w:ascii="Book Antiqua" w:hAnsi="Book Antiqua"/>
                <w:b/>
                <w:bCs/>
                <w:color w:val="000000"/>
                <w:sz w:val="19"/>
                <w:szCs w:val="19"/>
              </w:rPr>
              <w:t xml:space="preserve">O art. 48 da Lei 11.101/05 elenca requisitos que deverão ser cumpridos pelo devedor para que ele possa requerer recuperação judicial. O primeiro requisito é a previsão de que o devedor deverá estar exercendo regulamente suas atividades há, no mínimo, 2 anos no momento do pedido. As </w:t>
            </w:r>
            <w:r w:rsidR="005C7B57" w:rsidRPr="00EB67D7">
              <w:rPr>
                <w:rFonts w:ascii="Book Antiqua" w:hAnsi="Book Antiqua"/>
                <w:b/>
                <w:bCs/>
                <w:color w:val="000000"/>
                <w:sz w:val="19"/>
                <w:szCs w:val="19"/>
                <w:highlight w:val="green"/>
              </w:rPr>
              <w:t>sociedades empresárias integrantes de grupo econômico</w:t>
            </w:r>
            <w:r w:rsidR="005C7B57" w:rsidRPr="00EB67D7">
              <w:rPr>
                <w:rFonts w:ascii="Book Antiqua" w:hAnsi="Book Antiqua"/>
                <w:b/>
                <w:bCs/>
                <w:color w:val="000000"/>
                <w:sz w:val="19"/>
                <w:szCs w:val="19"/>
              </w:rPr>
              <w:t xml:space="preserve"> </w:t>
            </w:r>
            <w:r w:rsidR="005C7B57" w:rsidRPr="00EB67D7">
              <w:rPr>
                <w:rFonts w:ascii="Book Antiqua" w:hAnsi="Book Antiqua"/>
                <w:b/>
                <w:bCs/>
                <w:color w:val="000000"/>
                <w:sz w:val="19"/>
                <w:szCs w:val="19"/>
                <w:shd w:val="clear" w:color="auto" w:fill="F7CAAC" w:themeFill="accent2" w:themeFillTint="66"/>
              </w:rPr>
              <w:t>devem demonstrar individualmente</w:t>
            </w:r>
            <w:r w:rsidR="005C7B57" w:rsidRPr="00EB67D7">
              <w:rPr>
                <w:rFonts w:ascii="Book Antiqua" w:hAnsi="Book Antiqua"/>
                <w:b/>
                <w:bCs/>
                <w:color w:val="000000"/>
                <w:sz w:val="19"/>
                <w:szCs w:val="19"/>
              </w:rPr>
              <w:t xml:space="preserve"> o </w:t>
            </w:r>
            <w:r w:rsidR="005C7B57" w:rsidRPr="00EB67D7">
              <w:rPr>
                <w:rFonts w:ascii="Book Antiqua" w:hAnsi="Book Antiqua"/>
                <w:b/>
                <w:bCs/>
                <w:color w:val="000000"/>
                <w:sz w:val="19"/>
                <w:szCs w:val="19"/>
                <w:highlight w:val="yellow"/>
              </w:rPr>
              <w:t>cumprimento do requisito temporal de 2 anos</w:t>
            </w:r>
            <w:r w:rsidR="005C7B57" w:rsidRPr="00EB67D7">
              <w:rPr>
                <w:rFonts w:ascii="Book Antiqua" w:hAnsi="Book Antiqua"/>
                <w:b/>
                <w:bCs/>
                <w:color w:val="000000"/>
                <w:sz w:val="19"/>
                <w:szCs w:val="19"/>
              </w:rPr>
              <w:t xml:space="preserve"> (art. 48 da Lei 11.101/05) </w:t>
            </w:r>
            <w:r w:rsidR="005C7B57" w:rsidRPr="00EB67D7">
              <w:rPr>
                <w:rFonts w:ascii="Book Antiqua" w:hAnsi="Book Antiqua"/>
                <w:b/>
                <w:bCs/>
                <w:color w:val="000000"/>
                <w:sz w:val="19"/>
                <w:szCs w:val="19"/>
                <w:highlight w:val="green"/>
              </w:rPr>
              <w:t>de exercício regular de suas atividades para postular a recuperação judicial</w:t>
            </w:r>
            <w:r w:rsidR="005C7B57" w:rsidRPr="00EB67D7">
              <w:rPr>
                <w:rFonts w:ascii="Book Antiqua" w:hAnsi="Book Antiqua"/>
                <w:b/>
                <w:bCs/>
                <w:color w:val="000000"/>
                <w:sz w:val="19"/>
                <w:szCs w:val="19"/>
              </w:rPr>
              <w:t xml:space="preserve"> </w:t>
            </w:r>
            <w:r w:rsidR="005C7B57" w:rsidRPr="00EB67D7">
              <w:rPr>
                <w:rFonts w:ascii="Book Antiqua" w:hAnsi="Book Antiqua"/>
                <w:b/>
                <w:bCs/>
                <w:color w:val="000000"/>
                <w:sz w:val="19"/>
                <w:szCs w:val="19"/>
                <w:shd w:val="clear" w:color="auto" w:fill="F7CAAC" w:themeFill="accent2" w:themeFillTint="66"/>
              </w:rPr>
              <w:t>em litisconsórcio ativo</w:t>
            </w:r>
            <w:r w:rsidR="005C7B57" w:rsidRPr="00EB67D7">
              <w:rPr>
                <w:rFonts w:ascii="Book Antiqua" w:hAnsi="Book Antiqua"/>
                <w:b/>
                <w:bCs/>
                <w:color w:val="000000"/>
                <w:sz w:val="19"/>
                <w:szCs w:val="19"/>
              </w:rPr>
              <w:t>.</w:t>
            </w:r>
            <w:r w:rsidR="008A791B">
              <w:rPr>
                <w:rFonts w:ascii="Book Antiqua" w:hAnsi="Book Antiqua"/>
                <w:b/>
                <w:bCs/>
                <w:color w:val="000000"/>
                <w:sz w:val="19"/>
                <w:szCs w:val="19"/>
              </w:rPr>
              <w:t xml:space="preserve"> Portanto, e</w:t>
            </w:r>
            <w:r w:rsidR="008A791B" w:rsidRPr="008A791B">
              <w:rPr>
                <w:rFonts w:ascii="Book Antiqua" w:hAnsi="Book Antiqua"/>
                <w:b/>
                <w:bCs/>
                <w:color w:val="000000"/>
                <w:sz w:val="19"/>
                <w:szCs w:val="19"/>
              </w:rPr>
              <w:t>m caso de recuperação judicial pedido por meio de litisconsórcio ativo, a exigência dos 2 anos deverá ser contada individualmente</w:t>
            </w:r>
            <w:r w:rsidR="008A791B">
              <w:rPr>
                <w:rFonts w:ascii="Book Antiqua" w:hAnsi="Book Antiqua"/>
                <w:b/>
                <w:bCs/>
                <w:color w:val="000000"/>
                <w:sz w:val="19"/>
                <w:szCs w:val="19"/>
              </w:rPr>
              <w:t>.</w:t>
            </w:r>
            <w:r w:rsidR="005C7B57" w:rsidRPr="00EB67D7">
              <w:rPr>
                <w:rFonts w:ascii="Book Antiqua" w:hAnsi="Book Antiqua"/>
                <w:b/>
                <w:bCs/>
                <w:color w:val="000000"/>
                <w:sz w:val="19"/>
                <w:szCs w:val="19"/>
              </w:rPr>
              <w:t xml:space="preserve"> </w:t>
            </w:r>
            <w:r w:rsidR="005C7B57" w:rsidRPr="00EB67D7">
              <w:rPr>
                <w:rFonts w:ascii="Book Antiqua" w:hAnsi="Book Antiqua"/>
                <w:color w:val="000000"/>
                <w:sz w:val="19"/>
                <w:szCs w:val="19"/>
              </w:rPr>
              <w:t xml:space="preserve">STJ. 3ª T. REsp 1665042-RS, Rel. Min. Ricardo Villas Bôas </w:t>
            </w:r>
            <w:proofErr w:type="spellStart"/>
            <w:r w:rsidR="005C7B57" w:rsidRPr="00EB67D7">
              <w:rPr>
                <w:rFonts w:ascii="Book Antiqua" w:hAnsi="Book Antiqua"/>
                <w:color w:val="000000"/>
                <w:sz w:val="19"/>
                <w:szCs w:val="19"/>
              </w:rPr>
              <w:t>Cueva</w:t>
            </w:r>
            <w:proofErr w:type="spellEnd"/>
            <w:r w:rsidR="005C7B57" w:rsidRPr="00EB67D7">
              <w:rPr>
                <w:rFonts w:ascii="Book Antiqua" w:hAnsi="Book Antiqua"/>
                <w:color w:val="000000"/>
                <w:sz w:val="19"/>
                <w:szCs w:val="19"/>
              </w:rPr>
              <w:t>, j. 25/06/19</w:t>
            </w:r>
            <w:r w:rsidR="005C7B57" w:rsidRPr="00EB67D7">
              <w:rPr>
                <w:rFonts w:ascii="Book Antiqua" w:hAnsi="Book Antiqua"/>
                <w:b/>
                <w:bCs/>
                <w:color w:val="000000"/>
                <w:sz w:val="19"/>
                <w:szCs w:val="19"/>
              </w:rPr>
              <w:t xml:space="preserve"> (Info 652).</w:t>
            </w:r>
          </w:p>
          <w:tbl>
            <w:tblPr>
              <w:tblStyle w:val="Tabelacomgrade"/>
              <w:tblW w:w="0" w:type="auto"/>
              <w:tblLook w:val="04A0" w:firstRow="1" w:lastRow="0" w:firstColumn="1" w:lastColumn="0" w:noHBand="0" w:noVBand="1"/>
            </w:tblPr>
            <w:tblGrid>
              <w:gridCol w:w="8268"/>
            </w:tblGrid>
            <w:tr w:rsidR="007B1E44" w14:paraId="6EC92816" w14:textId="77777777" w:rsidTr="007B1E44">
              <w:tc>
                <w:tcPr>
                  <w:tcW w:w="8268" w:type="dxa"/>
                  <w:shd w:val="clear" w:color="auto" w:fill="FFFFFF" w:themeFill="background1"/>
                </w:tcPr>
                <w:p w14:paraId="33AF7FDE" w14:textId="46ACB772" w:rsidR="008A791B" w:rsidRPr="00711A03" w:rsidRDefault="007B1E44" w:rsidP="00711A03">
                  <w:pPr>
                    <w:jc w:val="both"/>
                    <w:rPr>
                      <w:rFonts w:ascii="Book Antiqua" w:hAnsi="Book Antiqua"/>
                      <w:color w:val="000000"/>
                      <w:sz w:val="18"/>
                      <w:szCs w:val="18"/>
                    </w:rPr>
                  </w:pPr>
                  <w:r w:rsidRPr="00EB67D7">
                    <w:rPr>
                      <w:rFonts w:ascii="Book Antiqua" w:hAnsi="Book Antiqua"/>
                      <w:b/>
                      <w:bCs/>
                      <w:i/>
                      <w:iCs/>
                      <w:color w:val="FF0000"/>
                      <w:sz w:val="18"/>
                      <w:szCs w:val="18"/>
                    </w:rPr>
                    <w:t>#</w:t>
                  </w:r>
                  <w:r w:rsidRPr="00EB67D7">
                    <w:rPr>
                      <w:rFonts w:ascii="Book Antiqua" w:hAnsi="Book Antiqua"/>
                      <w:b/>
                      <w:bCs/>
                      <w:i/>
                      <w:iCs/>
                      <w:color w:val="FF0000"/>
                      <w:sz w:val="18"/>
                      <w:szCs w:val="18"/>
                      <w:highlight w:val="green"/>
                    </w:rPr>
                    <w:t>Comentários sobre o julgado acima</w:t>
                  </w:r>
                  <w:r w:rsidRPr="00EB67D7">
                    <w:rPr>
                      <w:rFonts w:ascii="Book Antiqua" w:hAnsi="Book Antiqua"/>
                      <w:b/>
                      <w:bCs/>
                      <w:i/>
                      <w:iCs/>
                      <w:color w:val="FF0000"/>
                      <w:sz w:val="18"/>
                      <w:szCs w:val="18"/>
                    </w:rPr>
                    <w:t>: #</w:t>
                  </w:r>
                  <w:r w:rsidRPr="00EB67D7">
                    <w:rPr>
                      <w:rFonts w:ascii="Book Antiqua" w:hAnsi="Book Antiqua"/>
                      <w:b/>
                      <w:bCs/>
                      <w:i/>
                      <w:iCs/>
                      <w:color w:val="FF0000"/>
                      <w:sz w:val="18"/>
                      <w:szCs w:val="18"/>
                      <w:highlight w:val="green"/>
                    </w:rPr>
                    <w:t>DOD</w:t>
                  </w:r>
                  <w:r w:rsidRPr="00EB67D7">
                    <w:rPr>
                      <w:rFonts w:ascii="Book Antiqua" w:hAnsi="Book Antiqua"/>
                      <w:color w:val="000000"/>
                      <w:sz w:val="18"/>
                      <w:szCs w:val="18"/>
                    </w:rPr>
                    <w:t xml:space="preserve">: Em se tratando de </w:t>
                  </w:r>
                  <w:r w:rsidRPr="00EB67D7">
                    <w:rPr>
                      <w:rFonts w:ascii="Book Antiqua" w:hAnsi="Book Antiqua"/>
                      <w:b/>
                      <w:bCs/>
                      <w:color w:val="000000"/>
                      <w:sz w:val="18"/>
                      <w:szCs w:val="18"/>
                      <w:shd w:val="clear" w:color="auto" w:fill="F7CAAC" w:themeFill="accent2" w:themeFillTint="66"/>
                    </w:rPr>
                    <w:t>grupo econômico</w:t>
                  </w:r>
                  <w:r w:rsidRPr="00EB67D7">
                    <w:rPr>
                      <w:rFonts w:ascii="Book Antiqua" w:hAnsi="Book Antiqua"/>
                      <w:color w:val="000000"/>
                      <w:sz w:val="18"/>
                      <w:szCs w:val="18"/>
                    </w:rPr>
                    <w:t xml:space="preserve">, </w:t>
                  </w:r>
                  <w:r w:rsidRPr="00EB67D7">
                    <w:rPr>
                      <w:rFonts w:ascii="Book Antiqua" w:hAnsi="Book Antiqua"/>
                      <w:b/>
                      <w:bCs/>
                      <w:color w:val="000000"/>
                      <w:sz w:val="18"/>
                      <w:szCs w:val="18"/>
                      <w:highlight w:val="yellow"/>
                    </w:rPr>
                    <w:t>cada sociedade empresária deve demonstrar</w:t>
                  </w:r>
                  <w:r w:rsidRPr="00EB67D7">
                    <w:rPr>
                      <w:rFonts w:ascii="Book Antiqua" w:hAnsi="Book Antiqua"/>
                      <w:color w:val="000000"/>
                      <w:sz w:val="18"/>
                      <w:szCs w:val="18"/>
                    </w:rPr>
                    <w:t xml:space="preserve"> o </w:t>
                  </w:r>
                  <w:r w:rsidRPr="00EB67D7">
                    <w:rPr>
                      <w:rFonts w:ascii="Book Antiqua" w:hAnsi="Book Antiqua"/>
                      <w:b/>
                      <w:bCs/>
                      <w:color w:val="000000"/>
                      <w:sz w:val="18"/>
                      <w:szCs w:val="18"/>
                      <w:highlight w:val="cyan"/>
                    </w:rPr>
                    <w:t>cumprimento do requisito temporal de 2 anos</w:t>
                  </w:r>
                  <w:r w:rsidRPr="00EB67D7">
                    <w:rPr>
                      <w:rFonts w:ascii="Book Antiqua" w:hAnsi="Book Antiqua"/>
                      <w:color w:val="000000"/>
                      <w:sz w:val="18"/>
                      <w:szCs w:val="18"/>
                    </w:rPr>
                    <w:t xml:space="preserve">, pois </w:t>
                  </w:r>
                  <w:r w:rsidRPr="00EB67D7">
                    <w:rPr>
                      <w:rFonts w:ascii="Book Antiqua" w:hAnsi="Book Antiqua"/>
                      <w:b/>
                      <w:bCs/>
                      <w:color w:val="000000"/>
                      <w:sz w:val="18"/>
                      <w:szCs w:val="18"/>
                      <w:highlight w:val="yellow"/>
                    </w:rPr>
                    <w:t>elas conservam a sua individualidade</w:t>
                  </w:r>
                  <w:r w:rsidRPr="00EB67D7">
                    <w:rPr>
                      <w:rFonts w:ascii="Book Antiqua" w:hAnsi="Book Antiqua"/>
                      <w:color w:val="000000"/>
                      <w:sz w:val="18"/>
                      <w:szCs w:val="18"/>
                    </w:rPr>
                    <w:t xml:space="preserve"> e, por conseguinte, </w:t>
                  </w:r>
                  <w:r w:rsidRPr="00EB67D7">
                    <w:rPr>
                      <w:rFonts w:ascii="Book Antiqua" w:hAnsi="Book Antiqua"/>
                      <w:b/>
                      <w:bCs/>
                      <w:color w:val="000000"/>
                      <w:sz w:val="18"/>
                      <w:szCs w:val="18"/>
                      <w:highlight w:val="yellow"/>
                    </w:rPr>
                    <w:t>apresentam a personalidade jurídica distinta das demais integrantes da referida coletividade</w:t>
                  </w:r>
                  <w:r w:rsidRPr="00EB67D7">
                    <w:rPr>
                      <w:rFonts w:ascii="Book Antiqua" w:hAnsi="Book Antiqua"/>
                      <w:color w:val="000000"/>
                      <w:sz w:val="18"/>
                      <w:szCs w:val="18"/>
                    </w:rPr>
                    <w:t>.</w:t>
                  </w:r>
                </w:p>
              </w:tc>
            </w:tr>
          </w:tbl>
          <w:p w14:paraId="401C0D58" w14:textId="01EE6B6A" w:rsidR="007B1E44" w:rsidRDefault="007B1E44" w:rsidP="00563A38">
            <w:pPr>
              <w:jc w:val="both"/>
              <w:rPr>
                <w:rFonts w:ascii="Book Antiqua" w:hAnsi="Book Antiqua"/>
                <w:b/>
                <w:bCs/>
                <w:color w:val="000000"/>
                <w:sz w:val="19"/>
                <w:szCs w:val="19"/>
              </w:rPr>
            </w:pPr>
          </w:p>
          <w:p w14:paraId="20996995" w14:textId="689D507F" w:rsidR="007B1E44" w:rsidRPr="00EB67D7" w:rsidRDefault="007B1E44" w:rsidP="007B1E44">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EB67D7">
              <w:rPr>
                <w:rFonts w:ascii="Book Antiqua" w:hAnsi="Book Antiqua"/>
                <w:b/>
                <w:i/>
                <w:sz w:val="19"/>
                <w:szCs w:val="19"/>
                <w:shd w:val="clear" w:color="auto" w:fill="F7CAAC" w:themeFill="accent2" w:themeFillTint="66"/>
              </w:rPr>
              <w:t>A partir de quando se começa a contar esse prazo de 2 anos?</w:t>
            </w:r>
            <w:r w:rsidRPr="00EB67D7">
              <w:rPr>
                <w:rFonts w:ascii="Book Antiqua" w:hAnsi="Book Antiqua"/>
                <w:b/>
                <w:iCs/>
                <w:sz w:val="19"/>
                <w:szCs w:val="19"/>
              </w:rPr>
              <w:t xml:space="preserve"> </w:t>
            </w:r>
            <w:r w:rsidRPr="00EB67D7">
              <w:rPr>
                <w:rFonts w:ascii="Book Antiqua" w:hAnsi="Book Antiqua"/>
                <w:b/>
                <w:iCs/>
                <w:sz w:val="19"/>
                <w:szCs w:val="19"/>
                <w:highlight w:val="yellow"/>
              </w:rPr>
              <w:t>Da data de inscrição na junta comercial competente</w:t>
            </w:r>
            <w:r w:rsidRPr="00EB67D7">
              <w:rPr>
                <w:rFonts w:ascii="Book Antiqua" w:hAnsi="Book Antiqua"/>
                <w:b/>
                <w:iCs/>
                <w:sz w:val="19"/>
                <w:szCs w:val="19"/>
              </w:rPr>
              <w:t xml:space="preserve">. Logo, no pedido de recuperação judicial, deverá ser juntada uma certidão emitida pela respectiva junta comercial na qual conste a inscrição do empresário individual ou o registro do contrato social ou do estatuto da sociedade. Desse modo, </w:t>
            </w:r>
            <w:r w:rsidRPr="00EB67D7">
              <w:rPr>
                <w:rFonts w:ascii="Book Antiqua" w:hAnsi="Book Antiqua"/>
                <w:b/>
                <w:iCs/>
                <w:sz w:val="19"/>
                <w:szCs w:val="19"/>
                <w:highlight w:val="green"/>
              </w:rPr>
              <w:t>estão proibidos de requerer recuperação judicial</w:t>
            </w:r>
            <w:r w:rsidRPr="00EB67D7">
              <w:rPr>
                <w:rFonts w:ascii="Book Antiqua" w:hAnsi="Book Antiqua"/>
                <w:b/>
                <w:iCs/>
                <w:sz w:val="19"/>
                <w:szCs w:val="19"/>
              </w:rPr>
              <w:t xml:space="preserve">, os </w:t>
            </w:r>
            <w:r w:rsidRPr="00EB67D7">
              <w:rPr>
                <w:rFonts w:ascii="Book Antiqua" w:hAnsi="Book Antiqua"/>
                <w:b/>
                <w:iCs/>
                <w:sz w:val="19"/>
                <w:szCs w:val="19"/>
                <w:shd w:val="clear" w:color="auto" w:fill="F7CAAC" w:themeFill="accent2" w:themeFillTint="66"/>
              </w:rPr>
              <w:t>empresários “de fato”</w:t>
            </w:r>
            <w:r w:rsidRPr="00EB67D7">
              <w:rPr>
                <w:rFonts w:ascii="Book Antiqua" w:hAnsi="Book Antiqua"/>
                <w:b/>
                <w:iCs/>
                <w:sz w:val="19"/>
                <w:szCs w:val="19"/>
              </w:rPr>
              <w:t xml:space="preserve"> ou </w:t>
            </w:r>
            <w:r w:rsidRPr="00EB67D7">
              <w:rPr>
                <w:rFonts w:ascii="Book Antiqua" w:hAnsi="Book Antiqua"/>
                <w:b/>
                <w:iCs/>
                <w:sz w:val="19"/>
                <w:szCs w:val="19"/>
                <w:shd w:val="clear" w:color="auto" w:fill="F7CAAC" w:themeFill="accent2" w:themeFillTint="66"/>
              </w:rPr>
              <w:t>“irregulares”</w:t>
            </w:r>
            <w:r w:rsidRPr="00EB67D7">
              <w:rPr>
                <w:rFonts w:ascii="Book Antiqua" w:hAnsi="Book Antiqua"/>
                <w:b/>
                <w:iCs/>
                <w:sz w:val="19"/>
                <w:szCs w:val="19"/>
              </w:rPr>
              <w:t xml:space="preserve">, isto é, </w:t>
            </w:r>
            <w:r w:rsidRPr="00EB67D7">
              <w:rPr>
                <w:rFonts w:ascii="Book Antiqua" w:hAnsi="Book Antiqua"/>
                <w:b/>
                <w:iCs/>
                <w:sz w:val="19"/>
                <w:szCs w:val="19"/>
                <w:highlight w:val="yellow"/>
              </w:rPr>
              <w:t>aqueles que exercem a atividade empresarial de modo informal, sem registro na junta comercial</w:t>
            </w:r>
            <w:r w:rsidRPr="00EB67D7">
              <w:rPr>
                <w:rFonts w:ascii="Book Antiqua" w:hAnsi="Book Antiqua"/>
                <w:b/>
                <w:iCs/>
                <w:sz w:val="19"/>
                <w:szCs w:val="19"/>
              </w:rPr>
              <w:t>.</w:t>
            </w:r>
          </w:p>
          <w:p w14:paraId="5FDF59F0" w14:textId="77777777" w:rsidR="007B1E44" w:rsidRPr="00EB67D7" w:rsidRDefault="007B1E44" w:rsidP="007B1E44">
            <w:pPr>
              <w:jc w:val="both"/>
              <w:rPr>
                <w:rFonts w:ascii="Book Antiqua" w:hAnsi="Book Antiqua"/>
                <w:b/>
                <w:iCs/>
                <w:sz w:val="19"/>
                <w:szCs w:val="19"/>
              </w:rPr>
            </w:pPr>
          </w:p>
          <w:p w14:paraId="539F0750" w14:textId="2AD49D92" w:rsidR="007B1E44" w:rsidRPr="00EB67D7" w:rsidRDefault="007B1E44" w:rsidP="007B1E44">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EB67D7">
              <w:rPr>
                <w:rFonts w:ascii="Book Antiqua" w:hAnsi="Book Antiqua"/>
                <w:b/>
                <w:iCs/>
                <w:sz w:val="19"/>
                <w:szCs w:val="19"/>
                <w:shd w:val="clear" w:color="auto" w:fill="F7CAAC" w:themeFill="accent2" w:themeFillTint="66"/>
              </w:rPr>
              <w:t>Esse requisito temporal deve ser em atividade idêntica ou correlata</w:t>
            </w:r>
            <w:r w:rsidRPr="00EB67D7">
              <w:rPr>
                <w:rFonts w:ascii="Book Antiqua" w:hAnsi="Book Antiqua"/>
                <w:b/>
                <w:iCs/>
                <w:sz w:val="19"/>
                <w:szCs w:val="19"/>
              </w:rPr>
              <w:t xml:space="preserve">: Para o processamento da recuperação judicial, a Lei, em seu art. 48, </w:t>
            </w:r>
            <w:r w:rsidRPr="00EB67D7">
              <w:rPr>
                <w:rFonts w:ascii="Book Antiqua" w:hAnsi="Book Antiqua"/>
                <w:b/>
                <w:iCs/>
                <w:sz w:val="19"/>
                <w:szCs w:val="19"/>
                <w:highlight w:val="yellow"/>
              </w:rPr>
              <w:t>não exige somente a regularidade no exercício da atividade</w:t>
            </w:r>
            <w:r w:rsidRPr="00EB67D7">
              <w:rPr>
                <w:rFonts w:ascii="Book Antiqua" w:hAnsi="Book Antiqua"/>
                <w:b/>
                <w:iCs/>
                <w:sz w:val="19"/>
                <w:szCs w:val="19"/>
              </w:rPr>
              <w:t xml:space="preserve">, </w:t>
            </w:r>
            <w:r w:rsidRPr="00EB67D7">
              <w:rPr>
                <w:rFonts w:ascii="Book Antiqua" w:hAnsi="Book Antiqua"/>
                <w:b/>
                <w:iCs/>
                <w:sz w:val="19"/>
                <w:szCs w:val="19"/>
                <w:highlight w:val="green"/>
              </w:rPr>
              <w:t>mas também o exercício por mais de dois anos</w:t>
            </w:r>
            <w:r w:rsidRPr="00EB67D7">
              <w:rPr>
                <w:rFonts w:ascii="Book Antiqua" w:hAnsi="Book Antiqua"/>
                <w:b/>
                <w:iCs/>
                <w:sz w:val="19"/>
                <w:szCs w:val="19"/>
              </w:rPr>
              <w:t xml:space="preserve">, devendo-se entender tratar-se da prática, no lapso temporal, </w:t>
            </w:r>
            <w:r w:rsidRPr="00EB67D7">
              <w:rPr>
                <w:rFonts w:ascii="Book Antiqua" w:hAnsi="Book Antiqua"/>
                <w:b/>
                <w:iCs/>
                <w:sz w:val="19"/>
                <w:szCs w:val="19"/>
                <w:shd w:val="clear" w:color="auto" w:fill="F7CAAC" w:themeFill="accent2" w:themeFillTint="66"/>
              </w:rPr>
              <w:t>da mesma atividade</w:t>
            </w:r>
            <w:r w:rsidRPr="00EB67D7">
              <w:rPr>
                <w:rFonts w:ascii="Book Antiqua" w:hAnsi="Book Antiqua"/>
                <w:b/>
                <w:iCs/>
                <w:sz w:val="19"/>
                <w:szCs w:val="19"/>
              </w:rPr>
              <w:t xml:space="preserve"> (ou </w:t>
            </w:r>
            <w:r w:rsidRPr="00EB67D7">
              <w:rPr>
                <w:rFonts w:ascii="Book Antiqua" w:hAnsi="Book Antiqua"/>
                <w:b/>
                <w:iCs/>
                <w:sz w:val="19"/>
                <w:szCs w:val="19"/>
                <w:shd w:val="clear" w:color="auto" w:fill="F7CAAC" w:themeFill="accent2" w:themeFillTint="66"/>
              </w:rPr>
              <w:t>de correlata</w:t>
            </w:r>
            <w:r w:rsidRPr="00EB67D7">
              <w:rPr>
                <w:rFonts w:ascii="Book Antiqua" w:hAnsi="Book Antiqua"/>
                <w:b/>
                <w:iCs/>
                <w:sz w:val="19"/>
                <w:szCs w:val="19"/>
              </w:rPr>
              <w:t xml:space="preserve">) </w:t>
            </w:r>
            <w:r w:rsidRPr="00EB67D7">
              <w:rPr>
                <w:rFonts w:ascii="Book Antiqua" w:hAnsi="Book Antiqua"/>
                <w:b/>
                <w:iCs/>
                <w:sz w:val="19"/>
                <w:szCs w:val="19"/>
                <w:highlight w:val="green"/>
              </w:rPr>
              <w:t>que se pretende recuperar</w:t>
            </w:r>
            <w:r w:rsidRPr="00EB67D7">
              <w:rPr>
                <w:rFonts w:ascii="Book Antiqua" w:hAnsi="Book Antiqua"/>
                <w:b/>
                <w:iCs/>
                <w:sz w:val="19"/>
                <w:szCs w:val="19"/>
              </w:rPr>
              <w:t xml:space="preserve">. </w:t>
            </w:r>
            <w:r w:rsidRPr="00EB67D7">
              <w:rPr>
                <w:rFonts w:ascii="Book Antiqua" w:hAnsi="Book Antiqua"/>
                <w:bCs/>
                <w:iCs/>
                <w:sz w:val="19"/>
                <w:szCs w:val="19"/>
              </w:rPr>
              <w:t>STJ. 4ª T. REsp 1.478.001/ES, Rel. Min. Raul Araújo, j. 10/11/15</w:t>
            </w:r>
            <w:r w:rsidRPr="00EB67D7">
              <w:rPr>
                <w:rFonts w:ascii="Book Antiqua" w:hAnsi="Book Antiqua"/>
                <w:b/>
                <w:iCs/>
                <w:sz w:val="19"/>
                <w:szCs w:val="19"/>
              </w:rPr>
              <w:t>.</w:t>
            </w:r>
          </w:p>
          <w:p w14:paraId="6E39D2FB" w14:textId="7182FC5B" w:rsidR="007B1E44" w:rsidRDefault="007B1E44" w:rsidP="007B1E44">
            <w:pPr>
              <w:jc w:val="both"/>
              <w:rPr>
                <w:rFonts w:ascii="Book Antiqua" w:hAnsi="Book Antiqua"/>
                <w:b/>
                <w:iCs/>
                <w:sz w:val="19"/>
                <w:szCs w:val="19"/>
              </w:rPr>
            </w:pPr>
          </w:p>
          <w:p w14:paraId="6E87506F" w14:textId="3C33B38E" w:rsidR="007B1E44" w:rsidRPr="005C7B57" w:rsidRDefault="007B1E44" w:rsidP="00523D9E">
            <w:pPr>
              <w:jc w:val="both"/>
              <w:rPr>
                <w:rFonts w:ascii="Book Antiqua" w:hAnsi="Book Antiqua"/>
                <w:color w:val="000000"/>
                <w:sz w:val="20"/>
                <w:szCs w:val="20"/>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EB67D7">
              <w:rPr>
                <w:rFonts w:ascii="Book Antiqua" w:hAnsi="Book Antiqua"/>
                <w:b/>
                <w:i/>
                <w:sz w:val="19"/>
                <w:szCs w:val="19"/>
                <w:shd w:val="clear" w:color="auto" w:fill="F7CAAC" w:themeFill="accent2" w:themeFillTint="66"/>
              </w:rPr>
              <w:t>É possível pedido de recuperação judicial em litisconsórcio ativo?</w:t>
            </w:r>
            <w:r w:rsidRPr="00EB67D7">
              <w:rPr>
                <w:rFonts w:ascii="Book Antiqua" w:hAnsi="Book Antiqua"/>
                <w:b/>
                <w:iCs/>
                <w:sz w:val="19"/>
                <w:szCs w:val="19"/>
              </w:rPr>
              <w:t xml:space="preserve"> </w:t>
            </w:r>
            <w:r w:rsidRPr="00EB67D7">
              <w:rPr>
                <w:rFonts w:ascii="Book Antiqua" w:hAnsi="Book Antiqua"/>
                <w:b/>
                <w:iCs/>
                <w:sz w:val="19"/>
                <w:szCs w:val="19"/>
                <w:highlight w:val="yellow"/>
              </w:rPr>
              <w:t>SIM</w:t>
            </w:r>
            <w:r w:rsidRPr="00EB67D7">
              <w:rPr>
                <w:rFonts w:ascii="Book Antiqua" w:hAnsi="Book Antiqua"/>
                <w:b/>
                <w:iCs/>
                <w:sz w:val="19"/>
                <w:szCs w:val="19"/>
              </w:rPr>
              <w:t>.</w:t>
            </w:r>
            <w:r w:rsidR="00523D9E">
              <w:rPr>
                <w:rFonts w:ascii="Book Antiqua" w:hAnsi="Book Antiqua"/>
                <w:b/>
                <w:iCs/>
                <w:sz w:val="19"/>
                <w:szCs w:val="19"/>
              </w:rPr>
              <w:t xml:space="preserve"> </w:t>
            </w:r>
            <w:r w:rsidRPr="00EB67D7">
              <w:rPr>
                <w:rFonts w:ascii="Book Antiqua" w:hAnsi="Book Antiqua"/>
                <w:b/>
                <w:iCs/>
                <w:sz w:val="19"/>
                <w:szCs w:val="19"/>
              </w:rPr>
              <w:t xml:space="preserve">A Lei 11.101/05, deixou de disciplinar a possibilidade de apresentação conjunta do pedido de recuperação judicial por sociedades empresárias que componham determinado grupo econômico. Portanto, </w:t>
            </w:r>
            <w:r w:rsidRPr="00EB67D7">
              <w:rPr>
                <w:rFonts w:ascii="Book Antiqua" w:hAnsi="Book Antiqua"/>
                <w:b/>
                <w:iCs/>
                <w:sz w:val="19"/>
                <w:szCs w:val="19"/>
                <w:highlight w:val="green"/>
              </w:rPr>
              <w:t>não dispôs acerca da formação do litisconsórcio ativo</w:t>
            </w:r>
            <w:r w:rsidRPr="00EB67D7">
              <w:rPr>
                <w:rFonts w:ascii="Book Antiqua" w:hAnsi="Book Antiqua"/>
                <w:b/>
                <w:iCs/>
                <w:sz w:val="19"/>
                <w:szCs w:val="19"/>
              </w:rPr>
              <w:t xml:space="preserve">. Todavia, conforme o </w:t>
            </w:r>
            <w:r w:rsidRPr="00EB67D7">
              <w:rPr>
                <w:rFonts w:ascii="Book Antiqua" w:hAnsi="Book Antiqua"/>
                <w:b/>
                <w:iCs/>
                <w:sz w:val="19"/>
                <w:szCs w:val="19"/>
                <w:highlight w:val="green"/>
              </w:rPr>
              <w:t>art. 189 da LRF</w:t>
            </w:r>
            <w:r w:rsidRPr="00EB67D7">
              <w:rPr>
                <w:rFonts w:ascii="Book Antiqua" w:hAnsi="Book Antiqua"/>
                <w:b/>
                <w:iCs/>
                <w:sz w:val="19"/>
                <w:szCs w:val="19"/>
              </w:rPr>
              <w:t xml:space="preserve">, </w:t>
            </w:r>
            <w:r w:rsidRPr="00EB67D7">
              <w:rPr>
                <w:rFonts w:ascii="Book Antiqua" w:hAnsi="Book Antiqua"/>
                <w:b/>
                <w:iCs/>
                <w:sz w:val="19"/>
                <w:szCs w:val="19"/>
                <w:highlight w:val="yellow"/>
              </w:rPr>
              <w:t>o CPC é aplicável subsidiariamente aos processos de recuperação judicial e de falência</w:t>
            </w:r>
            <w:r w:rsidRPr="00EB67D7">
              <w:rPr>
                <w:rFonts w:ascii="Book Antiqua" w:hAnsi="Book Antiqua"/>
                <w:b/>
                <w:iCs/>
                <w:sz w:val="19"/>
                <w:szCs w:val="19"/>
              </w:rPr>
              <w:t xml:space="preserve">. Desse modo, as normas do CPC podem suprir, no que for compatível, eventuais lacunas contidas na Lei 11.101/05. Justamente por isso, </w:t>
            </w:r>
            <w:r w:rsidRPr="00EB67D7">
              <w:rPr>
                <w:rFonts w:ascii="Book Antiqua" w:hAnsi="Book Antiqua"/>
                <w:b/>
                <w:iCs/>
                <w:sz w:val="19"/>
                <w:szCs w:val="19"/>
                <w:highlight w:val="yellow"/>
              </w:rPr>
              <w:t>é plenamente possível o pedido de recuperação judicial formulado por grupo econômico</w:t>
            </w:r>
            <w:r w:rsidRPr="00EB67D7">
              <w:rPr>
                <w:rFonts w:ascii="Book Antiqua" w:hAnsi="Book Antiqua"/>
                <w:b/>
                <w:iCs/>
                <w:sz w:val="19"/>
                <w:szCs w:val="19"/>
              </w:rPr>
              <w:t xml:space="preserve">, </w:t>
            </w:r>
            <w:r w:rsidRPr="00EB67D7">
              <w:rPr>
                <w:rFonts w:ascii="Book Antiqua" w:hAnsi="Book Antiqua"/>
                <w:b/>
                <w:iCs/>
                <w:sz w:val="19"/>
                <w:szCs w:val="19"/>
                <w:shd w:val="clear" w:color="auto" w:fill="F7CAAC" w:themeFill="accent2" w:themeFillTint="66"/>
              </w:rPr>
              <w:t>em litisconsórcio ativo</w:t>
            </w:r>
            <w:r w:rsidRPr="00EB67D7">
              <w:rPr>
                <w:rFonts w:ascii="Book Antiqua" w:hAnsi="Book Antiqua"/>
                <w:b/>
                <w:iCs/>
                <w:sz w:val="19"/>
                <w:szCs w:val="19"/>
              </w:rPr>
              <w:t>.</w:t>
            </w:r>
          </w:p>
        </w:tc>
      </w:tr>
    </w:tbl>
    <w:p w14:paraId="34901A0C" w14:textId="77777777" w:rsidR="00E76F1E" w:rsidRPr="00EB67D7" w:rsidRDefault="004253F2" w:rsidP="00E76F1E">
      <w:pPr>
        <w:ind w:firstLine="567"/>
        <w:jc w:val="both"/>
        <w:rPr>
          <w:rFonts w:ascii="Book Antiqua" w:hAnsi="Book Antiqua"/>
          <w:b/>
          <w:color w:val="FF0000"/>
          <w:sz w:val="19"/>
          <w:szCs w:val="19"/>
          <w:u w:val="single"/>
        </w:rPr>
      </w:pPr>
      <w:r w:rsidRPr="00EB67D7">
        <w:rPr>
          <w:rFonts w:ascii="Book Antiqua" w:hAnsi="Book Antiqua"/>
          <w:sz w:val="19"/>
          <w:szCs w:val="19"/>
        </w:rPr>
        <w:t xml:space="preserve">        </w:t>
      </w:r>
      <w:bookmarkStart w:id="101" w:name="art48i"/>
      <w:bookmarkEnd w:id="101"/>
    </w:p>
    <w:tbl>
      <w:tblPr>
        <w:tblStyle w:val="Tabelacomgrade"/>
        <w:tblW w:w="0" w:type="auto"/>
        <w:shd w:val="clear" w:color="auto" w:fill="CCFFFF"/>
        <w:tblLook w:val="04A0" w:firstRow="1" w:lastRow="0" w:firstColumn="1" w:lastColumn="0" w:noHBand="0" w:noVBand="1"/>
      </w:tblPr>
      <w:tblGrid>
        <w:gridCol w:w="8494"/>
      </w:tblGrid>
      <w:tr w:rsidR="00E76F1E" w:rsidRPr="00EB67D7" w14:paraId="41C890C3" w14:textId="77777777" w:rsidTr="00E76F1E">
        <w:tc>
          <w:tcPr>
            <w:tcW w:w="8494" w:type="dxa"/>
            <w:shd w:val="clear" w:color="auto" w:fill="CCFFFF"/>
          </w:tcPr>
          <w:p w14:paraId="5F93BD0D" w14:textId="5BF3F4C5" w:rsidR="00E76F1E" w:rsidRPr="0027179C" w:rsidRDefault="00351E86" w:rsidP="00E76F1E">
            <w:pPr>
              <w:jc w:val="both"/>
              <w:rPr>
                <w:rFonts w:ascii="Book Antiqua" w:hAnsi="Book Antiqua"/>
                <w:bCs/>
                <w:sz w:val="19"/>
                <w:szCs w:val="19"/>
              </w:rPr>
            </w:pPr>
            <w:r>
              <w:rPr>
                <w:rFonts w:ascii="Book Antiqua" w:hAnsi="Book Antiqua"/>
                <w:b/>
                <w:sz w:val="19"/>
                <w:szCs w:val="19"/>
              </w:rPr>
              <w:t>(</w:t>
            </w:r>
            <w:r w:rsidRPr="00351E86">
              <w:rPr>
                <w:rFonts w:ascii="Book Antiqua" w:hAnsi="Book Antiqua"/>
                <w:b/>
                <w:sz w:val="19"/>
                <w:szCs w:val="19"/>
                <w:highlight w:val="yellow"/>
              </w:rPr>
              <w:t>DPEMA-2015-FCC</w:t>
            </w:r>
            <w:r>
              <w:rPr>
                <w:rFonts w:ascii="Book Antiqua" w:hAnsi="Book Antiqua"/>
                <w:b/>
                <w:sz w:val="19"/>
                <w:szCs w:val="19"/>
              </w:rPr>
              <w:t>)</w:t>
            </w:r>
            <w:r>
              <w:rPr>
                <w:rFonts w:ascii="Book Antiqua" w:hAnsi="Book Antiqua"/>
                <w:bCs/>
                <w:sz w:val="19"/>
                <w:szCs w:val="19"/>
              </w:rPr>
              <w:t xml:space="preserve">: </w:t>
            </w:r>
            <w:r w:rsidRPr="00351E86">
              <w:rPr>
                <w:rFonts w:ascii="Book Antiqua" w:hAnsi="Book Antiqua"/>
                <w:bCs/>
                <w:sz w:val="19"/>
                <w:szCs w:val="19"/>
              </w:rPr>
              <w:t>Sobre direito falimentar, é correto afirmar:</w:t>
            </w:r>
            <w:r>
              <w:rPr>
                <w:rFonts w:ascii="Book Antiqua" w:hAnsi="Book Antiqua"/>
                <w:bCs/>
                <w:sz w:val="19"/>
                <w:szCs w:val="19"/>
              </w:rPr>
              <w:t xml:space="preserve"> </w:t>
            </w:r>
            <w:r w:rsidRPr="00351E86">
              <w:rPr>
                <w:rFonts w:ascii="Book Antiqua" w:hAnsi="Book Antiqua"/>
                <w:bCs/>
                <w:sz w:val="19"/>
                <w:szCs w:val="19"/>
              </w:rPr>
              <w:t>Não pode requerer recuperação judicial o devedor que exerça suas atividades há menos de 2 (dois) anos.</w:t>
            </w:r>
            <w:r>
              <w:rPr>
                <w:rFonts w:ascii="Book Antiqua" w:hAnsi="Book Antiqua"/>
                <w:bCs/>
                <w:sz w:val="19"/>
                <w:szCs w:val="19"/>
              </w:rPr>
              <w:t xml:space="preserve"> </w:t>
            </w:r>
            <w:r w:rsidRPr="00EB67D7">
              <w:rPr>
                <w:rFonts w:ascii="Book Antiqua" w:hAnsi="Book Antiqua"/>
                <w:b/>
                <w:sz w:val="19"/>
                <w:szCs w:val="19"/>
              </w:rPr>
              <w:t xml:space="preserve">BL: art. 48, </w:t>
            </w:r>
            <w:r>
              <w:rPr>
                <w:rFonts w:ascii="Book Antiqua" w:hAnsi="Book Antiqua"/>
                <w:b/>
                <w:i/>
                <w:iCs/>
                <w:sz w:val="19"/>
                <w:szCs w:val="19"/>
              </w:rPr>
              <w:t>caput</w:t>
            </w:r>
            <w:r w:rsidRPr="00EB67D7">
              <w:rPr>
                <w:rFonts w:ascii="Book Antiqua" w:hAnsi="Book Antiqua"/>
                <w:b/>
                <w:sz w:val="19"/>
                <w:szCs w:val="19"/>
              </w:rPr>
              <w:t>, LRF.</w:t>
            </w:r>
          </w:p>
        </w:tc>
      </w:tr>
    </w:tbl>
    <w:p w14:paraId="5D4261B4" w14:textId="3FFA2815" w:rsidR="004253F2" w:rsidRPr="00E039ED" w:rsidRDefault="004253F2" w:rsidP="00E76F1E">
      <w:pPr>
        <w:spacing w:before="100" w:beforeAutospacing="1" w:after="100" w:afterAutospacing="1"/>
        <w:ind w:firstLine="567"/>
        <w:jc w:val="both"/>
        <w:rPr>
          <w:rFonts w:ascii="Book Antiqua" w:hAnsi="Book Antiqua"/>
          <w:b/>
          <w:color w:val="FF0000"/>
          <w:sz w:val="16"/>
          <w:szCs w:val="16"/>
        </w:rPr>
      </w:pPr>
      <w:r w:rsidRPr="00EB67D7">
        <w:rPr>
          <w:rFonts w:ascii="Book Antiqua" w:hAnsi="Book Antiqua"/>
          <w:sz w:val="19"/>
          <w:szCs w:val="19"/>
        </w:rPr>
        <w:t xml:space="preserve">I – </w:t>
      </w:r>
      <w:r w:rsidRPr="00EB67D7">
        <w:rPr>
          <w:rFonts w:ascii="Book Antiqua" w:hAnsi="Book Antiqua"/>
          <w:b/>
          <w:caps/>
          <w:sz w:val="19"/>
          <w:szCs w:val="19"/>
          <w:highlight w:val="green"/>
        </w:rPr>
        <w:t>não ser</w:t>
      </w:r>
      <w:r w:rsidRPr="00EB67D7">
        <w:rPr>
          <w:rFonts w:ascii="Book Antiqua" w:hAnsi="Book Antiqua"/>
          <w:b/>
          <w:sz w:val="19"/>
          <w:szCs w:val="19"/>
        </w:rPr>
        <w:t xml:space="preserve"> </w:t>
      </w:r>
      <w:r w:rsidRPr="00EB67D7">
        <w:rPr>
          <w:rFonts w:ascii="Book Antiqua" w:hAnsi="Book Antiqua"/>
          <w:b/>
          <w:sz w:val="19"/>
          <w:szCs w:val="19"/>
          <w:highlight w:val="cyan"/>
        </w:rPr>
        <w:t>falido</w:t>
      </w:r>
      <w:r w:rsidRPr="00EB67D7">
        <w:rPr>
          <w:rFonts w:ascii="Book Antiqua" w:hAnsi="Book Antiqua"/>
          <w:b/>
          <w:sz w:val="19"/>
          <w:szCs w:val="19"/>
        </w:rPr>
        <w:t xml:space="preserve"> e, </w:t>
      </w:r>
      <w:r w:rsidRPr="00EB67D7">
        <w:rPr>
          <w:rFonts w:ascii="Book Antiqua" w:hAnsi="Book Antiqua"/>
          <w:b/>
          <w:caps/>
          <w:sz w:val="19"/>
          <w:szCs w:val="19"/>
          <w:shd w:val="clear" w:color="auto" w:fill="F7CAAC" w:themeFill="accent2" w:themeFillTint="66"/>
        </w:rPr>
        <w:t>se o foi</w:t>
      </w:r>
      <w:r w:rsidRPr="00EB67D7">
        <w:rPr>
          <w:rFonts w:ascii="Book Antiqua" w:hAnsi="Book Antiqua"/>
          <w:sz w:val="19"/>
          <w:szCs w:val="19"/>
        </w:rPr>
        <w:t xml:space="preserve">, </w:t>
      </w:r>
      <w:r w:rsidRPr="00EB67D7">
        <w:rPr>
          <w:rFonts w:ascii="Book Antiqua" w:hAnsi="Book Antiqua"/>
          <w:b/>
          <w:caps/>
          <w:sz w:val="19"/>
          <w:szCs w:val="19"/>
          <w:highlight w:val="green"/>
        </w:rPr>
        <w:t>estejam declaradas extintas</w:t>
      </w:r>
      <w:r w:rsidRPr="00EB67D7">
        <w:rPr>
          <w:rFonts w:ascii="Book Antiqua" w:hAnsi="Book Antiqua"/>
          <w:b/>
          <w:sz w:val="19"/>
          <w:szCs w:val="19"/>
        </w:rPr>
        <w:t xml:space="preserve">, </w:t>
      </w:r>
      <w:r w:rsidRPr="00EB67D7">
        <w:rPr>
          <w:rFonts w:ascii="Book Antiqua" w:hAnsi="Book Antiqua"/>
          <w:b/>
          <w:sz w:val="19"/>
          <w:szCs w:val="19"/>
          <w:highlight w:val="yellow"/>
        </w:rPr>
        <w:t>por sentença transitada em julgado</w:t>
      </w:r>
      <w:r w:rsidRPr="00EB67D7">
        <w:rPr>
          <w:rFonts w:ascii="Book Antiqua" w:hAnsi="Book Antiqua"/>
          <w:b/>
          <w:sz w:val="19"/>
          <w:szCs w:val="19"/>
        </w:rPr>
        <w:t xml:space="preserve">, </w:t>
      </w:r>
      <w:r w:rsidRPr="00EB67D7">
        <w:rPr>
          <w:rFonts w:ascii="Book Antiqua" w:hAnsi="Book Antiqua"/>
          <w:b/>
          <w:sz w:val="19"/>
          <w:szCs w:val="19"/>
          <w:highlight w:val="cyan"/>
        </w:rPr>
        <w:t>as responsabilidades daí decorrentes</w:t>
      </w:r>
      <w:r w:rsidRPr="003A454D">
        <w:rPr>
          <w:rFonts w:ascii="Book Antiqua" w:hAnsi="Book Antiqua"/>
          <w:sz w:val="16"/>
          <w:szCs w:val="16"/>
        </w:rPr>
        <w:t>;</w:t>
      </w:r>
      <w:r w:rsidR="00C773D4" w:rsidRPr="003A454D">
        <w:rPr>
          <w:rFonts w:ascii="Book Antiqua" w:hAnsi="Book Antiqua"/>
          <w:sz w:val="16"/>
          <w:szCs w:val="16"/>
        </w:rPr>
        <w:t xml:space="preserve"> </w:t>
      </w:r>
      <w:r w:rsidR="00C773D4" w:rsidRPr="003A454D">
        <w:rPr>
          <w:rFonts w:ascii="Book Antiqua" w:hAnsi="Book Antiqua"/>
          <w:b/>
          <w:color w:val="FF0000"/>
          <w:sz w:val="16"/>
          <w:szCs w:val="16"/>
          <w:u w:val="single"/>
        </w:rPr>
        <w:t>(TJMG-2007)</w:t>
      </w:r>
      <w:r w:rsidR="00C773D4" w:rsidRPr="003A454D">
        <w:rPr>
          <w:rFonts w:ascii="Book Antiqua" w:hAnsi="Book Antiqua"/>
          <w:sz w:val="16"/>
          <w:szCs w:val="16"/>
        </w:rPr>
        <w:t xml:space="preserve"> </w:t>
      </w:r>
      <w:r w:rsidR="00C773D4" w:rsidRPr="003A454D">
        <w:rPr>
          <w:rFonts w:ascii="Book Antiqua" w:hAnsi="Book Antiqua"/>
          <w:b/>
          <w:color w:val="FF0000"/>
          <w:sz w:val="16"/>
          <w:szCs w:val="16"/>
          <w:u w:val="single"/>
        </w:rPr>
        <w:t>(TJAP-2009)</w:t>
      </w:r>
      <w:r w:rsidR="00335566" w:rsidRPr="003A454D">
        <w:rPr>
          <w:rFonts w:ascii="Book Antiqua" w:hAnsi="Book Antiqua"/>
          <w:sz w:val="16"/>
          <w:szCs w:val="16"/>
        </w:rPr>
        <w:t xml:space="preserve"> </w:t>
      </w:r>
      <w:r w:rsidR="00874443" w:rsidRPr="003A454D">
        <w:rPr>
          <w:rFonts w:ascii="Book Antiqua" w:hAnsi="Book Antiqua"/>
          <w:b/>
          <w:color w:val="FF0000"/>
          <w:sz w:val="16"/>
          <w:szCs w:val="16"/>
          <w:u w:val="single"/>
        </w:rPr>
        <w:t>(TJPR-2012)</w:t>
      </w:r>
      <w:r w:rsidR="00F64419" w:rsidRPr="003A454D">
        <w:rPr>
          <w:rFonts w:ascii="Book Antiqua" w:hAnsi="Book Antiqua"/>
          <w:b/>
          <w:color w:val="FF0000"/>
          <w:sz w:val="16"/>
          <w:szCs w:val="16"/>
        </w:rPr>
        <w:t xml:space="preserve"> </w:t>
      </w:r>
      <w:r w:rsidR="00335D7B" w:rsidRPr="003A454D">
        <w:rPr>
          <w:rFonts w:ascii="Book Antiqua" w:hAnsi="Book Antiqua"/>
          <w:b/>
          <w:bCs/>
          <w:color w:val="FF0000"/>
          <w:sz w:val="16"/>
          <w:szCs w:val="16"/>
          <w:u w:val="single"/>
        </w:rPr>
        <w:t>(PGEPA-2012)</w:t>
      </w:r>
      <w:r w:rsidR="000346ED" w:rsidRPr="003A454D">
        <w:rPr>
          <w:rFonts w:ascii="Book Antiqua" w:hAnsi="Book Antiqua"/>
          <w:b/>
          <w:bCs/>
          <w:color w:val="FF0000"/>
          <w:sz w:val="16"/>
          <w:szCs w:val="16"/>
        </w:rPr>
        <w:t xml:space="preserve"> </w:t>
      </w:r>
      <w:r w:rsidR="000346ED" w:rsidRPr="003A454D">
        <w:rPr>
          <w:rFonts w:ascii="Book Antiqua" w:hAnsi="Book Antiqua"/>
          <w:b/>
          <w:color w:val="FF0000"/>
          <w:sz w:val="16"/>
          <w:szCs w:val="16"/>
          <w:u w:val="single"/>
        </w:rPr>
        <w:t>(MPT-2013)</w:t>
      </w:r>
      <w:r w:rsidR="00D46E77" w:rsidRPr="003A454D">
        <w:rPr>
          <w:rFonts w:ascii="Book Antiqua" w:hAnsi="Book Antiqua"/>
          <w:b/>
          <w:color w:val="FF0000"/>
          <w:sz w:val="16"/>
          <w:szCs w:val="16"/>
        </w:rPr>
        <w:t xml:space="preserve"> </w:t>
      </w:r>
      <w:r w:rsidR="00D46E77" w:rsidRPr="003A454D">
        <w:rPr>
          <w:rFonts w:ascii="Book Antiqua" w:hAnsi="Book Antiqua"/>
          <w:b/>
          <w:color w:val="FF0000"/>
          <w:sz w:val="16"/>
          <w:szCs w:val="16"/>
          <w:u w:val="single"/>
        </w:rPr>
        <w:t>(MPAM-2015)</w:t>
      </w:r>
      <w:r w:rsidR="00D57CD3" w:rsidRPr="003A454D">
        <w:rPr>
          <w:rFonts w:ascii="Book Antiqua" w:hAnsi="Book Antiqua"/>
          <w:b/>
          <w:color w:val="FF0000"/>
          <w:sz w:val="16"/>
          <w:szCs w:val="16"/>
        </w:rPr>
        <w:t xml:space="preserve"> </w:t>
      </w:r>
      <w:r w:rsidR="00D57CD3" w:rsidRPr="003A454D">
        <w:rPr>
          <w:rFonts w:ascii="Book Antiqua" w:hAnsi="Book Antiqua"/>
          <w:b/>
          <w:color w:val="FF0000"/>
          <w:sz w:val="16"/>
          <w:szCs w:val="16"/>
          <w:u w:val="single"/>
        </w:rPr>
        <w:t>(TCU-2015)</w:t>
      </w:r>
      <w:r w:rsidR="00C06985" w:rsidRPr="003A454D">
        <w:rPr>
          <w:rFonts w:ascii="Book Antiqua" w:hAnsi="Book Antiqua"/>
          <w:b/>
          <w:color w:val="FF0000"/>
          <w:sz w:val="16"/>
          <w:szCs w:val="16"/>
        </w:rPr>
        <w:t xml:space="preserve"> </w:t>
      </w:r>
      <w:r w:rsidR="00C06985" w:rsidRPr="003A454D">
        <w:rPr>
          <w:rFonts w:ascii="Book Antiqua" w:hAnsi="Book Antiqua"/>
          <w:b/>
          <w:color w:val="FF0000"/>
          <w:sz w:val="16"/>
          <w:szCs w:val="16"/>
          <w:u w:val="single"/>
        </w:rPr>
        <w:t>(Cartórios/TJMG-2012/2016)</w:t>
      </w:r>
      <w:r w:rsidR="006147FB" w:rsidRPr="003A454D">
        <w:rPr>
          <w:rFonts w:ascii="Book Antiqua" w:hAnsi="Book Antiqua"/>
          <w:sz w:val="16"/>
          <w:szCs w:val="16"/>
        </w:rPr>
        <w:t xml:space="preserve"> </w:t>
      </w:r>
      <w:r w:rsidR="006147FB" w:rsidRPr="003A454D">
        <w:rPr>
          <w:rFonts w:ascii="Book Antiqua" w:hAnsi="Book Antiqua"/>
          <w:b/>
          <w:color w:val="FF0000"/>
          <w:sz w:val="16"/>
          <w:szCs w:val="16"/>
          <w:u w:val="single"/>
        </w:rPr>
        <w:t>(TJAM-2016)</w:t>
      </w:r>
      <w:r w:rsidR="00C773D4" w:rsidRPr="003A454D">
        <w:rPr>
          <w:rFonts w:ascii="Book Antiqua" w:hAnsi="Book Antiqua"/>
          <w:b/>
          <w:color w:val="FF0000"/>
          <w:sz w:val="16"/>
          <w:szCs w:val="16"/>
        </w:rPr>
        <w:t xml:space="preserve"> </w:t>
      </w:r>
      <w:r w:rsidR="00C773D4" w:rsidRPr="003A454D">
        <w:rPr>
          <w:rFonts w:ascii="Book Antiqua" w:hAnsi="Book Antiqua"/>
          <w:b/>
          <w:color w:val="FF0000"/>
          <w:sz w:val="16"/>
          <w:szCs w:val="16"/>
          <w:u w:val="single"/>
        </w:rPr>
        <w:t>(PCBA-2018)</w:t>
      </w:r>
      <w:r w:rsidR="00C773D4" w:rsidRPr="003A454D">
        <w:rPr>
          <w:rFonts w:ascii="Book Antiqua" w:hAnsi="Book Antiqua"/>
          <w:b/>
          <w:color w:val="FF0000"/>
          <w:sz w:val="16"/>
          <w:szCs w:val="16"/>
        </w:rPr>
        <w:t xml:space="preserve"> </w:t>
      </w:r>
      <w:r w:rsidR="00C773D4" w:rsidRPr="003A454D">
        <w:rPr>
          <w:rFonts w:ascii="Book Antiqua" w:hAnsi="Book Antiqua"/>
          <w:b/>
          <w:color w:val="FF0000"/>
          <w:sz w:val="16"/>
          <w:szCs w:val="16"/>
          <w:u w:val="single"/>
        </w:rPr>
        <w:t>(DPETO-2022)</w:t>
      </w:r>
      <w:r w:rsidR="00D5525E">
        <w:rPr>
          <w:rFonts w:ascii="Book Antiqua" w:hAnsi="Book Antiqua"/>
          <w:b/>
          <w:color w:val="FF0000"/>
          <w:sz w:val="16"/>
          <w:szCs w:val="16"/>
        </w:rPr>
        <w:t xml:space="preserve"> </w:t>
      </w:r>
      <w:r w:rsidR="00D5525E">
        <w:rPr>
          <w:rFonts w:ascii="Book Antiqua" w:hAnsi="Book Antiqua"/>
          <w:b/>
          <w:color w:val="FF0000"/>
          <w:sz w:val="16"/>
          <w:szCs w:val="16"/>
          <w:u w:val="single"/>
        </w:rPr>
        <w:t>(PGM-Teresina/PI-2022)</w:t>
      </w:r>
      <w:r w:rsidR="00E039ED">
        <w:rPr>
          <w:rFonts w:ascii="Book Antiqua" w:hAnsi="Book Antiqua"/>
          <w:b/>
          <w:color w:val="FF0000"/>
          <w:sz w:val="16"/>
          <w:szCs w:val="16"/>
        </w:rPr>
        <w:t xml:space="preserve"> </w:t>
      </w:r>
      <w:r w:rsidR="00E039ED">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ED6565" w:rsidRPr="00EB67D7" w14:paraId="1CEAE94C" w14:textId="77777777" w:rsidTr="00ED6565">
        <w:tc>
          <w:tcPr>
            <w:tcW w:w="8494" w:type="dxa"/>
            <w:shd w:val="clear" w:color="auto" w:fill="CCFFFF"/>
          </w:tcPr>
          <w:p w14:paraId="50A1AEFD" w14:textId="41D10CDD" w:rsidR="00E039ED" w:rsidRDefault="00E039ED" w:rsidP="00E039ED">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PCPE-2024</w:t>
            </w:r>
            <w:r w:rsidRPr="00C773D4">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E039ED">
              <w:rPr>
                <w:rFonts w:ascii="Book Antiqua" w:hAnsi="Book Antiqua"/>
                <w:bCs/>
                <w:sz w:val="19"/>
                <w:szCs w:val="19"/>
              </w:rPr>
              <w:t>A respeito de recuperação judicial e extrajudicial, assinale a opção correta</w:t>
            </w:r>
            <w:r>
              <w:rPr>
                <w:rFonts w:ascii="Book Antiqua" w:hAnsi="Book Antiqua"/>
                <w:bCs/>
                <w:sz w:val="19"/>
                <w:szCs w:val="19"/>
              </w:rPr>
              <w:t xml:space="preserve">: </w:t>
            </w:r>
            <w:r w:rsidRPr="00E039ED">
              <w:rPr>
                <w:rFonts w:ascii="Book Antiqua" w:hAnsi="Book Antiqua"/>
                <w:bCs/>
                <w:sz w:val="19"/>
                <w:szCs w:val="19"/>
              </w:rPr>
              <w:t>Pode requerer recuperação judicial o devedor que não seja falido; caso o tenha sido, as responsabilidades daí decorrentes devem estar declaradas extintas, por sentença transitada em julgado.</w:t>
            </w:r>
            <w:r>
              <w:rPr>
                <w:rFonts w:ascii="Book Antiqua" w:hAnsi="Book Antiqua"/>
                <w:bCs/>
                <w:sz w:val="19"/>
                <w:szCs w:val="19"/>
              </w:rPr>
              <w:t xml:space="preserve"> </w:t>
            </w:r>
            <w:r w:rsidRPr="00EB67D7">
              <w:rPr>
                <w:rFonts w:ascii="Book Antiqua" w:hAnsi="Book Antiqua"/>
                <w:b/>
                <w:sz w:val="19"/>
                <w:szCs w:val="19"/>
              </w:rPr>
              <w:t>BL: art. 48, I, LRF.</w:t>
            </w:r>
          </w:p>
          <w:p w14:paraId="05F97526" w14:textId="77777777" w:rsidR="00E039ED" w:rsidRDefault="00E039ED" w:rsidP="0019126C">
            <w:pPr>
              <w:jc w:val="both"/>
              <w:rPr>
                <w:rFonts w:ascii="Book Antiqua" w:hAnsi="Book Antiqua"/>
                <w:b/>
                <w:sz w:val="19"/>
                <w:szCs w:val="19"/>
              </w:rPr>
            </w:pPr>
          </w:p>
          <w:p w14:paraId="0FA19074" w14:textId="65C3073C" w:rsidR="00C773D4" w:rsidRPr="00C773D4" w:rsidRDefault="00C773D4" w:rsidP="0019126C">
            <w:pPr>
              <w:jc w:val="both"/>
              <w:rPr>
                <w:rFonts w:ascii="Book Antiqua" w:hAnsi="Book Antiqua"/>
                <w:bCs/>
                <w:sz w:val="19"/>
                <w:szCs w:val="19"/>
              </w:rPr>
            </w:pPr>
            <w:r>
              <w:rPr>
                <w:rFonts w:ascii="Book Antiqua" w:hAnsi="Book Antiqua"/>
                <w:b/>
                <w:sz w:val="19"/>
                <w:szCs w:val="19"/>
              </w:rPr>
              <w:t>(</w:t>
            </w:r>
            <w:r w:rsidRPr="00C773D4">
              <w:rPr>
                <w:rFonts w:ascii="Book Antiqua" w:hAnsi="Book Antiqua"/>
                <w:b/>
                <w:sz w:val="19"/>
                <w:szCs w:val="19"/>
                <w:highlight w:val="yellow"/>
              </w:rPr>
              <w:t>DPETO-2022-CESPE</w:t>
            </w:r>
            <w:r>
              <w:rPr>
                <w:rFonts w:ascii="Book Antiqua" w:hAnsi="Book Antiqua"/>
                <w:b/>
                <w:sz w:val="19"/>
                <w:szCs w:val="19"/>
              </w:rPr>
              <w:t>)</w:t>
            </w:r>
            <w:r>
              <w:rPr>
                <w:rFonts w:ascii="Book Antiqua" w:hAnsi="Book Antiqua"/>
                <w:bCs/>
                <w:sz w:val="19"/>
                <w:szCs w:val="19"/>
              </w:rPr>
              <w:t xml:space="preserve">: </w:t>
            </w:r>
            <w:r w:rsidRPr="00C773D4">
              <w:rPr>
                <w:rFonts w:ascii="Book Antiqua" w:hAnsi="Book Antiqua"/>
                <w:bCs/>
                <w:sz w:val="19"/>
                <w:szCs w:val="19"/>
              </w:rPr>
              <w:t>Conforme as disposições da Lei 11.101/2005, poderá requerer recuperação judicial o devedor</w:t>
            </w:r>
            <w:r>
              <w:rPr>
                <w:rFonts w:ascii="Book Antiqua" w:hAnsi="Book Antiqua"/>
                <w:bCs/>
                <w:sz w:val="19"/>
                <w:szCs w:val="19"/>
              </w:rPr>
              <w:t xml:space="preserve"> </w:t>
            </w:r>
            <w:r w:rsidRPr="00C773D4">
              <w:rPr>
                <w:rFonts w:ascii="Book Antiqua" w:hAnsi="Book Antiqua"/>
                <w:bCs/>
                <w:sz w:val="19"/>
                <w:szCs w:val="19"/>
              </w:rPr>
              <w:t>falido, cujas responsabilidades decorrentes da falência tenham sido declaradas extintas por sentença definitiva.</w:t>
            </w:r>
            <w:r>
              <w:rPr>
                <w:rFonts w:ascii="Book Antiqua" w:hAnsi="Book Antiqua"/>
                <w:bCs/>
                <w:sz w:val="19"/>
                <w:szCs w:val="19"/>
              </w:rPr>
              <w:t xml:space="preserve"> </w:t>
            </w:r>
            <w:r w:rsidRPr="00EB67D7">
              <w:rPr>
                <w:rFonts w:ascii="Book Antiqua" w:hAnsi="Book Antiqua"/>
                <w:b/>
                <w:sz w:val="19"/>
                <w:szCs w:val="19"/>
              </w:rPr>
              <w:t>BL: art. 48, I, LRF.</w:t>
            </w:r>
          </w:p>
          <w:p w14:paraId="69D00AC4" w14:textId="77777777" w:rsidR="00C773D4" w:rsidRDefault="00C773D4" w:rsidP="0019126C">
            <w:pPr>
              <w:jc w:val="both"/>
              <w:rPr>
                <w:rFonts w:ascii="Book Antiqua" w:hAnsi="Book Antiqua"/>
                <w:b/>
                <w:sz w:val="19"/>
                <w:szCs w:val="19"/>
              </w:rPr>
            </w:pPr>
          </w:p>
          <w:p w14:paraId="494ABE30" w14:textId="21A69B53" w:rsidR="00F34B77" w:rsidRPr="00F34B77" w:rsidRDefault="00F34B77" w:rsidP="0019126C">
            <w:pPr>
              <w:jc w:val="both"/>
              <w:rPr>
                <w:rFonts w:ascii="Book Antiqua" w:hAnsi="Book Antiqua"/>
                <w:bCs/>
                <w:sz w:val="19"/>
                <w:szCs w:val="19"/>
              </w:rPr>
            </w:pPr>
            <w:r>
              <w:rPr>
                <w:rFonts w:ascii="Book Antiqua" w:hAnsi="Book Antiqua"/>
                <w:b/>
                <w:sz w:val="19"/>
                <w:szCs w:val="19"/>
              </w:rPr>
              <w:t>(</w:t>
            </w:r>
            <w:r w:rsidRPr="00F34B77">
              <w:rPr>
                <w:rFonts w:ascii="Book Antiqua" w:hAnsi="Book Antiqua"/>
                <w:b/>
                <w:sz w:val="19"/>
                <w:szCs w:val="19"/>
                <w:highlight w:val="yellow"/>
              </w:rPr>
              <w:t>PCBA-2018-VUNESP</w:t>
            </w:r>
            <w:r>
              <w:rPr>
                <w:rFonts w:ascii="Book Antiqua" w:hAnsi="Book Antiqua"/>
                <w:b/>
                <w:sz w:val="19"/>
                <w:szCs w:val="19"/>
              </w:rPr>
              <w:t>)</w:t>
            </w:r>
            <w:r>
              <w:rPr>
                <w:rFonts w:ascii="Book Antiqua" w:hAnsi="Book Antiqua"/>
                <w:bCs/>
                <w:sz w:val="19"/>
                <w:szCs w:val="19"/>
              </w:rPr>
              <w:t xml:space="preserve">: </w:t>
            </w:r>
            <w:r w:rsidRPr="00F34B77">
              <w:rPr>
                <w:rFonts w:ascii="Book Antiqua" w:hAnsi="Book Antiqua"/>
                <w:bCs/>
                <w:sz w:val="19"/>
                <w:szCs w:val="19"/>
              </w:rPr>
              <w:t>Poderá requerer a recuperação judicial o devedor</w:t>
            </w:r>
            <w:r>
              <w:rPr>
                <w:rFonts w:ascii="Book Antiqua" w:hAnsi="Book Antiqua"/>
                <w:bCs/>
                <w:sz w:val="19"/>
                <w:szCs w:val="19"/>
              </w:rPr>
              <w:t xml:space="preserve"> </w:t>
            </w:r>
            <w:r w:rsidRPr="00F34B77">
              <w:rPr>
                <w:rFonts w:ascii="Book Antiqua" w:hAnsi="Book Antiqua"/>
                <w:bCs/>
                <w:sz w:val="19"/>
                <w:szCs w:val="19"/>
              </w:rPr>
              <w:t>falido, desde que estejam declaradas extintas, por sentença transitada em julgado, as responsabilidades decorrentes da falência.</w:t>
            </w:r>
            <w:r>
              <w:rPr>
                <w:rFonts w:ascii="Book Antiqua" w:hAnsi="Book Antiqua"/>
                <w:bCs/>
                <w:sz w:val="19"/>
                <w:szCs w:val="19"/>
              </w:rPr>
              <w:t xml:space="preserve"> </w:t>
            </w:r>
            <w:r w:rsidRPr="00EB67D7">
              <w:rPr>
                <w:rFonts w:ascii="Book Antiqua" w:hAnsi="Book Antiqua"/>
                <w:b/>
                <w:sz w:val="19"/>
                <w:szCs w:val="19"/>
              </w:rPr>
              <w:t>BL: art. 48, I, LRF.</w:t>
            </w:r>
          </w:p>
          <w:p w14:paraId="6958070C" w14:textId="77777777" w:rsidR="00F34B77" w:rsidRDefault="00F34B77" w:rsidP="0019126C">
            <w:pPr>
              <w:jc w:val="both"/>
              <w:rPr>
                <w:rFonts w:ascii="Book Antiqua" w:hAnsi="Book Antiqua"/>
                <w:b/>
                <w:sz w:val="19"/>
                <w:szCs w:val="19"/>
              </w:rPr>
            </w:pPr>
          </w:p>
          <w:p w14:paraId="69867E80" w14:textId="542C79D5" w:rsidR="0019126C" w:rsidRPr="00EB67D7" w:rsidRDefault="0019126C" w:rsidP="0019126C">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TJAP-2009-FCC</w:t>
            </w:r>
            <w:r w:rsidRPr="00EB67D7">
              <w:rPr>
                <w:rFonts w:ascii="Book Antiqua" w:hAnsi="Book Antiqua"/>
                <w:b/>
                <w:sz w:val="19"/>
                <w:szCs w:val="19"/>
              </w:rPr>
              <w:t>)</w:t>
            </w:r>
            <w:r w:rsidRPr="00EB67D7">
              <w:rPr>
                <w:rFonts w:ascii="Book Antiqua" w:hAnsi="Book Antiqua"/>
                <w:sz w:val="19"/>
                <w:szCs w:val="19"/>
              </w:rPr>
              <w:t xml:space="preserve">: No tocante a recuperação judicial da empresa, quem a pleiteia não pode ser falido ou, se o foi, devem ter sido declaradas extintas, por sentença transitada em julgado, as responsabilidades decorrentes da falência. </w:t>
            </w:r>
            <w:r w:rsidRPr="00EB67D7">
              <w:rPr>
                <w:rFonts w:ascii="Book Antiqua" w:hAnsi="Book Antiqua"/>
                <w:b/>
                <w:sz w:val="19"/>
                <w:szCs w:val="19"/>
              </w:rPr>
              <w:t>BL: art. 48, I, LRF.</w:t>
            </w:r>
          </w:p>
          <w:p w14:paraId="0C4738F7" w14:textId="2361156D" w:rsidR="0019126C" w:rsidRPr="00EB67D7" w:rsidRDefault="0019126C" w:rsidP="0019126C">
            <w:pPr>
              <w:jc w:val="both"/>
              <w:rPr>
                <w:rFonts w:ascii="Book Antiqua" w:hAnsi="Book Antiqua"/>
                <w:b/>
                <w:sz w:val="19"/>
                <w:szCs w:val="19"/>
              </w:rPr>
            </w:pPr>
          </w:p>
          <w:p w14:paraId="5E7FCB31" w14:textId="267C1C5D" w:rsidR="0019126C" w:rsidRPr="00EB67D7" w:rsidRDefault="003F6B23" w:rsidP="0019126C">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Cs/>
                <w:iCs/>
                <w:sz w:val="19"/>
                <w:szCs w:val="19"/>
              </w:rPr>
              <w:t xml:space="preserve">: </w:t>
            </w:r>
            <w:r w:rsidR="0019126C" w:rsidRPr="00EB67D7">
              <w:rPr>
                <w:rFonts w:ascii="Book Antiqua" w:hAnsi="Book Antiqua"/>
                <w:sz w:val="19"/>
                <w:szCs w:val="19"/>
              </w:rPr>
              <w:t>Uma pessoa pode ter passado pelo procedimento da falência, mas neste ter extintas suas obrigações e aí neste caso poderá se valer da recuperação judicial normalmente.</w:t>
            </w:r>
          </w:p>
          <w:p w14:paraId="5F7A5201" w14:textId="77777777" w:rsidR="0019126C" w:rsidRPr="00EB67D7" w:rsidRDefault="0019126C" w:rsidP="00ED6565">
            <w:pPr>
              <w:jc w:val="both"/>
              <w:rPr>
                <w:rFonts w:ascii="Book Antiqua" w:hAnsi="Book Antiqua"/>
                <w:b/>
                <w:sz w:val="19"/>
                <w:szCs w:val="19"/>
              </w:rPr>
            </w:pPr>
          </w:p>
          <w:p w14:paraId="6A1AB050" w14:textId="008E2DFA" w:rsidR="00ED6565" w:rsidRPr="00EB67D7" w:rsidRDefault="00ED6565" w:rsidP="00ED6565">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TJMG-2007</w:t>
            </w:r>
            <w:r w:rsidRPr="00EB67D7">
              <w:rPr>
                <w:rFonts w:ascii="Book Antiqua" w:hAnsi="Book Antiqua"/>
                <w:b/>
                <w:sz w:val="19"/>
                <w:szCs w:val="19"/>
              </w:rPr>
              <w:t xml:space="preserve">): </w:t>
            </w:r>
            <w:r w:rsidRPr="00EB67D7">
              <w:rPr>
                <w:rFonts w:ascii="Book Antiqua" w:hAnsi="Book Antiqua"/>
                <w:sz w:val="19"/>
                <w:szCs w:val="19"/>
              </w:rPr>
              <w:t xml:space="preserve">Após a decretação da falência, não há qualquer modalidade de concessão de recuperação judicial em favor do falido, salvo se declaradas extintas, por sentença transitada em julgado, as responsabilidades decorrentes da falência.  </w:t>
            </w:r>
            <w:r w:rsidRPr="00EB67D7">
              <w:rPr>
                <w:rFonts w:ascii="Book Antiqua" w:hAnsi="Book Antiqua"/>
                <w:b/>
                <w:sz w:val="19"/>
                <w:szCs w:val="19"/>
              </w:rPr>
              <w:t xml:space="preserve">BL: art. </w:t>
            </w:r>
            <w:r w:rsidR="0025714B" w:rsidRPr="00EB67D7">
              <w:rPr>
                <w:rFonts w:ascii="Book Antiqua" w:hAnsi="Book Antiqua"/>
                <w:b/>
                <w:sz w:val="19"/>
                <w:szCs w:val="19"/>
              </w:rPr>
              <w:t>48</w:t>
            </w:r>
            <w:r w:rsidRPr="00EB67D7">
              <w:rPr>
                <w:rFonts w:ascii="Book Antiqua" w:hAnsi="Book Antiqua"/>
                <w:b/>
                <w:sz w:val="19"/>
                <w:szCs w:val="19"/>
              </w:rPr>
              <w:t xml:space="preserve">, </w:t>
            </w:r>
            <w:r w:rsidR="0025714B" w:rsidRPr="00EB67D7">
              <w:rPr>
                <w:rFonts w:ascii="Book Antiqua" w:hAnsi="Book Antiqua"/>
                <w:b/>
                <w:sz w:val="19"/>
                <w:szCs w:val="19"/>
              </w:rPr>
              <w:t>I</w:t>
            </w:r>
            <w:r w:rsidRPr="00EB67D7">
              <w:rPr>
                <w:rFonts w:ascii="Book Antiqua" w:hAnsi="Book Antiqua"/>
                <w:b/>
                <w:sz w:val="19"/>
                <w:szCs w:val="19"/>
              </w:rPr>
              <w:t>, LRF.</w:t>
            </w:r>
          </w:p>
        </w:tc>
      </w:tr>
    </w:tbl>
    <w:p w14:paraId="5D4261B5" w14:textId="1FF6DE3D" w:rsidR="004253F2" w:rsidRPr="00E039ED"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lastRenderedPageBreak/>
        <w:t xml:space="preserve">        </w:t>
      </w:r>
      <w:bookmarkStart w:id="102" w:name="art48ii"/>
      <w:bookmarkEnd w:id="102"/>
      <w:r w:rsidRPr="00EB67D7">
        <w:rPr>
          <w:rFonts w:ascii="Book Antiqua" w:hAnsi="Book Antiqua"/>
          <w:sz w:val="19"/>
          <w:szCs w:val="19"/>
        </w:rPr>
        <w:t xml:space="preserve">II – </w:t>
      </w:r>
      <w:r w:rsidRPr="00EB67D7">
        <w:rPr>
          <w:rFonts w:ascii="Book Antiqua" w:hAnsi="Book Antiqua"/>
          <w:b/>
          <w:caps/>
          <w:sz w:val="19"/>
          <w:szCs w:val="19"/>
          <w:highlight w:val="green"/>
        </w:rPr>
        <w:t>não ter</w:t>
      </w:r>
      <w:r w:rsidRPr="00EB67D7">
        <w:rPr>
          <w:rFonts w:ascii="Book Antiqua" w:hAnsi="Book Antiqua"/>
          <w:b/>
          <w:sz w:val="19"/>
          <w:szCs w:val="19"/>
        </w:rPr>
        <w:t xml:space="preserve">, </w:t>
      </w:r>
      <w:r w:rsidRPr="009814FB">
        <w:rPr>
          <w:rFonts w:ascii="Book Antiqua" w:hAnsi="Book Antiqua"/>
          <w:b/>
          <w:sz w:val="19"/>
          <w:szCs w:val="19"/>
          <w:highlight w:val="cyan"/>
        </w:rPr>
        <w:t>há menos de 5 (cinco) anos</w:t>
      </w:r>
      <w:r w:rsidRPr="00EB67D7">
        <w:rPr>
          <w:rFonts w:ascii="Book Antiqua" w:hAnsi="Book Antiqua"/>
          <w:b/>
          <w:sz w:val="19"/>
          <w:szCs w:val="19"/>
        </w:rPr>
        <w:t xml:space="preserve">, </w:t>
      </w:r>
      <w:r w:rsidRPr="009814FB">
        <w:rPr>
          <w:rFonts w:ascii="Book Antiqua" w:hAnsi="Book Antiqua"/>
          <w:b/>
          <w:sz w:val="19"/>
          <w:szCs w:val="19"/>
          <w:highlight w:val="yellow"/>
        </w:rPr>
        <w:t>obtido concessão de recuperação judicial</w:t>
      </w:r>
      <w:r w:rsidRPr="003A454D">
        <w:rPr>
          <w:rFonts w:ascii="Book Antiqua" w:hAnsi="Book Antiqua"/>
          <w:sz w:val="16"/>
          <w:szCs w:val="16"/>
        </w:rPr>
        <w:t>;</w:t>
      </w:r>
      <w:r w:rsidR="0019126C" w:rsidRPr="003A454D">
        <w:rPr>
          <w:rFonts w:ascii="Book Antiqua" w:hAnsi="Book Antiqua"/>
          <w:sz w:val="16"/>
          <w:szCs w:val="16"/>
        </w:rPr>
        <w:t xml:space="preserve"> </w:t>
      </w:r>
      <w:r w:rsidR="0019126C" w:rsidRPr="003A454D">
        <w:rPr>
          <w:rFonts w:ascii="Book Antiqua" w:hAnsi="Book Antiqua"/>
          <w:b/>
          <w:color w:val="FF0000"/>
          <w:sz w:val="16"/>
          <w:szCs w:val="16"/>
          <w:u w:val="single"/>
        </w:rPr>
        <w:t>(TJAP-2009)</w:t>
      </w:r>
      <w:r w:rsidR="00335566" w:rsidRPr="003A454D">
        <w:rPr>
          <w:rFonts w:ascii="Book Antiqua" w:hAnsi="Book Antiqua"/>
          <w:b/>
          <w:color w:val="FF0000"/>
          <w:sz w:val="16"/>
          <w:szCs w:val="16"/>
        </w:rPr>
        <w:t xml:space="preserve"> </w:t>
      </w:r>
      <w:r w:rsidR="00EB18F6" w:rsidRPr="003A454D">
        <w:rPr>
          <w:rFonts w:ascii="Book Antiqua" w:hAnsi="Book Antiqua"/>
          <w:b/>
          <w:color w:val="FF0000"/>
          <w:sz w:val="16"/>
          <w:szCs w:val="16"/>
          <w:u w:val="single"/>
        </w:rPr>
        <w:t>(TJMG-2012)</w:t>
      </w:r>
      <w:r w:rsidR="00676047" w:rsidRPr="003A454D">
        <w:rPr>
          <w:rFonts w:ascii="Book Antiqua" w:hAnsi="Book Antiqua"/>
          <w:b/>
          <w:color w:val="FF0000"/>
          <w:sz w:val="16"/>
          <w:szCs w:val="16"/>
        </w:rPr>
        <w:t xml:space="preserve"> </w:t>
      </w:r>
      <w:r w:rsidR="00335D7B" w:rsidRPr="003A454D">
        <w:rPr>
          <w:rFonts w:ascii="Book Antiqua" w:hAnsi="Book Antiqua"/>
          <w:b/>
          <w:bCs/>
          <w:color w:val="FF0000"/>
          <w:sz w:val="16"/>
          <w:szCs w:val="16"/>
          <w:u w:val="single"/>
        </w:rPr>
        <w:t>(PGEPA-2012)</w:t>
      </w:r>
      <w:r w:rsidR="00B23812" w:rsidRPr="003A454D">
        <w:rPr>
          <w:rFonts w:ascii="Book Antiqua" w:hAnsi="Book Antiqua"/>
          <w:b/>
          <w:bCs/>
          <w:color w:val="FF0000"/>
          <w:sz w:val="16"/>
          <w:szCs w:val="16"/>
        </w:rPr>
        <w:t xml:space="preserve"> </w:t>
      </w:r>
      <w:r w:rsidR="00D46E77" w:rsidRPr="003A454D">
        <w:rPr>
          <w:rFonts w:ascii="Book Antiqua" w:hAnsi="Book Antiqua"/>
          <w:b/>
          <w:color w:val="FF0000"/>
          <w:sz w:val="16"/>
          <w:szCs w:val="16"/>
          <w:u w:val="single"/>
        </w:rPr>
        <w:t>(MPAM-2015)</w:t>
      </w:r>
      <w:r w:rsidR="00D57CD3" w:rsidRPr="003A454D">
        <w:rPr>
          <w:rFonts w:ascii="Book Antiqua" w:hAnsi="Book Antiqua"/>
          <w:b/>
          <w:color w:val="FF0000"/>
          <w:sz w:val="16"/>
          <w:szCs w:val="16"/>
        </w:rPr>
        <w:t xml:space="preserve"> </w:t>
      </w:r>
      <w:r w:rsidR="00D57CD3" w:rsidRPr="003A454D">
        <w:rPr>
          <w:rFonts w:ascii="Book Antiqua" w:hAnsi="Book Antiqua"/>
          <w:b/>
          <w:color w:val="FF0000"/>
          <w:sz w:val="16"/>
          <w:szCs w:val="16"/>
          <w:u w:val="single"/>
        </w:rPr>
        <w:t>(TCU-2015)</w:t>
      </w:r>
      <w:r w:rsidR="00C06985" w:rsidRPr="003A454D">
        <w:rPr>
          <w:rFonts w:ascii="Book Antiqua" w:hAnsi="Book Antiqua"/>
          <w:b/>
          <w:color w:val="FF0000"/>
          <w:sz w:val="16"/>
          <w:szCs w:val="16"/>
        </w:rPr>
        <w:t xml:space="preserve"> </w:t>
      </w:r>
      <w:r w:rsidR="00C06985" w:rsidRPr="003A454D">
        <w:rPr>
          <w:rFonts w:ascii="Book Antiqua" w:hAnsi="Book Antiqua"/>
          <w:b/>
          <w:color w:val="FF0000"/>
          <w:sz w:val="16"/>
          <w:szCs w:val="16"/>
          <w:u w:val="single"/>
        </w:rPr>
        <w:t>(Cartórios/TJMG-2012/2016)</w:t>
      </w:r>
      <w:r w:rsidR="009E4579" w:rsidRPr="003A454D">
        <w:rPr>
          <w:rFonts w:ascii="Book Antiqua" w:hAnsi="Book Antiqua"/>
          <w:b/>
          <w:color w:val="FF0000"/>
          <w:sz w:val="16"/>
          <w:szCs w:val="16"/>
        </w:rPr>
        <w:t xml:space="preserve"> </w:t>
      </w:r>
      <w:r w:rsidR="009E4579" w:rsidRPr="003A454D">
        <w:rPr>
          <w:rFonts w:ascii="Book Antiqua" w:hAnsi="Book Antiqua"/>
          <w:b/>
          <w:bCs/>
          <w:color w:val="FF0000"/>
          <w:sz w:val="16"/>
          <w:szCs w:val="16"/>
          <w:u w:val="single"/>
        </w:rPr>
        <w:t>(TJMT-2018)</w:t>
      </w:r>
      <w:r w:rsidR="00F34B77" w:rsidRPr="003A454D">
        <w:rPr>
          <w:rFonts w:ascii="Book Antiqua" w:hAnsi="Book Antiqua"/>
          <w:b/>
          <w:bCs/>
          <w:color w:val="FF0000"/>
          <w:sz w:val="16"/>
          <w:szCs w:val="16"/>
        </w:rPr>
        <w:t xml:space="preserve"> </w:t>
      </w:r>
      <w:r w:rsidR="00F34B77" w:rsidRPr="003A454D">
        <w:rPr>
          <w:rFonts w:ascii="Book Antiqua" w:hAnsi="Book Antiqua"/>
          <w:b/>
          <w:color w:val="FF0000"/>
          <w:sz w:val="16"/>
          <w:szCs w:val="16"/>
          <w:u w:val="single"/>
        </w:rPr>
        <w:t>(PCBA-2018)</w:t>
      </w:r>
      <w:r w:rsidR="006A5B0B" w:rsidRPr="003A454D">
        <w:rPr>
          <w:rFonts w:ascii="Book Antiqua" w:hAnsi="Book Antiqua"/>
          <w:b/>
          <w:color w:val="FF0000"/>
          <w:sz w:val="16"/>
          <w:szCs w:val="16"/>
        </w:rPr>
        <w:t xml:space="preserve"> </w:t>
      </w:r>
      <w:r w:rsidR="00796C9B" w:rsidRPr="003A454D">
        <w:rPr>
          <w:rFonts w:ascii="Book Antiqua" w:hAnsi="Book Antiqua"/>
          <w:b/>
          <w:color w:val="FF0000"/>
          <w:sz w:val="16"/>
          <w:szCs w:val="16"/>
          <w:u w:val="single"/>
        </w:rPr>
        <w:t>(Cartórios/TJDFT-2019)</w:t>
      </w:r>
      <w:r w:rsidR="009814FB" w:rsidRPr="003A454D">
        <w:rPr>
          <w:rFonts w:ascii="Book Antiqua" w:hAnsi="Book Antiqua"/>
          <w:b/>
          <w:bCs/>
          <w:color w:val="FF0000"/>
          <w:sz w:val="16"/>
          <w:szCs w:val="16"/>
        </w:rPr>
        <w:t xml:space="preserve"> </w:t>
      </w:r>
      <w:r w:rsidR="009814FB" w:rsidRPr="003A454D">
        <w:rPr>
          <w:rFonts w:ascii="Book Antiqua" w:hAnsi="Book Antiqua"/>
          <w:b/>
          <w:bCs/>
          <w:color w:val="FF0000"/>
          <w:sz w:val="16"/>
          <w:szCs w:val="16"/>
          <w:u w:val="single"/>
        </w:rPr>
        <w:t>(Cartórios/TJPR-2019)</w:t>
      </w:r>
      <w:r w:rsidR="00C773D4" w:rsidRPr="003A454D">
        <w:rPr>
          <w:rFonts w:ascii="Book Antiqua" w:hAnsi="Book Antiqua"/>
          <w:b/>
          <w:bCs/>
          <w:color w:val="FF0000"/>
          <w:sz w:val="16"/>
          <w:szCs w:val="16"/>
        </w:rPr>
        <w:t xml:space="preserve"> </w:t>
      </w:r>
      <w:r w:rsidR="00C773D4" w:rsidRPr="003A454D">
        <w:rPr>
          <w:rFonts w:ascii="Book Antiqua" w:hAnsi="Book Antiqua"/>
          <w:b/>
          <w:color w:val="FF0000"/>
          <w:sz w:val="16"/>
          <w:szCs w:val="16"/>
          <w:u w:val="single"/>
        </w:rPr>
        <w:t>(DPETO-2022)</w:t>
      </w:r>
      <w:r w:rsidR="00D5525E">
        <w:rPr>
          <w:rFonts w:ascii="Book Antiqua" w:hAnsi="Book Antiqua"/>
          <w:b/>
          <w:color w:val="FF0000"/>
          <w:sz w:val="16"/>
          <w:szCs w:val="16"/>
        </w:rPr>
        <w:t xml:space="preserve"> </w:t>
      </w:r>
      <w:r w:rsidR="00D5525E">
        <w:rPr>
          <w:rFonts w:ascii="Book Antiqua" w:hAnsi="Book Antiqua"/>
          <w:b/>
          <w:color w:val="FF0000"/>
          <w:sz w:val="16"/>
          <w:szCs w:val="16"/>
          <w:u w:val="single"/>
        </w:rPr>
        <w:t>(PGM-Teresina/PI-2022)</w:t>
      </w:r>
      <w:r w:rsidR="00E039ED">
        <w:rPr>
          <w:rFonts w:ascii="Book Antiqua" w:hAnsi="Book Antiqua"/>
          <w:b/>
          <w:color w:val="FF0000"/>
          <w:sz w:val="16"/>
          <w:szCs w:val="16"/>
        </w:rPr>
        <w:t xml:space="preserve"> </w:t>
      </w:r>
      <w:r w:rsidR="00E039ED">
        <w:rPr>
          <w:rFonts w:ascii="Book Antiqua" w:hAnsi="Book Antiqua" w:cs="Arial"/>
          <w:b/>
          <w:bCs/>
          <w:color w:val="FF0000"/>
          <w:sz w:val="16"/>
          <w:szCs w:val="16"/>
          <w:u w:val="single"/>
        </w:rPr>
        <w:t>(PCPE-2024)</w:t>
      </w:r>
    </w:p>
    <w:p w14:paraId="5D4261B6" w14:textId="63F56ED8" w:rsidR="004253F2" w:rsidRPr="00D5525E" w:rsidRDefault="004253F2" w:rsidP="004252C7">
      <w:pPr>
        <w:spacing w:before="100" w:beforeAutospacing="1" w:after="100" w:afterAutospacing="1"/>
        <w:jc w:val="both"/>
        <w:rPr>
          <w:rFonts w:ascii="Book Antiqua" w:hAnsi="Book Antiqua"/>
          <w:b/>
          <w:sz w:val="16"/>
          <w:szCs w:val="16"/>
        </w:rPr>
      </w:pPr>
      <w:r w:rsidRPr="00E039ED">
        <w:rPr>
          <w:rFonts w:ascii="Book Antiqua" w:hAnsi="Book Antiqua"/>
          <w:b/>
          <w:bCs/>
          <w:sz w:val="19"/>
          <w:szCs w:val="19"/>
        </w:rPr>
        <w:t xml:space="preserve">        </w:t>
      </w:r>
      <w:bookmarkStart w:id="103" w:name="art48iii."/>
      <w:bookmarkEnd w:id="103"/>
      <w:r w:rsidRPr="00E039ED">
        <w:rPr>
          <w:rFonts w:ascii="Book Antiqua" w:hAnsi="Book Antiqua"/>
          <w:b/>
          <w:bCs/>
          <w:color w:val="000000"/>
          <w:sz w:val="19"/>
          <w:szCs w:val="19"/>
        </w:rPr>
        <w:t>III - </w:t>
      </w:r>
      <w:r w:rsidRPr="00E039ED">
        <w:rPr>
          <w:rFonts w:ascii="Book Antiqua" w:hAnsi="Book Antiqua"/>
          <w:b/>
          <w:bCs/>
          <w:caps/>
          <w:color w:val="000000"/>
          <w:sz w:val="19"/>
          <w:szCs w:val="19"/>
          <w:highlight w:val="green"/>
        </w:rPr>
        <w:t>não ter</w:t>
      </w:r>
      <w:r w:rsidRPr="00E039ED">
        <w:rPr>
          <w:rFonts w:ascii="Book Antiqua" w:hAnsi="Book Antiqua"/>
          <w:b/>
          <w:bCs/>
          <w:color w:val="000000"/>
          <w:sz w:val="19"/>
          <w:szCs w:val="19"/>
        </w:rPr>
        <w:t xml:space="preserve">, </w:t>
      </w:r>
      <w:r w:rsidRPr="00E039ED">
        <w:rPr>
          <w:rFonts w:ascii="Book Antiqua" w:hAnsi="Book Antiqua"/>
          <w:b/>
          <w:bCs/>
          <w:color w:val="000000"/>
          <w:sz w:val="19"/>
          <w:szCs w:val="19"/>
          <w:highlight w:val="cyan"/>
        </w:rPr>
        <w:t>há menos de 5 (cinco) anos</w:t>
      </w:r>
      <w:r w:rsidRPr="00E039ED">
        <w:rPr>
          <w:rFonts w:ascii="Book Antiqua" w:hAnsi="Book Antiqua"/>
          <w:b/>
          <w:bCs/>
          <w:color w:val="000000"/>
          <w:sz w:val="19"/>
          <w:szCs w:val="19"/>
        </w:rPr>
        <w:t xml:space="preserve">, </w:t>
      </w:r>
      <w:r w:rsidRPr="00E039ED">
        <w:rPr>
          <w:rFonts w:ascii="Book Antiqua" w:hAnsi="Book Antiqua"/>
          <w:b/>
          <w:bCs/>
          <w:color w:val="000000"/>
          <w:sz w:val="19"/>
          <w:szCs w:val="19"/>
          <w:highlight w:val="yellow"/>
        </w:rPr>
        <w:t>obtido concessão de recuperação judicial</w:t>
      </w:r>
      <w:r w:rsidRPr="00E039ED">
        <w:rPr>
          <w:rFonts w:ascii="Book Antiqua" w:hAnsi="Book Antiqua"/>
          <w:b/>
          <w:bCs/>
          <w:color w:val="000000"/>
          <w:sz w:val="19"/>
          <w:szCs w:val="19"/>
        </w:rPr>
        <w:t xml:space="preserve"> </w:t>
      </w:r>
      <w:r w:rsidRPr="00E039ED">
        <w:rPr>
          <w:rFonts w:ascii="Book Antiqua" w:hAnsi="Book Antiqua"/>
          <w:b/>
          <w:bCs/>
          <w:color w:val="000000"/>
          <w:sz w:val="19"/>
          <w:szCs w:val="19"/>
          <w:shd w:val="clear" w:color="auto" w:fill="F7CAAC" w:themeFill="accent2" w:themeFillTint="66"/>
        </w:rPr>
        <w:t>com base no plano especial</w:t>
      </w:r>
      <w:r w:rsidRPr="00E039ED">
        <w:rPr>
          <w:rFonts w:ascii="Book Antiqua" w:hAnsi="Book Antiqua"/>
          <w:b/>
          <w:bCs/>
          <w:color w:val="000000"/>
          <w:sz w:val="19"/>
          <w:szCs w:val="19"/>
        </w:rPr>
        <w:t xml:space="preserve"> de que trata a Seção V deste Capítulo</w:t>
      </w:r>
      <w:r w:rsidRPr="003A454D">
        <w:rPr>
          <w:rFonts w:ascii="Book Antiqua" w:hAnsi="Book Antiqua"/>
          <w:color w:val="000000"/>
          <w:sz w:val="16"/>
          <w:szCs w:val="16"/>
        </w:rPr>
        <w:t xml:space="preserve">; </w:t>
      </w:r>
      <w:hyperlink r:id="rId124" w:anchor="art5" w:history="1">
        <w:r w:rsidRPr="003A454D">
          <w:rPr>
            <w:rFonts w:ascii="Book Antiqua" w:hAnsi="Book Antiqua"/>
            <w:color w:val="0000FF"/>
            <w:sz w:val="16"/>
            <w:szCs w:val="16"/>
            <w:u w:val="single"/>
          </w:rPr>
          <w:t>(Redação dada pela Lei Complementar nº 147, de 2014)</w:t>
        </w:r>
      </w:hyperlink>
      <w:r w:rsidR="00682788" w:rsidRPr="003A454D">
        <w:rPr>
          <w:rFonts w:ascii="Book Antiqua" w:hAnsi="Book Antiqua"/>
          <w:color w:val="0000FF"/>
          <w:sz w:val="16"/>
          <w:szCs w:val="16"/>
        </w:rPr>
        <w:t xml:space="preserve"> </w:t>
      </w:r>
      <w:r w:rsidR="00D46E77" w:rsidRPr="003A454D">
        <w:rPr>
          <w:rFonts w:ascii="Book Antiqua" w:hAnsi="Book Antiqua"/>
          <w:b/>
          <w:color w:val="FF0000"/>
          <w:sz w:val="16"/>
          <w:szCs w:val="16"/>
          <w:u w:val="single"/>
        </w:rPr>
        <w:t>(MPAM-2015)</w:t>
      </w:r>
      <w:r w:rsidR="00D57CD3" w:rsidRPr="003A454D">
        <w:rPr>
          <w:rFonts w:ascii="Book Antiqua" w:hAnsi="Book Antiqua"/>
          <w:b/>
          <w:color w:val="FF0000"/>
          <w:sz w:val="16"/>
          <w:szCs w:val="16"/>
        </w:rPr>
        <w:t xml:space="preserve"> </w:t>
      </w:r>
      <w:r w:rsidR="00D57CD3" w:rsidRPr="003A454D">
        <w:rPr>
          <w:rFonts w:ascii="Book Antiqua" w:hAnsi="Book Antiqua"/>
          <w:b/>
          <w:color w:val="FF0000"/>
          <w:sz w:val="16"/>
          <w:szCs w:val="16"/>
          <w:u w:val="single"/>
        </w:rPr>
        <w:t>(TCU-2015)</w:t>
      </w:r>
      <w:r w:rsidR="00F57537" w:rsidRPr="003A454D">
        <w:rPr>
          <w:rFonts w:ascii="Book Antiqua" w:hAnsi="Book Antiqua"/>
          <w:b/>
          <w:color w:val="FF0000"/>
          <w:sz w:val="16"/>
          <w:szCs w:val="16"/>
        </w:rPr>
        <w:t xml:space="preserve"> </w:t>
      </w:r>
      <w:r w:rsidR="00F57537" w:rsidRPr="003A454D">
        <w:rPr>
          <w:rFonts w:ascii="Book Antiqua" w:hAnsi="Book Antiqua"/>
          <w:b/>
          <w:color w:val="FF0000"/>
          <w:sz w:val="16"/>
          <w:szCs w:val="16"/>
          <w:u w:val="single"/>
        </w:rPr>
        <w:t>(PGM-Curitiba/PR-2015)</w:t>
      </w:r>
      <w:r w:rsidR="001D26B1" w:rsidRPr="003A454D">
        <w:rPr>
          <w:rFonts w:ascii="Book Antiqua" w:hAnsi="Book Antiqua"/>
          <w:b/>
          <w:color w:val="FF0000"/>
          <w:sz w:val="16"/>
          <w:szCs w:val="16"/>
        </w:rPr>
        <w:t xml:space="preserve"> </w:t>
      </w:r>
      <w:r w:rsidR="00C06985" w:rsidRPr="003A454D">
        <w:rPr>
          <w:rFonts w:ascii="Book Antiqua" w:hAnsi="Book Antiqua"/>
          <w:b/>
          <w:color w:val="FF0000"/>
          <w:sz w:val="16"/>
          <w:szCs w:val="16"/>
          <w:u w:val="single"/>
        </w:rPr>
        <w:t>(Cartórios/TJMG-2016)</w:t>
      </w:r>
      <w:r w:rsidR="00796C9B" w:rsidRPr="003A454D">
        <w:rPr>
          <w:rFonts w:ascii="Book Antiqua" w:hAnsi="Book Antiqua"/>
          <w:b/>
          <w:color w:val="FF0000"/>
          <w:sz w:val="16"/>
          <w:szCs w:val="16"/>
        </w:rPr>
        <w:t xml:space="preserve"> </w:t>
      </w:r>
      <w:r w:rsidR="00796C9B" w:rsidRPr="003A454D">
        <w:rPr>
          <w:rFonts w:ascii="Book Antiqua" w:hAnsi="Book Antiqua"/>
          <w:b/>
          <w:color w:val="FF0000"/>
          <w:sz w:val="16"/>
          <w:szCs w:val="16"/>
          <w:u w:val="single"/>
        </w:rPr>
        <w:t>(Cartórios/TJDFT-2019)</w:t>
      </w:r>
      <w:r w:rsidR="00D5525E">
        <w:rPr>
          <w:rFonts w:ascii="Book Antiqua" w:hAnsi="Book Antiqua"/>
          <w:b/>
          <w:color w:val="FF0000"/>
          <w:sz w:val="16"/>
          <w:szCs w:val="16"/>
        </w:rPr>
        <w:t xml:space="preserve"> </w:t>
      </w:r>
      <w:r w:rsidR="00D5525E">
        <w:rPr>
          <w:rFonts w:ascii="Book Antiqua" w:hAnsi="Book Antiqua"/>
          <w:b/>
          <w:color w:val="FF0000"/>
          <w:sz w:val="16"/>
          <w:szCs w:val="16"/>
          <w:u w:val="single"/>
        </w:rPr>
        <w:t>(PGM-Teresina/PI-2022)</w:t>
      </w:r>
    </w:p>
    <w:p w14:paraId="5D4261B7" w14:textId="727CEA53" w:rsidR="004253F2" w:rsidRPr="00D5525E"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104" w:name="art48iv"/>
      <w:bookmarkEnd w:id="104"/>
      <w:r w:rsidRPr="00E039ED">
        <w:rPr>
          <w:rFonts w:ascii="Book Antiqua" w:hAnsi="Book Antiqua"/>
          <w:b/>
          <w:bCs/>
          <w:sz w:val="19"/>
          <w:szCs w:val="19"/>
        </w:rPr>
        <w:t xml:space="preserve">IV – </w:t>
      </w:r>
      <w:r w:rsidRPr="00E039ED">
        <w:rPr>
          <w:rFonts w:ascii="Book Antiqua" w:hAnsi="Book Antiqua"/>
          <w:b/>
          <w:bCs/>
          <w:caps/>
          <w:sz w:val="19"/>
          <w:szCs w:val="19"/>
          <w:highlight w:val="green"/>
        </w:rPr>
        <w:t>não ter sido</w:t>
      </w:r>
      <w:r w:rsidRPr="00E039ED">
        <w:rPr>
          <w:rFonts w:ascii="Book Antiqua" w:hAnsi="Book Antiqua"/>
          <w:b/>
          <w:bCs/>
          <w:sz w:val="19"/>
          <w:szCs w:val="19"/>
        </w:rPr>
        <w:t xml:space="preserve"> </w:t>
      </w:r>
      <w:r w:rsidRPr="00E039ED">
        <w:rPr>
          <w:rFonts w:ascii="Book Antiqua" w:hAnsi="Book Antiqua"/>
          <w:b/>
          <w:bCs/>
          <w:sz w:val="19"/>
          <w:szCs w:val="19"/>
          <w:highlight w:val="cyan"/>
        </w:rPr>
        <w:t>condenado</w:t>
      </w:r>
      <w:r w:rsidRPr="00E039ED">
        <w:rPr>
          <w:rFonts w:ascii="Book Antiqua" w:hAnsi="Book Antiqua"/>
          <w:b/>
          <w:bCs/>
          <w:sz w:val="19"/>
          <w:szCs w:val="19"/>
        </w:rPr>
        <w:t xml:space="preserve"> ou </w:t>
      </w:r>
      <w:r w:rsidRPr="00E039ED">
        <w:rPr>
          <w:rFonts w:ascii="Book Antiqua" w:hAnsi="Book Antiqua"/>
          <w:b/>
          <w:bCs/>
          <w:caps/>
          <w:sz w:val="19"/>
          <w:szCs w:val="19"/>
          <w:highlight w:val="green"/>
        </w:rPr>
        <w:t>não ter</w:t>
      </w:r>
      <w:r w:rsidRPr="00E039ED">
        <w:rPr>
          <w:rFonts w:ascii="Book Antiqua" w:hAnsi="Book Antiqua"/>
          <w:b/>
          <w:bCs/>
          <w:sz w:val="19"/>
          <w:szCs w:val="19"/>
        </w:rPr>
        <w:t xml:space="preserve">, </w:t>
      </w:r>
      <w:r w:rsidRPr="00E039ED">
        <w:rPr>
          <w:rFonts w:ascii="Book Antiqua" w:hAnsi="Book Antiqua"/>
          <w:b/>
          <w:bCs/>
          <w:sz w:val="19"/>
          <w:szCs w:val="19"/>
          <w:highlight w:val="yellow"/>
        </w:rPr>
        <w:t>como administrador</w:t>
      </w:r>
      <w:r w:rsidRPr="00E039ED">
        <w:rPr>
          <w:rFonts w:ascii="Book Antiqua" w:hAnsi="Book Antiqua"/>
          <w:b/>
          <w:bCs/>
          <w:sz w:val="19"/>
          <w:szCs w:val="19"/>
        </w:rPr>
        <w:t xml:space="preserve"> ou </w:t>
      </w:r>
      <w:r w:rsidRPr="00E039ED">
        <w:rPr>
          <w:rFonts w:ascii="Book Antiqua" w:hAnsi="Book Antiqua"/>
          <w:b/>
          <w:bCs/>
          <w:sz w:val="19"/>
          <w:szCs w:val="19"/>
          <w:highlight w:val="yellow"/>
        </w:rPr>
        <w:t>sócio controlador</w:t>
      </w:r>
      <w:r w:rsidRPr="00E039ED">
        <w:rPr>
          <w:rFonts w:ascii="Book Antiqua" w:hAnsi="Book Antiqua"/>
          <w:b/>
          <w:bCs/>
          <w:sz w:val="19"/>
          <w:szCs w:val="19"/>
        </w:rPr>
        <w:t xml:space="preserve">, </w:t>
      </w:r>
      <w:r w:rsidRPr="00E039ED">
        <w:rPr>
          <w:rFonts w:ascii="Book Antiqua" w:hAnsi="Book Antiqua"/>
          <w:b/>
          <w:bCs/>
          <w:sz w:val="19"/>
          <w:szCs w:val="19"/>
          <w:highlight w:val="cyan"/>
        </w:rPr>
        <w:t>pessoa condenada por qualquer dos crimes previstos nesta</w:t>
      </w:r>
      <w:r w:rsidRPr="00EB67D7">
        <w:rPr>
          <w:rFonts w:ascii="Book Antiqua" w:hAnsi="Book Antiqua"/>
          <w:b/>
          <w:sz w:val="19"/>
          <w:szCs w:val="19"/>
          <w:highlight w:val="cyan"/>
        </w:rPr>
        <w:t xml:space="preserve"> Lei</w:t>
      </w:r>
      <w:r w:rsidRPr="003A454D">
        <w:rPr>
          <w:rFonts w:ascii="Book Antiqua" w:hAnsi="Book Antiqua"/>
          <w:sz w:val="16"/>
          <w:szCs w:val="16"/>
        </w:rPr>
        <w:t>.</w:t>
      </w:r>
      <w:r w:rsidR="00EB18F6" w:rsidRPr="003A454D">
        <w:rPr>
          <w:rFonts w:ascii="Book Antiqua" w:hAnsi="Book Antiqua"/>
          <w:sz w:val="16"/>
          <w:szCs w:val="16"/>
        </w:rPr>
        <w:t xml:space="preserve"> </w:t>
      </w:r>
      <w:r w:rsidR="00EB18F6" w:rsidRPr="003A454D">
        <w:rPr>
          <w:rFonts w:ascii="Book Antiqua" w:hAnsi="Book Antiqua"/>
          <w:b/>
          <w:color w:val="FF0000"/>
          <w:sz w:val="16"/>
          <w:szCs w:val="16"/>
          <w:u w:val="single"/>
        </w:rPr>
        <w:t>(TJMG-2012)</w:t>
      </w:r>
      <w:r w:rsidR="00335D7B" w:rsidRPr="003A454D">
        <w:rPr>
          <w:rFonts w:ascii="Book Antiqua" w:hAnsi="Book Antiqua"/>
          <w:b/>
          <w:color w:val="FF0000"/>
          <w:sz w:val="16"/>
          <w:szCs w:val="16"/>
        </w:rPr>
        <w:t xml:space="preserve"> </w:t>
      </w:r>
      <w:r w:rsidR="00335D7B" w:rsidRPr="003A454D">
        <w:rPr>
          <w:rFonts w:ascii="Book Antiqua" w:hAnsi="Book Antiqua"/>
          <w:b/>
          <w:bCs/>
          <w:color w:val="FF0000"/>
          <w:sz w:val="16"/>
          <w:szCs w:val="16"/>
          <w:u w:val="single"/>
        </w:rPr>
        <w:t>(PGEPA-2012)</w:t>
      </w:r>
      <w:r w:rsidR="000B3023" w:rsidRPr="003A454D">
        <w:rPr>
          <w:rFonts w:ascii="Book Antiqua" w:hAnsi="Book Antiqua"/>
          <w:b/>
          <w:bCs/>
          <w:color w:val="FF0000"/>
          <w:sz w:val="16"/>
          <w:szCs w:val="16"/>
        </w:rPr>
        <w:t xml:space="preserve"> </w:t>
      </w:r>
      <w:r w:rsidR="00D46E77" w:rsidRPr="003A454D">
        <w:rPr>
          <w:rFonts w:ascii="Book Antiqua" w:hAnsi="Book Antiqua"/>
          <w:b/>
          <w:color w:val="FF0000"/>
          <w:sz w:val="16"/>
          <w:szCs w:val="16"/>
          <w:u w:val="single"/>
        </w:rPr>
        <w:t>(MPAM-2015)</w:t>
      </w:r>
      <w:r w:rsidR="00D57CD3" w:rsidRPr="003A454D">
        <w:rPr>
          <w:rFonts w:ascii="Book Antiqua" w:hAnsi="Book Antiqua"/>
          <w:b/>
          <w:color w:val="FF0000"/>
          <w:sz w:val="16"/>
          <w:szCs w:val="16"/>
        </w:rPr>
        <w:t xml:space="preserve"> </w:t>
      </w:r>
      <w:r w:rsidR="00D57CD3" w:rsidRPr="003A454D">
        <w:rPr>
          <w:rFonts w:ascii="Book Antiqua" w:hAnsi="Book Antiqua"/>
          <w:b/>
          <w:color w:val="FF0000"/>
          <w:sz w:val="16"/>
          <w:szCs w:val="16"/>
          <w:u w:val="single"/>
        </w:rPr>
        <w:t>(TCU-2015)</w:t>
      </w:r>
      <w:r w:rsidR="00C06985" w:rsidRPr="003A454D">
        <w:rPr>
          <w:rFonts w:ascii="Book Antiqua" w:hAnsi="Book Antiqua"/>
          <w:b/>
          <w:color w:val="FF0000"/>
          <w:sz w:val="16"/>
          <w:szCs w:val="16"/>
        </w:rPr>
        <w:t xml:space="preserve"> </w:t>
      </w:r>
      <w:r w:rsidR="00C06985" w:rsidRPr="003A454D">
        <w:rPr>
          <w:rFonts w:ascii="Book Antiqua" w:hAnsi="Book Antiqua"/>
          <w:b/>
          <w:color w:val="FF0000"/>
          <w:sz w:val="16"/>
          <w:szCs w:val="16"/>
          <w:u w:val="single"/>
        </w:rPr>
        <w:t>(Cartórios/TJMG-2016)</w:t>
      </w:r>
      <w:r w:rsidR="00F34B77" w:rsidRPr="003A454D">
        <w:rPr>
          <w:rFonts w:ascii="Book Antiqua" w:hAnsi="Book Antiqua"/>
          <w:b/>
          <w:color w:val="FF0000"/>
          <w:sz w:val="16"/>
          <w:szCs w:val="16"/>
        </w:rPr>
        <w:t xml:space="preserve"> </w:t>
      </w:r>
      <w:r w:rsidR="00F34B77" w:rsidRPr="003A454D">
        <w:rPr>
          <w:rFonts w:ascii="Book Antiqua" w:hAnsi="Book Antiqua"/>
          <w:b/>
          <w:color w:val="FF0000"/>
          <w:sz w:val="16"/>
          <w:szCs w:val="16"/>
          <w:u w:val="single"/>
        </w:rPr>
        <w:t>(PCBA-2018)</w:t>
      </w:r>
      <w:r w:rsidR="00D5525E">
        <w:rPr>
          <w:rFonts w:ascii="Book Antiqua" w:hAnsi="Book Antiqua"/>
          <w:b/>
          <w:color w:val="FF0000"/>
          <w:sz w:val="16"/>
          <w:szCs w:val="16"/>
        </w:rPr>
        <w:t xml:space="preserve"> </w:t>
      </w:r>
      <w:r w:rsidR="00D5525E">
        <w:rPr>
          <w:rFonts w:ascii="Book Antiqua" w:hAnsi="Book Antiqua"/>
          <w:b/>
          <w:color w:val="FF0000"/>
          <w:sz w:val="16"/>
          <w:szCs w:val="16"/>
          <w:u w:val="single"/>
        </w:rPr>
        <w:t>(PGM-Teresina/PI-2022)</w:t>
      </w:r>
    </w:p>
    <w:p w14:paraId="5D4261B8" w14:textId="57D53B75" w:rsidR="004253F2" w:rsidRPr="00710AD4"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105" w:name="art48§1"/>
      <w:bookmarkEnd w:id="105"/>
      <w:r w:rsidRPr="00EB67D7">
        <w:rPr>
          <w:rFonts w:ascii="Book Antiqua" w:hAnsi="Book Antiqua"/>
          <w:b/>
          <w:color w:val="000000"/>
          <w:sz w:val="19"/>
          <w:szCs w:val="19"/>
          <w:highlight w:val="magenta"/>
        </w:rPr>
        <w:t>§ 1</w:t>
      </w:r>
      <w:proofErr w:type="gramStart"/>
      <w:r w:rsidRPr="00EB67D7">
        <w:rPr>
          <w:rFonts w:ascii="Book Antiqua" w:hAnsi="Book Antiqua"/>
          <w:b/>
          <w:color w:val="000000"/>
          <w:sz w:val="19"/>
          <w:szCs w:val="19"/>
          <w:highlight w:val="magenta"/>
          <w:u w:val="single"/>
          <w:vertAlign w:val="superscript"/>
        </w:rPr>
        <w:t>o</w:t>
      </w:r>
      <w:r w:rsidRPr="00EB67D7">
        <w:rPr>
          <w:rFonts w:ascii="Book Antiqua" w:hAnsi="Book Antiqua"/>
          <w:color w:val="000000"/>
          <w:sz w:val="19"/>
          <w:szCs w:val="19"/>
        </w:rPr>
        <w:t xml:space="preserve"> </w:t>
      </w:r>
      <w:r w:rsidRPr="00EB67D7">
        <w:rPr>
          <w:rFonts w:ascii="Book Antiqua" w:hAnsi="Book Antiqua"/>
          <w:sz w:val="19"/>
          <w:szCs w:val="19"/>
        </w:rPr>
        <w:t> A</w:t>
      </w:r>
      <w:proofErr w:type="gramEnd"/>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sz w:val="19"/>
          <w:szCs w:val="19"/>
        </w:rPr>
        <w:t xml:space="preserve"> </w:t>
      </w:r>
      <w:r w:rsidRPr="00E56297">
        <w:rPr>
          <w:rFonts w:ascii="Book Antiqua" w:hAnsi="Book Antiqua"/>
          <w:b/>
          <w:bCs/>
          <w:caps/>
          <w:sz w:val="19"/>
          <w:szCs w:val="19"/>
          <w:highlight w:val="green"/>
        </w:rPr>
        <w:t>também</w:t>
      </w:r>
      <w:r w:rsidRPr="00E56297">
        <w:rPr>
          <w:rFonts w:ascii="Book Antiqua" w:hAnsi="Book Antiqua"/>
          <w:b/>
          <w:bCs/>
          <w:sz w:val="19"/>
          <w:szCs w:val="19"/>
          <w:highlight w:val="green"/>
        </w:rPr>
        <w:t xml:space="preserve"> </w:t>
      </w:r>
      <w:r w:rsidRPr="00E56297">
        <w:rPr>
          <w:rFonts w:ascii="Book Antiqua" w:hAnsi="Book Antiqua"/>
          <w:b/>
          <w:bCs/>
          <w:caps/>
          <w:sz w:val="19"/>
          <w:szCs w:val="19"/>
          <w:highlight w:val="green"/>
        </w:rPr>
        <w:t>poderá</w:t>
      </w:r>
      <w:r w:rsidRPr="00E56297">
        <w:rPr>
          <w:rFonts w:ascii="Book Antiqua" w:hAnsi="Book Antiqua"/>
          <w:b/>
          <w:caps/>
          <w:sz w:val="19"/>
          <w:szCs w:val="19"/>
          <w:highlight w:val="green"/>
        </w:rPr>
        <w:t xml:space="preserve"> </w:t>
      </w:r>
      <w:r w:rsidRPr="00EB67D7">
        <w:rPr>
          <w:rFonts w:ascii="Book Antiqua" w:hAnsi="Book Antiqua"/>
          <w:b/>
          <w:caps/>
          <w:sz w:val="19"/>
          <w:szCs w:val="19"/>
          <w:highlight w:val="green"/>
        </w:rPr>
        <w:t>ser requerida</w:t>
      </w:r>
      <w:r w:rsidRPr="00EB67D7">
        <w:rPr>
          <w:rFonts w:ascii="Book Antiqua" w:hAnsi="Book Antiqua"/>
          <w:b/>
          <w:sz w:val="19"/>
          <w:szCs w:val="19"/>
        </w:rPr>
        <w:t xml:space="preserve"> pelo </w:t>
      </w:r>
      <w:r w:rsidRPr="00EB67D7">
        <w:rPr>
          <w:rFonts w:ascii="Book Antiqua" w:hAnsi="Book Antiqua"/>
          <w:b/>
          <w:sz w:val="19"/>
          <w:szCs w:val="19"/>
          <w:highlight w:val="yellow"/>
        </w:rPr>
        <w:t>cônjuge sobrevivente</w:t>
      </w:r>
      <w:r w:rsidRPr="00EB67D7">
        <w:rPr>
          <w:rFonts w:ascii="Book Antiqua" w:hAnsi="Book Antiqua"/>
          <w:sz w:val="19"/>
          <w:szCs w:val="19"/>
        </w:rPr>
        <w:t xml:space="preserve">, </w:t>
      </w:r>
      <w:r w:rsidRPr="00EB67D7">
        <w:rPr>
          <w:rFonts w:ascii="Book Antiqua" w:hAnsi="Book Antiqua"/>
          <w:b/>
          <w:sz w:val="19"/>
          <w:szCs w:val="19"/>
          <w:highlight w:val="yellow"/>
        </w:rPr>
        <w:t>herdeiros do devedor</w:t>
      </w:r>
      <w:r w:rsidRPr="00EB67D7">
        <w:rPr>
          <w:rFonts w:ascii="Book Antiqua" w:hAnsi="Book Antiqua"/>
          <w:sz w:val="19"/>
          <w:szCs w:val="19"/>
        </w:rPr>
        <w:t xml:space="preserve">, </w:t>
      </w:r>
      <w:r w:rsidRPr="00EB67D7">
        <w:rPr>
          <w:rFonts w:ascii="Book Antiqua" w:hAnsi="Book Antiqua"/>
          <w:b/>
          <w:sz w:val="19"/>
          <w:szCs w:val="19"/>
          <w:highlight w:val="yellow"/>
        </w:rPr>
        <w:t>inventariante</w:t>
      </w:r>
      <w:r w:rsidRPr="00EB67D7">
        <w:rPr>
          <w:rFonts w:ascii="Book Antiqua" w:hAnsi="Book Antiqua"/>
          <w:sz w:val="19"/>
          <w:szCs w:val="19"/>
        </w:rPr>
        <w:t xml:space="preserve"> ou </w:t>
      </w:r>
      <w:r w:rsidRPr="00EB67D7">
        <w:rPr>
          <w:rFonts w:ascii="Book Antiqua" w:hAnsi="Book Antiqua"/>
          <w:b/>
          <w:sz w:val="19"/>
          <w:szCs w:val="19"/>
          <w:highlight w:val="yellow"/>
        </w:rPr>
        <w:t>sócio remanescente</w:t>
      </w:r>
      <w:r w:rsidRPr="00710AD4">
        <w:rPr>
          <w:rFonts w:ascii="Book Antiqua" w:hAnsi="Book Antiqua"/>
          <w:sz w:val="18"/>
          <w:szCs w:val="18"/>
        </w:rPr>
        <w:t xml:space="preserve">. </w:t>
      </w:r>
      <w:hyperlink r:id="rId125" w:anchor="art22" w:history="1">
        <w:r w:rsidRPr="00710AD4">
          <w:rPr>
            <w:rFonts w:ascii="Book Antiqua" w:hAnsi="Book Antiqua"/>
            <w:color w:val="0000FF"/>
            <w:sz w:val="16"/>
            <w:szCs w:val="16"/>
            <w:u w:val="single"/>
          </w:rPr>
          <w:t>(Renumerado pela Lei nº 12.873, de 2013)</w:t>
        </w:r>
      </w:hyperlink>
      <w:r w:rsidR="00EC1A73" w:rsidRPr="00710AD4">
        <w:rPr>
          <w:rFonts w:ascii="Book Antiqua" w:hAnsi="Book Antiqua"/>
          <w:color w:val="0000FF"/>
          <w:sz w:val="16"/>
          <w:szCs w:val="16"/>
        </w:rPr>
        <w:t xml:space="preserve"> </w:t>
      </w:r>
      <w:r w:rsidR="00EC1A73" w:rsidRPr="00710AD4">
        <w:rPr>
          <w:rFonts w:ascii="Book Antiqua" w:hAnsi="Book Antiqua"/>
          <w:b/>
          <w:color w:val="FF0000"/>
          <w:sz w:val="16"/>
          <w:szCs w:val="16"/>
          <w:u w:val="single"/>
        </w:rPr>
        <w:t>(MPRR-2008)</w:t>
      </w:r>
      <w:r w:rsidR="008E76B5" w:rsidRPr="00710AD4">
        <w:rPr>
          <w:rFonts w:ascii="Book Antiqua" w:hAnsi="Book Antiqua"/>
          <w:b/>
          <w:color w:val="FF0000"/>
          <w:sz w:val="16"/>
          <w:szCs w:val="16"/>
        </w:rPr>
        <w:t xml:space="preserve"> </w:t>
      </w:r>
      <w:r w:rsidR="008E76B5" w:rsidRPr="00710AD4">
        <w:rPr>
          <w:rFonts w:ascii="Book Antiqua" w:hAnsi="Book Antiqua"/>
          <w:b/>
          <w:color w:val="FF0000"/>
          <w:sz w:val="16"/>
          <w:szCs w:val="16"/>
          <w:u w:val="single"/>
        </w:rPr>
        <w:t>(TJGO-2009)</w:t>
      </w:r>
      <w:r w:rsidR="0019126C" w:rsidRPr="00710AD4">
        <w:rPr>
          <w:rFonts w:ascii="Book Antiqua" w:hAnsi="Book Antiqua"/>
          <w:b/>
          <w:color w:val="FF0000"/>
          <w:sz w:val="16"/>
          <w:szCs w:val="16"/>
        </w:rPr>
        <w:t xml:space="preserve"> </w:t>
      </w:r>
      <w:r w:rsidR="0019126C" w:rsidRPr="00710AD4">
        <w:rPr>
          <w:rFonts w:ascii="Book Antiqua" w:hAnsi="Book Antiqua"/>
          <w:b/>
          <w:color w:val="FF0000"/>
          <w:sz w:val="16"/>
          <w:szCs w:val="16"/>
          <w:u w:val="single"/>
        </w:rPr>
        <w:t>(TJAP-2009)</w:t>
      </w:r>
      <w:r w:rsidR="001C3A68" w:rsidRPr="00710AD4">
        <w:rPr>
          <w:rFonts w:ascii="Book Antiqua" w:hAnsi="Book Antiqua"/>
          <w:b/>
          <w:color w:val="FF0000"/>
          <w:sz w:val="16"/>
          <w:szCs w:val="16"/>
        </w:rPr>
        <w:t xml:space="preserve"> </w:t>
      </w:r>
      <w:r w:rsidR="001C3A68" w:rsidRPr="00710AD4">
        <w:rPr>
          <w:rFonts w:ascii="Book Antiqua" w:hAnsi="Book Antiqua"/>
          <w:b/>
          <w:color w:val="FF0000"/>
          <w:sz w:val="16"/>
          <w:szCs w:val="16"/>
          <w:u w:val="single"/>
        </w:rPr>
        <w:t>(MPDFT-2009)</w:t>
      </w:r>
      <w:r w:rsidR="003F6B23" w:rsidRPr="00710AD4">
        <w:rPr>
          <w:rFonts w:ascii="Book Antiqua" w:hAnsi="Book Antiqua"/>
          <w:b/>
          <w:color w:val="FF0000"/>
          <w:sz w:val="16"/>
          <w:szCs w:val="16"/>
        </w:rPr>
        <w:t xml:space="preserve"> </w:t>
      </w:r>
      <w:r w:rsidR="003F6B23" w:rsidRPr="00710AD4">
        <w:rPr>
          <w:rFonts w:ascii="Book Antiqua" w:hAnsi="Book Antiqua"/>
          <w:b/>
          <w:color w:val="FF0000"/>
          <w:sz w:val="16"/>
          <w:szCs w:val="16"/>
          <w:u w:val="single"/>
        </w:rPr>
        <w:t>(MPPB-2011)</w:t>
      </w:r>
      <w:r w:rsidR="001A2C58" w:rsidRPr="00710AD4">
        <w:rPr>
          <w:rFonts w:ascii="Book Antiqua" w:hAnsi="Book Antiqua"/>
          <w:b/>
          <w:color w:val="FF0000"/>
          <w:sz w:val="16"/>
          <w:szCs w:val="16"/>
        </w:rPr>
        <w:t xml:space="preserve"> </w:t>
      </w:r>
      <w:bookmarkStart w:id="106" w:name="_Hlk74930437"/>
      <w:r w:rsidR="001A2C58" w:rsidRPr="00710AD4">
        <w:rPr>
          <w:rFonts w:ascii="Book Antiqua" w:hAnsi="Book Antiqua"/>
          <w:b/>
          <w:color w:val="FF0000"/>
          <w:sz w:val="16"/>
          <w:szCs w:val="16"/>
          <w:u w:val="single"/>
        </w:rPr>
        <w:t>(PGEMG-2012)</w:t>
      </w:r>
      <w:bookmarkEnd w:id="106"/>
      <w:r w:rsidR="00CA4CC8" w:rsidRPr="00710AD4">
        <w:rPr>
          <w:rFonts w:ascii="Book Antiqua" w:hAnsi="Book Antiqua"/>
          <w:b/>
          <w:color w:val="FF0000"/>
          <w:sz w:val="16"/>
          <w:szCs w:val="16"/>
        </w:rPr>
        <w:t xml:space="preserve"> </w:t>
      </w:r>
      <w:r w:rsidR="00CA4CC8" w:rsidRPr="00710AD4">
        <w:rPr>
          <w:rFonts w:ascii="Book Antiqua" w:hAnsi="Book Antiqua"/>
          <w:b/>
          <w:color w:val="FF0000"/>
          <w:sz w:val="16"/>
          <w:szCs w:val="16"/>
          <w:u w:val="single"/>
        </w:rPr>
        <w:t>(MPT-2013)</w:t>
      </w:r>
      <w:r w:rsidR="00D57CD3" w:rsidRPr="00710AD4">
        <w:rPr>
          <w:rFonts w:ascii="Book Antiqua" w:hAnsi="Book Antiqua"/>
          <w:b/>
          <w:color w:val="FF0000"/>
          <w:sz w:val="16"/>
          <w:szCs w:val="16"/>
        </w:rPr>
        <w:t xml:space="preserve"> </w:t>
      </w:r>
      <w:r w:rsidR="00D57CD3" w:rsidRPr="00710AD4">
        <w:rPr>
          <w:rFonts w:ascii="Book Antiqua" w:hAnsi="Book Antiqua"/>
          <w:b/>
          <w:color w:val="FF0000"/>
          <w:sz w:val="16"/>
          <w:szCs w:val="16"/>
          <w:u w:val="single"/>
        </w:rPr>
        <w:t>(TCU-2015)</w:t>
      </w:r>
      <w:r w:rsidR="00C773D4" w:rsidRPr="00710AD4">
        <w:rPr>
          <w:rFonts w:ascii="Book Antiqua" w:hAnsi="Book Antiqua"/>
          <w:b/>
          <w:color w:val="FF0000"/>
          <w:sz w:val="16"/>
          <w:szCs w:val="16"/>
        </w:rPr>
        <w:t xml:space="preserve"> </w:t>
      </w:r>
      <w:r w:rsidR="00C773D4" w:rsidRPr="00710AD4">
        <w:rPr>
          <w:rFonts w:ascii="Book Antiqua" w:hAnsi="Book Antiqua"/>
          <w:b/>
          <w:color w:val="FF0000"/>
          <w:sz w:val="16"/>
          <w:szCs w:val="16"/>
          <w:u w:val="single"/>
        </w:rPr>
        <w:t>(MPPR-2021)</w:t>
      </w:r>
      <w:r w:rsidR="0073592E" w:rsidRPr="00710AD4">
        <w:rPr>
          <w:rFonts w:ascii="Book Antiqua" w:hAnsi="Book Antiqua"/>
          <w:b/>
          <w:color w:val="FF0000"/>
          <w:sz w:val="16"/>
          <w:szCs w:val="16"/>
        </w:rPr>
        <w:t xml:space="preserve"> </w:t>
      </w:r>
      <w:r w:rsidR="0073592E" w:rsidRPr="00710AD4">
        <w:rPr>
          <w:rFonts w:ascii="Book Antiqua" w:hAnsi="Book Antiqua"/>
          <w:b/>
          <w:color w:val="FF0000"/>
          <w:sz w:val="16"/>
          <w:szCs w:val="16"/>
          <w:u w:val="single"/>
        </w:rPr>
        <w:t>(Cartórios/TJMS-2021)</w:t>
      </w:r>
      <w:r w:rsidR="001964E8" w:rsidRPr="00710AD4">
        <w:rPr>
          <w:rFonts w:ascii="Book Antiqua" w:hAnsi="Book Antiqua"/>
          <w:b/>
          <w:color w:val="FF0000"/>
          <w:sz w:val="16"/>
          <w:szCs w:val="16"/>
        </w:rPr>
        <w:t xml:space="preserve"> </w:t>
      </w:r>
      <w:r w:rsidR="001964E8" w:rsidRPr="00710AD4">
        <w:rPr>
          <w:rStyle w:val="Hyperlink"/>
          <w:rFonts w:ascii="Book Antiqua" w:hAnsi="Book Antiqua"/>
          <w:b/>
          <w:color w:val="FF0000"/>
          <w:sz w:val="16"/>
          <w:szCs w:val="16"/>
        </w:rPr>
        <w:t>(TJMG-2022)</w:t>
      </w:r>
    </w:p>
    <w:tbl>
      <w:tblPr>
        <w:tblStyle w:val="Tabelacomgrade"/>
        <w:tblW w:w="0" w:type="auto"/>
        <w:shd w:val="clear" w:color="auto" w:fill="CCFFFF"/>
        <w:tblLook w:val="04A0" w:firstRow="1" w:lastRow="0" w:firstColumn="1" w:lastColumn="0" w:noHBand="0" w:noVBand="1"/>
      </w:tblPr>
      <w:tblGrid>
        <w:gridCol w:w="8494"/>
      </w:tblGrid>
      <w:tr w:rsidR="003F6B23" w:rsidRPr="00EB67D7" w14:paraId="74CFB7CC" w14:textId="77777777" w:rsidTr="00064B11">
        <w:tc>
          <w:tcPr>
            <w:tcW w:w="8494" w:type="dxa"/>
            <w:shd w:val="clear" w:color="auto" w:fill="CCFFFF"/>
          </w:tcPr>
          <w:p w14:paraId="59A73D9E" w14:textId="1F2AFC8B" w:rsidR="00680104" w:rsidRPr="00680104" w:rsidRDefault="00680104" w:rsidP="00064B11">
            <w:pPr>
              <w:jc w:val="both"/>
              <w:rPr>
                <w:rFonts w:ascii="Book Antiqua" w:hAnsi="Book Antiqua"/>
                <w:b/>
                <w:iCs/>
                <w:sz w:val="19"/>
                <w:szCs w:val="19"/>
              </w:rPr>
            </w:pPr>
            <w:r>
              <w:rPr>
                <w:rFonts w:ascii="Book Antiqua" w:hAnsi="Book Antiqua"/>
                <w:b/>
                <w:iCs/>
                <w:sz w:val="19"/>
                <w:szCs w:val="19"/>
              </w:rPr>
              <w:t>(</w:t>
            </w:r>
            <w:r w:rsidRPr="00680104">
              <w:rPr>
                <w:rFonts w:ascii="Book Antiqua" w:hAnsi="Book Antiqua"/>
                <w:b/>
                <w:iCs/>
                <w:sz w:val="19"/>
                <w:szCs w:val="19"/>
                <w:highlight w:val="yellow"/>
              </w:rPr>
              <w:t>MPPR-2021</w:t>
            </w:r>
            <w:r>
              <w:rPr>
                <w:rFonts w:ascii="Book Antiqua" w:hAnsi="Book Antiqua"/>
                <w:b/>
                <w:iCs/>
                <w:sz w:val="19"/>
                <w:szCs w:val="19"/>
              </w:rPr>
              <w:t>)</w:t>
            </w:r>
            <w:r>
              <w:rPr>
                <w:rFonts w:ascii="Book Antiqua" w:hAnsi="Book Antiqua"/>
                <w:bCs/>
                <w:iCs/>
                <w:sz w:val="19"/>
                <w:szCs w:val="19"/>
              </w:rPr>
              <w:t xml:space="preserve">: </w:t>
            </w:r>
            <w:r w:rsidRPr="00680104">
              <w:rPr>
                <w:rFonts w:ascii="Book Antiqua" w:hAnsi="Book Antiqua"/>
                <w:bCs/>
                <w:iCs/>
                <w:sz w:val="19"/>
                <w:szCs w:val="19"/>
              </w:rPr>
              <w:t>Acerca dos temas de falência e recuperação judicial, assinale a alternativa correta:</w:t>
            </w:r>
            <w:r>
              <w:t xml:space="preserve"> </w:t>
            </w:r>
            <w:r w:rsidRPr="00680104">
              <w:rPr>
                <w:rFonts w:ascii="Book Antiqua" w:hAnsi="Book Antiqua"/>
                <w:bCs/>
                <w:iCs/>
                <w:sz w:val="19"/>
                <w:szCs w:val="19"/>
              </w:rPr>
              <w:t>A recuperação judicial também poderá ser requerida pelo cônjuge sobrevivente ou pelos herdeiros do devedor.</w:t>
            </w:r>
            <w:r>
              <w:rPr>
                <w:rFonts w:ascii="Book Antiqua" w:hAnsi="Book Antiqua"/>
                <w:bCs/>
                <w:iCs/>
                <w:sz w:val="19"/>
                <w:szCs w:val="19"/>
              </w:rPr>
              <w:t xml:space="preserve"> </w:t>
            </w:r>
            <w:r>
              <w:rPr>
                <w:rFonts w:ascii="Book Antiqua" w:hAnsi="Book Antiqua"/>
                <w:b/>
                <w:iCs/>
                <w:sz w:val="19"/>
                <w:szCs w:val="19"/>
              </w:rPr>
              <w:t>BL: art. 48, §1º, LRF.</w:t>
            </w:r>
          </w:p>
          <w:p w14:paraId="47B38BDC" w14:textId="77777777" w:rsidR="00680104" w:rsidRPr="00680104" w:rsidRDefault="00680104" w:rsidP="00064B11">
            <w:pPr>
              <w:jc w:val="both"/>
              <w:rPr>
                <w:rFonts w:ascii="Book Antiqua" w:hAnsi="Book Antiqua"/>
                <w:b/>
                <w:iCs/>
                <w:sz w:val="19"/>
                <w:szCs w:val="19"/>
              </w:rPr>
            </w:pPr>
          </w:p>
          <w:p w14:paraId="036FD875" w14:textId="0258E418" w:rsidR="003F6B23" w:rsidRPr="00EB67D7" w:rsidRDefault="003F6B23" w:rsidP="00064B11">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Cs/>
                <w:iCs/>
                <w:sz w:val="19"/>
                <w:szCs w:val="19"/>
              </w:rPr>
              <w:t xml:space="preserve">: </w:t>
            </w:r>
            <w:r w:rsidRPr="00EB67D7">
              <w:rPr>
                <w:rFonts w:ascii="Book Antiqua" w:hAnsi="Book Antiqua"/>
                <w:sz w:val="19"/>
                <w:szCs w:val="19"/>
              </w:rPr>
              <w:t>Não se exige que o sócio remanescente seja o administrador da empresa.</w:t>
            </w:r>
          </w:p>
        </w:tc>
      </w:tr>
    </w:tbl>
    <w:p w14:paraId="37609DD6" w14:textId="7EE29DDE"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1964E8">
        <w:rPr>
          <w:rFonts w:ascii="Book Antiqua" w:hAnsi="Book Antiqua" w:cs="Arial"/>
          <w:b/>
          <w:bCs/>
          <w:color w:val="000000"/>
          <w:sz w:val="19"/>
          <w:szCs w:val="19"/>
          <w:highlight w:val="magenta"/>
        </w:rPr>
        <w:t>§ 2º</w:t>
      </w:r>
      <w:r w:rsidRPr="009C12E0">
        <w:rPr>
          <w:rFonts w:ascii="Book Antiqua" w:hAnsi="Book Antiqua" w:cs="Arial"/>
          <w:color w:val="000000"/>
          <w:sz w:val="19"/>
          <w:szCs w:val="19"/>
        </w:rPr>
        <w:t xml:space="preserve"> </w:t>
      </w:r>
      <w:r w:rsidRPr="001964E8">
        <w:rPr>
          <w:rFonts w:ascii="Book Antiqua" w:hAnsi="Book Antiqua" w:cs="Arial"/>
          <w:b/>
          <w:bCs/>
          <w:color w:val="000000"/>
          <w:sz w:val="19"/>
          <w:szCs w:val="19"/>
        </w:rPr>
        <w:t>No caso de exercício de atividade rural por pessoa jurídica, admite-se a comprovação do prazo estabelecido no caput deste artigo por meio da Escrituração Contábil Fiscal (ECF), ou por meio de obrigação legal de registros contábeis que venha a substituir a ECF, entregue tempestivamente</w:t>
      </w:r>
      <w:r w:rsidRPr="00710AD4">
        <w:rPr>
          <w:rFonts w:ascii="Book Antiqua" w:hAnsi="Book Antiqua" w:cs="Arial"/>
          <w:b/>
          <w:bCs/>
          <w:color w:val="000000"/>
          <w:sz w:val="16"/>
          <w:szCs w:val="16"/>
        </w:rPr>
        <w:t>.</w:t>
      </w:r>
      <w:r w:rsidR="00710AD4">
        <w:rPr>
          <w:rFonts w:ascii="Book Antiqua" w:hAnsi="Book Antiqua" w:cs="Arial"/>
          <w:b/>
          <w:bCs/>
          <w:color w:val="000000"/>
          <w:sz w:val="16"/>
          <w:szCs w:val="16"/>
        </w:rPr>
        <w:t xml:space="preserve"> </w:t>
      </w:r>
      <w:hyperlink r:id="rId126" w:anchor="art1" w:history="1">
        <w:r w:rsidRPr="00710AD4">
          <w:rPr>
            <w:rFonts w:ascii="Book Antiqua" w:hAnsi="Book Antiqua" w:cs="Arial"/>
            <w:color w:val="0000FF"/>
            <w:sz w:val="16"/>
            <w:szCs w:val="16"/>
            <w:u w:val="single"/>
          </w:rPr>
          <w:t>(Redação dada pela Lei nº 14.112, de 2020)</w:t>
        </w:r>
      </w:hyperlink>
      <w:r w:rsidRPr="00710AD4">
        <w:rPr>
          <w:rFonts w:ascii="Book Antiqua" w:hAnsi="Book Antiqua" w:cs="Arial"/>
          <w:color w:val="000000"/>
          <w:sz w:val="16"/>
          <w:szCs w:val="16"/>
        </w:rPr>
        <w:t> </w:t>
      </w:r>
      <w:r w:rsidR="001964E8" w:rsidRPr="00710AD4">
        <w:rPr>
          <w:rStyle w:val="Hyperlink"/>
          <w:rFonts w:ascii="Book Antiqua" w:hAnsi="Book Antiqua"/>
          <w:b/>
          <w:color w:val="FF0000"/>
          <w:sz w:val="16"/>
          <w:szCs w:val="16"/>
        </w:rPr>
        <w:t>(TJMG-2022)</w:t>
      </w:r>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093E96C" w14:textId="24BFC304" w:rsidR="009C12E0" w:rsidRPr="00E56297" w:rsidRDefault="009C12E0" w:rsidP="009C12E0">
      <w:pPr>
        <w:spacing w:before="100" w:beforeAutospacing="1" w:after="100" w:afterAutospacing="1"/>
        <w:ind w:firstLine="570"/>
        <w:jc w:val="both"/>
        <w:rPr>
          <w:rFonts w:ascii="Book Antiqua" w:hAnsi="Book Antiqua"/>
          <w:b/>
          <w:bCs/>
          <w:color w:val="000000"/>
          <w:sz w:val="16"/>
          <w:szCs w:val="16"/>
          <w:u w:val="single"/>
        </w:rPr>
      </w:pPr>
      <w:r w:rsidRPr="00156D73">
        <w:rPr>
          <w:rFonts w:ascii="Book Antiqua" w:hAnsi="Book Antiqua" w:cs="Arial"/>
          <w:b/>
          <w:bCs/>
          <w:color w:val="000000"/>
          <w:sz w:val="19"/>
          <w:szCs w:val="19"/>
          <w:highlight w:val="magenta"/>
        </w:rPr>
        <w:t>§ 3º</w:t>
      </w:r>
      <w:r w:rsidRPr="00156D73">
        <w:rPr>
          <w:rFonts w:ascii="Book Antiqua" w:hAnsi="Book Antiqua" w:cs="Arial"/>
          <w:b/>
          <w:bCs/>
          <w:color w:val="000000"/>
          <w:sz w:val="19"/>
          <w:szCs w:val="19"/>
        </w:rPr>
        <w:t xml:space="preserve"> Para a comprovação do prazo estabelecido no caput deste artigo, o cálculo do período de exercício de atividade rural por pessoa física é feito com base no Livro Caixa Digital do Produtor Rural (LCDPR), ou por meio de obrigação legal de registros contábeis que venha a substituir o LCDPR, e pela Declaração do Imposto sobre a Renda da Pessoa Física (DIRPF) e balanço patrimonial, todos entregues tempestivamente</w:t>
      </w:r>
      <w:r w:rsidRPr="00710AD4">
        <w:rPr>
          <w:rFonts w:ascii="Book Antiqua" w:hAnsi="Book Antiqua" w:cs="Arial"/>
          <w:color w:val="000000"/>
          <w:sz w:val="18"/>
          <w:szCs w:val="18"/>
        </w:rPr>
        <w:t>. </w:t>
      </w:r>
      <w:hyperlink r:id="rId127" w:anchor="art1"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156D73" w:rsidRPr="00156D73">
        <w:rPr>
          <w:rFonts w:ascii="Book Antiqua" w:hAnsi="Book Antiqua" w:cs="Arial"/>
          <w:b/>
          <w:bCs/>
          <w:color w:val="FF0000"/>
          <w:sz w:val="16"/>
          <w:szCs w:val="16"/>
          <w:u w:val="single"/>
        </w:rPr>
        <w:t>(TJGO-2021)</w:t>
      </w:r>
      <w:r w:rsidR="00156D73" w:rsidRPr="00156D73">
        <w:rPr>
          <w:rFonts w:ascii="Book Antiqua" w:hAnsi="Book Antiqua" w:cs="Arial"/>
          <w:b/>
          <w:bCs/>
          <w:color w:val="FF0000"/>
          <w:sz w:val="16"/>
          <w:szCs w:val="16"/>
        </w:rPr>
        <w:t xml:space="preserve"> </w:t>
      </w:r>
      <w:r w:rsidR="00156D73" w:rsidRPr="00156D73">
        <w:rPr>
          <w:rFonts w:ascii="Book Antiqua" w:hAnsi="Book Antiqua" w:cs="Arial"/>
          <w:b/>
          <w:bCs/>
          <w:color w:val="FF0000"/>
          <w:sz w:val="16"/>
          <w:szCs w:val="16"/>
          <w:u w:val="single"/>
        </w:rPr>
        <w:t>(TJRJ-2023)</w:t>
      </w:r>
      <w:r w:rsidR="00DD182E">
        <w:rPr>
          <w:rFonts w:ascii="Book Antiqua" w:hAnsi="Book Antiqua" w:cs="Arial"/>
          <w:b/>
          <w:bCs/>
          <w:color w:val="FF0000"/>
          <w:sz w:val="16"/>
          <w:szCs w:val="16"/>
        </w:rPr>
        <w:t xml:space="preserve"> </w:t>
      </w:r>
      <w:r w:rsidR="00DD182E">
        <w:rPr>
          <w:rFonts w:ascii="Book Antiqua" w:hAnsi="Book Antiqua" w:cs="Arial"/>
          <w:b/>
          <w:bCs/>
          <w:color w:val="FF0000"/>
          <w:sz w:val="16"/>
          <w:szCs w:val="16"/>
          <w:u w:val="single"/>
        </w:rPr>
        <w:t>(MPRS-2023)</w:t>
      </w:r>
      <w:r w:rsidR="00E56297">
        <w:rPr>
          <w:rFonts w:ascii="Book Antiqua" w:hAnsi="Book Antiqua" w:cs="Arial"/>
          <w:b/>
          <w:bCs/>
          <w:color w:val="FF0000"/>
          <w:sz w:val="16"/>
          <w:szCs w:val="16"/>
        </w:rPr>
        <w:t xml:space="preserve"> </w:t>
      </w:r>
      <w:bookmarkStart w:id="107" w:name="_Hlk181799761"/>
      <w:r w:rsidR="00E56297">
        <w:rPr>
          <w:rFonts w:ascii="Book Antiqua" w:hAnsi="Book Antiqua" w:cs="Arial"/>
          <w:b/>
          <w:bCs/>
          <w:color w:val="FF0000"/>
          <w:sz w:val="16"/>
          <w:szCs w:val="16"/>
          <w:u w:val="single"/>
        </w:rPr>
        <w:t>(MPSP-2023)</w:t>
      </w:r>
      <w:bookmarkEnd w:id="107"/>
    </w:p>
    <w:tbl>
      <w:tblPr>
        <w:tblStyle w:val="Tabelacomgrade"/>
        <w:tblW w:w="0" w:type="auto"/>
        <w:shd w:val="clear" w:color="auto" w:fill="CCFFFF"/>
        <w:tblLook w:val="04A0" w:firstRow="1" w:lastRow="0" w:firstColumn="1" w:lastColumn="0" w:noHBand="0" w:noVBand="1"/>
      </w:tblPr>
      <w:tblGrid>
        <w:gridCol w:w="8494"/>
      </w:tblGrid>
      <w:tr w:rsidR="00CE7E85" w14:paraId="1218796A" w14:textId="77777777" w:rsidTr="00384522">
        <w:tc>
          <w:tcPr>
            <w:tcW w:w="8494" w:type="dxa"/>
            <w:shd w:val="clear" w:color="auto" w:fill="CCFFFF"/>
          </w:tcPr>
          <w:p w14:paraId="6FA2DC22" w14:textId="6AFD47D0" w:rsidR="00CE7E85" w:rsidRDefault="00CE7E85" w:rsidP="00CE7E85">
            <w:pPr>
              <w:jc w:val="both"/>
              <w:rPr>
                <w:rFonts w:ascii="Book Antiqua" w:hAnsi="Book Antiqua"/>
                <w:b/>
                <w:bCs/>
                <w:i/>
                <w:iCs/>
                <w:color w:val="000000"/>
                <w:sz w:val="19"/>
                <w:szCs w:val="19"/>
              </w:rPr>
            </w:pPr>
            <w:r w:rsidRPr="00567103">
              <w:rPr>
                <w:rFonts w:ascii="Book Antiqua" w:hAnsi="Book Antiqua"/>
                <w:b/>
                <w:bCs/>
                <w:i/>
                <w:iCs/>
                <w:color w:val="FF0000"/>
                <w:sz w:val="19"/>
                <w:szCs w:val="19"/>
              </w:rPr>
              <w:t>#</w:t>
            </w:r>
            <w:r w:rsidRPr="0056710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STJ</w:t>
            </w:r>
            <w:r w:rsidR="00DF46BB">
              <w:rPr>
                <w:rFonts w:ascii="Book Antiqua" w:hAnsi="Book Antiqua"/>
                <w:b/>
                <w:bCs/>
                <w:i/>
                <w:iCs/>
                <w:color w:val="FF0000"/>
                <w:sz w:val="19"/>
                <w:szCs w:val="19"/>
              </w:rPr>
              <w:t>: #</w:t>
            </w:r>
            <w:r w:rsidR="00DF46BB" w:rsidRPr="00156D73">
              <w:rPr>
                <w:rFonts w:ascii="Book Antiqua" w:hAnsi="Book Antiqua"/>
                <w:b/>
                <w:bCs/>
                <w:i/>
                <w:iCs/>
                <w:color w:val="FF0000"/>
                <w:sz w:val="19"/>
                <w:szCs w:val="19"/>
                <w:highlight w:val="green"/>
              </w:rPr>
              <w:t>TJRJ-2023</w:t>
            </w:r>
            <w:r w:rsidR="00DD182E">
              <w:rPr>
                <w:rFonts w:ascii="Book Antiqua" w:hAnsi="Book Antiqua"/>
                <w:b/>
                <w:bCs/>
                <w:i/>
                <w:iCs/>
                <w:color w:val="FF0000"/>
                <w:sz w:val="19"/>
                <w:szCs w:val="19"/>
              </w:rPr>
              <w:t>: #</w:t>
            </w:r>
            <w:r w:rsidR="00DD182E" w:rsidRPr="00DD182E">
              <w:rPr>
                <w:rFonts w:ascii="Book Antiqua" w:hAnsi="Book Antiqua"/>
                <w:b/>
                <w:bCs/>
                <w:i/>
                <w:iCs/>
                <w:color w:val="FF0000"/>
                <w:sz w:val="19"/>
                <w:szCs w:val="19"/>
                <w:highlight w:val="green"/>
              </w:rPr>
              <w:t>MPRS-2023</w:t>
            </w:r>
            <w:r w:rsidR="00E56297">
              <w:rPr>
                <w:rFonts w:ascii="Book Antiqua" w:hAnsi="Book Antiqua"/>
                <w:b/>
                <w:bCs/>
                <w:i/>
                <w:iCs/>
                <w:color w:val="FF0000"/>
                <w:sz w:val="19"/>
                <w:szCs w:val="19"/>
              </w:rPr>
              <w:t>: #</w:t>
            </w:r>
            <w:r w:rsidR="00E56297" w:rsidRPr="00E56297">
              <w:rPr>
                <w:rFonts w:ascii="Book Antiqua" w:hAnsi="Book Antiqua"/>
                <w:b/>
                <w:bCs/>
                <w:i/>
                <w:iCs/>
                <w:color w:val="FF0000"/>
                <w:sz w:val="19"/>
                <w:szCs w:val="19"/>
                <w:highlight w:val="green"/>
              </w:rPr>
              <w:t>MPSP-2023</w:t>
            </w:r>
            <w:r w:rsidR="00DF46BB">
              <w:rPr>
                <w:rFonts w:ascii="Book Antiqua" w:hAnsi="Book Antiqua"/>
                <w:b/>
                <w:bCs/>
                <w:i/>
                <w:iCs/>
                <w:color w:val="FF0000"/>
                <w:sz w:val="19"/>
                <w:szCs w:val="19"/>
              </w:rPr>
              <w:t>: #</w:t>
            </w:r>
            <w:r w:rsidR="00DF46BB" w:rsidRPr="00156D73">
              <w:rPr>
                <w:rFonts w:ascii="Book Antiqua" w:hAnsi="Book Antiqua"/>
                <w:b/>
                <w:bCs/>
                <w:i/>
                <w:iCs/>
                <w:color w:val="FF0000"/>
                <w:sz w:val="19"/>
                <w:szCs w:val="19"/>
                <w:highlight w:val="green"/>
              </w:rPr>
              <w:t>VUNESP</w:t>
            </w:r>
            <w:r w:rsidRPr="000A46FB">
              <w:rPr>
                <w:rFonts w:ascii="Book Antiqua" w:hAnsi="Book Antiqua"/>
                <w:sz w:val="19"/>
                <w:szCs w:val="19"/>
              </w:rPr>
              <w:t>:</w:t>
            </w:r>
            <w:r>
              <w:rPr>
                <w:rFonts w:ascii="Book Antiqua" w:hAnsi="Book Antiqua"/>
                <w:sz w:val="19"/>
                <w:szCs w:val="19"/>
              </w:rPr>
              <w:t xml:space="preserve"> </w:t>
            </w:r>
            <w:r w:rsidRPr="00CE7E85">
              <w:rPr>
                <w:rFonts w:ascii="Book Antiqua" w:hAnsi="Book Antiqua"/>
                <w:b/>
                <w:bCs/>
                <w:i/>
                <w:iCs/>
                <w:color w:val="000000"/>
                <w:sz w:val="19"/>
                <w:szCs w:val="19"/>
                <w:u w:val="single"/>
              </w:rPr>
              <w:t xml:space="preserve">Produtor rural pode pedir recuperação </w:t>
            </w:r>
            <w:proofErr w:type="gramStart"/>
            <w:r w:rsidRPr="00CE7E85">
              <w:rPr>
                <w:rFonts w:ascii="Book Antiqua" w:hAnsi="Book Antiqua"/>
                <w:b/>
                <w:bCs/>
                <w:i/>
                <w:iCs/>
                <w:color w:val="000000"/>
                <w:sz w:val="19"/>
                <w:szCs w:val="19"/>
                <w:u w:val="single"/>
              </w:rPr>
              <w:t>judicial?</w:t>
            </w:r>
            <w:r>
              <w:rPr>
                <w:rFonts w:ascii="Book Antiqua" w:hAnsi="Book Antiqua"/>
                <w:b/>
                <w:bCs/>
                <w:color w:val="000000"/>
                <w:sz w:val="19"/>
                <w:szCs w:val="19"/>
              </w:rPr>
              <w:t>:</w:t>
            </w:r>
            <w:proofErr w:type="gramEnd"/>
            <w:r>
              <w:rPr>
                <w:rFonts w:ascii="Book Antiqua" w:hAnsi="Book Antiqua"/>
                <w:b/>
                <w:bCs/>
                <w:color w:val="000000"/>
                <w:sz w:val="19"/>
                <w:szCs w:val="19"/>
              </w:rPr>
              <w:t xml:space="preserve"> </w:t>
            </w:r>
            <w:r w:rsidRPr="00CE7E85">
              <w:rPr>
                <w:rFonts w:ascii="Book Antiqua" w:hAnsi="Book Antiqua"/>
                <w:b/>
                <w:bCs/>
                <w:color w:val="000000"/>
                <w:sz w:val="19"/>
                <w:szCs w:val="19"/>
              </w:rPr>
              <w:t xml:space="preserve">Ao produtor rural que exerça sua atividade de forma empresarial há mais de dois anos, é facultado requerer a recuperação judicial, desde que esteja inscrito na Junta Comercial no momento em que formalizar o pedido </w:t>
            </w:r>
            <w:proofErr w:type="spellStart"/>
            <w:r w:rsidRPr="00CE7E85">
              <w:rPr>
                <w:rFonts w:ascii="Book Antiqua" w:hAnsi="Book Antiqua"/>
                <w:b/>
                <w:bCs/>
                <w:color w:val="000000"/>
                <w:sz w:val="19"/>
                <w:szCs w:val="19"/>
              </w:rPr>
              <w:t>recuperacional</w:t>
            </w:r>
            <w:proofErr w:type="spellEnd"/>
            <w:r w:rsidRPr="00CE7E85">
              <w:rPr>
                <w:rFonts w:ascii="Book Antiqua" w:hAnsi="Book Antiqua"/>
                <w:b/>
                <w:bCs/>
                <w:color w:val="000000"/>
                <w:sz w:val="19"/>
                <w:szCs w:val="19"/>
              </w:rPr>
              <w:t>, independentemente do tempo de seu registro.</w:t>
            </w:r>
            <w:r>
              <w:rPr>
                <w:rFonts w:ascii="Book Antiqua" w:hAnsi="Book Antiqua"/>
                <w:b/>
                <w:bCs/>
                <w:color w:val="000000"/>
                <w:sz w:val="19"/>
                <w:szCs w:val="19"/>
              </w:rPr>
              <w:t xml:space="preserve"> </w:t>
            </w:r>
            <w:r w:rsidRPr="00CE7E85">
              <w:rPr>
                <w:rFonts w:ascii="Book Antiqua" w:hAnsi="Book Antiqua"/>
                <w:color w:val="000000"/>
                <w:sz w:val="19"/>
                <w:szCs w:val="19"/>
              </w:rPr>
              <w:t xml:space="preserve">STJ. 2ª S. REsp 1905573-MT, Rel. Min. </w:t>
            </w:r>
            <w:proofErr w:type="spellStart"/>
            <w:r w:rsidRPr="00CE7E85">
              <w:rPr>
                <w:rFonts w:ascii="Book Antiqua" w:hAnsi="Book Antiqua"/>
                <w:color w:val="000000"/>
                <w:sz w:val="19"/>
                <w:szCs w:val="19"/>
              </w:rPr>
              <w:t>Luis</w:t>
            </w:r>
            <w:proofErr w:type="spellEnd"/>
            <w:r w:rsidRPr="00CE7E85">
              <w:rPr>
                <w:rFonts w:ascii="Book Antiqua" w:hAnsi="Book Antiqua"/>
                <w:color w:val="000000"/>
                <w:sz w:val="19"/>
                <w:szCs w:val="19"/>
              </w:rPr>
              <w:t xml:space="preserve"> Felipe Salomão, j</w:t>
            </w:r>
            <w:r>
              <w:rPr>
                <w:rFonts w:ascii="Book Antiqua" w:hAnsi="Book Antiqua"/>
                <w:color w:val="000000"/>
                <w:sz w:val="19"/>
                <w:szCs w:val="19"/>
              </w:rPr>
              <w:t>.</w:t>
            </w:r>
            <w:r w:rsidRPr="00CE7E85">
              <w:rPr>
                <w:rFonts w:ascii="Book Antiqua" w:hAnsi="Book Antiqua"/>
                <w:color w:val="000000"/>
                <w:sz w:val="19"/>
                <w:szCs w:val="19"/>
              </w:rPr>
              <w:t xml:space="preserve"> 22/06/22</w:t>
            </w:r>
            <w:r w:rsidRPr="00CE7E85">
              <w:rPr>
                <w:rFonts w:ascii="Book Antiqua" w:hAnsi="Book Antiqua"/>
                <w:b/>
                <w:bCs/>
                <w:color w:val="000000"/>
                <w:sz w:val="19"/>
                <w:szCs w:val="19"/>
              </w:rPr>
              <w:t xml:space="preserve"> (</w:t>
            </w:r>
            <w:r w:rsidRPr="00CE7E85">
              <w:rPr>
                <w:rFonts w:ascii="Book Antiqua" w:hAnsi="Book Antiqua"/>
                <w:b/>
                <w:bCs/>
                <w:color w:val="000000"/>
                <w:sz w:val="19"/>
                <w:szCs w:val="19"/>
                <w:highlight w:val="magenta"/>
              </w:rPr>
              <w:t>Recurso Repetitivo – Tema 1145</w:t>
            </w:r>
            <w:r>
              <w:rPr>
                <w:rFonts w:ascii="Book Antiqua" w:hAnsi="Book Antiqua"/>
                <w:b/>
                <w:bCs/>
                <w:color w:val="000000"/>
                <w:sz w:val="19"/>
                <w:szCs w:val="19"/>
              </w:rPr>
              <w:t xml:space="preserve">) </w:t>
            </w:r>
            <w:r w:rsidRPr="00CE7E85">
              <w:rPr>
                <w:rFonts w:ascii="Book Antiqua" w:hAnsi="Book Antiqua"/>
                <w:b/>
                <w:bCs/>
                <w:color w:val="000000"/>
                <w:sz w:val="19"/>
                <w:szCs w:val="19"/>
              </w:rPr>
              <w:t>(Info 743).</w:t>
            </w:r>
            <w:r w:rsidR="00DF46BB">
              <w:rPr>
                <w:rFonts w:ascii="Book Antiqua" w:hAnsi="Book Antiqua"/>
                <w:b/>
                <w:bCs/>
                <w:color w:val="000000"/>
                <w:sz w:val="19"/>
                <w:szCs w:val="19"/>
              </w:rPr>
              <w:t xml:space="preserve"> </w:t>
            </w:r>
            <w:r w:rsidR="00DF46BB" w:rsidRPr="00156D73">
              <w:rPr>
                <w:rFonts w:ascii="Book Antiqua" w:hAnsi="Book Antiqua"/>
                <w:b/>
                <w:bCs/>
                <w:i/>
                <w:iCs/>
                <w:color w:val="000000"/>
                <w:sz w:val="19"/>
                <w:szCs w:val="19"/>
              </w:rPr>
              <w:t>#</w:t>
            </w:r>
            <w:r w:rsidR="00DF46BB" w:rsidRPr="00156D73">
              <w:rPr>
                <w:rFonts w:ascii="Book Antiqua" w:hAnsi="Book Antiqua"/>
                <w:b/>
                <w:bCs/>
                <w:i/>
                <w:iCs/>
                <w:color w:val="000000"/>
                <w:sz w:val="19"/>
                <w:szCs w:val="19"/>
                <w:highlight w:val="magenta"/>
              </w:rPr>
              <w:t>Reforma da Lei de Falências</w:t>
            </w:r>
            <w:r w:rsidR="00DF46BB">
              <w:rPr>
                <w:rFonts w:ascii="Book Antiqua" w:hAnsi="Book Antiqua"/>
                <w:b/>
                <w:bCs/>
                <w:color w:val="000000"/>
                <w:sz w:val="19"/>
                <w:szCs w:val="19"/>
              </w:rPr>
              <w:t xml:space="preserve">: </w:t>
            </w:r>
            <w:r w:rsidR="00DF46BB" w:rsidRPr="00156D73">
              <w:rPr>
                <w:rFonts w:ascii="Book Antiqua" w:hAnsi="Book Antiqua"/>
                <w:b/>
                <w:bCs/>
                <w:color w:val="000000"/>
                <w:sz w:val="19"/>
                <w:szCs w:val="19"/>
              </w:rPr>
              <w:t>A Lei 14.112/20 promoveu algumas mudanças nos parágrafos do art. 48.</w:t>
            </w:r>
            <w:r w:rsidR="00DF46BB">
              <w:rPr>
                <w:rFonts w:ascii="Book Antiqua" w:hAnsi="Book Antiqua"/>
                <w:b/>
                <w:bCs/>
                <w:color w:val="000000"/>
                <w:sz w:val="19"/>
                <w:szCs w:val="19"/>
              </w:rPr>
              <w:t xml:space="preserve"> </w:t>
            </w:r>
            <w:r w:rsidR="00DF46BB" w:rsidRPr="00DF46BB">
              <w:rPr>
                <w:rFonts w:ascii="Book Antiqua" w:hAnsi="Book Antiqua"/>
                <w:b/>
                <w:bCs/>
                <w:color w:val="000000"/>
                <w:sz w:val="19"/>
                <w:szCs w:val="19"/>
              </w:rPr>
              <w:t>Desse modo, nos termos do dispositivo transcrito acima, caso o registro ocorra após o início de suas atividades, a comprovação do exercício dessas atividades pelo prazo mínimo exigido para o requerimento de recuperação poderá ser realizada nas formas especificadas nos §§ 2º ao 5º.</w:t>
            </w:r>
            <w:r w:rsidR="00DF46BB">
              <w:rPr>
                <w:rFonts w:ascii="Book Antiqua" w:hAnsi="Book Antiqua"/>
                <w:b/>
                <w:bCs/>
                <w:color w:val="000000"/>
                <w:sz w:val="19"/>
                <w:szCs w:val="19"/>
              </w:rPr>
              <w:t xml:space="preserve"> </w:t>
            </w:r>
            <w:r w:rsidR="00DF46BB" w:rsidRPr="00156D73">
              <w:rPr>
                <w:rFonts w:ascii="Book Antiqua" w:hAnsi="Book Antiqua"/>
                <w:b/>
                <w:bCs/>
                <w:color w:val="000000"/>
                <w:sz w:val="19"/>
                <w:szCs w:val="19"/>
              </w:rPr>
              <w:t>O ponto mais importante está no novo § 3º do art. 48 porque ele permite que o produtor rural pessoa física (e não apenas o que atue como pessoa jurídica) possa pedir recuperação judicial. Nesse caso, ele verá obedecer a regra do art. 70-A:</w:t>
            </w:r>
            <w:r w:rsidR="00DF46BB">
              <w:rPr>
                <w:rFonts w:ascii="Book Antiqua" w:hAnsi="Book Antiqua"/>
                <w:b/>
                <w:bCs/>
                <w:color w:val="000000"/>
                <w:sz w:val="19"/>
                <w:szCs w:val="19"/>
              </w:rPr>
              <w:t xml:space="preserve"> </w:t>
            </w:r>
            <w:r w:rsidR="00DF46BB" w:rsidRPr="00156D73">
              <w:rPr>
                <w:rFonts w:ascii="Book Antiqua" w:hAnsi="Book Antiqua"/>
                <w:b/>
                <w:bCs/>
                <w:i/>
                <w:iCs/>
                <w:color w:val="000000"/>
                <w:sz w:val="19"/>
                <w:szCs w:val="19"/>
              </w:rPr>
              <w:t xml:space="preserve">“Art. 70-A. O produtor rural de que trata o § 3º do art. 48 desta Lei poderá apresentar plano especial de recuperação judicial, nos termos desta Seção, </w:t>
            </w:r>
            <w:r w:rsidR="00DF46BB" w:rsidRPr="00156D73">
              <w:rPr>
                <w:rFonts w:ascii="Book Antiqua" w:hAnsi="Book Antiqua"/>
                <w:b/>
                <w:bCs/>
                <w:i/>
                <w:iCs/>
                <w:color w:val="000000"/>
                <w:sz w:val="19"/>
                <w:szCs w:val="19"/>
                <w:highlight w:val="green"/>
              </w:rPr>
              <w:t>desde que</w:t>
            </w:r>
            <w:r w:rsidR="00DF46BB" w:rsidRPr="00156D73">
              <w:rPr>
                <w:rFonts w:ascii="Book Antiqua" w:hAnsi="Book Antiqua"/>
                <w:b/>
                <w:bCs/>
                <w:i/>
                <w:iCs/>
                <w:color w:val="000000"/>
                <w:sz w:val="19"/>
                <w:szCs w:val="19"/>
              </w:rPr>
              <w:t xml:space="preserve"> o </w:t>
            </w:r>
            <w:r w:rsidR="00DF46BB" w:rsidRPr="00156D73">
              <w:rPr>
                <w:rFonts w:ascii="Book Antiqua" w:hAnsi="Book Antiqua"/>
                <w:b/>
                <w:bCs/>
                <w:i/>
                <w:iCs/>
                <w:color w:val="000000"/>
                <w:sz w:val="19"/>
                <w:szCs w:val="19"/>
                <w:shd w:val="clear" w:color="auto" w:fill="F7CAAC" w:themeFill="accent2" w:themeFillTint="66"/>
              </w:rPr>
              <w:t>valor da causa</w:t>
            </w:r>
            <w:r w:rsidR="00DF46BB" w:rsidRPr="00156D73">
              <w:rPr>
                <w:rFonts w:ascii="Book Antiqua" w:hAnsi="Book Antiqua"/>
                <w:b/>
                <w:bCs/>
                <w:i/>
                <w:iCs/>
                <w:color w:val="000000"/>
                <w:sz w:val="19"/>
                <w:szCs w:val="19"/>
              </w:rPr>
              <w:t xml:space="preserve"> </w:t>
            </w:r>
            <w:r w:rsidR="00DF46BB" w:rsidRPr="00156D73">
              <w:rPr>
                <w:rFonts w:ascii="Book Antiqua" w:hAnsi="Book Antiqua"/>
                <w:b/>
                <w:bCs/>
                <w:i/>
                <w:iCs/>
                <w:color w:val="000000"/>
                <w:sz w:val="19"/>
                <w:szCs w:val="19"/>
                <w:highlight w:val="green"/>
              </w:rPr>
              <w:t>não exceda</w:t>
            </w:r>
            <w:r w:rsidR="00DF46BB" w:rsidRPr="00156D73">
              <w:rPr>
                <w:rFonts w:ascii="Book Antiqua" w:hAnsi="Book Antiqua"/>
                <w:b/>
                <w:bCs/>
                <w:i/>
                <w:iCs/>
                <w:color w:val="000000"/>
                <w:sz w:val="19"/>
                <w:szCs w:val="19"/>
              </w:rPr>
              <w:t xml:space="preserve"> a </w:t>
            </w:r>
            <w:r w:rsidR="00DF46BB" w:rsidRPr="00156D73">
              <w:rPr>
                <w:rFonts w:ascii="Book Antiqua" w:hAnsi="Book Antiqua"/>
                <w:b/>
                <w:bCs/>
                <w:i/>
                <w:iCs/>
                <w:color w:val="000000"/>
                <w:sz w:val="19"/>
                <w:szCs w:val="19"/>
                <w:highlight w:val="yellow"/>
              </w:rPr>
              <w:t>R$ 4.800.000,00</w:t>
            </w:r>
            <w:r w:rsidR="00DF46BB" w:rsidRPr="00156D73">
              <w:rPr>
                <w:rFonts w:ascii="Book Antiqua" w:hAnsi="Book Antiqua"/>
                <w:b/>
                <w:bCs/>
                <w:i/>
                <w:iCs/>
                <w:color w:val="000000"/>
                <w:sz w:val="19"/>
                <w:szCs w:val="19"/>
              </w:rPr>
              <w:t xml:space="preserve"> (quatro milhões e oitocentos mil reais). (Incluído pela Lei nº 14.112/2020)”</w:t>
            </w:r>
          </w:p>
          <w:tbl>
            <w:tblPr>
              <w:tblStyle w:val="Tabelacomgrade"/>
              <w:tblW w:w="0" w:type="auto"/>
              <w:tblLook w:val="04A0" w:firstRow="1" w:lastRow="0" w:firstColumn="1" w:lastColumn="0" w:noHBand="0" w:noVBand="1"/>
            </w:tblPr>
            <w:tblGrid>
              <w:gridCol w:w="8268"/>
            </w:tblGrid>
            <w:tr w:rsidR="00DF46BB" w14:paraId="33870A2A" w14:textId="77777777" w:rsidTr="00A47B0D">
              <w:tc>
                <w:tcPr>
                  <w:tcW w:w="8268" w:type="dxa"/>
                  <w:shd w:val="clear" w:color="auto" w:fill="FFFFFF" w:themeFill="background1"/>
                </w:tcPr>
                <w:p w14:paraId="7C6756FC" w14:textId="77777777" w:rsidR="00DF46BB" w:rsidRDefault="00DF46BB" w:rsidP="00DF46BB">
                  <w:pPr>
                    <w:jc w:val="both"/>
                    <w:rPr>
                      <w:rFonts w:ascii="Book Antiqua" w:hAnsi="Book Antiqua"/>
                      <w:b/>
                      <w:iCs/>
                      <w:sz w:val="18"/>
                      <w:szCs w:val="18"/>
                    </w:rPr>
                  </w:pPr>
                  <w:r>
                    <w:rPr>
                      <w:rFonts w:ascii="Book Antiqua" w:hAnsi="Book Antiqua"/>
                      <w:b/>
                      <w:iCs/>
                      <w:sz w:val="18"/>
                      <w:szCs w:val="18"/>
                    </w:rPr>
                    <w:t>(</w:t>
                  </w:r>
                  <w:r w:rsidRPr="00156D73">
                    <w:rPr>
                      <w:rFonts w:ascii="Book Antiqua" w:hAnsi="Book Antiqua"/>
                      <w:b/>
                      <w:iCs/>
                      <w:sz w:val="18"/>
                      <w:szCs w:val="18"/>
                      <w:highlight w:val="yellow"/>
                    </w:rPr>
                    <w:t>TJRJ-2023-VUNESP</w:t>
                  </w:r>
                  <w:r>
                    <w:rPr>
                      <w:rFonts w:ascii="Book Antiqua" w:hAnsi="Book Antiqua"/>
                      <w:b/>
                      <w:iCs/>
                      <w:sz w:val="18"/>
                      <w:szCs w:val="18"/>
                    </w:rPr>
                    <w:t>)</w:t>
                  </w:r>
                  <w:r>
                    <w:rPr>
                      <w:rFonts w:ascii="Book Antiqua" w:hAnsi="Book Antiqua"/>
                      <w:bCs/>
                      <w:iCs/>
                      <w:sz w:val="18"/>
                      <w:szCs w:val="18"/>
                    </w:rPr>
                    <w:t xml:space="preserve">: </w:t>
                  </w:r>
                  <w:r w:rsidRPr="00156D73">
                    <w:rPr>
                      <w:rFonts w:ascii="Book Antiqua" w:hAnsi="Book Antiqua"/>
                      <w:bCs/>
                      <w:iCs/>
                      <w:sz w:val="18"/>
                      <w:szCs w:val="18"/>
                    </w:rPr>
                    <w:t xml:space="preserve">Conforme o mais recente entendimento no </w:t>
                  </w:r>
                  <w:r>
                    <w:rPr>
                      <w:rFonts w:ascii="Book Antiqua" w:hAnsi="Book Antiqua"/>
                      <w:bCs/>
                      <w:iCs/>
                      <w:sz w:val="18"/>
                      <w:szCs w:val="18"/>
                    </w:rPr>
                    <w:t>STJ</w:t>
                  </w:r>
                  <w:r w:rsidRPr="00156D73">
                    <w:rPr>
                      <w:rFonts w:ascii="Book Antiqua" w:hAnsi="Book Antiqua"/>
                      <w:bCs/>
                      <w:iCs/>
                      <w:sz w:val="18"/>
                      <w:szCs w:val="18"/>
                    </w:rPr>
                    <w:t xml:space="preserve"> e a lei vigente, no que se refere ao requerimento de pedido de recuperação judicial por produtor rural,</w:t>
                  </w:r>
                  <w:r>
                    <w:rPr>
                      <w:rFonts w:ascii="Book Antiqua" w:hAnsi="Book Antiqua"/>
                      <w:bCs/>
                      <w:iCs/>
                      <w:sz w:val="18"/>
                      <w:szCs w:val="18"/>
                    </w:rPr>
                    <w:t xml:space="preserve"> </w:t>
                  </w:r>
                  <w:r w:rsidRPr="00156D73">
                    <w:rPr>
                      <w:rFonts w:ascii="Book Antiqua" w:hAnsi="Book Antiqua"/>
                      <w:bCs/>
                      <w:iCs/>
                      <w:sz w:val="18"/>
                      <w:szCs w:val="18"/>
                    </w:rPr>
                    <w:t xml:space="preserve">é possível, desde que o produtor rural comprovadamente exerça atividade rural há mais de dois anos, esteja registrado na </w:t>
                  </w:r>
                  <w:r w:rsidRPr="00156D73">
                    <w:rPr>
                      <w:rFonts w:ascii="Book Antiqua" w:hAnsi="Book Antiqua"/>
                      <w:bCs/>
                      <w:iCs/>
                      <w:sz w:val="18"/>
                      <w:szCs w:val="18"/>
                    </w:rPr>
                    <w:lastRenderedPageBreak/>
                    <w:t>Junta Comercial, ainda que há menos tempo; e o valor da causa não exceda a R$ 4.800.000,00 (quatro milhões e oitocentos mil reais).</w:t>
                  </w:r>
                  <w:r>
                    <w:rPr>
                      <w:rFonts w:ascii="Book Antiqua" w:hAnsi="Book Antiqua"/>
                      <w:bCs/>
                      <w:iCs/>
                      <w:sz w:val="18"/>
                      <w:szCs w:val="18"/>
                    </w:rPr>
                    <w:t xml:space="preserve"> </w:t>
                  </w:r>
                  <w:r>
                    <w:rPr>
                      <w:rFonts w:ascii="Book Antiqua" w:hAnsi="Book Antiqua"/>
                      <w:b/>
                      <w:iCs/>
                      <w:sz w:val="18"/>
                      <w:szCs w:val="18"/>
                    </w:rPr>
                    <w:t xml:space="preserve">BL: art. 48, </w:t>
                  </w:r>
                  <w:r w:rsidRPr="00156D73">
                    <w:rPr>
                      <w:rFonts w:ascii="Book Antiqua" w:hAnsi="Book Antiqua"/>
                      <w:b/>
                      <w:i/>
                      <w:sz w:val="18"/>
                      <w:szCs w:val="18"/>
                    </w:rPr>
                    <w:t>caput</w:t>
                  </w:r>
                  <w:r>
                    <w:rPr>
                      <w:rFonts w:ascii="Book Antiqua" w:hAnsi="Book Antiqua"/>
                      <w:b/>
                      <w:iCs/>
                      <w:sz w:val="18"/>
                      <w:szCs w:val="18"/>
                    </w:rPr>
                    <w:t xml:space="preserve"> e §3º c/c art. 70-A, LRF e </w:t>
                  </w:r>
                  <w:r w:rsidRPr="00156D73">
                    <w:rPr>
                      <w:rFonts w:ascii="Book Antiqua" w:hAnsi="Book Antiqua"/>
                      <w:b/>
                      <w:iCs/>
                      <w:sz w:val="18"/>
                      <w:szCs w:val="18"/>
                    </w:rPr>
                    <w:t>Info</w:t>
                  </w:r>
                  <w:r>
                    <w:rPr>
                      <w:rFonts w:ascii="Book Antiqua" w:hAnsi="Book Antiqua"/>
                      <w:b/>
                      <w:iCs/>
                      <w:sz w:val="18"/>
                      <w:szCs w:val="18"/>
                    </w:rPr>
                    <w:t xml:space="preserve"> 743, STJ. </w:t>
                  </w:r>
                </w:p>
                <w:p w14:paraId="7FEFF496" w14:textId="396A4228" w:rsidR="00E56297" w:rsidRPr="00DF46BB" w:rsidRDefault="00E56297" w:rsidP="00DF46BB">
                  <w:pPr>
                    <w:jc w:val="both"/>
                    <w:rPr>
                      <w:rFonts w:ascii="Book Antiqua" w:hAnsi="Book Antiqua"/>
                      <w:b/>
                      <w:iCs/>
                      <w:sz w:val="18"/>
                      <w:szCs w:val="18"/>
                    </w:rPr>
                  </w:pPr>
                  <w:r w:rsidRPr="000C4869">
                    <w:rPr>
                      <w:rFonts w:ascii="Book Antiqua" w:hAnsi="Book Antiqua"/>
                      <w:b/>
                      <w:bCs/>
                      <w:color w:val="000000"/>
                      <w:sz w:val="18"/>
                      <w:szCs w:val="18"/>
                    </w:rPr>
                    <w:t>(</w:t>
                  </w:r>
                  <w:r>
                    <w:rPr>
                      <w:rFonts w:ascii="Book Antiqua" w:hAnsi="Book Antiqua"/>
                      <w:b/>
                      <w:bCs/>
                      <w:color w:val="000000"/>
                      <w:sz w:val="18"/>
                      <w:szCs w:val="18"/>
                      <w:highlight w:val="yellow"/>
                    </w:rPr>
                    <w:t>MPSP-2023-VUNESP</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w:t>
                  </w:r>
                  <w:r w:rsidRPr="00505229">
                    <w:rPr>
                      <w:rFonts w:ascii="Book Antiqua" w:hAnsi="Book Antiqua"/>
                      <w:bCs/>
                      <w:color w:val="000000"/>
                      <w:sz w:val="18"/>
                      <w:szCs w:val="18"/>
                    </w:rPr>
                    <w:t xml:space="preserve">Em matéria de recuperação judicial, o </w:t>
                  </w:r>
                  <w:r>
                    <w:rPr>
                      <w:rFonts w:ascii="Book Antiqua" w:hAnsi="Book Antiqua"/>
                      <w:bCs/>
                      <w:color w:val="000000"/>
                      <w:sz w:val="18"/>
                      <w:szCs w:val="18"/>
                    </w:rPr>
                    <w:t>STJ</w:t>
                  </w:r>
                  <w:r w:rsidRPr="00505229">
                    <w:rPr>
                      <w:rFonts w:ascii="Book Antiqua" w:hAnsi="Book Antiqua"/>
                      <w:bCs/>
                      <w:color w:val="000000"/>
                      <w:sz w:val="18"/>
                      <w:szCs w:val="18"/>
                    </w:rPr>
                    <w:t xml:space="preserve"> vem entendendo, atual e dominantemente, que</w:t>
                  </w:r>
                  <w:r>
                    <w:rPr>
                      <w:rFonts w:ascii="Book Antiqua" w:hAnsi="Book Antiqua"/>
                      <w:bCs/>
                      <w:color w:val="000000"/>
                      <w:sz w:val="18"/>
                      <w:szCs w:val="18"/>
                    </w:rPr>
                    <w:t xml:space="preserve">, </w:t>
                  </w:r>
                  <w:r w:rsidRPr="00E56297">
                    <w:rPr>
                      <w:rFonts w:ascii="Book Antiqua" w:hAnsi="Book Antiqua"/>
                      <w:bCs/>
                      <w:color w:val="000000"/>
                      <w:sz w:val="18"/>
                      <w:szCs w:val="18"/>
                    </w:rPr>
                    <w:t xml:space="preserve">ao produtor rural que exerça sua atividade de forma empresarial, há mais de dois anos, é facultado requerer a recuperação judicial, desde que esteja inscrito na Junta Comercial no momento em que formalizar o pedido </w:t>
                  </w:r>
                  <w:proofErr w:type="spellStart"/>
                  <w:r w:rsidRPr="00E56297">
                    <w:rPr>
                      <w:rFonts w:ascii="Book Antiqua" w:hAnsi="Book Antiqua"/>
                      <w:bCs/>
                      <w:color w:val="000000"/>
                      <w:sz w:val="18"/>
                      <w:szCs w:val="18"/>
                    </w:rPr>
                    <w:t>recuperacional</w:t>
                  </w:r>
                  <w:proofErr w:type="spellEnd"/>
                  <w:r w:rsidRPr="00E56297">
                    <w:rPr>
                      <w:rFonts w:ascii="Book Antiqua" w:hAnsi="Book Antiqua"/>
                      <w:bCs/>
                      <w:color w:val="000000"/>
                      <w:sz w:val="18"/>
                      <w:szCs w:val="18"/>
                    </w:rPr>
                    <w:t>, independentemente do tempo de seu registro</w:t>
                  </w:r>
                  <w:r w:rsidRPr="000C4869">
                    <w:rPr>
                      <w:rFonts w:ascii="Book Antiqua" w:hAnsi="Book Antiqua"/>
                      <w:bCs/>
                      <w:color w:val="000000"/>
                      <w:sz w:val="18"/>
                      <w:szCs w:val="18"/>
                    </w:rPr>
                    <w:t xml:space="preserve">. </w:t>
                  </w:r>
                  <w:r w:rsidRPr="00011CB7">
                    <w:rPr>
                      <w:rFonts w:ascii="Book Antiqua" w:hAnsi="Book Antiqua"/>
                      <w:b/>
                      <w:bCs/>
                      <w:color w:val="000000"/>
                      <w:sz w:val="18"/>
                      <w:szCs w:val="18"/>
                    </w:rPr>
                    <w:t>Info 684, STJ.</w:t>
                  </w:r>
                </w:p>
              </w:tc>
            </w:tr>
          </w:tbl>
          <w:p w14:paraId="26421C56" w14:textId="77777777" w:rsidR="00156D73" w:rsidRDefault="00156D73" w:rsidP="00CE7E85">
            <w:pPr>
              <w:jc w:val="both"/>
              <w:rPr>
                <w:rFonts w:ascii="Book Antiqua" w:hAnsi="Book Antiqua"/>
                <w:bCs/>
                <w:color w:val="000000"/>
                <w:sz w:val="19"/>
                <w:szCs w:val="19"/>
              </w:rPr>
            </w:pPr>
          </w:p>
          <w:p w14:paraId="5E9EFE1A" w14:textId="40A3CB86" w:rsidR="00156D73" w:rsidRPr="00156D73" w:rsidRDefault="00156D73" w:rsidP="00156D73">
            <w:pPr>
              <w:jc w:val="both"/>
              <w:rPr>
                <w:rFonts w:ascii="Book Antiqua" w:hAnsi="Book Antiqua"/>
                <w:b/>
                <w:bCs/>
                <w:i/>
                <w:iCs/>
                <w:color w:val="000000"/>
                <w:sz w:val="19"/>
                <w:szCs w:val="19"/>
              </w:rPr>
            </w:pPr>
            <w:r w:rsidRPr="00567103">
              <w:rPr>
                <w:rFonts w:ascii="Book Antiqua" w:hAnsi="Book Antiqua"/>
                <w:b/>
                <w:bCs/>
                <w:i/>
                <w:iCs/>
                <w:color w:val="FF0000"/>
                <w:sz w:val="19"/>
                <w:szCs w:val="19"/>
              </w:rPr>
              <w:t>#</w:t>
            </w:r>
            <w:r w:rsidRPr="0056710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STJ</w:t>
            </w:r>
            <w:r>
              <w:rPr>
                <w:rFonts w:ascii="Book Antiqua" w:hAnsi="Book Antiqua"/>
                <w:b/>
                <w:bCs/>
                <w:i/>
                <w:iCs/>
                <w:color w:val="FF0000"/>
                <w:sz w:val="19"/>
                <w:szCs w:val="19"/>
              </w:rPr>
              <w:t>: #</w:t>
            </w:r>
            <w:r w:rsidRPr="0046600F">
              <w:rPr>
                <w:rFonts w:ascii="Book Antiqua" w:hAnsi="Book Antiqua"/>
                <w:b/>
                <w:bCs/>
                <w:i/>
                <w:iCs/>
                <w:color w:val="FF0000"/>
                <w:sz w:val="19"/>
                <w:szCs w:val="19"/>
                <w:highlight w:val="green"/>
              </w:rPr>
              <w:t>TJGO-2021</w:t>
            </w:r>
            <w:r>
              <w:rPr>
                <w:rFonts w:ascii="Book Antiqua" w:hAnsi="Book Antiqua"/>
                <w:b/>
                <w:bCs/>
                <w:i/>
                <w:iCs/>
                <w:color w:val="FF0000"/>
                <w:sz w:val="19"/>
                <w:szCs w:val="19"/>
              </w:rPr>
              <w:t>: #</w:t>
            </w:r>
            <w:r w:rsidRPr="0046600F">
              <w:rPr>
                <w:rFonts w:ascii="Book Antiqua" w:hAnsi="Book Antiqua"/>
                <w:b/>
                <w:bCs/>
                <w:i/>
                <w:iCs/>
                <w:color w:val="FF0000"/>
                <w:sz w:val="19"/>
                <w:szCs w:val="19"/>
                <w:highlight w:val="green"/>
              </w:rPr>
              <w:t>FCC</w:t>
            </w:r>
            <w:r w:rsidRPr="000A46FB">
              <w:rPr>
                <w:rFonts w:ascii="Book Antiqua" w:hAnsi="Book Antiqua"/>
                <w:sz w:val="19"/>
                <w:szCs w:val="19"/>
              </w:rPr>
              <w:t>:</w:t>
            </w:r>
            <w:r>
              <w:rPr>
                <w:rFonts w:ascii="Book Antiqua" w:hAnsi="Book Antiqua"/>
                <w:sz w:val="19"/>
                <w:szCs w:val="19"/>
              </w:rPr>
              <w:t xml:space="preserve"> </w:t>
            </w:r>
            <w:r w:rsidRPr="0046600F">
              <w:rPr>
                <w:rFonts w:ascii="Book Antiqua" w:hAnsi="Book Antiqua"/>
                <w:b/>
                <w:bCs/>
                <w:i/>
                <w:iCs/>
                <w:color w:val="000000"/>
                <w:sz w:val="19"/>
                <w:szCs w:val="19"/>
                <w:u w:val="single"/>
              </w:rPr>
              <w:t>O cômputo do período de dois anos de exercício da atividade econômica, para fins de recuperação judicial, nos termos do art. 48 da Lei 11.101/05, aplicável ao produtor rural, inclui aquele anterior ao registro do empreendedor</w:t>
            </w:r>
            <w:r>
              <w:rPr>
                <w:rFonts w:ascii="Book Antiqua" w:hAnsi="Book Antiqua"/>
                <w:b/>
                <w:bCs/>
                <w:color w:val="000000"/>
                <w:sz w:val="19"/>
                <w:szCs w:val="19"/>
              </w:rPr>
              <w:t xml:space="preserve">: </w:t>
            </w:r>
            <w:r w:rsidRPr="0046600F">
              <w:rPr>
                <w:rFonts w:ascii="Book Antiqua" w:hAnsi="Book Antiqua"/>
                <w:b/>
                <w:bCs/>
                <w:color w:val="000000"/>
                <w:sz w:val="19"/>
                <w:szCs w:val="19"/>
              </w:rPr>
              <w:t xml:space="preserve">O empresário rural que objetiva se valer dos benefícios do processo </w:t>
            </w:r>
            <w:proofErr w:type="spellStart"/>
            <w:r w:rsidRPr="0046600F">
              <w:rPr>
                <w:rFonts w:ascii="Book Antiqua" w:hAnsi="Book Antiqua"/>
                <w:b/>
                <w:bCs/>
                <w:color w:val="000000"/>
                <w:sz w:val="19"/>
                <w:szCs w:val="19"/>
              </w:rPr>
              <w:t>recuperacional</w:t>
            </w:r>
            <w:proofErr w:type="spellEnd"/>
            <w:r w:rsidRPr="0046600F">
              <w:rPr>
                <w:rFonts w:ascii="Book Antiqua" w:hAnsi="Book Antiqua"/>
                <w:b/>
                <w:bCs/>
                <w:color w:val="000000"/>
                <w:sz w:val="19"/>
                <w:szCs w:val="19"/>
              </w:rPr>
              <w:t>, instituto próprio do regime jurídico empresarial, há de proceder à inscrição no Registro Público de Empresas Mercantis, não porque o registro o transforma em empresário, mas sim porque, ao assim proceder, passou a voluntariamente se submeter ao aludido regime jurídico.</w:t>
            </w:r>
            <w:r>
              <w:rPr>
                <w:rFonts w:ascii="Book Antiqua" w:hAnsi="Book Antiqua"/>
                <w:b/>
                <w:bCs/>
                <w:color w:val="000000"/>
                <w:sz w:val="19"/>
                <w:szCs w:val="19"/>
              </w:rPr>
              <w:t xml:space="preserve"> </w:t>
            </w:r>
            <w:r w:rsidRPr="0046600F">
              <w:rPr>
                <w:rFonts w:ascii="Book Antiqua" w:hAnsi="Book Antiqua"/>
                <w:b/>
                <w:bCs/>
                <w:color w:val="000000"/>
                <w:sz w:val="19"/>
                <w:szCs w:val="19"/>
              </w:rPr>
              <w:t>Assim, a inscrição, sob esta perspectiva, assume a condição de procedibilidade ao pedido de recuperação judicial.</w:t>
            </w:r>
            <w:r>
              <w:rPr>
                <w:rFonts w:ascii="Book Antiqua" w:hAnsi="Book Antiqua"/>
                <w:b/>
                <w:bCs/>
                <w:color w:val="000000"/>
                <w:sz w:val="19"/>
                <w:szCs w:val="19"/>
              </w:rPr>
              <w:t xml:space="preserve"> </w:t>
            </w:r>
            <w:r w:rsidRPr="0046600F">
              <w:rPr>
                <w:rFonts w:ascii="Book Antiqua" w:hAnsi="Book Antiqua"/>
                <w:b/>
                <w:bCs/>
                <w:color w:val="000000"/>
                <w:sz w:val="19"/>
                <w:szCs w:val="19"/>
              </w:rPr>
              <w:t>Ainda que relevante para viabilizar o pedido de recuperação judicial, como instituto próprio do regime empresarial, o registro é absolutamente desnecessário para que o empresário rural demonstre a regularidade (em conformidade com a lei) do exercício profissional de sua atividade agropecuária pelo biênio mínimo, podendo ser comprovado por outras formas admitidas em direito e, principalmente, levando-se em conta período anterior à inscrição.</w:t>
            </w:r>
            <w:r>
              <w:rPr>
                <w:rFonts w:ascii="Book Antiqua" w:hAnsi="Book Antiqua"/>
                <w:b/>
                <w:bCs/>
                <w:color w:val="000000"/>
                <w:sz w:val="19"/>
                <w:szCs w:val="19"/>
              </w:rPr>
              <w:t xml:space="preserve"> </w:t>
            </w:r>
            <w:r w:rsidRPr="0046600F">
              <w:rPr>
                <w:rFonts w:ascii="Book Antiqua" w:hAnsi="Book Antiqua"/>
                <w:color w:val="000000"/>
                <w:sz w:val="19"/>
                <w:szCs w:val="19"/>
              </w:rPr>
              <w:t xml:space="preserve">STJ. 3ª T. REsp 1811953-MT, Rel. Min. Marco Aurélio </w:t>
            </w:r>
            <w:proofErr w:type="spellStart"/>
            <w:r w:rsidRPr="0046600F">
              <w:rPr>
                <w:rFonts w:ascii="Book Antiqua" w:hAnsi="Book Antiqua"/>
                <w:color w:val="000000"/>
                <w:sz w:val="19"/>
                <w:szCs w:val="19"/>
              </w:rPr>
              <w:t>Bellizze</w:t>
            </w:r>
            <w:proofErr w:type="spellEnd"/>
            <w:r w:rsidRPr="0046600F">
              <w:rPr>
                <w:rFonts w:ascii="Book Antiqua" w:hAnsi="Book Antiqua"/>
                <w:color w:val="000000"/>
                <w:sz w:val="19"/>
                <w:szCs w:val="19"/>
              </w:rPr>
              <w:t>, j</w:t>
            </w:r>
            <w:r>
              <w:rPr>
                <w:rFonts w:ascii="Book Antiqua" w:hAnsi="Book Antiqua"/>
                <w:color w:val="000000"/>
                <w:sz w:val="19"/>
                <w:szCs w:val="19"/>
              </w:rPr>
              <w:t>.</w:t>
            </w:r>
            <w:r w:rsidRPr="0046600F">
              <w:rPr>
                <w:rFonts w:ascii="Book Antiqua" w:hAnsi="Book Antiqua"/>
                <w:color w:val="000000"/>
                <w:sz w:val="19"/>
                <w:szCs w:val="19"/>
              </w:rPr>
              <w:t xml:space="preserve"> 06/10/20</w:t>
            </w:r>
            <w:r w:rsidRPr="0046600F">
              <w:rPr>
                <w:rFonts w:ascii="Book Antiqua" w:hAnsi="Book Antiqua"/>
                <w:b/>
                <w:bCs/>
                <w:color w:val="000000"/>
                <w:sz w:val="19"/>
                <w:szCs w:val="19"/>
              </w:rPr>
              <w:t xml:space="preserve"> (Info 681).</w:t>
            </w:r>
            <w:r>
              <w:rPr>
                <w:rFonts w:ascii="Book Antiqua" w:hAnsi="Book Antiqua"/>
                <w:b/>
                <w:bCs/>
                <w:color w:val="000000"/>
                <w:sz w:val="19"/>
                <w:szCs w:val="19"/>
              </w:rPr>
              <w:t xml:space="preserve"> </w:t>
            </w:r>
            <w:r w:rsidRPr="0046600F">
              <w:rPr>
                <w:rFonts w:ascii="Book Antiqua" w:hAnsi="Book Antiqua"/>
                <w:color w:val="000000"/>
                <w:sz w:val="19"/>
                <w:szCs w:val="19"/>
              </w:rPr>
              <w:t xml:space="preserve">STJ. 4ª T. REsp 1800032-MT, Rel. Min. Marco </w:t>
            </w:r>
            <w:proofErr w:type="spellStart"/>
            <w:r w:rsidRPr="0046600F">
              <w:rPr>
                <w:rFonts w:ascii="Book Antiqua" w:hAnsi="Book Antiqua"/>
                <w:color w:val="000000"/>
                <w:sz w:val="19"/>
                <w:szCs w:val="19"/>
              </w:rPr>
              <w:t>Buzzi</w:t>
            </w:r>
            <w:proofErr w:type="spellEnd"/>
            <w:r w:rsidRPr="0046600F">
              <w:rPr>
                <w:rFonts w:ascii="Book Antiqua" w:hAnsi="Book Antiqua"/>
                <w:color w:val="000000"/>
                <w:sz w:val="19"/>
                <w:szCs w:val="19"/>
              </w:rPr>
              <w:t xml:space="preserve">, Rel. </w:t>
            </w:r>
            <w:proofErr w:type="spellStart"/>
            <w:r w:rsidRPr="0046600F">
              <w:rPr>
                <w:rFonts w:ascii="Book Antiqua" w:hAnsi="Book Antiqua"/>
                <w:color w:val="000000"/>
                <w:sz w:val="19"/>
                <w:szCs w:val="19"/>
              </w:rPr>
              <w:t>Acd</w:t>
            </w:r>
            <w:proofErr w:type="spellEnd"/>
            <w:r w:rsidRPr="0046600F">
              <w:rPr>
                <w:rFonts w:ascii="Book Antiqua" w:hAnsi="Book Antiqua"/>
                <w:color w:val="000000"/>
                <w:sz w:val="19"/>
                <w:szCs w:val="19"/>
              </w:rPr>
              <w:t>. Min. Raul Araújo, j</w:t>
            </w:r>
            <w:r>
              <w:rPr>
                <w:rFonts w:ascii="Book Antiqua" w:hAnsi="Book Antiqua"/>
                <w:color w:val="000000"/>
                <w:sz w:val="19"/>
                <w:szCs w:val="19"/>
              </w:rPr>
              <w:t>.</w:t>
            </w:r>
            <w:r w:rsidRPr="0046600F">
              <w:rPr>
                <w:rFonts w:ascii="Book Antiqua" w:hAnsi="Book Antiqua"/>
                <w:color w:val="000000"/>
                <w:sz w:val="19"/>
                <w:szCs w:val="19"/>
              </w:rPr>
              <w:t xml:space="preserve"> 05/11/19</w:t>
            </w:r>
            <w:r w:rsidRPr="0046600F">
              <w:rPr>
                <w:rFonts w:ascii="Book Antiqua" w:hAnsi="Book Antiqua"/>
                <w:b/>
                <w:bCs/>
                <w:color w:val="000000"/>
                <w:sz w:val="19"/>
                <w:szCs w:val="19"/>
              </w:rPr>
              <w:t xml:space="preserve"> (Info 664).</w:t>
            </w:r>
            <w:r>
              <w:rPr>
                <w:rFonts w:ascii="Book Antiqua" w:hAnsi="Book Antiqua"/>
                <w:b/>
                <w:bCs/>
                <w:color w:val="000000"/>
                <w:sz w:val="19"/>
                <w:szCs w:val="19"/>
              </w:rPr>
              <w:t xml:space="preserve"> </w:t>
            </w:r>
            <w:r w:rsidRPr="00156D73">
              <w:rPr>
                <w:rFonts w:ascii="Book Antiqua" w:hAnsi="Book Antiqua"/>
                <w:b/>
                <w:bCs/>
                <w:i/>
                <w:iCs/>
                <w:color w:val="000000"/>
                <w:sz w:val="19"/>
                <w:szCs w:val="19"/>
              </w:rPr>
              <w:t>#</w:t>
            </w:r>
            <w:r w:rsidRPr="00156D73">
              <w:rPr>
                <w:rFonts w:ascii="Book Antiqua" w:hAnsi="Book Antiqua"/>
                <w:b/>
                <w:bCs/>
                <w:i/>
                <w:iCs/>
                <w:color w:val="000000"/>
                <w:sz w:val="19"/>
                <w:szCs w:val="19"/>
                <w:highlight w:val="magenta"/>
              </w:rPr>
              <w:t>Reforma da Lei de Falências</w:t>
            </w:r>
            <w:r>
              <w:rPr>
                <w:rFonts w:ascii="Book Antiqua" w:hAnsi="Book Antiqua"/>
                <w:b/>
                <w:bCs/>
                <w:color w:val="000000"/>
                <w:sz w:val="19"/>
                <w:szCs w:val="19"/>
              </w:rPr>
              <w:t xml:space="preserve">: </w:t>
            </w:r>
            <w:r w:rsidRPr="00156D73">
              <w:rPr>
                <w:rFonts w:ascii="Book Antiqua" w:hAnsi="Book Antiqua"/>
                <w:b/>
                <w:bCs/>
                <w:color w:val="000000"/>
                <w:sz w:val="19"/>
                <w:szCs w:val="19"/>
              </w:rPr>
              <w:t>A Lei 14.112/20 promoveu algumas mudanças nos parágrafos do art. 48.</w:t>
            </w:r>
            <w:r>
              <w:rPr>
                <w:rFonts w:ascii="Book Antiqua" w:hAnsi="Book Antiqua"/>
                <w:b/>
                <w:bCs/>
                <w:color w:val="000000"/>
                <w:sz w:val="19"/>
                <w:szCs w:val="19"/>
              </w:rPr>
              <w:t xml:space="preserve"> </w:t>
            </w:r>
            <w:r w:rsidRPr="00156D73">
              <w:rPr>
                <w:rFonts w:ascii="Book Antiqua" w:hAnsi="Book Antiqua"/>
                <w:b/>
                <w:bCs/>
                <w:color w:val="000000"/>
                <w:sz w:val="19"/>
                <w:szCs w:val="19"/>
              </w:rPr>
              <w:t>O ponto mais importante está no novo § 3º do art. 48 porque ele permite que o produtor rural pessoa física (e não apenas o que atue como pessoa jurídica) possa pedir recuperação judicial. Nesse caso, ele verá obedecer a regra do art. 70-A:</w:t>
            </w:r>
            <w:r>
              <w:rPr>
                <w:rFonts w:ascii="Book Antiqua" w:hAnsi="Book Antiqua"/>
                <w:b/>
                <w:bCs/>
                <w:color w:val="000000"/>
                <w:sz w:val="19"/>
                <w:szCs w:val="19"/>
              </w:rPr>
              <w:t xml:space="preserve"> </w:t>
            </w:r>
            <w:r w:rsidRPr="00156D73">
              <w:rPr>
                <w:rFonts w:ascii="Book Antiqua" w:hAnsi="Book Antiqua"/>
                <w:b/>
                <w:bCs/>
                <w:i/>
                <w:iCs/>
                <w:color w:val="000000"/>
                <w:sz w:val="19"/>
                <w:szCs w:val="19"/>
              </w:rPr>
              <w:t xml:space="preserve">“Art. 70-A. O produtor rural de que trata o § 3º do art. 48 desta Lei poderá apresentar plano especial de recuperação judicial, nos termos desta Seção, </w:t>
            </w:r>
            <w:r w:rsidRPr="00156D73">
              <w:rPr>
                <w:rFonts w:ascii="Book Antiqua" w:hAnsi="Book Antiqua"/>
                <w:b/>
                <w:bCs/>
                <w:i/>
                <w:iCs/>
                <w:color w:val="000000"/>
                <w:sz w:val="19"/>
                <w:szCs w:val="19"/>
                <w:highlight w:val="green"/>
              </w:rPr>
              <w:t>desde que</w:t>
            </w:r>
            <w:r w:rsidRPr="00156D73">
              <w:rPr>
                <w:rFonts w:ascii="Book Antiqua" w:hAnsi="Book Antiqua"/>
                <w:b/>
                <w:bCs/>
                <w:i/>
                <w:iCs/>
                <w:color w:val="000000"/>
                <w:sz w:val="19"/>
                <w:szCs w:val="19"/>
              </w:rPr>
              <w:t xml:space="preserve"> o </w:t>
            </w:r>
            <w:r w:rsidRPr="00156D73">
              <w:rPr>
                <w:rFonts w:ascii="Book Antiqua" w:hAnsi="Book Antiqua"/>
                <w:b/>
                <w:bCs/>
                <w:i/>
                <w:iCs/>
                <w:color w:val="000000"/>
                <w:sz w:val="19"/>
                <w:szCs w:val="19"/>
                <w:shd w:val="clear" w:color="auto" w:fill="F7CAAC" w:themeFill="accent2" w:themeFillTint="66"/>
              </w:rPr>
              <w:t>valor da causa</w:t>
            </w:r>
            <w:r w:rsidRPr="00156D73">
              <w:rPr>
                <w:rFonts w:ascii="Book Antiqua" w:hAnsi="Book Antiqua"/>
                <w:b/>
                <w:bCs/>
                <w:i/>
                <w:iCs/>
                <w:color w:val="000000"/>
                <w:sz w:val="19"/>
                <w:szCs w:val="19"/>
              </w:rPr>
              <w:t xml:space="preserve"> </w:t>
            </w:r>
            <w:r w:rsidRPr="00156D73">
              <w:rPr>
                <w:rFonts w:ascii="Book Antiqua" w:hAnsi="Book Antiqua"/>
                <w:b/>
                <w:bCs/>
                <w:i/>
                <w:iCs/>
                <w:color w:val="000000"/>
                <w:sz w:val="19"/>
                <w:szCs w:val="19"/>
                <w:highlight w:val="green"/>
              </w:rPr>
              <w:t>não exceda</w:t>
            </w:r>
            <w:r w:rsidRPr="00156D73">
              <w:rPr>
                <w:rFonts w:ascii="Book Antiqua" w:hAnsi="Book Antiqua"/>
                <w:b/>
                <w:bCs/>
                <w:i/>
                <w:iCs/>
                <w:color w:val="000000"/>
                <w:sz w:val="19"/>
                <w:szCs w:val="19"/>
              </w:rPr>
              <w:t xml:space="preserve"> a </w:t>
            </w:r>
            <w:r w:rsidRPr="00156D73">
              <w:rPr>
                <w:rFonts w:ascii="Book Antiqua" w:hAnsi="Book Antiqua"/>
                <w:b/>
                <w:bCs/>
                <w:i/>
                <w:iCs/>
                <w:color w:val="000000"/>
                <w:sz w:val="19"/>
                <w:szCs w:val="19"/>
                <w:highlight w:val="yellow"/>
              </w:rPr>
              <w:t>R$ 4.800.000,00</w:t>
            </w:r>
            <w:r w:rsidRPr="00156D73">
              <w:rPr>
                <w:rFonts w:ascii="Book Antiqua" w:hAnsi="Book Antiqua"/>
                <w:b/>
                <w:bCs/>
                <w:i/>
                <w:iCs/>
                <w:color w:val="000000"/>
                <w:sz w:val="19"/>
                <w:szCs w:val="19"/>
              </w:rPr>
              <w:t xml:space="preserve"> (quatro milhões e oitocentos mil reais). (Incluído pela Lei nº 14.112/2020)”</w:t>
            </w:r>
          </w:p>
          <w:tbl>
            <w:tblPr>
              <w:tblStyle w:val="Tabelacomgrade"/>
              <w:tblW w:w="0" w:type="auto"/>
              <w:tblLook w:val="04A0" w:firstRow="1" w:lastRow="0" w:firstColumn="1" w:lastColumn="0" w:noHBand="0" w:noVBand="1"/>
            </w:tblPr>
            <w:tblGrid>
              <w:gridCol w:w="8268"/>
            </w:tblGrid>
            <w:tr w:rsidR="00156D73" w14:paraId="1E636AD8" w14:textId="77777777" w:rsidTr="00A47B0D">
              <w:tc>
                <w:tcPr>
                  <w:tcW w:w="8268" w:type="dxa"/>
                  <w:shd w:val="clear" w:color="auto" w:fill="FFFFFF" w:themeFill="background1"/>
                </w:tcPr>
                <w:p w14:paraId="14871CAA" w14:textId="11FB78DF" w:rsidR="00156D73" w:rsidRPr="0046600F" w:rsidRDefault="00156D73" w:rsidP="00156D73">
                  <w:pPr>
                    <w:jc w:val="both"/>
                    <w:rPr>
                      <w:rFonts w:ascii="Book Antiqua" w:hAnsi="Book Antiqua"/>
                      <w:b/>
                      <w:iCs/>
                      <w:color w:val="FF0000"/>
                      <w:sz w:val="19"/>
                      <w:szCs w:val="19"/>
                    </w:rPr>
                  </w:pPr>
                  <w:r w:rsidRPr="0046600F">
                    <w:rPr>
                      <w:rFonts w:ascii="Book Antiqua" w:hAnsi="Book Antiqua"/>
                      <w:b/>
                      <w:iCs/>
                      <w:sz w:val="18"/>
                      <w:szCs w:val="18"/>
                    </w:rPr>
                    <w:t>(</w:t>
                  </w:r>
                  <w:r w:rsidRPr="0046600F">
                    <w:rPr>
                      <w:rFonts w:ascii="Book Antiqua" w:hAnsi="Book Antiqua"/>
                      <w:b/>
                      <w:iCs/>
                      <w:sz w:val="18"/>
                      <w:szCs w:val="18"/>
                      <w:highlight w:val="yellow"/>
                    </w:rPr>
                    <w:t>TJGO-2021-FCC</w:t>
                  </w:r>
                  <w:r w:rsidRPr="0046600F">
                    <w:rPr>
                      <w:rFonts w:ascii="Book Antiqua" w:hAnsi="Book Antiqua"/>
                      <w:b/>
                      <w:iCs/>
                      <w:sz w:val="18"/>
                      <w:szCs w:val="18"/>
                    </w:rPr>
                    <w:t>)</w:t>
                  </w:r>
                  <w:r w:rsidRPr="0046600F">
                    <w:rPr>
                      <w:rFonts w:ascii="Book Antiqua" w:hAnsi="Book Antiqua"/>
                      <w:bCs/>
                      <w:iCs/>
                      <w:sz w:val="18"/>
                      <w:szCs w:val="18"/>
                    </w:rPr>
                    <w:t>:</w:t>
                  </w:r>
                  <w:r>
                    <w:rPr>
                      <w:rFonts w:ascii="Book Antiqua" w:hAnsi="Book Antiqua"/>
                      <w:bCs/>
                      <w:iCs/>
                      <w:sz w:val="18"/>
                      <w:szCs w:val="18"/>
                    </w:rPr>
                    <w:t xml:space="preserve"> </w:t>
                  </w:r>
                  <w:r w:rsidRPr="0046600F">
                    <w:rPr>
                      <w:rFonts w:ascii="Book Antiqua" w:hAnsi="Book Antiqua"/>
                      <w:bCs/>
                      <w:iCs/>
                      <w:sz w:val="18"/>
                      <w:szCs w:val="18"/>
                    </w:rPr>
                    <w:t>Carlos José, produtor rural, está inscrito no Registro Público de Empresas Mercantis (Junta Comercial) como empresário. Para requerer a recuperação judicial deverá comprovar o exercício de sua atividade há mais de</w:t>
                  </w:r>
                  <w:r>
                    <w:rPr>
                      <w:rFonts w:ascii="Book Antiqua" w:hAnsi="Book Antiqua"/>
                      <w:bCs/>
                      <w:iCs/>
                      <w:sz w:val="18"/>
                      <w:szCs w:val="18"/>
                    </w:rPr>
                    <w:t xml:space="preserve"> </w:t>
                  </w:r>
                  <w:r w:rsidRPr="0046600F">
                    <w:rPr>
                      <w:rFonts w:ascii="Book Antiqua" w:hAnsi="Book Antiqua"/>
                      <w:bCs/>
                      <w:iCs/>
                      <w:sz w:val="18"/>
                      <w:szCs w:val="18"/>
                    </w:rPr>
                    <w:t>dois anos, podendo incluir o período anterior à formalização do registro.</w:t>
                  </w:r>
                  <w:r>
                    <w:rPr>
                      <w:rFonts w:ascii="Book Antiqua" w:hAnsi="Book Antiqua"/>
                      <w:bCs/>
                      <w:iCs/>
                      <w:sz w:val="18"/>
                      <w:szCs w:val="18"/>
                    </w:rPr>
                    <w:t xml:space="preserve"> </w:t>
                  </w:r>
                  <w:r>
                    <w:rPr>
                      <w:rFonts w:ascii="Book Antiqua" w:hAnsi="Book Antiqua"/>
                      <w:b/>
                      <w:iCs/>
                      <w:sz w:val="18"/>
                      <w:szCs w:val="18"/>
                    </w:rPr>
                    <w:t xml:space="preserve">BL: art. 48, </w:t>
                  </w:r>
                  <w:r>
                    <w:rPr>
                      <w:rFonts w:ascii="Book Antiqua" w:hAnsi="Book Antiqua"/>
                      <w:b/>
                      <w:i/>
                      <w:sz w:val="18"/>
                      <w:szCs w:val="18"/>
                    </w:rPr>
                    <w:t>caput</w:t>
                  </w:r>
                  <w:r>
                    <w:rPr>
                      <w:rFonts w:ascii="Book Antiqua" w:hAnsi="Book Antiqua"/>
                      <w:b/>
                      <w:iCs/>
                      <w:sz w:val="18"/>
                      <w:szCs w:val="18"/>
                    </w:rPr>
                    <w:t xml:space="preserve">, LRF e Info 664 e Info 681, STJ e Enunciado 97, </w:t>
                  </w:r>
                  <w:proofErr w:type="spellStart"/>
                  <w:r>
                    <w:rPr>
                      <w:rFonts w:ascii="Book Antiqua" w:hAnsi="Book Antiqua"/>
                      <w:b/>
                      <w:iCs/>
                      <w:sz w:val="18"/>
                      <w:szCs w:val="18"/>
                    </w:rPr>
                    <w:t>JDCom</w:t>
                  </w:r>
                  <w:proofErr w:type="spellEnd"/>
                  <w:r>
                    <w:rPr>
                      <w:rFonts w:ascii="Book Antiqua" w:hAnsi="Book Antiqua"/>
                      <w:b/>
                      <w:iCs/>
                      <w:sz w:val="18"/>
                      <w:szCs w:val="18"/>
                    </w:rPr>
                    <w:t xml:space="preserve"> (citado acima).</w:t>
                  </w:r>
                </w:p>
              </w:tc>
            </w:tr>
          </w:tbl>
          <w:p w14:paraId="7FEC54BD" w14:textId="77777777" w:rsidR="00156D73" w:rsidRDefault="00156D73" w:rsidP="00CE7E85">
            <w:pPr>
              <w:jc w:val="both"/>
              <w:rPr>
                <w:rFonts w:ascii="Book Antiqua" w:hAnsi="Book Antiqua"/>
                <w:bCs/>
                <w:color w:val="000000"/>
                <w:sz w:val="19"/>
                <w:szCs w:val="19"/>
              </w:rPr>
            </w:pPr>
          </w:p>
          <w:p w14:paraId="34B1550C" w14:textId="50EDCF48" w:rsidR="00156D73" w:rsidRPr="00567103" w:rsidRDefault="00156D73" w:rsidP="00CE7E85">
            <w:pPr>
              <w:jc w:val="both"/>
              <w:rPr>
                <w:rFonts w:ascii="Book Antiqua" w:hAnsi="Book Antiqua"/>
                <w:sz w:val="19"/>
                <w:szCs w:val="19"/>
              </w:rPr>
            </w:pPr>
          </w:p>
        </w:tc>
      </w:tr>
    </w:tbl>
    <w:p w14:paraId="156E7D13" w14:textId="6AD06B98" w:rsidR="009C12E0" w:rsidRPr="00710AD4" w:rsidRDefault="009C12E0" w:rsidP="009C12E0">
      <w:pPr>
        <w:spacing w:before="100" w:beforeAutospacing="1" w:after="100" w:afterAutospacing="1"/>
        <w:ind w:firstLine="570"/>
        <w:jc w:val="both"/>
        <w:rPr>
          <w:rFonts w:ascii="Book Antiqua" w:hAnsi="Book Antiqua"/>
          <w:color w:val="000000"/>
          <w:sz w:val="18"/>
          <w:szCs w:val="18"/>
        </w:rPr>
      </w:pPr>
      <w:r w:rsidRPr="009C12E0">
        <w:rPr>
          <w:rFonts w:ascii="Book Antiqua" w:hAnsi="Book Antiqua" w:cs="Arial"/>
          <w:color w:val="000000"/>
          <w:sz w:val="19"/>
          <w:szCs w:val="19"/>
        </w:rPr>
        <w:lastRenderedPageBreak/>
        <w:t>§ 4º Para efeito do disposto no § 3º deste artigo, no que diz respeito ao período em que não for exigível a entrega do LCDPR, admitir-se-á a entrega do livro-caixa utilizado para a elaboração da DIRPF</w:t>
      </w:r>
      <w:r w:rsidRPr="00710AD4">
        <w:rPr>
          <w:rFonts w:ascii="Book Antiqua" w:hAnsi="Book Antiqua" w:cs="Arial"/>
          <w:color w:val="000000"/>
          <w:sz w:val="16"/>
          <w:szCs w:val="16"/>
        </w:rPr>
        <w:t>.</w:t>
      </w:r>
      <w:r w:rsidR="00710AD4">
        <w:rPr>
          <w:rFonts w:ascii="Book Antiqua" w:hAnsi="Book Antiqua" w:cs="Arial"/>
          <w:color w:val="000000"/>
          <w:sz w:val="16"/>
          <w:szCs w:val="16"/>
        </w:rPr>
        <w:t xml:space="preserve"> </w:t>
      </w:r>
      <w:hyperlink r:id="rId128"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8"/>
          <w:szCs w:val="18"/>
        </w:rPr>
        <w:t>   </w:t>
      </w:r>
      <w:r w:rsidR="00523D9E" w:rsidRPr="00710AD4">
        <w:rPr>
          <w:rFonts w:ascii="Book Antiqua" w:hAnsi="Book Antiqua"/>
          <w:color w:val="000000"/>
          <w:sz w:val="18"/>
          <w:szCs w:val="18"/>
        </w:rPr>
        <w:t xml:space="preserve"> </w:t>
      </w:r>
    </w:p>
    <w:p w14:paraId="4AC0F527" w14:textId="2C65C6EA"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5º Para os fins de atendimento ao disposto nos §§ 2º e 3º deste artigo, as informações contábeis relativas a receitas, a bens, a despesas, a custos e a dívidas deverão estar organizadas de acordo com a legislação e com o padrão contábil da legislação correlata vigente, bem como guardar obediência ao regime de competência e de elaboração de balanço patrimonial por contador habilitado</w:t>
      </w:r>
      <w:r w:rsidRPr="00710AD4">
        <w:rPr>
          <w:rFonts w:ascii="Book Antiqua" w:hAnsi="Book Antiqua" w:cs="Arial"/>
          <w:color w:val="000000"/>
          <w:sz w:val="16"/>
          <w:szCs w:val="16"/>
        </w:rPr>
        <w:t>. </w:t>
      </w:r>
      <w:hyperlink r:id="rId129"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6789BC4C" w14:textId="3E9B3B30" w:rsidR="009C12E0" w:rsidRPr="00710AD4" w:rsidRDefault="009C12E0" w:rsidP="009C12E0">
      <w:pPr>
        <w:spacing w:before="100" w:beforeAutospacing="1" w:after="100" w:afterAutospacing="1"/>
        <w:ind w:firstLine="570"/>
        <w:jc w:val="both"/>
        <w:rPr>
          <w:rFonts w:ascii="Book Antiqua" w:hAnsi="Book Antiqua" w:cs="Arial"/>
          <w:color w:val="0000FF"/>
          <w:sz w:val="16"/>
          <w:szCs w:val="16"/>
        </w:rPr>
      </w:pPr>
      <w:bookmarkStart w:id="108" w:name="art48a"/>
      <w:bookmarkEnd w:id="108"/>
      <w:r w:rsidRPr="007D00AB">
        <w:rPr>
          <w:rFonts w:ascii="Book Antiqua" w:hAnsi="Book Antiqua" w:cs="Arial"/>
          <w:b/>
          <w:bCs/>
          <w:color w:val="000000"/>
          <w:sz w:val="19"/>
          <w:szCs w:val="19"/>
          <w:highlight w:val="magenta"/>
        </w:rPr>
        <w:t>Art. 48-A</w:t>
      </w:r>
      <w:r w:rsidRPr="009C12E0">
        <w:rPr>
          <w:rFonts w:ascii="Book Antiqua" w:hAnsi="Book Antiqua" w:cs="Arial"/>
          <w:color w:val="000000"/>
          <w:sz w:val="19"/>
          <w:szCs w:val="19"/>
        </w:rPr>
        <w:t xml:space="preserve">. </w:t>
      </w:r>
      <w:r w:rsidRPr="007D00AB">
        <w:rPr>
          <w:rFonts w:ascii="Book Antiqua" w:hAnsi="Book Antiqua" w:cs="Arial"/>
          <w:b/>
          <w:bCs/>
          <w:color w:val="000000"/>
          <w:sz w:val="19"/>
          <w:szCs w:val="19"/>
        </w:rPr>
        <w:t>Na recuperação judicial de companhia aberta, serão obrigatórios a formação e o funcionamento do conselho fiscal, nos termos da </w:t>
      </w:r>
      <w:hyperlink r:id="rId130" w:history="1">
        <w:r w:rsidRPr="007D00AB">
          <w:rPr>
            <w:rFonts w:ascii="Book Antiqua" w:hAnsi="Book Antiqua" w:cs="Arial"/>
            <w:b/>
            <w:bCs/>
            <w:color w:val="0000FF"/>
            <w:sz w:val="19"/>
            <w:szCs w:val="19"/>
            <w:u w:val="single"/>
          </w:rPr>
          <w:t>Lei nº 6.404, de 15 de dezembro de 1976</w:t>
        </w:r>
      </w:hyperlink>
      <w:r w:rsidRPr="007D00AB">
        <w:rPr>
          <w:rFonts w:ascii="Book Antiqua" w:hAnsi="Book Antiqua" w:cs="Arial"/>
          <w:b/>
          <w:bCs/>
          <w:color w:val="000000"/>
          <w:sz w:val="19"/>
          <w:szCs w:val="19"/>
        </w:rPr>
        <w:t xml:space="preserve">, enquanto durar a fase da recuperação judicial, incluído o período de cumprimento das obrigações assumidas pelo plano de </w:t>
      </w:r>
      <w:r w:rsidR="007D00AB" w:rsidRPr="007D00AB">
        <w:rPr>
          <w:rFonts w:ascii="Book Antiqua" w:hAnsi="Book Antiqua" w:cs="Arial"/>
          <w:b/>
          <w:bCs/>
          <w:color w:val="000000"/>
          <w:sz w:val="19"/>
          <w:szCs w:val="19"/>
        </w:rPr>
        <w:t>recuperação</w:t>
      </w:r>
      <w:r w:rsidRPr="00710AD4">
        <w:rPr>
          <w:rFonts w:ascii="Book Antiqua" w:hAnsi="Book Antiqua" w:cs="Arial"/>
          <w:color w:val="000000"/>
          <w:sz w:val="16"/>
          <w:szCs w:val="16"/>
        </w:rPr>
        <w:t>. </w:t>
      </w:r>
      <w:hyperlink r:id="rId131" w:anchor="art2" w:history="1">
        <w:r w:rsidRPr="00710AD4">
          <w:rPr>
            <w:rFonts w:ascii="Book Antiqua" w:hAnsi="Book Antiqua" w:cs="Arial"/>
            <w:color w:val="0000FF"/>
            <w:sz w:val="16"/>
            <w:szCs w:val="16"/>
            <w:u w:val="single"/>
          </w:rPr>
          <w:t>(Incluído pela Lei nº 14.112, de 2020)</w:t>
        </w:r>
      </w:hyperlink>
      <w:r w:rsidR="009F36A0" w:rsidRPr="00710AD4">
        <w:rPr>
          <w:rFonts w:ascii="Book Antiqua" w:hAnsi="Book Antiqua" w:cs="Arial"/>
          <w:color w:val="0000FF"/>
          <w:sz w:val="16"/>
          <w:szCs w:val="16"/>
        </w:rPr>
        <w:t xml:space="preserve"> </w:t>
      </w:r>
      <w:r w:rsidR="009F36A0" w:rsidRPr="00710AD4">
        <w:rPr>
          <w:rStyle w:val="Hyperlink"/>
          <w:rFonts w:ascii="Book Antiqua" w:hAnsi="Book Antiqua" w:cs="Arial"/>
          <w:b/>
          <w:bCs/>
          <w:color w:val="FF0000"/>
          <w:sz w:val="16"/>
          <w:szCs w:val="16"/>
        </w:rPr>
        <w:t>(TJPR-2021)</w:t>
      </w:r>
      <w:r w:rsidR="001964E8" w:rsidRPr="00710AD4">
        <w:rPr>
          <w:rStyle w:val="Hyperlink"/>
          <w:rFonts w:ascii="Book Antiqua" w:hAnsi="Book Antiqua" w:cs="Arial"/>
          <w:b/>
          <w:bCs/>
          <w:color w:val="FF0000"/>
          <w:sz w:val="16"/>
          <w:szCs w:val="16"/>
          <w:u w:val="none"/>
        </w:rPr>
        <w:t xml:space="preserve"> </w:t>
      </w:r>
      <w:r w:rsidR="001964E8" w:rsidRPr="00710AD4">
        <w:rPr>
          <w:rStyle w:val="Hyperlink"/>
          <w:rFonts w:ascii="Book Antiqua" w:hAnsi="Book Antiqua"/>
          <w:b/>
          <w:color w:val="FF0000"/>
          <w:sz w:val="16"/>
          <w:szCs w:val="16"/>
        </w:rPr>
        <w:t>(TJMG-2022)</w:t>
      </w:r>
    </w:p>
    <w:tbl>
      <w:tblPr>
        <w:tblStyle w:val="Tabelacomgrade"/>
        <w:tblW w:w="0" w:type="auto"/>
        <w:tblLook w:val="04A0" w:firstRow="1" w:lastRow="0" w:firstColumn="1" w:lastColumn="0" w:noHBand="0" w:noVBand="1"/>
      </w:tblPr>
      <w:tblGrid>
        <w:gridCol w:w="8494"/>
      </w:tblGrid>
      <w:tr w:rsidR="007D00AB" w14:paraId="72654E4A" w14:textId="77777777" w:rsidTr="0044743C">
        <w:tc>
          <w:tcPr>
            <w:tcW w:w="8494" w:type="dxa"/>
            <w:shd w:val="clear" w:color="auto" w:fill="CCFFFF"/>
          </w:tcPr>
          <w:p w14:paraId="561FE42C" w14:textId="2FDA01E4" w:rsidR="00470A78" w:rsidRPr="00470A78" w:rsidRDefault="00470A78" w:rsidP="00470A78">
            <w:pPr>
              <w:jc w:val="both"/>
              <w:rPr>
                <w:rFonts w:ascii="Book Antiqua" w:hAnsi="Book Antiqua"/>
                <w:sz w:val="19"/>
                <w:szCs w:val="19"/>
              </w:rPr>
            </w:pPr>
            <w:r>
              <w:rPr>
                <w:rFonts w:ascii="Book Antiqua" w:hAnsi="Book Antiqua"/>
                <w:b/>
                <w:bCs/>
                <w:sz w:val="19"/>
                <w:szCs w:val="19"/>
              </w:rPr>
              <w:t>(</w:t>
            </w:r>
            <w:r w:rsidRPr="00470A78">
              <w:rPr>
                <w:rFonts w:ascii="Book Antiqua" w:hAnsi="Book Antiqua"/>
                <w:b/>
                <w:bCs/>
                <w:sz w:val="19"/>
                <w:szCs w:val="19"/>
                <w:highlight w:val="yellow"/>
              </w:rPr>
              <w:t>TJMG-2022-FGV</w:t>
            </w:r>
            <w:r>
              <w:rPr>
                <w:rFonts w:ascii="Book Antiqua" w:hAnsi="Book Antiqua"/>
                <w:b/>
                <w:bCs/>
                <w:sz w:val="19"/>
                <w:szCs w:val="19"/>
              </w:rPr>
              <w:t>)</w:t>
            </w:r>
            <w:r>
              <w:rPr>
                <w:rFonts w:ascii="Book Antiqua" w:hAnsi="Book Antiqua"/>
                <w:sz w:val="19"/>
                <w:szCs w:val="19"/>
              </w:rPr>
              <w:t xml:space="preserve">: </w:t>
            </w:r>
            <w:r w:rsidRPr="00470A78">
              <w:rPr>
                <w:rFonts w:ascii="Book Antiqua" w:hAnsi="Book Antiqua"/>
                <w:sz w:val="19"/>
                <w:szCs w:val="19"/>
              </w:rPr>
              <w:t>A recuperação judicial tem por objetivo viabilizar a superação da situação de crise econômico-financeira do devedor, a fim de permitir a manutenção da fonte produtora, do emprego dos trabalhadores e dos interesses dos credores, promovendo, assim, a preservação da empresa, sua função social e o estímulo à atividade econômica.</w:t>
            </w:r>
            <w:r>
              <w:rPr>
                <w:rFonts w:ascii="Book Antiqua" w:hAnsi="Book Antiqua"/>
                <w:sz w:val="19"/>
                <w:szCs w:val="19"/>
              </w:rPr>
              <w:t xml:space="preserve"> </w:t>
            </w:r>
            <w:r w:rsidRPr="00470A78">
              <w:rPr>
                <w:rFonts w:ascii="Book Antiqua" w:hAnsi="Book Antiqua"/>
                <w:sz w:val="19"/>
                <w:szCs w:val="19"/>
              </w:rPr>
              <w:t>Sobre a recuperação judicial, assinale a afirmativa correta</w:t>
            </w:r>
            <w:r>
              <w:rPr>
                <w:rFonts w:ascii="Book Antiqua" w:hAnsi="Book Antiqua"/>
                <w:sz w:val="19"/>
                <w:szCs w:val="19"/>
              </w:rPr>
              <w:t xml:space="preserve">: </w:t>
            </w:r>
            <w:r w:rsidRPr="00470A78">
              <w:rPr>
                <w:rFonts w:ascii="Book Antiqua" w:hAnsi="Book Antiqua"/>
                <w:sz w:val="19"/>
                <w:szCs w:val="19"/>
              </w:rPr>
              <w:t>Na recuperação judicial de companhia aberta, serão obrigatórios a formação e o funcionamento do conselho fiscal, enquanto durar a fase da recuperação judicial, incluído o período de cumprimento das obrigações assumidas pelo plano de recuperação</w:t>
            </w:r>
            <w:proofErr w:type="gramStart"/>
            <w:r w:rsidRPr="00470A78">
              <w:rPr>
                <w:rFonts w:ascii="Book Antiqua" w:hAnsi="Book Antiqua"/>
                <w:sz w:val="19"/>
                <w:szCs w:val="19"/>
              </w:rPr>
              <w:t>.</w:t>
            </w:r>
            <w:r>
              <w:rPr>
                <w:rFonts w:ascii="Book Antiqua" w:hAnsi="Book Antiqua"/>
                <w:sz w:val="19"/>
                <w:szCs w:val="19"/>
              </w:rPr>
              <w:t xml:space="preserve"> .</w:t>
            </w:r>
            <w:proofErr w:type="gramEnd"/>
            <w:r>
              <w:rPr>
                <w:rFonts w:ascii="Book Antiqua" w:hAnsi="Book Antiqua"/>
                <w:sz w:val="19"/>
                <w:szCs w:val="19"/>
              </w:rPr>
              <w:t xml:space="preserve"> </w:t>
            </w:r>
            <w:r>
              <w:rPr>
                <w:rFonts w:ascii="Book Antiqua" w:hAnsi="Book Antiqua"/>
                <w:b/>
                <w:bCs/>
                <w:sz w:val="19"/>
                <w:szCs w:val="19"/>
              </w:rPr>
              <w:t>BL: art. 48-A, LRF.</w:t>
            </w:r>
          </w:p>
          <w:p w14:paraId="19946A82" w14:textId="77777777" w:rsidR="00470A78" w:rsidRDefault="00470A78" w:rsidP="0044743C">
            <w:pPr>
              <w:jc w:val="both"/>
              <w:rPr>
                <w:rFonts w:ascii="Book Antiqua" w:hAnsi="Book Antiqua"/>
                <w:b/>
                <w:bCs/>
                <w:sz w:val="19"/>
                <w:szCs w:val="19"/>
              </w:rPr>
            </w:pPr>
          </w:p>
          <w:p w14:paraId="6E4BF0E4" w14:textId="551307D2" w:rsidR="007D00AB" w:rsidRPr="007D00AB" w:rsidRDefault="007D00AB" w:rsidP="0044743C">
            <w:pPr>
              <w:jc w:val="both"/>
              <w:rPr>
                <w:rFonts w:ascii="Book Antiqua" w:hAnsi="Book Antiqua"/>
                <w:b/>
                <w:bCs/>
                <w:sz w:val="19"/>
                <w:szCs w:val="19"/>
              </w:rPr>
            </w:pPr>
            <w:r w:rsidRPr="0088403D">
              <w:rPr>
                <w:rFonts w:ascii="Book Antiqua" w:hAnsi="Book Antiqua"/>
                <w:b/>
                <w:bCs/>
                <w:sz w:val="19"/>
                <w:szCs w:val="19"/>
              </w:rPr>
              <w:t>(</w:t>
            </w:r>
            <w:r w:rsidRPr="007D00AB">
              <w:rPr>
                <w:rFonts w:ascii="Book Antiqua" w:hAnsi="Book Antiqua"/>
                <w:b/>
                <w:bCs/>
                <w:sz w:val="19"/>
                <w:szCs w:val="19"/>
                <w:highlight w:val="yellow"/>
              </w:rPr>
              <w:t>TJPR-2021-FGV</w:t>
            </w:r>
            <w:r w:rsidRPr="0088403D">
              <w:rPr>
                <w:rFonts w:ascii="Book Antiqua" w:hAnsi="Book Antiqua"/>
                <w:b/>
                <w:bCs/>
                <w:sz w:val="19"/>
                <w:szCs w:val="19"/>
              </w:rPr>
              <w:t>)</w:t>
            </w:r>
            <w:r w:rsidRPr="0088403D">
              <w:rPr>
                <w:rFonts w:ascii="Book Antiqua" w:hAnsi="Book Antiqua"/>
                <w:sz w:val="19"/>
                <w:szCs w:val="19"/>
              </w:rPr>
              <w:t xml:space="preserve">: </w:t>
            </w:r>
            <w:r w:rsidRPr="007D00AB">
              <w:rPr>
                <w:rFonts w:ascii="Book Antiqua" w:hAnsi="Book Antiqua"/>
                <w:sz w:val="19"/>
                <w:szCs w:val="19"/>
              </w:rPr>
              <w:t>Quanto aos efeitos da recuperação judicial no âmbito societário, analise a afirmativa a seguir</w:t>
            </w:r>
            <w:r w:rsidR="004D770B">
              <w:rPr>
                <w:rFonts w:ascii="Book Antiqua" w:hAnsi="Book Antiqua"/>
                <w:sz w:val="19"/>
                <w:szCs w:val="19"/>
              </w:rPr>
              <w:t>:</w:t>
            </w:r>
            <w:r w:rsidRPr="007D00AB">
              <w:rPr>
                <w:rFonts w:ascii="Book Antiqua" w:hAnsi="Book Antiqua"/>
                <w:sz w:val="19"/>
                <w:szCs w:val="19"/>
              </w:rPr>
              <w:t xml:space="preserve"> Na recuperação judicial de companhia aberta, serão obrigatórios a formação e o funcionamento permanente do conselho fiscal, enquanto durar a fase da recuperação judicial, </w:t>
            </w:r>
            <w:r w:rsidRPr="007D00AB">
              <w:rPr>
                <w:rFonts w:ascii="Book Antiqua" w:hAnsi="Book Antiqua"/>
                <w:sz w:val="19"/>
                <w:szCs w:val="19"/>
              </w:rPr>
              <w:lastRenderedPageBreak/>
              <w:t>incluído o período de cumprimento das obrigações assumidas pelo plano de recuperação</w:t>
            </w:r>
            <w:r>
              <w:rPr>
                <w:rFonts w:ascii="Book Antiqua" w:hAnsi="Book Antiqua"/>
                <w:sz w:val="19"/>
                <w:szCs w:val="19"/>
              </w:rPr>
              <w:t xml:space="preserve">. </w:t>
            </w:r>
            <w:r>
              <w:rPr>
                <w:rFonts w:ascii="Book Antiqua" w:hAnsi="Book Antiqua"/>
                <w:b/>
                <w:bCs/>
                <w:sz w:val="19"/>
                <w:szCs w:val="19"/>
              </w:rPr>
              <w:t>BL: art. 48-A, LRF.</w:t>
            </w:r>
          </w:p>
        </w:tc>
      </w:tr>
    </w:tbl>
    <w:p w14:paraId="5D4261BA" w14:textId="42E98738" w:rsidR="004253F2" w:rsidRPr="00E56297" w:rsidRDefault="004253F2" w:rsidP="00011CB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lastRenderedPageBreak/>
        <w:t xml:space="preserve">        </w:t>
      </w:r>
      <w:bookmarkStart w:id="109" w:name="art49"/>
      <w:bookmarkEnd w:id="109"/>
      <w:r w:rsidRPr="00EB67D7">
        <w:rPr>
          <w:rFonts w:ascii="Book Antiqua" w:hAnsi="Book Antiqua"/>
          <w:b/>
          <w:sz w:val="19"/>
          <w:szCs w:val="19"/>
          <w:highlight w:val="magenta"/>
        </w:rPr>
        <w:t>Art. 49</w:t>
      </w:r>
      <w:r w:rsidRPr="00EB67D7">
        <w:rPr>
          <w:rFonts w:ascii="Book Antiqua" w:hAnsi="Book Antiqua"/>
          <w:sz w:val="19"/>
          <w:szCs w:val="19"/>
        </w:rPr>
        <w:t xml:space="preserve">. </w:t>
      </w:r>
      <w:r w:rsidRPr="00EB67D7">
        <w:rPr>
          <w:rFonts w:ascii="Book Antiqua" w:hAnsi="Book Antiqua"/>
          <w:b/>
          <w:caps/>
          <w:sz w:val="19"/>
          <w:szCs w:val="19"/>
          <w:highlight w:val="green"/>
        </w:rPr>
        <w:t>Estão sujeitos</w:t>
      </w:r>
      <w:r w:rsidRPr="00EB67D7">
        <w:rPr>
          <w:rFonts w:ascii="Book Antiqua" w:hAnsi="Book Antiqua"/>
          <w:b/>
          <w:sz w:val="19"/>
          <w:szCs w:val="19"/>
        </w:rPr>
        <w:t xml:space="preserve"> à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b/>
          <w:sz w:val="19"/>
          <w:szCs w:val="19"/>
        </w:rPr>
        <w:t xml:space="preserve"> </w:t>
      </w:r>
      <w:r w:rsidRPr="00EB67D7">
        <w:rPr>
          <w:rFonts w:ascii="Book Antiqua" w:hAnsi="Book Antiqua"/>
          <w:b/>
          <w:sz w:val="19"/>
          <w:szCs w:val="19"/>
          <w:highlight w:val="yellow"/>
        </w:rPr>
        <w:t>todos os créditos existentes na data do pedido</w:t>
      </w:r>
      <w:r w:rsidRPr="00EB67D7">
        <w:rPr>
          <w:rFonts w:ascii="Book Antiqua" w:hAnsi="Book Antiqua"/>
          <w:sz w:val="19"/>
          <w:szCs w:val="19"/>
        </w:rPr>
        <w:t xml:space="preserve">, </w:t>
      </w:r>
      <w:r w:rsidRPr="00BE1D09">
        <w:rPr>
          <w:rFonts w:ascii="Book Antiqua" w:hAnsi="Book Antiqua"/>
          <w:b/>
          <w:caps/>
          <w:sz w:val="19"/>
          <w:szCs w:val="19"/>
          <w:highlight w:val="green"/>
        </w:rPr>
        <w:t>ainda que</w:t>
      </w:r>
      <w:r w:rsidRPr="00BE1D09">
        <w:rPr>
          <w:rFonts w:ascii="Book Antiqua" w:hAnsi="Book Antiqua"/>
          <w:b/>
          <w:sz w:val="19"/>
          <w:szCs w:val="19"/>
        </w:rPr>
        <w:t xml:space="preserve"> </w:t>
      </w:r>
      <w:r w:rsidRPr="00EB67D7">
        <w:rPr>
          <w:rFonts w:ascii="Book Antiqua" w:hAnsi="Book Antiqua"/>
          <w:b/>
          <w:sz w:val="19"/>
          <w:szCs w:val="19"/>
          <w:highlight w:val="cyan"/>
        </w:rPr>
        <w:t>não vencidos</w:t>
      </w:r>
      <w:r w:rsidRPr="00EB67D7">
        <w:rPr>
          <w:rFonts w:ascii="Book Antiqua" w:hAnsi="Book Antiqua"/>
          <w:sz w:val="19"/>
          <w:szCs w:val="19"/>
        </w:rPr>
        <w:t>.</w:t>
      </w:r>
      <w:r w:rsidR="002A3F53" w:rsidRPr="00EB67D7">
        <w:rPr>
          <w:rFonts w:ascii="Book Antiqua" w:hAnsi="Book Antiqua"/>
          <w:sz w:val="19"/>
          <w:szCs w:val="19"/>
        </w:rPr>
        <w:t xml:space="preserve"> </w:t>
      </w:r>
      <w:r w:rsidR="002A3F53" w:rsidRPr="00EB67D7">
        <w:rPr>
          <w:rFonts w:ascii="Book Antiqua" w:hAnsi="Book Antiqua"/>
          <w:b/>
          <w:bCs/>
          <w:i/>
          <w:iCs/>
          <w:color w:val="FF0000"/>
          <w:sz w:val="19"/>
          <w:szCs w:val="19"/>
        </w:rPr>
        <w:t>[obs.: regra geral.]</w:t>
      </w:r>
      <w:r w:rsidR="0010410C" w:rsidRPr="00EB67D7">
        <w:rPr>
          <w:rFonts w:ascii="Book Antiqua" w:hAnsi="Book Antiqua"/>
          <w:sz w:val="19"/>
          <w:szCs w:val="19"/>
        </w:rPr>
        <w:t xml:space="preserve"> </w:t>
      </w:r>
      <w:r w:rsidR="00E66EC1" w:rsidRPr="00710AD4">
        <w:rPr>
          <w:rFonts w:ascii="Book Antiqua" w:hAnsi="Book Antiqua"/>
          <w:b/>
          <w:color w:val="FF0000"/>
          <w:sz w:val="16"/>
          <w:szCs w:val="16"/>
          <w:u w:val="single"/>
        </w:rPr>
        <w:t>(TJMS-2008)</w:t>
      </w:r>
      <w:r w:rsidR="0019126C" w:rsidRPr="00710AD4">
        <w:rPr>
          <w:rFonts w:ascii="Book Antiqua" w:hAnsi="Book Antiqua"/>
          <w:b/>
          <w:color w:val="FF0000"/>
          <w:sz w:val="16"/>
          <w:szCs w:val="16"/>
        </w:rPr>
        <w:t xml:space="preserve"> </w:t>
      </w:r>
      <w:r w:rsidR="0019126C" w:rsidRPr="00710AD4">
        <w:rPr>
          <w:rFonts w:ascii="Book Antiqua" w:hAnsi="Book Antiqua"/>
          <w:b/>
          <w:color w:val="FF0000"/>
          <w:sz w:val="16"/>
          <w:szCs w:val="16"/>
          <w:u w:val="single"/>
        </w:rPr>
        <w:t>(TJAP-2008/2009)</w:t>
      </w:r>
      <w:r w:rsidR="001C3A68" w:rsidRPr="00710AD4">
        <w:rPr>
          <w:rFonts w:ascii="Book Antiqua" w:hAnsi="Book Antiqua"/>
          <w:b/>
          <w:color w:val="FF0000"/>
          <w:sz w:val="16"/>
          <w:szCs w:val="16"/>
        </w:rPr>
        <w:t xml:space="preserve"> </w:t>
      </w:r>
      <w:bookmarkStart w:id="110" w:name="_Hlk49422943"/>
      <w:r w:rsidR="00BE1D09" w:rsidRPr="00710AD4">
        <w:rPr>
          <w:rFonts w:ascii="Book Antiqua" w:hAnsi="Book Antiqua"/>
          <w:b/>
          <w:color w:val="FF0000"/>
          <w:sz w:val="16"/>
          <w:szCs w:val="16"/>
          <w:u w:val="single"/>
        </w:rPr>
        <w:t>(MPRO-2010)</w:t>
      </w:r>
      <w:bookmarkEnd w:id="110"/>
      <w:r w:rsidR="00722F8E" w:rsidRPr="00710AD4">
        <w:rPr>
          <w:rFonts w:ascii="Book Antiqua" w:hAnsi="Book Antiqua"/>
          <w:b/>
          <w:color w:val="FF0000"/>
          <w:sz w:val="16"/>
          <w:szCs w:val="16"/>
        </w:rPr>
        <w:t xml:space="preserve"> </w:t>
      </w:r>
      <w:r w:rsidR="00722F8E" w:rsidRPr="00710AD4">
        <w:rPr>
          <w:rFonts w:ascii="Book Antiqua" w:hAnsi="Book Antiqua"/>
          <w:b/>
          <w:bCs/>
          <w:color w:val="FF0000"/>
          <w:sz w:val="16"/>
          <w:szCs w:val="16"/>
          <w:u w:val="single"/>
        </w:rPr>
        <w:t>(PGEAM-2010)</w:t>
      </w:r>
      <w:r w:rsidR="00DC1B29" w:rsidRPr="00710AD4">
        <w:rPr>
          <w:rFonts w:ascii="Book Antiqua" w:hAnsi="Book Antiqua"/>
          <w:b/>
          <w:bCs/>
          <w:color w:val="FF0000"/>
          <w:sz w:val="16"/>
          <w:szCs w:val="16"/>
        </w:rPr>
        <w:t xml:space="preserve"> </w:t>
      </w:r>
      <w:r w:rsidR="00DC1B29" w:rsidRPr="00710AD4">
        <w:rPr>
          <w:rFonts w:ascii="Book Antiqua" w:hAnsi="Book Antiqua"/>
          <w:b/>
          <w:bCs/>
          <w:color w:val="FF0000"/>
          <w:sz w:val="16"/>
          <w:szCs w:val="16"/>
          <w:u w:val="single"/>
        </w:rPr>
        <w:t>(MPDFT-2009/2011)</w:t>
      </w:r>
      <w:r w:rsidR="00F25AC3" w:rsidRPr="00710AD4">
        <w:rPr>
          <w:rFonts w:ascii="Book Antiqua" w:hAnsi="Book Antiqua"/>
          <w:b/>
          <w:bCs/>
          <w:color w:val="FF0000"/>
          <w:sz w:val="16"/>
          <w:szCs w:val="16"/>
        </w:rPr>
        <w:t xml:space="preserve"> </w:t>
      </w:r>
      <w:r w:rsidR="00F25AC3" w:rsidRPr="00710AD4">
        <w:rPr>
          <w:rFonts w:ascii="Book Antiqua" w:hAnsi="Book Antiqua"/>
          <w:b/>
          <w:bCs/>
          <w:color w:val="FF0000"/>
          <w:sz w:val="16"/>
          <w:szCs w:val="16"/>
          <w:u w:val="single"/>
        </w:rPr>
        <w:t>(TJPR-2011)</w:t>
      </w:r>
      <w:r w:rsidR="00335566" w:rsidRPr="00710AD4">
        <w:rPr>
          <w:rFonts w:ascii="Book Antiqua" w:hAnsi="Book Antiqua"/>
          <w:b/>
          <w:bCs/>
          <w:color w:val="FF0000"/>
          <w:sz w:val="16"/>
          <w:szCs w:val="16"/>
        </w:rPr>
        <w:t xml:space="preserve"> </w:t>
      </w:r>
      <w:r w:rsidR="003626C8" w:rsidRPr="00710AD4">
        <w:rPr>
          <w:rFonts w:ascii="Book Antiqua" w:hAnsi="Book Antiqua" w:cs="Arial"/>
          <w:b/>
          <w:bCs/>
          <w:color w:val="FF0000"/>
          <w:sz w:val="16"/>
          <w:szCs w:val="16"/>
          <w:u w:val="single"/>
        </w:rPr>
        <w:t>(PGERS-2011)</w:t>
      </w:r>
      <w:r w:rsidR="009973B2" w:rsidRPr="00710AD4">
        <w:rPr>
          <w:rFonts w:ascii="Book Antiqua" w:hAnsi="Book Antiqua" w:cs="Arial"/>
          <w:b/>
          <w:bCs/>
          <w:color w:val="FF0000"/>
          <w:sz w:val="16"/>
          <w:szCs w:val="16"/>
        </w:rPr>
        <w:t xml:space="preserve"> </w:t>
      </w:r>
      <w:r w:rsidR="001A2C58" w:rsidRPr="00710AD4">
        <w:rPr>
          <w:rFonts w:ascii="Book Antiqua" w:hAnsi="Book Antiqua"/>
          <w:b/>
          <w:color w:val="FF0000"/>
          <w:sz w:val="16"/>
          <w:szCs w:val="16"/>
          <w:u w:val="single"/>
        </w:rPr>
        <w:t>(PGEMG-2012)</w:t>
      </w:r>
      <w:r w:rsidR="001B5B4D" w:rsidRPr="00710AD4">
        <w:rPr>
          <w:rFonts w:ascii="Book Antiqua" w:hAnsi="Book Antiqua"/>
          <w:b/>
          <w:color w:val="FF0000"/>
          <w:sz w:val="16"/>
          <w:szCs w:val="16"/>
        </w:rPr>
        <w:t xml:space="preserve"> </w:t>
      </w:r>
      <w:r w:rsidR="00816EB3" w:rsidRPr="00710AD4">
        <w:rPr>
          <w:rFonts w:ascii="Book Antiqua" w:hAnsi="Book Antiqua"/>
          <w:b/>
          <w:color w:val="FF0000"/>
          <w:sz w:val="16"/>
          <w:szCs w:val="16"/>
          <w:u w:val="single"/>
        </w:rPr>
        <w:t>(Cartórios/TJDFT-2014)</w:t>
      </w:r>
      <w:r w:rsidR="002A215E" w:rsidRPr="00710AD4">
        <w:rPr>
          <w:rFonts w:ascii="Book Antiqua" w:hAnsi="Book Antiqua"/>
          <w:b/>
          <w:color w:val="FF0000"/>
          <w:sz w:val="16"/>
          <w:szCs w:val="16"/>
        </w:rPr>
        <w:t xml:space="preserve"> </w:t>
      </w:r>
      <w:r w:rsidR="00525947" w:rsidRPr="00710AD4">
        <w:rPr>
          <w:rFonts w:ascii="Book Antiqua" w:hAnsi="Book Antiqua"/>
          <w:b/>
          <w:color w:val="FF0000"/>
          <w:sz w:val="16"/>
          <w:szCs w:val="16"/>
          <w:u w:val="single"/>
        </w:rPr>
        <w:t>(PGEPI-2014)</w:t>
      </w:r>
      <w:r w:rsidR="00D127D0" w:rsidRPr="00710AD4">
        <w:rPr>
          <w:rFonts w:ascii="Book Antiqua" w:hAnsi="Book Antiqua"/>
          <w:b/>
          <w:color w:val="FF0000"/>
          <w:sz w:val="16"/>
          <w:szCs w:val="16"/>
        </w:rPr>
        <w:t xml:space="preserve"> </w:t>
      </w:r>
      <w:r w:rsidR="00D127D0" w:rsidRPr="00710AD4">
        <w:rPr>
          <w:rFonts w:ascii="Book Antiqua" w:hAnsi="Book Antiqua"/>
          <w:b/>
          <w:color w:val="FF0000"/>
          <w:sz w:val="16"/>
          <w:szCs w:val="16"/>
          <w:u w:val="single"/>
        </w:rPr>
        <w:t>(TRT24-2014)</w:t>
      </w:r>
      <w:r w:rsidR="00031A70" w:rsidRPr="00710AD4">
        <w:rPr>
          <w:rFonts w:ascii="Book Antiqua" w:hAnsi="Book Antiqua"/>
          <w:b/>
          <w:color w:val="FF0000"/>
          <w:sz w:val="16"/>
          <w:szCs w:val="16"/>
        </w:rPr>
        <w:t xml:space="preserve"> </w:t>
      </w:r>
      <w:r w:rsidR="00031A70" w:rsidRPr="00710AD4">
        <w:rPr>
          <w:rFonts w:ascii="Book Antiqua" w:hAnsi="Book Antiqua"/>
          <w:b/>
          <w:color w:val="FF0000"/>
          <w:sz w:val="16"/>
          <w:szCs w:val="16"/>
          <w:u w:val="single"/>
        </w:rPr>
        <w:t>(TJPB-2015)</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(TJRR-2015)</w:t>
      </w:r>
      <w:r w:rsidR="00920879" w:rsidRPr="00710AD4">
        <w:rPr>
          <w:rFonts w:ascii="Book Antiqua" w:hAnsi="Book Antiqua"/>
          <w:b/>
          <w:color w:val="FF0000"/>
          <w:sz w:val="16"/>
          <w:szCs w:val="16"/>
        </w:rPr>
        <w:t xml:space="preserve"> </w:t>
      </w:r>
      <w:r w:rsidR="005D66B1" w:rsidRPr="00710AD4">
        <w:rPr>
          <w:rFonts w:ascii="Book Antiqua" w:hAnsi="Book Antiqua"/>
          <w:b/>
          <w:color w:val="FF0000"/>
          <w:sz w:val="16"/>
          <w:szCs w:val="16"/>
          <w:u w:val="single"/>
        </w:rPr>
        <w:t>(PCPA-2016)</w:t>
      </w:r>
      <w:r w:rsidR="00D254E4" w:rsidRPr="00710AD4">
        <w:rPr>
          <w:rFonts w:ascii="Book Antiqua" w:hAnsi="Book Antiqua"/>
          <w:b/>
          <w:color w:val="FF0000"/>
          <w:sz w:val="16"/>
          <w:szCs w:val="16"/>
        </w:rPr>
        <w:t xml:space="preserve"> </w:t>
      </w:r>
      <w:r w:rsidR="00D254E4" w:rsidRPr="00710AD4">
        <w:rPr>
          <w:rFonts w:ascii="Book Antiqua" w:hAnsi="Book Antiqua"/>
          <w:b/>
          <w:color w:val="FF0000"/>
          <w:sz w:val="16"/>
          <w:szCs w:val="16"/>
          <w:u w:val="single"/>
        </w:rPr>
        <w:t>(TRF4-2016)</w:t>
      </w:r>
      <w:r w:rsidR="001F598A" w:rsidRPr="00710AD4">
        <w:rPr>
          <w:rFonts w:ascii="Book Antiqua" w:hAnsi="Book Antiqua"/>
          <w:b/>
          <w:color w:val="FF0000"/>
          <w:sz w:val="16"/>
          <w:szCs w:val="16"/>
        </w:rPr>
        <w:t xml:space="preserve"> </w:t>
      </w:r>
      <w:r w:rsidR="00AD0B93" w:rsidRPr="00710AD4">
        <w:rPr>
          <w:rFonts w:ascii="Book Antiqua" w:hAnsi="Book Antiqua"/>
          <w:b/>
          <w:color w:val="FF0000"/>
          <w:sz w:val="16"/>
          <w:szCs w:val="16"/>
          <w:u w:val="single"/>
        </w:rPr>
        <w:t>(Cartórios/TJMG-2012/2017)</w:t>
      </w:r>
      <w:r w:rsidR="00460B0D" w:rsidRPr="00710AD4">
        <w:rPr>
          <w:rFonts w:ascii="Book Antiqua" w:hAnsi="Book Antiqua"/>
          <w:b/>
          <w:color w:val="FF0000"/>
          <w:sz w:val="16"/>
          <w:szCs w:val="16"/>
        </w:rPr>
        <w:t xml:space="preserve"> </w:t>
      </w:r>
      <w:r w:rsidR="00120C13" w:rsidRPr="00710AD4">
        <w:rPr>
          <w:rFonts w:ascii="Book Antiqua" w:hAnsi="Book Antiqua"/>
          <w:b/>
          <w:color w:val="FF0000"/>
          <w:sz w:val="16"/>
          <w:szCs w:val="16"/>
          <w:u w:val="single"/>
        </w:rPr>
        <w:t>(TJMG-</w:t>
      </w:r>
      <w:r w:rsidR="008268E7" w:rsidRPr="00710AD4">
        <w:rPr>
          <w:rFonts w:ascii="Book Antiqua" w:hAnsi="Book Antiqua"/>
          <w:b/>
          <w:color w:val="FF0000"/>
          <w:sz w:val="16"/>
          <w:szCs w:val="16"/>
          <w:u w:val="single"/>
        </w:rPr>
        <w:t>2007/</w:t>
      </w:r>
      <w:r w:rsidR="00120C13" w:rsidRPr="00710AD4">
        <w:rPr>
          <w:rFonts w:ascii="Book Antiqua" w:hAnsi="Book Antiqua"/>
          <w:b/>
          <w:color w:val="FF0000"/>
          <w:sz w:val="16"/>
          <w:szCs w:val="16"/>
          <w:u w:val="single"/>
        </w:rPr>
        <w:t>2018)</w:t>
      </w:r>
      <w:r w:rsidR="00CF4432" w:rsidRPr="00710AD4">
        <w:rPr>
          <w:rFonts w:ascii="Book Antiqua" w:hAnsi="Book Antiqua"/>
          <w:b/>
          <w:color w:val="FF0000"/>
          <w:sz w:val="16"/>
          <w:szCs w:val="16"/>
        </w:rPr>
        <w:t xml:space="preserve"> </w:t>
      </w:r>
      <w:r w:rsidR="00CF4432" w:rsidRPr="00710AD4">
        <w:rPr>
          <w:rFonts w:ascii="Book Antiqua" w:hAnsi="Book Antiqua"/>
          <w:b/>
          <w:color w:val="FF0000"/>
          <w:sz w:val="16"/>
          <w:szCs w:val="16"/>
          <w:u w:val="single"/>
        </w:rPr>
        <w:t>(TJRS-2012/2018)</w:t>
      </w:r>
      <w:r w:rsidR="00906EBD" w:rsidRPr="00710AD4">
        <w:rPr>
          <w:rFonts w:ascii="Book Antiqua" w:hAnsi="Book Antiqua"/>
          <w:b/>
          <w:color w:val="FF0000"/>
          <w:sz w:val="16"/>
          <w:szCs w:val="16"/>
        </w:rPr>
        <w:t xml:space="preserve"> </w:t>
      </w:r>
      <w:r w:rsidR="00260AED" w:rsidRPr="00710AD4">
        <w:rPr>
          <w:rFonts w:ascii="Book Antiqua" w:hAnsi="Book Antiqua"/>
          <w:b/>
          <w:color w:val="FF0000"/>
          <w:sz w:val="16"/>
          <w:szCs w:val="16"/>
          <w:u w:val="single"/>
        </w:rPr>
        <w:t>(TJRJ-2019)</w:t>
      </w:r>
      <w:r w:rsidR="00A33462" w:rsidRPr="00710AD4">
        <w:rPr>
          <w:rFonts w:ascii="Book Antiqua" w:hAnsi="Book Antiqua"/>
          <w:b/>
          <w:color w:val="FF0000"/>
          <w:sz w:val="16"/>
          <w:szCs w:val="16"/>
        </w:rPr>
        <w:t xml:space="preserve"> </w:t>
      </w:r>
      <w:r w:rsidR="00A33462" w:rsidRPr="00710AD4">
        <w:rPr>
          <w:rFonts w:ascii="Book Antiqua" w:hAnsi="Book Antiqua"/>
          <w:b/>
          <w:color w:val="FF0000"/>
          <w:sz w:val="16"/>
          <w:szCs w:val="16"/>
          <w:u w:val="single"/>
        </w:rPr>
        <w:t>(Cartórios/TJSC-2019)</w:t>
      </w:r>
      <w:r w:rsidR="002202EE" w:rsidRPr="00710AD4">
        <w:rPr>
          <w:rFonts w:ascii="Book Antiqua" w:hAnsi="Book Antiqua"/>
          <w:b/>
          <w:color w:val="FF0000"/>
          <w:sz w:val="16"/>
          <w:szCs w:val="16"/>
        </w:rPr>
        <w:t xml:space="preserve"> </w:t>
      </w:r>
      <w:r w:rsidR="00FB7286" w:rsidRPr="00710AD4">
        <w:rPr>
          <w:rFonts w:ascii="Book Antiqua" w:hAnsi="Book Antiqua"/>
          <w:b/>
          <w:color w:val="FF0000"/>
          <w:sz w:val="16"/>
          <w:szCs w:val="16"/>
          <w:u w:val="single"/>
        </w:rPr>
        <w:t>(DPERR-2021)</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(MPMS-2022)</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(DPEPI-2022)</w:t>
      </w:r>
      <w:r w:rsidR="009531A0">
        <w:rPr>
          <w:rFonts w:ascii="Book Antiqua" w:hAnsi="Book Antiqua"/>
          <w:b/>
          <w:color w:val="FF0000"/>
          <w:sz w:val="16"/>
          <w:szCs w:val="16"/>
        </w:rPr>
        <w:t xml:space="preserve"> </w:t>
      </w:r>
      <w:r w:rsidR="009531A0">
        <w:rPr>
          <w:rFonts w:ascii="Book Antiqua" w:hAnsi="Book Antiqua"/>
          <w:b/>
          <w:color w:val="FF0000"/>
          <w:sz w:val="16"/>
          <w:szCs w:val="16"/>
          <w:u w:val="single"/>
        </w:rPr>
        <w:t>(PGEPA-2022)</w:t>
      </w:r>
      <w:r w:rsidR="005C4172">
        <w:rPr>
          <w:rFonts w:ascii="Book Antiqua" w:hAnsi="Book Antiqua"/>
          <w:b/>
          <w:color w:val="FF0000"/>
          <w:sz w:val="16"/>
          <w:szCs w:val="16"/>
        </w:rPr>
        <w:t xml:space="preserve"> </w:t>
      </w:r>
      <w:r w:rsidR="005C4172" w:rsidRPr="00710AD4">
        <w:rPr>
          <w:rFonts w:ascii="Book Antiqua" w:hAnsi="Book Antiqua"/>
          <w:b/>
          <w:color w:val="FF0000"/>
          <w:sz w:val="16"/>
          <w:szCs w:val="16"/>
          <w:u w:val="single"/>
        </w:rPr>
        <w:t>(MPT-</w:t>
      </w:r>
      <w:r w:rsidR="005C4172">
        <w:rPr>
          <w:rFonts w:ascii="Book Antiqua" w:hAnsi="Book Antiqua"/>
          <w:b/>
          <w:color w:val="FF0000"/>
          <w:sz w:val="16"/>
          <w:szCs w:val="16"/>
          <w:u w:val="single"/>
        </w:rPr>
        <w:t>2022</w:t>
      </w:r>
      <w:r w:rsidR="005C4172" w:rsidRPr="00710AD4">
        <w:rPr>
          <w:rFonts w:ascii="Book Antiqua" w:hAnsi="Book Antiqua"/>
          <w:b/>
          <w:color w:val="FF0000"/>
          <w:sz w:val="16"/>
          <w:szCs w:val="16"/>
          <w:u w:val="single"/>
        </w:rPr>
        <w:t>)</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(TJGO-2009/2012/2023)</w:t>
      </w:r>
      <w:r w:rsidR="00562005">
        <w:rPr>
          <w:rFonts w:ascii="Book Antiqua" w:hAnsi="Book Antiqua"/>
          <w:b/>
          <w:color w:val="FF0000"/>
          <w:sz w:val="16"/>
          <w:szCs w:val="16"/>
        </w:rPr>
        <w:t xml:space="preserve"> </w:t>
      </w:r>
      <w:r w:rsidR="00562005">
        <w:rPr>
          <w:rFonts w:ascii="Book Antiqua" w:hAnsi="Book Antiqua"/>
          <w:b/>
          <w:color w:val="FF0000"/>
          <w:sz w:val="16"/>
          <w:szCs w:val="16"/>
          <w:u w:val="single"/>
        </w:rPr>
        <w:t>(MPSP-2015/2023)</w:t>
      </w:r>
      <w:r w:rsidR="009B68FE">
        <w:rPr>
          <w:rFonts w:ascii="Book Antiqua" w:hAnsi="Book Antiqua"/>
          <w:b/>
          <w:color w:val="FF0000"/>
          <w:sz w:val="16"/>
          <w:szCs w:val="16"/>
        </w:rPr>
        <w:t xml:space="preserve"> </w:t>
      </w:r>
      <w:r w:rsidR="009B68FE">
        <w:rPr>
          <w:rFonts w:ascii="Book Antiqua" w:hAnsi="Book Antiqua"/>
          <w:b/>
          <w:color w:val="FF0000"/>
          <w:sz w:val="16"/>
          <w:szCs w:val="16"/>
          <w:u w:val="single"/>
        </w:rPr>
        <w:t>(MPRS-2021/2023)</w:t>
      </w:r>
      <w:r w:rsidR="006624D4">
        <w:rPr>
          <w:rFonts w:ascii="Book Antiqua" w:hAnsi="Book Antiqua"/>
          <w:b/>
          <w:color w:val="FF0000"/>
          <w:sz w:val="16"/>
          <w:szCs w:val="16"/>
        </w:rPr>
        <w:t xml:space="preserve"> </w:t>
      </w:r>
      <w:r w:rsidR="006624D4">
        <w:rPr>
          <w:rFonts w:ascii="Book Antiqua" w:hAnsi="Book Antiqua"/>
          <w:b/>
          <w:color w:val="FF0000"/>
          <w:sz w:val="16"/>
          <w:szCs w:val="16"/>
          <w:u w:val="single"/>
        </w:rPr>
        <w:t>(Cartórios/TJSE-2023)</w:t>
      </w:r>
      <w:r w:rsidR="00704E3C">
        <w:rPr>
          <w:rFonts w:ascii="Book Antiqua" w:hAnsi="Book Antiqua"/>
          <w:b/>
          <w:color w:val="FF0000"/>
          <w:sz w:val="16"/>
          <w:szCs w:val="16"/>
        </w:rPr>
        <w:t xml:space="preserve"> </w:t>
      </w:r>
      <w:r w:rsidR="00704E3C">
        <w:rPr>
          <w:rFonts w:ascii="Book Antiqua" w:hAnsi="Book Antiqua"/>
          <w:b/>
          <w:bCs/>
          <w:color w:val="FF0000"/>
          <w:sz w:val="16"/>
          <w:szCs w:val="16"/>
          <w:u w:val="single"/>
        </w:rPr>
        <w:t>(TJSP-2021/2024)</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w:t>
      </w:r>
      <w:r w:rsidR="00F91C4F">
        <w:rPr>
          <w:rFonts w:ascii="Book Antiqua" w:hAnsi="Book Antiqua"/>
          <w:b/>
          <w:color w:val="FF0000"/>
          <w:sz w:val="16"/>
          <w:szCs w:val="16"/>
          <w:u w:val="single"/>
        </w:rPr>
        <w:t xml:space="preserve"> e 2º</w:t>
      </w:r>
      <w:r w:rsidR="001D2F6C">
        <w:rPr>
          <w:rFonts w:ascii="Book Antiqua" w:hAnsi="Book Antiqua"/>
          <w:b/>
          <w:color w:val="FF0000"/>
          <w:sz w:val="16"/>
          <w:szCs w:val="16"/>
          <w:u w:val="single"/>
        </w:rPr>
        <w:t>-2024)</w:t>
      </w:r>
      <w:r w:rsidR="00790095">
        <w:rPr>
          <w:rFonts w:ascii="Book Antiqua" w:hAnsi="Book Antiqua"/>
          <w:b/>
          <w:color w:val="FF0000"/>
          <w:sz w:val="16"/>
          <w:szCs w:val="16"/>
        </w:rPr>
        <w:t xml:space="preserve"> </w:t>
      </w:r>
      <w:r w:rsidR="00790095">
        <w:rPr>
          <w:rFonts w:ascii="Book Antiqua" w:hAnsi="Book Antiqua"/>
          <w:b/>
          <w:color w:val="FF0000"/>
          <w:sz w:val="16"/>
          <w:szCs w:val="16"/>
          <w:u w:val="single"/>
        </w:rPr>
        <w:t>(MPMG-2024)</w:t>
      </w:r>
      <w:r w:rsidR="00E56297">
        <w:rPr>
          <w:rFonts w:ascii="Book Antiqua" w:hAnsi="Book Antiqua"/>
          <w:b/>
          <w:color w:val="FF0000"/>
          <w:sz w:val="16"/>
          <w:szCs w:val="16"/>
        </w:rPr>
        <w:t xml:space="preserve"> </w:t>
      </w:r>
      <w:r w:rsidR="00E171D1">
        <w:rPr>
          <w:rFonts w:ascii="Book Antiqua" w:hAnsi="Book Antiqua"/>
          <w:b/>
          <w:color w:val="FF0000"/>
          <w:sz w:val="16"/>
          <w:szCs w:val="16"/>
          <w:u w:val="single"/>
        </w:rPr>
        <w:t>(PGM-Cuiabá/MT-2024)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3503C" w:rsidRPr="00536F81" w14:paraId="2814713A" w14:textId="77777777" w:rsidTr="00B006B0">
        <w:tc>
          <w:tcPr>
            <w:tcW w:w="8494" w:type="dxa"/>
            <w:shd w:val="clear" w:color="auto" w:fill="FFF2CC" w:themeFill="accent4" w:themeFillTint="33"/>
          </w:tcPr>
          <w:p w14:paraId="3717D35D" w14:textId="5358D08C" w:rsidR="0083503C" w:rsidRPr="00536F81" w:rsidRDefault="0083503C" w:rsidP="00B006B0">
            <w:pPr>
              <w:spacing w:before="100" w:beforeAutospacing="1" w:after="100" w:afterAutospacing="1"/>
              <w:jc w:val="both"/>
              <w:rPr>
                <w:rFonts w:ascii="Book Antiqua" w:hAnsi="Book Antiqua"/>
                <w:b/>
                <w:sz w:val="19"/>
                <w:szCs w:val="19"/>
                <w:u w:val="single"/>
              </w:rPr>
            </w:pPr>
            <w:proofErr w:type="spellStart"/>
            <w:r>
              <w:rPr>
                <w:rFonts w:ascii="Book Antiqua" w:hAnsi="Book Antiqua"/>
                <w:b/>
                <w:sz w:val="19"/>
                <w:szCs w:val="19"/>
              </w:rPr>
              <w:t>JDCom</w:t>
            </w:r>
            <w:proofErr w:type="spellEnd"/>
            <w:r>
              <w:rPr>
                <w:rFonts w:ascii="Book Antiqua" w:hAnsi="Book Antiqua"/>
                <w:b/>
                <w:sz w:val="19"/>
                <w:szCs w:val="19"/>
              </w:rPr>
              <w:t xml:space="preserve">. 100: </w:t>
            </w:r>
            <w:r w:rsidRPr="0083503C">
              <w:rPr>
                <w:rFonts w:ascii="Book Antiqua" w:hAnsi="Book Antiqua"/>
                <w:sz w:val="19"/>
                <w:szCs w:val="19"/>
              </w:rPr>
              <w:t>Consideram-se sujeitos à recuperação judicial, na forma do art. 49 da Lei n. 11.101/2005, os créditos decorrentes de fatos geradores anteriores ao pedido de recuperação, independentemente da data de eventual acordo, sentença ou trânsito em julgado</w:t>
            </w:r>
            <w:r w:rsidRPr="00927261">
              <w:rPr>
                <w:rFonts w:ascii="Book Antiqua" w:hAnsi="Book Antiqua"/>
                <w:sz w:val="16"/>
                <w:szCs w:val="16"/>
              </w:rPr>
              <w:t xml:space="preserve">. </w:t>
            </w:r>
            <w:r w:rsidRPr="00927261">
              <w:rPr>
                <w:rFonts w:ascii="Book Antiqua" w:hAnsi="Book Antiqua"/>
                <w:b/>
                <w:bCs/>
                <w:color w:val="FF0000"/>
                <w:sz w:val="16"/>
                <w:szCs w:val="16"/>
                <w:u w:val="single"/>
              </w:rPr>
              <w:t>(</w:t>
            </w:r>
            <w:r>
              <w:rPr>
                <w:rFonts w:ascii="Book Antiqua" w:hAnsi="Book Antiqua"/>
                <w:b/>
                <w:bCs/>
                <w:color w:val="FF0000"/>
                <w:sz w:val="16"/>
                <w:szCs w:val="16"/>
                <w:u w:val="single"/>
              </w:rPr>
              <w:t>PGEPA-2022</w:t>
            </w:r>
            <w:r w:rsidRPr="00927261">
              <w:rPr>
                <w:rFonts w:ascii="Book Antiqua" w:hAnsi="Book Antiqua"/>
                <w:b/>
                <w:bCs/>
                <w:color w:val="FF0000"/>
                <w:sz w:val="16"/>
                <w:szCs w:val="16"/>
                <w:u w:val="single"/>
              </w:rPr>
              <w:t>)</w:t>
            </w:r>
          </w:p>
        </w:tc>
      </w:tr>
    </w:tbl>
    <w:p w14:paraId="7A253008" w14:textId="77777777" w:rsidR="0083503C" w:rsidRPr="0083503C" w:rsidRDefault="0083503C" w:rsidP="0083503C">
      <w:pPr>
        <w:jc w:val="both"/>
        <w:rPr>
          <w:rFonts w:ascii="Book Antiqua" w:hAnsi="Book Antiqua"/>
          <w:b/>
          <w:color w:val="FF0000"/>
          <w:sz w:val="16"/>
          <w:szCs w:val="16"/>
        </w:rPr>
      </w:pPr>
    </w:p>
    <w:tbl>
      <w:tblPr>
        <w:tblStyle w:val="Tabelacomgrade"/>
        <w:tblW w:w="0" w:type="auto"/>
        <w:tblLook w:val="04A0" w:firstRow="1" w:lastRow="0" w:firstColumn="1" w:lastColumn="0" w:noHBand="0" w:noVBand="1"/>
      </w:tblPr>
      <w:tblGrid>
        <w:gridCol w:w="8494"/>
      </w:tblGrid>
      <w:tr w:rsidR="00262CBC" w14:paraId="7CF8C862" w14:textId="77777777" w:rsidTr="00262CBC">
        <w:tc>
          <w:tcPr>
            <w:tcW w:w="8494" w:type="dxa"/>
            <w:shd w:val="clear" w:color="auto" w:fill="CCFFFF"/>
          </w:tcPr>
          <w:p w14:paraId="6A57CCF6" w14:textId="1DD21CE3" w:rsidR="00262CBC" w:rsidRDefault="00262CBC" w:rsidP="00011CB7">
            <w:pPr>
              <w:jc w:val="both"/>
              <w:rPr>
                <w:rFonts w:ascii="Book Antiqua" w:hAnsi="Book Antiqua"/>
                <w:b/>
                <w:bCs/>
                <w:color w:val="00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00011CB7">
              <w:rPr>
                <w:rFonts w:ascii="Book Antiqua" w:hAnsi="Book Antiqua"/>
                <w:b/>
                <w:i/>
                <w:color w:val="FF0000"/>
                <w:sz w:val="19"/>
                <w:szCs w:val="19"/>
              </w:rPr>
              <w:t>: #</w:t>
            </w:r>
            <w:r w:rsidR="00011CB7" w:rsidRPr="00011CB7">
              <w:rPr>
                <w:rFonts w:ascii="Book Antiqua" w:hAnsi="Book Antiqua"/>
                <w:b/>
                <w:i/>
                <w:color w:val="FF0000"/>
                <w:sz w:val="19"/>
                <w:szCs w:val="19"/>
                <w:highlight w:val="green"/>
              </w:rPr>
              <w:t>MPMS-2022</w:t>
            </w:r>
            <w:r w:rsidR="009531A0">
              <w:rPr>
                <w:rFonts w:ascii="Book Antiqua" w:hAnsi="Book Antiqua"/>
                <w:b/>
                <w:i/>
                <w:color w:val="FF0000"/>
                <w:sz w:val="19"/>
                <w:szCs w:val="19"/>
              </w:rPr>
              <w:t>: #</w:t>
            </w:r>
            <w:r w:rsidR="009531A0" w:rsidRPr="009531A0">
              <w:rPr>
                <w:rFonts w:ascii="Book Antiqua" w:hAnsi="Book Antiqua"/>
                <w:b/>
                <w:i/>
                <w:color w:val="FF0000"/>
                <w:sz w:val="19"/>
                <w:szCs w:val="19"/>
                <w:highlight w:val="green"/>
              </w:rPr>
              <w:t>PGEPA-2022</w:t>
            </w:r>
            <w:r w:rsidR="005C4172">
              <w:rPr>
                <w:rFonts w:ascii="Book Antiqua" w:hAnsi="Book Antiqua"/>
                <w:b/>
                <w:i/>
                <w:color w:val="FF0000"/>
                <w:sz w:val="19"/>
                <w:szCs w:val="19"/>
              </w:rPr>
              <w:t>: #</w:t>
            </w:r>
            <w:r w:rsidR="005C4172" w:rsidRPr="005C4172">
              <w:rPr>
                <w:rFonts w:ascii="Book Antiqua" w:hAnsi="Book Antiqua"/>
                <w:b/>
                <w:i/>
                <w:color w:val="FF0000"/>
                <w:sz w:val="19"/>
                <w:szCs w:val="19"/>
                <w:highlight w:val="green"/>
              </w:rPr>
              <w:t>MPT-2022</w:t>
            </w:r>
            <w:r w:rsidR="009B68FE">
              <w:rPr>
                <w:rFonts w:ascii="Book Antiqua" w:hAnsi="Book Antiqua"/>
                <w:b/>
                <w:i/>
                <w:color w:val="FF0000"/>
                <w:sz w:val="19"/>
                <w:szCs w:val="19"/>
              </w:rPr>
              <w:t>: #</w:t>
            </w:r>
            <w:r w:rsidR="009B68FE" w:rsidRPr="009B68FE">
              <w:rPr>
                <w:rFonts w:ascii="Book Antiqua" w:hAnsi="Book Antiqua"/>
                <w:b/>
                <w:i/>
                <w:color w:val="FF0000"/>
                <w:sz w:val="19"/>
                <w:szCs w:val="19"/>
                <w:highlight w:val="green"/>
              </w:rPr>
              <w:t>MPRS-2023</w:t>
            </w:r>
            <w:r w:rsidR="00E56297">
              <w:rPr>
                <w:rFonts w:ascii="Book Antiqua" w:hAnsi="Book Antiqua"/>
                <w:b/>
                <w:i/>
                <w:color w:val="FF0000"/>
                <w:sz w:val="19"/>
                <w:szCs w:val="19"/>
              </w:rPr>
              <w:t>: #</w:t>
            </w:r>
            <w:r w:rsidR="00E56297" w:rsidRPr="00E56297">
              <w:rPr>
                <w:rFonts w:ascii="Book Antiqua" w:hAnsi="Book Antiqua"/>
                <w:b/>
                <w:i/>
                <w:color w:val="FF0000"/>
                <w:sz w:val="19"/>
                <w:szCs w:val="19"/>
                <w:highlight w:val="green"/>
              </w:rPr>
              <w:t>MPSP-2023</w:t>
            </w:r>
            <w:r w:rsidR="00011CB7">
              <w:rPr>
                <w:rFonts w:ascii="Book Antiqua" w:hAnsi="Book Antiqua"/>
                <w:b/>
                <w:i/>
                <w:color w:val="FF0000"/>
                <w:sz w:val="19"/>
                <w:szCs w:val="19"/>
              </w:rPr>
              <w:t>:</w:t>
            </w:r>
            <w:r w:rsidR="000C081C">
              <w:rPr>
                <w:rFonts w:ascii="Book Antiqua" w:hAnsi="Book Antiqua"/>
                <w:b/>
                <w:i/>
                <w:color w:val="FF0000"/>
                <w:sz w:val="19"/>
                <w:szCs w:val="19"/>
              </w:rPr>
              <w:t xml:space="preserve"> #</w:t>
            </w:r>
            <w:r w:rsidR="000C081C">
              <w:rPr>
                <w:rFonts w:ascii="Book Antiqua" w:hAnsi="Book Antiqua"/>
                <w:b/>
                <w:i/>
                <w:color w:val="FF0000"/>
                <w:sz w:val="19"/>
                <w:szCs w:val="19"/>
                <w:highlight w:val="green"/>
              </w:rPr>
              <w:t>ENAM/1º</w:t>
            </w:r>
            <w:r w:rsidR="00F91C4F">
              <w:rPr>
                <w:rFonts w:ascii="Book Antiqua" w:hAnsi="Book Antiqua"/>
                <w:b/>
                <w:i/>
                <w:color w:val="FF0000"/>
                <w:sz w:val="19"/>
                <w:szCs w:val="19"/>
                <w:highlight w:val="green"/>
              </w:rPr>
              <w:t xml:space="preserve"> e 2º</w:t>
            </w:r>
            <w:r w:rsidR="000C081C">
              <w:rPr>
                <w:rFonts w:ascii="Book Antiqua" w:hAnsi="Book Antiqua"/>
                <w:b/>
                <w:i/>
                <w:color w:val="FF0000"/>
                <w:sz w:val="19"/>
                <w:szCs w:val="19"/>
                <w:highlight w:val="green"/>
              </w:rPr>
              <w:t>-2024</w:t>
            </w:r>
            <w:r w:rsidR="000C081C">
              <w:rPr>
                <w:rFonts w:ascii="Book Antiqua" w:hAnsi="Book Antiqua"/>
                <w:b/>
                <w:i/>
                <w:color w:val="FF0000"/>
                <w:sz w:val="19"/>
                <w:szCs w:val="19"/>
              </w:rPr>
              <w:t>:</w:t>
            </w:r>
            <w:r w:rsidR="00011CB7">
              <w:rPr>
                <w:rFonts w:ascii="Book Antiqua" w:hAnsi="Book Antiqua"/>
                <w:b/>
                <w:i/>
                <w:color w:val="FF0000"/>
                <w:sz w:val="19"/>
                <w:szCs w:val="19"/>
              </w:rPr>
              <w:t xml:space="preserve"> #</w:t>
            </w:r>
            <w:r w:rsidR="00011CB7" w:rsidRPr="00011CB7">
              <w:rPr>
                <w:rFonts w:ascii="Book Antiqua" w:hAnsi="Book Antiqua"/>
                <w:b/>
                <w:i/>
                <w:color w:val="FF0000"/>
                <w:sz w:val="19"/>
                <w:szCs w:val="19"/>
                <w:highlight w:val="green"/>
              </w:rPr>
              <w:t>AOCP</w:t>
            </w:r>
            <w:r w:rsidR="009531A0">
              <w:rPr>
                <w:rFonts w:ascii="Book Antiqua" w:hAnsi="Book Antiqua"/>
                <w:b/>
                <w:i/>
                <w:color w:val="FF0000"/>
                <w:sz w:val="19"/>
                <w:szCs w:val="19"/>
              </w:rPr>
              <w:t>: #</w:t>
            </w:r>
            <w:r w:rsidR="009531A0" w:rsidRPr="009531A0">
              <w:rPr>
                <w:rFonts w:ascii="Book Antiqua" w:hAnsi="Book Antiqua"/>
                <w:b/>
                <w:i/>
                <w:color w:val="FF0000"/>
                <w:sz w:val="19"/>
                <w:szCs w:val="19"/>
                <w:highlight w:val="green"/>
              </w:rPr>
              <w:t>CESPE</w:t>
            </w:r>
            <w:r w:rsidR="000C081C">
              <w:rPr>
                <w:rFonts w:ascii="Book Antiqua" w:hAnsi="Book Antiqua"/>
                <w:b/>
                <w:i/>
                <w:color w:val="FF0000"/>
                <w:sz w:val="19"/>
                <w:szCs w:val="19"/>
              </w:rPr>
              <w:t>: #</w:t>
            </w:r>
            <w:r w:rsidR="000C081C" w:rsidRPr="000C081C">
              <w:rPr>
                <w:rFonts w:ascii="Book Antiqua" w:hAnsi="Book Antiqua"/>
                <w:b/>
                <w:i/>
                <w:color w:val="FF0000"/>
                <w:sz w:val="19"/>
                <w:szCs w:val="19"/>
                <w:highlight w:val="green"/>
              </w:rPr>
              <w:t>FGV</w:t>
            </w:r>
            <w:r w:rsidR="00E56297">
              <w:rPr>
                <w:rFonts w:ascii="Book Antiqua" w:hAnsi="Book Antiqua"/>
                <w:b/>
                <w:i/>
                <w:color w:val="FF0000"/>
                <w:sz w:val="19"/>
                <w:szCs w:val="19"/>
              </w:rPr>
              <w:t>: #</w:t>
            </w:r>
            <w:r w:rsidR="00E56297" w:rsidRPr="00E56297">
              <w:rPr>
                <w:rFonts w:ascii="Book Antiqua" w:hAnsi="Book Antiqua"/>
                <w:b/>
                <w:i/>
                <w:color w:val="FF0000"/>
                <w:sz w:val="19"/>
                <w:szCs w:val="19"/>
                <w:highlight w:val="green"/>
              </w:rPr>
              <w:t>VUNESP</w:t>
            </w:r>
            <w:r w:rsidRPr="008701C7">
              <w:rPr>
                <w:rFonts w:ascii="Book Antiqua" w:hAnsi="Book Antiqua"/>
                <w:b/>
                <w:sz w:val="19"/>
                <w:szCs w:val="19"/>
              </w:rPr>
              <w:t xml:space="preserve">: </w:t>
            </w:r>
            <w:r w:rsidRPr="00262CBC">
              <w:rPr>
                <w:rFonts w:ascii="Book Antiqua" w:hAnsi="Book Antiqua"/>
                <w:b/>
                <w:i/>
                <w:iCs/>
                <w:sz w:val="19"/>
                <w:szCs w:val="19"/>
                <w:u w:val="single"/>
              </w:rPr>
              <w:t>Para fins de submissão à recuperação judicial, considera-se existente o crédito na data de seu fato gerador ou no dia do trânsito em julgado da sentença que o reconhece?</w:t>
            </w:r>
            <w:r>
              <w:rPr>
                <w:rFonts w:ascii="Book Antiqua" w:hAnsi="Book Antiqua"/>
                <w:b/>
                <w:sz w:val="19"/>
                <w:szCs w:val="19"/>
              </w:rPr>
              <w:t xml:space="preserve">: </w:t>
            </w:r>
            <w:r w:rsidRPr="009531A0">
              <w:rPr>
                <w:rFonts w:ascii="Book Antiqua" w:hAnsi="Book Antiqua"/>
                <w:b/>
                <w:bCs/>
                <w:color w:val="000000"/>
                <w:sz w:val="19"/>
                <w:szCs w:val="19"/>
                <w:highlight w:val="yellow"/>
              </w:rPr>
              <w:t>Para o fim de submissão aos efeitos da recuperação judicial, considera-se que a existência do crédito é determinada pela data em que ocorreu o seu fato gerador</w:t>
            </w:r>
            <w:r w:rsidRPr="00262CBC">
              <w:rPr>
                <w:rFonts w:ascii="Book Antiqua" w:hAnsi="Book Antiqua"/>
                <w:b/>
                <w:bCs/>
                <w:color w:val="000000"/>
                <w:sz w:val="19"/>
                <w:szCs w:val="19"/>
              </w:rPr>
              <w:t>.</w:t>
            </w:r>
            <w:r>
              <w:rPr>
                <w:rFonts w:ascii="Book Antiqua" w:hAnsi="Book Antiqua"/>
                <w:b/>
                <w:bCs/>
                <w:color w:val="000000"/>
                <w:sz w:val="19"/>
                <w:szCs w:val="19"/>
              </w:rPr>
              <w:t xml:space="preserve"> </w:t>
            </w:r>
            <w:proofErr w:type="spellStart"/>
            <w:r w:rsidRPr="00262CBC">
              <w:rPr>
                <w:rFonts w:ascii="Book Antiqua" w:hAnsi="Book Antiqua"/>
                <w:b/>
                <w:bCs/>
                <w:color w:val="000000"/>
                <w:sz w:val="19"/>
                <w:szCs w:val="19"/>
              </w:rPr>
              <w:t>Ex</w:t>
            </w:r>
            <w:proofErr w:type="spellEnd"/>
            <w:r w:rsidRPr="00262CBC">
              <w:rPr>
                <w:rFonts w:ascii="Book Antiqua" w:hAnsi="Book Antiqua"/>
                <w:b/>
                <w:bCs/>
                <w:color w:val="000000"/>
                <w:sz w:val="19"/>
                <w:szCs w:val="19"/>
              </w:rPr>
              <w:t>: em janeiro/2017, Lucas consumiu leite estragado comprado no Supermercado BR. Em fevereiro/2017, ajuizou ação de indenização contra o Supermercado. Em setembro/2017, o supermercado ingressou com pedido de recuperação judicial. Em outubro/2017, o juiz julgou o pedido de Lucas procedente e condenou a empresa a pagar R$ 50 mil. Houve o trânsito em julgado. Diante disso, Lucas ingressou com pedido de habilitação de seu crédito na recuperação judicial. Esse crédito poderá ser habilitado na recuperação (art. 49 da Lei 11.101/05) porque foi constituído na data do acidente de consumo (janeiro/2017) e não na data da sentença, que apenas declarou uma obrigação já existente.</w:t>
            </w:r>
            <w:r>
              <w:rPr>
                <w:rFonts w:ascii="Book Antiqua" w:hAnsi="Book Antiqua"/>
                <w:b/>
                <w:bCs/>
                <w:color w:val="000000"/>
                <w:sz w:val="19"/>
                <w:szCs w:val="19"/>
              </w:rPr>
              <w:t xml:space="preserve"> </w:t>
            </w:r>
            <w:r w:rsidRPr="00262CBC">
              <w:rPr>
                <w:rFonts w:ascii="Book Antiqua" w:hAnsi="Book Antiqua"/>
                <w:color w:val="000000"/>
                <w:sz w:val="19"/>
                <w:szCs w:val="19"/>
              </w:rPr>
              <w:t xml:space="preserve">STJ. 2ª S. REsp 1842911-RS, Rel. Min. Ricardo Villas Bôas </w:t>
            </w:r>
            <w:proofErr w:type="spellStart"/>
            <w:r w:rsidRPr="00262CBC">
              <w:rPr>
                <w:rFonts w:ascii="Book Antiqua" w:hAnsi="Book Antiqua"/>
                <w:color w:val="000000"/>
                <w:sz w:val="19"/>
                <w:szCs w:val="19"/>
              </w:rPr>
              <w:t>Cueva</w:t>
            </w:r>
            <w:proofErr w:type="spellEnd"/>
            <w:r w:rsidRPr="00262CBC">
              <w:rPr>
                <w:rFonts w:ascii="Book Antiqua" w:hAnsi="Book Antiqua"/>
                <w:color w:val="000000"/>
                <w:sz w:val="19"/>
                <w:szCs w:val="19"/>
              </w:rPr>
              <w:t>, j. 09/12/20</w:t>
            </w:r>
            <w:r w:rsidRPr="00262CBC">
              <w:rPr>
                <w:rFonts w:ascii="Book Antiqua" w:hAnsi="Book Antiqua"/>
                <w:b/>
                <w:bCs/>
                <w:color w:val="000000"/>
                <w:sz w:val="19"/>
                <w:szCs w:val="19"/>
              </w:rPr>
              <w:t xml:space="preserve"> (</w:t>
            </w:r>
            <w:r w:rsidRPr="00262CBC">
              <w:rPr>
                <w:rFonts w:ascii="Book Antiqua" w:hAnsi="Book Antiqua"/>
                <w:b/>
                <w:bCs/>
                <w:color w:val="000000"/>
                <w:sz w:val="19"/>
                <w:szCs w:val="19"/>
                <w:highlight w:val="magenta"/>
              </w:rPr>
              <w:t>Recurso Repetitivo – Tema 1051</w:t>
            </w:r>
            <w:r>
              <w:rPr>
                <w:rFonts w:ascii="Book Antiqua" w:hAnsi="Book Antiqua"/>
                <w:b/>
                <w:bCs/>
                <w:color w:val="000000"/>
                <w:sz w:val="19"/>
                <w:szCs w:val="19"/>
              </w:rPr>
              <w:t xml:space="preserve">) </w:t>
            </w:r>
            <w:r w:rsidRPr="00262CBC">
              <w:rPr>
                <w:rFonts w:ascii="Book Antiqua" w:hAnsi="Book Antiqua"/>
                <w:b/>
                <w:bCs/>
                <w:color w:val="000000"/>
                <w:sz w:val="19"/>
                <w:szCs w:val="19"/>
              </w:rPr>
              <w:t>(Info 684).</w:t>
            </w:r>
          </w:p>
          <w:tbl>
            <w:tblPr>
              <w:tblStyle w:val="Tabelacomgrade"/>
              <w:tblW w:w="0" w:type="auto"/>
              <w:tblLook w:val="04A0" w:firstRow="1" w:lastRow="0" w:firstColumn="1" w:lastColumn="0" w:noHBand="0" w:noVBand="1"/>
            </w:tblPr>
            <w:tblGrid>
              <w:gridCol w:w="8268"/>
            </w:tblGrid>
            <w:tr w:rsidR="00011CB7" w14:paraId="367A73C3" w14:textId="77777777" w:rsidTr="00011CB7">
              <w:tc>
                <w:tcPr>
                  <w:tcW w:w="8268" w:type="dxa"/>
                  <w:shd w:val="clear" w:color="auto" w:fill="FFFFFF" w:themeFill="background1"/>
                </w:tcPr>
                <w:p w14:paraId="3A50D0CD" w14:textId="44F879B6" w:rsidR="00F91C4F" w:rsidRDefault="00F91C4F" w:rsidP="00F91C4F">
                  <w:pPr>
                    <w:jc w:val="both"/>
                    <w:rPr>
                      <w:rFonts w:ascii="Book Antiqua" w:hAnsi="Book Antiqua"/>
                      <w:b/>
                      <w:bCs/>
                      <w:color w:val="000000"/>
                      <w:sz w:val="18"/>
                      <w:szCs w:val="18"/>
                    </w:rPr>
                  </w:pPr>
                  <w:r w:rsidRPr="000C4869">
                    <w:rPr>
                      <w:rFonts w:ascii="Book Antiqua" w:hAnsi="Book Antiqua"/>
                      <w:b/>
                      <w:bCs/>
                      <w:color w:val="000000"/>
                      <w:sz w:val="18"/>
                      <w:szCs w:val="18"/>
                    </w:rPr>
                    <w:t>(</w:t>
                  </w:r>
                  <w:r>
                    <w:rPr>
                      <w:rFonts w:ascii="Book Antiqua" w:hAnsi="Book Antiqua"/>
                      <w:b/>
                      <w:bCs/>
                      <w:color w:val="000000"/>
                      <w:sz w:val="18"/>
                      <w:szCs w:val="18"/>
                      <w:highlight w:val="yellow"/>
                    </w:rPr>
                    <w:t>ENAM/2º-2024-FGV</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w:t>
                  </w:r>
                  <w:r w:rsidRPr="00F91C4F">
                    <w:rPr>
                      <w:rFonts w:ascii="Book Antiqua" w:hAnsi="Book Antiqua"/>
                      <w:bCs/>
                      <w:color w:val="000000"/>
                      <w:sz w:val="18"/>
                      <w:szCs w:val="18"/>
                    </w:rPr>
                    <w:t>Em relação à recuperação judicial, determina o Art. 49 da Lei 11.101/05 que estão sujeitos a ela todos os créditos existentes na data do pedido, ainda que não vencidos.</w:t>
                  </w:r>
                  <w:r>
                    <w:rPr>
                      <w:rFonts w:ascii="Book Antiqua" w:hAnsi="Book Antiqua"/>
                      <w:bCs/>
                      <w:color w:val="000000"/>
                      <w:sz w:val="18"/>
                      <w:szCs w:val="18"/>
                    </w:rPr>
                    <w:t xml:space="preserve"> </w:t>
                  </w:r>
                  <w:r w:rsidRPr="00F91C4F">
                    <w:rPr>
                      <w:rFonts w:ascii="Book Antiqua" w:hAnsi="Book Antiqua"/>
                      <w:bCs/>
                      <w:color w:val="000000"/>
                      <w:sz w:val="18"/>
                      <w:szCs w:val="18"/>
                    </w:rPr>
                    <w:t>A fim de fixar a orientação jurisprudencial sobre a interpretação do dispositivo, em atenção ao disposto no Art. 1.040 do CPC/15, fixou-se no STJ a tese que considera a existência do crédito sendo determinada</w:t>
                  </w:r>
                  <w:r>
                    <w:rPr>
                      <w:rFonts w:ascii="Book Antiqua" w:hAnsi="Book Antiqua"/>
                      <w:bCs/>
                      <w:color w:val="000000"/>
                      <w:sz w:val="18"/>
                      <w:szCs w:val="18"/>
                    </w:rPr>
                    <w:t>:</w:t>
                  </w:r>
                  <w:r>
                    <w:t xml:space="preserve"> </w:t>
                  </w:r>
                  <w:r w:rsidRPr="00F91C4F">
                    <w:rPr>
                      <w:rFonts w:ascii="Book Antiqua" w:hAnsi="Book Antiqua"/>
                      <w:bCs/>
                      <w:color w:val="000000"/>
                      <w:sz w:val="18"/>
                      <w:szCs w:val="18"/>
                    </w:rPr>
                    <w:t>pela data em que ocorreu o seu fato gerador.</w:t>
                  </w:r>
                  <w:r w:rsidRPr="000C4869">
                    <w:rPr>
                      <w:rFonts w:ascii="Book Antiqua" w:hAnsi="Book Antiqua"/>
                      <w:bCs/>
                      <w:color w:val="000000"/>
                      <w:sz w:val="18"/>
                      <w:szCs w:val="18"/>
                    </w:rPr>
                    <w:t xml:space="preserve"> </w:t>
                  </w:r>
                  <w:r w:rsidRPr="00011CB7">
                    <w:rPr>
                      <w:rFonts w:ascii="Book Antiqua" w:hAnsi="Book Antiqua"/>
                      <w:b/>
                      <w:bCs/>
                      <w:color w:val="000000"/>
                      <w:sz w:val="18"/>
                      <w:szCs w:val="18"/>
                    </w:rPr>
                    <w:t>Info 684, STJ.</w:t>
                  </w:r>
                </w:p>
                <w:p w14:paraId="00328D8B" w14:textId="1AFB6B51" w:rsidR="00E56297" w:rsidRDefault="00E56297" w:rsidP="00011CB7">
                  <w:pPr>
                    <w:jc w:val="both"/>
                    <w:rPr>
                      <w:rFonts w:ascii="Book Antiqua" w:hAnsi="Book Antiqua"/>
                      <w:b/>
                      <w:bCs/>
                      <w:color w:val="000000"/>
                      <w:sz w:val="18"/>
                      <w:szCs w:val="18"/>
                    </w:rPr>
                  </w:pPr>
                  <w:r w:rsidRPr="000C4869">
                    <w:rPr>
                      <w:rFonts w:ascii="Book Antiqua" w:hAnsi="Book Antiqua"/>
                      <w:b/>
                      <w:bCs/>
                      <w:color w:val="000000"/>
                      <w:sz w:val="18"/>
                      <w:szCs w:val="18"/>
                    </w:rPr>
                    <w:t>(</w:t>
                  </w:r>
                  <w:r>
                    <w:rPr>
                      <w:rFonts w:ascii="Book Antiqua" w:hAnsi="Book Antiqua"/>
                      <w:b/>
                      <w:bCs/>
                      <w:color w:val="000000"/>
                      <w:sz w:val="18"/>
                      <w:szCs w:val="18"/>
                      <w:highlight w:val="yellow"/>
                    </w:rPr>
                    <w:t>MPSP-2023-VUNESP</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w:t>
                  </w:r>
                  <w:r w:rsidRPr="00505229">
                    <w:rPr>
                      <w:rFonts w:ascii="Book Antiqua" w:hAnsi="Book Antiqua"/>
                      <w:bCs/>
                      <w:color w:val="000000"/>
                      <w:sz w:val="18"/>
                      <w:szCs w:val="18"/>
                    </w:rPr>
                    <w:t xml:space="preserve">Em matéria de recuperação judicial, o </w:t>
                  </w:r>
                  <w:r>
                    <w:rPr>
                      <w:rFonts w:ascii="Book Antiqua" w:hAnsi="Book Antiqua"/>
                      <w:bCs/>
                      <w:color w:val="000000"/>
                      <w:sz w:val="18"/>
                      <w:szCs w:val="18"/>
                    </w:rPr>
                    <w:t>STJ</w:t>
                  </w:r>
                  <w:r w:rsidRPr="00505229">
                    <w:rPr>
                      <w:rFonts w:ascii="Book Antiqua" w:hAnsi="Book Antiqua"/>
                      <w:bCs/>
                      <w:color w:val="000000"/>
                      <w:sz w:val="18"/>
                      <w:szCs w:val="18"/>
                    </w:rPr>
                    <w:t xml:space="preserve"> vem entendendo, atual e dominantemente, que</w:t>
                  </w:r>
                  <w:r>
                    <w:rPr>
                      <w:rFonts w:ascii="Book Antiqua" w:hAnsi="Book Antiqua"/>
                      <w:bCs/>
                      <w:color w:val="000000"/>
                      <w:sz w:val="18"/>
                      <w:szCs w:val="18"/>
                    </w:rPr>
                    <w:t>,</w:t>
                  </w:r>
                  <w:r w:rsidRPr="00505229">
                    <w:rPr>
                      <w:rFonts w:ascii="Book Antiqua" w:hAnsi="Book Antiqua"/>
                      <w:bCs/>
                      <w:color w:val="000000"/>
                      <w:sz w:val="18"/>
                      <w:szCs w:val="18"/>
                    </w:rPr>
                    <w:t xml:space="preserve"> </w:t>
                  </w:r>
                  <w:r w:rsidRPr="00E56297">
                    <w:rPr>
                      <w:rFonts w:ascii="Book Antiqua" w:hAnsi="Book Antiqua"/>
                      <w:bCs/>
                      <w:color w:val="000000"/>
                      <w:sz w:val="18"/>
                      <w:szCs w:val="18"/>
                    </w:rPr>
                    <w:t>para o fim de submissão aos efeitos da recuperação judicial, considera-se que a existência do crédito é determinada pela data em que ocorreu o seu fato gerador</w:t>
                  </w:r>
                  <w:r w:rsidRPr="000C4869">
                    <w:rPr>
                      <w:rFonts w:ascii="Book Antiqua" w:hAnsi="Book Antiqua"/>
                      <w:bCs/>
                      <w:color w:val="000000"/>
                      <w:sz w:val="18"/>
                      <w:szCs w:val="18"/>
                    </w:rPr>
                    <w:t xml:space="preserve">. </w:t>
                  </w:r>
                  <w:r w:rsidRPr="00011CB7">
                    <w:rPr>
                      <w:rFonts w:ascii="Book Antiqua" w:hAnsi="Book Antiqua"/>
                      <w:b/>
                      <w:bCs/>
                      <w:color w:val="000000"/>
                      <w:sz w:val="18"/>
                      <w:szCs w:val="18"/>
                    </w:rPr>
                    <w:t>Info 684, STJ.</w:t>
                  </w:r>
                </w:p>
                <w:p w14:paraId="6A24CAA2" w14:textId="0B1049E8" w:rsidR="00E66A7C" w:rsidRDefault="00E66A7C" w:rsidP="00011CB7">
                  <w:pPr>
                    <w:jc w:val="both"/>
                    <w:rPr>
                      <w:rFonts w:ascii="Book Antiqua" w:hAnsi="Book Antiqua"/>
                      <w:b/>
                      <w:bCs/>
                      <w:color w:val="000000"/>
                      <w:sz w:val="18"/>
                      <w:szCs w:val="18"/>
                    </w:rPr>
                  </w:pPr>
                  <w:r>
                    <w:rPr>
                      <w:rFonts w:ascii="Book Antiqua" w:hAnsi="Book Antiqua"/>
                      <w:b/>
                      <w:bCs/>
                      <w:iCs/>
                      <w:color w:val="000000"/>
                      <w:sz w:val="18"/>
                      <w:szCs w:val="18"/>
                    </w:rPr>
                    <w:t>(</w:t>
                  </w:r>
                  <w:r w:rsidRPr="00E66A7C">
                    <w:rPr>
                      <w:rFonts w:ascii="Book Antiqua" w:hAnsi="Book Antiqua"/>
                      <w:b/>
                      <w:bCs/>
                      <w:iCs/>
                      <w:color w:val="000000"/>
                      <w:sz w:val="18"/>
                      <w:szCs w:val="18"/>
                      <w:highlight w:val="yellow"/>
                    </w:rPr>
                    <w:t>MPRS-2023</w:t>
                  </w:r>
                  <w:r>
                    <w:rPr>
                      <w:rFonts w:ascii="Book Antiqua" w:hAnsi="Book Antiqua"/>
                      <w:b/>
                      <w:bCs/>
                      <w:iCs/>
                      <w:color w:val="000000"/>
                      <w:sz w:val="18"/>
                      <w:szCs w:val="18"/>
                    </w:rPr>
                    <w:t>)</w:t>
                  </w:r>
                  <w:r>
                    <w:rPr>
                      <w:rFonts w:ascii="Book Antiqua" w:hAnsi="Book Antiqua"/>
                      <w:iCs/>
                      <w:color w:val="000000"/>
                      <w:sz w:val="18"/>
                      <w:szCs w:val="18"/>
                    </w:rPr>
                    <w:t xml:space="preserve">: </w:t>
                  </w:r>
                  <w:r w:rsidRPr="00E66A7C">
                    <w:rPr>
                      <w:rFonts w:ascii="Book Antiqua" w:hAnsi="Book Antiqua"/>
                      <w:iCs/>
                      <w:color w:val="000000"/>
                      <w:sz w:val="18"/>
                      <w:szCs w:val="18"/>
                    </w:rPr>
                    <w:t>Com base no entendimento consolidado do STJ sobre matéria de falência e de recuperação judicial, considere a seguinte afirmaç</w:t>
                  </w:r>
                  <w:r>
                    <w:rPr>
                      <w:rFonts w:ascii="Book Antiqua" w:hAnsi="Book Antiqua"/>
                      <w:iCs/>
                      <w:color w:val="000000"/>
                      <w:sz w:val="18"/>
                      <w:szCs w:val="18"/>
                    </w:rPr>
                    <w:t>ão:</w:t>
                  </w:r>
                  <w:r>
                    <w:t xml:space="preserve"> </w:t>
                  </w:r>
                  <w:r w:rsidRPr="00E66A7C">
                    <w:rPr>
                      <w:rFonts w:ascii="Book Antiqua" w:hAnsi="Book Antiqua"/>
                      <w:iCs/>
                      <w:color w:val="000000"/>
                      <w:sz w:val="18"/>
                      <w:szCs w:val="18"/>
                    </w:rPr>
                    <w:t>A existência do crédito é determinada pela data em que ocorreu o seu fato gerador, para o fim de submissão aos efeitos da recuperação judicial.</w:t>
                  </w:r>
                  <w:r>
                    <w:rPr>
                      <w:rFonts w:ascii="Book Antiqua" w:hAnsi="Book Antiqua"/>
                      <w:iCs/>
                      <w:color w:val="000000"/>
                      <w:sz w:val="18"/>
                      <w:szCs w:val="18"/>
                    </w:rPr>
                    <w:t xml:space="preserve"> </w:t>
                  </w:r>
                  <w:r>
                    <w:rPr>
                      <w:rFonts w:ascii="Book Antiqua" w:hAnsi="Book Antiqua"/>
                      <w:b/>
                      <w:bCs/>
                      <w:iCs/>
                      <w:color w:val="000000"/>
                      <w:sz w:val="18"/>
                      <w:szCs w:val="18"/>
                    </w:rPr>
                    <w:t>BL: Info 684, STJ.</w:t>
                  </w:r>
                </w:p>
                <w:p w14:paraId="3DEC0EF1" w14:textId="1CEE6201" w:rsidR="00011CB7" w:rsidRDefault="00011CB7" w:rsidP="00011CB7">
                  <w:pPr>
                    <w:jc w:val="both"/>
                    <w:rPr>
                      <w:rFonts w:ascii="Book Antiqua" w:hAnsi="Book Antiqua"/>
                      <w:b/>
                      <w:bCs/>
                      <w:color w:val="000000"/>
                      <w:sz w:val="18"/>
                      <w:szCs w:val="18"/>
                    </w:rPr>
                  </w:pPr>
                  <w:r w:rsidRPr="00011CB7">
                    <w:rPr>
                      <w:rFonts w:ascii="Book Antiqua" w:hAnsi="Book Antiqua"/>
                      <w:b/>
                      <w:bCs/>
                      <w:color w:val="000000"/>
                      <w:sz w:val="18"/>
                      <w:szCs w:val="18"/>
                    </w:rPr>
                    <w:t>(</w:t>
                  </w:r>
                  <w:r w:rsidRPr="00011CB7">
                    <w:rPr>
                      <w:rFonts w:ascii="Book Antiqua" w:hAnsi="Book Antiqua"/>
                      <w:b/>
                      <w:bCs/>
                      <w:color w:val="000000"/>
                      <w:sz w:val="18"/>
                      <w:szCs w:val="18"/>
                      <w:highlight w:val="yellow"/>
                    </w:rPr>
                    <w:t>MPMS-2022-AOCP</w:t>
                  </w:r>
                  <w:r w:rsidRPr="00011CB7">
                    <w:rPr>
                      <w:rFonts w:ascii="Book Antiqua" w:hAnsi="Book Antiqua"/>
                      <w:b/>
                      <w:bCs/>
                      <w:color w:val="000000"/>
                      <w:sz w:val="18"/>
                      <w:szCs w:val="18"/>
                    </w:rPr>
                    <w:t>)</w:t>
                  </w:r>
                  <w:r w:rsidRPr="00011CB7">
                    <w:rPr>
                      <w:rFonts w:ascii="Book Antiqua" w:hAnsi="Book Antiqua"/>
                      <w:color w:val="000000"/>
                      <w:sz w:val="18"/>
                      <w:szCs w:val="18"/>
                    </w:rPr>
                    <w:t xml:space="preserve">: Assinale a alternativa correta: A existência do crédito, para o fim de submissão aos efeitos da recuperação judicial, é determinada pela data em que ocorreu o seu fato gerador. </w:t>
                  </w:r>
                  <w:r w:rsidRPr="00011CB7">
                    <w:rPr>
                      <w:rFonts w:ascii="Book Antiqua" w:hAnsi="Book Antiqua"/>
                      <w:b/>
                      <w:bCs/>
                      <w:color w:val="000000"/>
                      <w:sz w:val="18"/>
                      <w:szCs w:val="18"/>
                    </w:rPr>
                    <w:t>BL: Info 684, STJ.</w:t>
                  </w:r>
                </w:p>
                <w:p w14:paraId="69BDEEAE" w14:textId="15C8547D" w:rsidR="009531A0" w:rsidRPr="00011CB7" w:rsidRDefault="009531A0" w:rsidP="00011CB7">
                  <w:pPr>
                    <w:jc w:val="both"/>
                    <w:rPr>
                      <w:rFonts w:ascii="Book Antiqua" w:hAnsi="Book Antiqua"/>
                      <w:b/>
                      <w:bCs/>
                      <w:color w:val="000000"/>
                      <w:sz w:val="19"/>
                      <w:szCs w:val="19"/>
                    </w:rPr>
                  </w:pPr>
                  <w:r w:rsidRPr="00011CB7">
                    <w:rPr>
                      <w:rFonts w:ascii="Book Antiqua" w:hAnsi="Book Antiqua"/>
                      <w:b/>
                      <w:bCs/>
                      <w:color w:val="000000"/>
                      <w:sz w:val="18"/>
                      <w:szCs w:val="18"/>
                    </w:rPr>
                    <w:t>(</w:t>
                  </w:r>
                  <w:r>
                    <w:rPr>
                      <w:rFonts w:ascii="Book Antiqua" w:hAnsi="Book Antiqua"/>
                      <w:b/>
                      <w:bCs/>
                      <w:color w:val="000000"/>
                      <w:sz w:val="18"/>
                      <w:szCs w:val="18"/>
                      <w:highlight w:val="yellow"/>
                    </w:rPr>
                    <w:t>PGEPA-2022-CESPE</w:t>
                  </w:r>
                  <w:r w:rsidRPr="00011CB7">
                    <w:rPr>
                      <w:rFonts w:ascii="Book Antiqua" w:hAnsi="Book Antiqua"/>
                      <w:b/>
                      <w:bCs/>
                      <w:color w:val="000000"/>
                      <w:sz w:val="18"/>
                      <w:szCs w:val="18"/>
                    </w:rPr>
                    <w:t>)</w:t>
                  </w:r>
                  <w:r w:rsidRPr="00011CB7">
                    <w:rPr>
                      <w:rFonts w:ascii="Book Antiqua" w:hAnsi="Book Antiqua"/>
                      <w:color w:val="000000"/>
                      <w:sz w:val="18"/>
                      <w:szCs w:val="18"/>
                    </w:rPr>
                    <w:t xml:space="preserve">: </w:t>
                  </w:r>
                  <w:r w:rsidRPr="009531A0">
                    <w:rPr>
                      <w:rFonts w:ascii="Book Antiqua" w:hAnsi="Book Antiqua"/>
                      <w:color w:val="000000"/>
                      <w:sz w:val="18"/>
                      <w:szCs w:val="18"/>
                    </w:rPr>
                    <w:t>De acordo com o art. 49 da Lei 11.101/05, apenas os credores com créditos existentes à época do pedido estão sujeitos à recuperação. A respeito desse tema, assinale a opção correta</w:t>
                  </w:r>
                  <w:r>
                    <w:rPr>
                      <w:rFonts w:ascii="Book Antiqua" w:hAnsi="Book Antiqua"/>
                      <w:color w:val="000000"/>
                      <w:sz w:val="18"/>
                      <w:szCs w:val="18"/>
                    </w:rPr>
                    <w:t xml:space="preserve">: </w:t>
                  </w:r>
                  <w:r w:rsidRPr="009531A0">
                    <w:rPr>
                      <w:rFonts w:ascii="Book Antiqua" w:hAnsi="Book Antiqua"/>
                      <w:color w:val="000000"/>
                      <w:sz w:val="18"/>
                      <w:szCs w:val="18"/>
                    </w:rPr>
                    <w:t xml:space="preserve">De acordo com precedente do </w:t>
                  </w:r>
                  <w:r>
                    <w:rPr>
                      <w:rFonts w:ascii="Book Antiqua" w:hAnsi="Book Antiqua"/>
                      <w:color w:val="000000"/>
                      <w:sz w:val="18"/>
                      <w:szCs w:val="18"/>
                    </w:rPr>
                    <w:t>STJ</w:t>
                  </w:r>
                  <w:r w:rsidRPr="009531A0">
                    <w:rPr>
                      <w:rFonts w:ascii="Book Antiqua" w:hAnsi="Book Antiqua"/>
                      <w:color w:val="000000"/>
                      <w:sz w:val="18"/>
                      <w:szCs w:val="18"/>
                    </w:rPr>
                    <w:t xml:space="preserve"> firmado em julgamento de recurso especial repetitivo, considera-se que a existência do crédito é determinada pela data em que ocorreu o seu fato gerador, para o fim de submissão aos efeitos da recuperação judicial.</w:t>
                  </w:r>
                  <w:r w:rsidRPr="00011CB7">
                    <w:rPr>
                      <w:rFonts w:ascii="Book Antiqua" w:hAnsi="Book Antiqua"/>
                      <w:color w:val="000000"/>
                      <w:sz w:val="18"/>
                      <w:szCs w:val="18"/>
                    </w:rPr>
                    <w:t xml:space="preserve"> </w:t>
                  </w:r>
                  <w:r w:rsidRPr="00011CB7">
                    <w:rPr>
                      <w:rFonts w:ascii="Book Antiqua" w:hAnsi="Book Antiqua"/>
                      <w:b/>
                      <w:bCs/>
                      <w:color w:val="000000"/>
                      <w:sz w:val="18"/>
                      <w:szCs w:val="18"/>
                    </w:rPr>
                    <w:t>BL: Info 684, STJ.</w:t>
                  </w:r>
                </w:p>
              </w:tc>
            </w:tr>
          </w:tbl>
          <w:p w14:paraId="392DD350" w14:textId="77777777" w:rsidR="00011CB7" w:rsidRDefault="00011CB7" w:rsidP="00011CB7">
            <w:pPr>
              <w:jc w:val="both"/>
              <w:rPr>
                <w:rFonts w:ascii="Book Antiqua" w:hAnsi="Book Antiqua"/>
                <w:b/>
                <w:bCs/>
                <w:color w:val="000000"/>
                <w:sz w:val="19"/>
                <w:szCs w:val="19"/>
              </w:rPr>
            </w:pPr>
          </w:p>
          <w:p w14:paraId="5865ED24" w14:textId="1D92C384" w:rsidR="00704E3C" w:rsidRPr="00AC5286" w:rsidRDefault="00704E3C" w:rsidP="00704E3C">
            <w:pPr>
              <w:jc w:val="both"/>
              <w:rPr>
                <w:rFonts w:ascii="Book Antiqua" w:hAnsi="Book Antiqua"/>
                <w:color w:val="00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TJSP-2024</w:t>
            </w:r>
            <w:r>
              <w:rPr>
                <w:rFonts w:ascii="Book Antiqua" w:hAnsi="Book Antiqua"/>
                <w:b/>
                <w:i/>
                <w:color w:val="FF0000"/>
                <w:sz w:val="19"/>
                <w:szCs w:val="19"/>
              </w:rPr>
              <w:t>: #</w:t>
            </w:r>
            <w:r w:rsidRPr="00E56297">
              <w:rPr>
                <w:rFonts w:ascii="Book Antiqua" w:hAnsi="Book Antiqua"/>
                <w:b/>
                <w:i/>
                <w:color w:val="FF0000"/>
                <w:sz w:val="19"/>
                <w:szCs w:val="19"/>
                <w:highlight w:val="green"/>
              </w:rPr>
              <w:t>VUNESP</w:t>
            </w:r>
            <w:r>
              <w:rPr>
                <w:rFonts w:ascii="Book Antiqua" w:hAnsi="Book Antiqua"/>
                <w:b/>
                <w:sz w:val="19"/>
                <w:szCs w:val="19"/>
              </w:rPr>
              <w:t xml:space="preserve">: </w:t>
            </w:r>
            <w:r w:rsidRPr="00704E3C">
              <w:rPr>
                <w:rFonts w:ascii="Book Antiqua" w:hAnsi="Book Antiqua"/>
                <w:b/>
                <w:bCs/>
                <w:color w:val="000000"/>
                <w:sz w:val="19"/>
                <w:szCs w:val="19"/>
                <w:highlight w:val="yellow"/>
              </w:rPr>
              <w:t>HABILITAÇÃO DE CRÉDITO. RECUPERAÇÃO JUDICIAL. PEDIDO. SENTENÇA TRABALHISTA POSTERIOR. SERVIÇO PRETÉRITO. ART. 49, CAPUT, DA LEI 11.101/05. INTERPRETAÇÃO</w:t>
            </w:r>
            <w:r w:rsidRPr="00704E3C">
              <w:rPr>
                <w:rFonts w:ascii="Book Antiqua" w:hAnsi="Book Antiqua"/>
                <w:b/>
                <w:bCs/>
                <w:color w:val="000000"/>
                <w:sz w:val="19"/>
                <w:szCs w:val="19"/>
              </w:rPr>
              <w:t>.</w:t>
            </w:r>
            <w:r>
              <w:rPr>
                <w:rFonts w:ascii="Book Antiqua" w:hAnsi="Book Antiqua"/>
                <w:b/>
                <w:bCs/>
                <w:color w:val="000000"/>
                <w:sz w:val="19"/>
                <w:szCs w:val="19"/>
              </w:rPr>
              <w:t xml:space="preserve"> </w:t>
            </w:r>
            <w:r w:rsidRPr="00704E3C">
              <w:rPr>
                <w:rFonts w:ascii="Book Antiqua" w:hAnsi="Book Antiqua"/>
                <w:b/>
                <w:bCs/>
                <w:color w:val="000000"/>
                <w:sz w:val="19"/>
                <w:szCs w:val="19"/>
              </w:rPr>
              <w:t>1. Cinge-se a controvérsia a saber o momento em que o crédito trabalhista é constituído para o fim de averiguar a sua sujeição, ou não, aos efeitos da recuperação judicial. No caso dos autos, a recorrida postulou, na origem, habilitação no processo de recuperação judicial da empresa recorrente, no valor de R$ 17.319,47 (dezessete mil, trezentos e dezenove reais e quarenta e sete centavos), referente a crédito trabalhista reconhecido por sentença em 27/6/14. O pedido de recuperação foi ajuizado em 12/3/14.</w:t>
            </w:r>
            <w:r>
              <w:rPr>
                <w:rFonts w:ascii="Book Antiqua" w:hAnsi="Book Antiqua"/>
                <w:b/>
                <w:bCs/>
                <w:color w:val="000000"/>
                <w:sz w:val="19"/>
                <w:szCs w:val="19"/>
              </w:rPr>
              <w:t xml:space="preserve"> </w:t>
            </w:r>
            <w:r w:rsidRPr="00704E3C">
              <w:rPr>
                <w:rFonts w:ascii="Book Antiqua" w:hAnsi="Book Antiqua"/>
                <w:b/>
                <w:bCs/>
                <w:color w:val="000000"/>
                <w:sz w:val="19"/>
                <w:szCs w:val="19"/>
              </w:rPr>
              <w:t xml:space="preserve">2. </w:t>
            </w:r>
            <w:r w:rsidRPr="00704E3C">
              <w:rPr>
                <w:rFonts w:ascii="Book Antiqua" w:hAnsi="Book Antiqua"/>
                <w:b/>
                <w:bCs/>
                <w:color w:val="000000"/>
                <w:sz w:val="19"/>
                <w:szCs w:val="19"/>
                <w:highlight w:val="yellow"/>
              </w:rPr>
              <w:t>O art. 49 da Lei 11.101/05 ao fazer referência a 'todos os créditos existentes na data do pedido', diz respeito àquelas situações essencialmente originadas antes do deferimento da recuperação judicial, quer dizer, débitos contraídos pela empresa antes da sua reconhecida condição de fragilidade</w:t>
            </w:r>
            <w:r w:rsidRPr="00704E3C">
              <w:rPr>
                <w:rFonts w:ascii="Book Antiqua" w:hAnsi="Book Antiqua"/>
                <w:b/>
                <w:bCs/>
                <w:color w:val="000000"/>
                <w:sz w:val="19"/>
                <w:szCs w:val="19"/>
              </w:rPr>
              <w:t>.</w:t>
            </w:r>
            <w:r w:rsidR="00AC5286">
              <w:rPr>
                <w:rFonts w:ascii="Book Antiqua" w:hAnsi="Book Antiqua"/>
                <w:b/>
                <w:bCs/>
                <w:color w:val="000000"/>
                <w:sz w:val="19"/>
                <w:szCs w:val="19"/>
              </w:rPr>
              <w:t xml:space="preserve"> </w:t>
            </w:r>
            <w:r w:rsidRPr="00704E3C">
              <w:rPr>
                <w:rFonts w:ascii="Book Antiqua" w:hAnsi="Book Antiqua"/>
                <w:b/>
                <w:bCs/>
                <w:color w:val="000000"/>
                <w:sz w:val="19"/>
                <w:szCs w:val="19"/>
              </w:rPr>
              <w:t xml:space="preserve">3. </w:t>
            </w:r>
            <w:r w:rsidRPr="00AC5286">
              <w:rPr>
                <w:rFonts w:ascii="Book Antiqua" w:hAnsi="Book Antiqua"/>
                <w:b/>
                <w:bCs/>
                <w:color w:val="000000"/>
                <w:sz w:val="19"/>
                <w:szCs w:val="19"/>
                <w:highlight w:val="yellow"/>
              </w:rPr>
              <w:t>As verbas trabalhistas relacionadas à prestação de serviço realizada em período anterior ao pedido de recuperação judicial, ainda que a sentença condenatória tenha sido proferida após o pedido de recuperação judicial, devem se sujeitar aos seus efeitos</w:t>
            </w:r>
            <w:r w:rsidRPr="00704E3C">
              <w:rPr>
                <w:rFonts w:ascii="Book Antiqua" w:hAnsi="Book Antiqua"/>
                <w:b/>
                <w:bCs/>
                <w:color w:val="000000"/>
                <w:sz w:val="19"/>
                <w:szCs w:val="19"/>
              </w:rPr>
              <w:t>.</w:t>
            </w:r>
            <w:r w:rsidR="00AC5286">
              <w:rPr>
                <w:rFonts w:ascii="Book Antiqua" w:hAnsi="Book Antiqua"/>
                <w:b/>
                <w:bCs/>
                <w:color w:val="000000"/>
                <w:sz w:val="19"/>
                <w:szCs w:val="19"/>
              </w:rPr>
              <w:t xml:space="preserve"> </w:t>
            </w:r>
            <w:r w:rsidRPr="00704E3C">
              <w:rPr>
                <w:rFonts w:ascii="Book Antiqua" w:hAnsi="Book Antiqua"/>
                <w:b/>
                <w:bCs/>
                <w:color w:val="000000"/>
                <w:sz w:val="19"/>
                <w:szCs w:val="19"/>
              </w:rPr>
              <w:t xml:space="preserve">4. A exclusão dos créditos constituídos após o pedido de recuperação judicial tem a finalidade de proporcionar </w:t>
            </w:r>
            <w:r w:rsidRPr="00704E3C">
              <w:rPr>
                <w:rFonts w:ascii="Book Antiqua" w:hAnsi="Book Antiqua"/>
                <w:b/>
                <w:bCs/>
                <w:color w:val="000000"/>
                <w:sz w:val="19"/>
                <w:szCs w:val="19"/>
              </w:rPr>
              <w:lastRenderedPageBreak/>
              <w:t>o regular funcionamento da empresa, assegurando ao devedor o acesso a contratos comerciais, bancários, trabalhistas e outros tantos relacionados com a atividade fim do empreendimento, com o objetivo de viabilizar a reabilitação da empresa. A inclusão de crédito originado em momento anterior ao pedido não atende a tal fim</w:t>
            </w:r>
            <w:r w:rsidRPr="00AC5286">
              <w:rPr>
                <w:rFonts w:ascii="Book Antiqua" w:hAnsi="Book Antiqua"/>
                <w:color w:val="000000"/>
                <w:sz w:val="19"/>
                <w:szCs w:val="19"/>
              </w:rPr>
              <w:t>.</w:t>
            </w:r>
            <w:r w:rsidR="00AC5286">
              <w:rPr>
                <w:rFonts w:ascii="Book Antiqua" w:hAnsi="Book Antiqua"/>
                <w:color w:val="000000"/>
                <w:sz w:val="19"/>
                <w:szCs w:val="19"/>
              </w:rPr>
              <w:t xml:space="preserve"> STJ. 3ª T., </w:t>
            </w:r>
            <w:r w:rsidRPr="00AC5286">
              <w:rPr>
                <w:rFonts w:ascii="Book Antiqua" w:hAnsi="Book Antiqua"/>
                <w:color w:val="000000"/>
                <w:sz w:val="19"/>
                <w:szCs w:val="19"/>
              </w:rPr>
              <w:t xml:space="preserve">REsp 1641191/RS, </w:t>
            </w:r>
            <w:r w:rsidR="00AC5286">
              <w:rPr>
                <w:rFonts w:ascii="Book Antiqua" w:hAnsi="Book Antiqua"/>
                <w:color w:val="000000"/>
                <w:sz w:val="19"/>
                <w:szCs w:val="19"/>
              </w:rPr>
              <w:t>R</w:t>
            </w:r>
            <w:r w:rsidRPr="00AC5286">
              <w:rPr>
                <w:rFonts w:ascii="Book Antiqua" w:hAnsi="Book Antiqua"/>
                <w:color w:val="000000"/>
                <w:sz w:val="19"/>
                <w:szCs w:val="19"/>
              </w:rPr>
              <w:t>el</w:t>
            </w:r>
            <w:r w:rsidR="00AC5286">
              <w:rPr>
                <w:rFonts w:ascii="Book Antiqua" w:hAnsi="Book Antiqua"/>
                <w:color w:val="000000"/>
                <w:sz w:val="19"/>
                <w:szCs w:val="19"/>
              </w:rPr>
              <w:t>.</w:t>
            </w:r>
            <w:r w:rsidRPr="00AC5286">
              <w:rPr>
                <w:rFonts w:ascii="Book Antiqua" w:hAnsi="Book Antiqua"/>
                <w:color w:val="000000"/>
                <w:sz w:val="19"/>
                <w:szCs w:val="19"/>
              </w:rPr>
              <w:t xml:space="preserve"> Min</w:t>
            </w:r>
            <w:r w:rsidR="00AC5286">
              <w:rPr>
                <w:rFonts w:ascii="Book Antiqua" w:hAnsi="Book Antiqua"/>
                <w:color w:val="000000"/>
                <w:sz w:val="19"/>
                <w:szCs w:val="19"/>
              </w:rPr>
              <w:t>.</w:t>
            </w:r>
            <w:r w:rsidRPr="00AC5286">
              <w:rPr>
                <w:rFonts w:ascii="Book Antiqua" w:hAnsi="Book Antiqua"/>
                <w:color w:val="000000"/>
                <w:sz w:val="19"/>
                <w:szCs w:val="19"/>
              </w:rPr>
              <w:t xml:space="preserve"> Ricardo Villas Bôas </w:t>
            </w:r>
            <w:proofErr w:type="spellStart"/>
            <w:r w:rsidRPr="00AC5286">
              <w:rPr>
                <w:rFonts w:ascii="Book Antiqua" w:hAnsi="Book Antiqua"/>
                <w:color w:val="000000"/>
                <w:sz w:val="19"/>
                <w:szCs w:val="19"/>
              </w:rPr>
              <w:t>Cueva</w:t>
            </w:r>
            <w:proofErr w:type="spellEnd"/>
            <w:r w:rsidRPr="00AC5286">
              <w:rPr>
                <w:rFonts w:ascii="Book Antiqua" w:hAnsi="Book Antiqua"/>
                <w:color w:val="000000"/>
                <w:sz w:val="19"/>
                <w:szCs w:val="19"/>
              </w:rPr>
              <w:t>, j</w:t>
            </w:r>
            <w:r w:rsidR="00AC5286">
              <w:rPr>
                <w:rFonts w:ascii="Book Antiqua" w:hAnsi="Book Antiqua"/>
                <w:color w:val="000000"/>
                <w:sz w:val="19"/>
                <w:szCs w:val="19"/>
              </w:rPr>
              <w:t>.</w:t>
            </w:r>
            <w:r w:rsidRPr="00AC5286">
              <w:rPr>
                <w:rFonts w:ascii="Book Antiqua" w:hAnsi="Book Antiqua"/>
                <w:color w:val="000000"/>
                <w:sz w:val="19"/>
                <w:szCs w:val="19"/>
              </w:rPr>
              <w:t xml:space="preserve"> 13/6/17</w:t>
            </w:r>
            <w:r w:rsidR="00AC5286">
              <w:rPr>
                <w:rFonts w:ascii="Book Antiqua" w:hAnsi="Book Antiqua"/>
                <w:color w:val="000000"/>
                <w:sz w:val="19"/>
                <w:szCs w:val="19"/>
              </w:rPr>
              <w:t>.</w:t>
            </w:r>
          </w:p>
          <w:p w14:paraId="221897A1" w14:textId="77777777" w:rsidR="00704E3C" w:rsidRDefault="00704E3C" w:rsidP="00011CB7">
            <w:pPr>
              <w:jc w:val="both"/>
              <w:rPr>
                <w:rFonts w:ascii="Book Antiqua" w:hAnsi="Book Antiqua"/>
                <w:b/>
                <w:bCs/>
                <w:color w:val="000000"/>
                <w:sz w:val="19"/>
                <w:szCs w:val="19"/>
              </w:rPr>
            </w:pPr>
          </w:p>
          <w:p w14:paraId="575F4577" w14:textId="4731165B" w:rsidR="00031A70" w:rsidRPr="00031A70" w:rsidRDefault="00031A70" w:rsidP="00011CB7">
            <w:pPr>
              <w:jc w:val="both"/>
              <w:rPr>
                <w:rFonts w:ascii="Book Antiqua" w:hAnsi="Book Antiqua"/>
                <w:b/>
                <w:bCs/>
                <w:color w:val="000000"/>
                <w:sz w:val="19"/>
                <w:szCs w:val="19"/>
              </w:rPr>
            </w:pPr>
            <w:r w:rsidRPr="000D5F62">
              <w:rPr>
                <w:rFonts w:ascii="Book Antiqua" w:hAnsi="Book Antiqua"/>
                <w:b/>
                <w:i/>
                <w:color w:val="FF0000"/>
                <w:sz w:val="19"/>
                <w:szCs w:val="19"/>
              </w:rPr>
              <w:t>#</w:t>
            </w:r>
            <w:r w:rsidRPr="000D5F62">
              <w:rPr>
                <w:rFonts w:ascii="Book Antiqua" w:hAnsi="Book Antiqua"/>
                <w:b/>
                <w:i/>
                <w:color w:val="FF0000"/>
                <w:sz w:val="19"/>
                <w:szCs w:val="19"/>
                <w:highlight w:val="green"/>
              </w:rPr>
              <w:t>Atenção</w:t>
            </w:r>
            <w:r w:rsidRPr="000D5F62">
              <w:rPr>
                <w:rFonts w:ascii="Book Antiqua" w:hAnsi="Book Antiqua"/>
                <w:b/>
                <w:i/>
                <w:color w:val="FF0000"/>
                <w:sz w:val="19"/>
                <w:szCs w:val="19"/>
              </w:rPr>
              <w:t>: #</w:t>
            </w:r>
            <w:r w:rsidRPr="000D5F62">
              <w:rPr>
                <w:rFonts w:ascii="Book Antiqua" w:hAnsi="Book Antiqua"/>
                <w:b/>
                <w:i/>
                <w:color w:val="FF0000"/>
                <w:sz w:val="19"/>
                <w:szCs w:val="19"/>
                <w:highlight w:val="green"/>
              </w:rPr>
              <w:t>STJ</w:t>
            </w:r>
            <w:r w:rsidRPr="000D5F62">
              <w:rPr>
                <w:rFonts w:ascii="Book Antiqua" w:hAnsi="Book Antiqua"/>
                <w:b/>
                <w:i/>
                <w:color w:val="FF0000"/>
                <w:sz w:val="19"/>
                <w:szCs w:val="19"/>
              </w:rPr>
              <w:t>: #</w:t>
            </w:r>
            <w:r w:rsidRPr="000D5F62">
              <w:rPr>
                <w:rFonts w:ascii="Book Antiqua" w:hAnsi="Book Antiqua"/>
                <w:b/>
                <w:i/>
                <w:color w:val="FF0000"/>
                <w:sz w:val="19"/>
                <w:szCs w:val="19"/>
                <w:highlight w:val="green"/>
              </w:rPr>
              <w:t>DOD</w:t>
            </w:r>
            <w:r>
              <w:rPr>
                <w:rFonts w:ascii="Book Antiqua" w:hAnsi="Book Antiqua"/>
                <w:b/>
                <w:i/>
                <w:color w:val="FF0000"/>
                <w:sz w:val="19"/>
                <w:szCs w:val="19"/>
              </w:rPr>
              <w:t>: #</w:t>
            </w:r>
            <w:r w:rsidRPr="00031A70">
              <w:rPr>
                <w:rFonts w:ascii="Book Antiqua" w:hAnsi="Book Antiqua"/>
                <w:b/>
                <w:i/>
                <w:color w:val="FF0000"/>
                <w:sz w:val="19"/>
                <w:szCs w:val="19"/>
                <w:highlight w:val="green"/>
              </w:rPr>
              <w:t>TJPB-2015</w:t>
            </w:r>
            <w:r>
              <w:rPr>
                <w:rFonts w:ascii="Book Antiqua" w:hAnsi="Book Antiqua"/>
                <w:b/>
                <w:i/>
                <w:color w:val="FF0000"/>
                <w:sz w:val="19"/>
                <w:szCs w:val="19"/>
              </w:rPr>
              <w:t>: #</w:t>
            </w:r>
            <w:r w:rsidRPr="00031A70">
              <w:rPr>
                <w:rFonts w:ascii="Book Antiqua" w:hAnsi="Book Antiqua"/>
                <w:b/>
                <w:i/>
                <w:color w:val="FF0000"/>
                <w:sz w:val="19"/>
                <w:szCs w:val="19"/>
                <w:highlight w:val="green"/>
              </w:rPr>
              <w:t>CESPE</w:t>
            </w:r>
            <w:r w:rsidRPr="003A4EA5">
              <w:rPr>
                <w:rFonts w:ascii="Book Antiqua" w:hAnsi="Book Antiqua"/>
                <w:b/>
                <w:iCs/>
                <w:sz w:val="19"/>
                <w:szCs w:val="19"/>
              </w:rPr>
              <w:t>:</w:t>
            </w:r>
            <w:r>
              <w:rPr>
                <w:rFonts w:ascii="Book Antiqua" w:hAnsi="Book Antiqua"/>
                <w:b/>
                <w:iCs/>
                <w:sz w:val="19"/>
                <w:szCs w:val="19"/>
              </w:rPr>
              <w:t xml:space="preserve"> </w:t>
            </w:r>
            <w:r w:rsidRPr="00031A70">
              <w:rPr>
                <w:rFonts w:ascii="Book Antiqua" w:hAnsi="Book Antiqua"/>
                <w:b/>
                <w:i/>
                <w:sz w:val="19"/>
                <w:szCs w:val="19"/>
                <w:u w:val="single"/>
              </w:rPr>
              <w:t>O juízo da recuperação judicial é o competente para decidir sobre os bens da empresa devedora mesmo que tramite em outro juízo execução cobrando crédito decorrente de relação de consumo</w:t>
            </w:r>
            <w:r>
              <w:rPr>
                <w:rFonts w:ascii="Book Antiqua" w:hAnsi="Book Antiqua"/>
                <w:b/>
                <w:iCs/>
                <w:sz w:val="19"/>
                <w:szCs w:val="19"/>
              </w:rPr>
              <w:t xml:space="preserve">: </w:t>
            </w:r>
            <w:r w:rsidRPr="00031A70">
              <w:rPr>
                <w:rFonts w:ascii="Book Antiqua" w:hAnsi="Book Antiqua"/>
                <w:b/>
                <w:bCs/>
                <w:color w:val="000000"/>
                <w:sz w:val="19"/>
                <w:szCs w:val="19"/>
              </w:rPr>
              <w:t>Depois de ter sido deferido o processamento da recuperação judicial, todas as ações e execuções contra o devedor que está em recuperação judicial ficam suspensas, excetuadas as que demandarem quantia ilíquida (§ 1º do art. 6º da Lei 11.101/05) e as execuções fiscais (§ 7º).</w:t>
            </w:r>
            <w:r>
              <w:rPr>
                <w:rFonts w:ascii="Book Antiqua" w:hAnsi="Book Antiqua"/>
                <w:b/>
                <w:bCs/>
                <w:color w:val="000000"/>
                <w:sz w:val="19"/>
                <w:szCs w:val="19"/>
              </w:rPr>
              <w:t xml:space="preserve"> </w:t>
            </w:r>
            <w:r w:rsidRPr="00031A70">
              <w:rPr>
                <w:rFonts w:ascii="Book Antiqua" w:hAnsi="Book Antiqua"/>
                <w:b/>
                <w:bCs/>
                <w:color w:val="000000"/>
                <w:sz w:val="19"/>
                <w:szCs w:val="19"/>
              </w:rPr>
              <w:t>Além de as ações e execuções contra o devedor em recuperação ficarem suspensas, o destino do patrimônio da sociedade em processo de recuperação judicial não poderá ser atingido por decisões prolatadas por juízo diverso daquele onde tramita o processo de reerguimento, sob pena de violação ao princípio maior da preservação da atividade empresarial. Em outras palavras, qualquer decisão que afete os bens da empresa em recuperação deverá ser tomada pelo juízo onde tramita a recuperação.</w:t>
            </w:r>
            <w:r>
              <w:rPr>
                <w:rFonts w:ascii="Book Antiqua" w:hAnsi="Book Antiqua"/>
                <w:b/>
                <w:bCs/>
                <w:color w:val="000000"/>
                <w:sz w:val="19"/>
                <w:szCs w:val="19"/>
              </w:rPr>
              <w:t xml:space="preserve"> </w:t>
            </w:r>
            <w:r w:rsidRPr="00031A70">
              <w:rPr>
                <w:rFonts w:ascii="Book Antiqua" w:hAnsi="Book Antiqua"/>
                <w:b/>
                <w:bCs/>
                <w:color w:val="000000"/>
                <w:sz w:val="19"/>
                <w:szCs w:val="19"/>
              </w:rPr>
              <w:t>O juízo onde tramita o processo de recuperação judicial é o competente para decidir sobre o destino dos bens e valores objeto de execuções singulares movidas contra a recuperanda, ainda que se trate de crédito decorrente de relação de consumo.</w:t>
            </w:r>
            <w:r>
              <w:rPr>
                <w:rFonts w:ascii="Book Antiqua" w:hAnsi="Book Antiqua"/>
                <w:b/>
                <w:bCs/>
                <w:color w:val="000000"/>
                <w:sz w:val="19"/>
                <w:szCs w:val="19"/>
              </w:rPr>
              <w:t xml:space="preserve"> </w:t>
            </w:r>
            <w:proofErr w:type="spellStart"/>
            <w:r w:rsidRPr="00031A70">
              <w:rPr>
                <w:rFonts w:ascii="Book Antiqua" w:hAnsi="Book Antiqua"/>
                <w:b/>
                <w:bCs/>
                <w:color w:val="000000"/>
                <w:sz w:val="19"/>
                <w:szCs w:val="19"/>
              </w:rPr>
              <w:t>Ex</w:t>
            </w:r>
            <w:proofErr w:type="spellEnd"/>
            <w:r w:rsidRPr="00031A70">
              <w:rPr>
                <w:rFonts w:ascii="Book Antiqua" w:hAnsi="Book Antiqua"/>
                <w:b/>
                <w:bCs/>
                <w:color w:val="000000"/>
                <w:sz w:val="19"/>
                <w:szCs w:val="19"/>
              </w:rPr>
              <w:t xml:space="preserve">: João comprou uma geladeira em uma loja. O produto apresentou vício e o consumidor propôs, no Juizado Especial, ação de indenização contra o fornecedor. O juiz julgou o pedido procedente, condenando a empresa a pagar R$ 10 mil. Como não houve pagamento espontâneo, o magistrado determinou a penhora </w:t>
            </w:r>
            <w:proofErr w:type="spellStart"/>
            <w:r w:rsidRPr="00031A70">
              <w:rPr>
                <w:rFonts w:ascii="Book Antiqua" w:hAnsi="Book Antiqua"/>
                <w:b/>
                <w:bCs/>
                <w:color w:val="000000"/>
                <w:sz w:val="19"/>
                <w:szCs w:val="19"/>
              </w:rPr>
              <w:t>on</w:t>
            </w:r>
            <w:proofErr w:type="spellEnd"/>
            <w:r w:rsidRPr="00031A70">
              <w:rPr>
                <w:rFonts w:ascii="Book Antiqua" w:hAnsi="Book Antiqua"/>
                <w:b/>
                <w:bCs/>
                <w:color w:val="000000"/>
                <w:sz w:val="19"/>
                <w:szCs w:val="19"/>
              </w:rPr>
              <w:t xml:space="preserve"> </w:t>
            </w:r>
            <w:proofErr w:type="spellStart"/>
            <w:r w:rsidRPr="00031A70">
              <w:rPr>
                <w:rFonts w:ascii="Book Antiqua" w:hAnsi="Book Antiqua"/>
                <w:b/>
                <w:bCs/>
                <w:color w:val="000000"/>
                <w:sz w:val="19"/>
                <w:szCs w:val="19"/>
              </w:rPr>
              <w:t>line</w:t>
            </w:r>
            <w:proofErr w:type="spellEnd"/>
            <w:r w:rsidRPr="00031A70">
              <w:rPr>
                <w:rFonts w:ascii="Book Antiqua" w:hAnsi="Book Antiqua"/>
                <w:b/>
                <w:bCs/>
                <w:color w:val="000000"/>
                <w:sz w:val="19"/>
                <w:szCs w:val="19"/>
              </w:rPr>
              <w:t xml:space="preserve"> da quantia. Ocorre que, em março de 2017, antes que o dinheiro penhorado fosse transferido para João, o Juízo da Vara Cível deferiu a recuperação judicial da referida loja. Como já foi deferida a recuperação judicial, a competência para decidir sobre o patrimônio do devedor passa a ser do juízo da recuperação judicial.</w:t>
            </w:r>
            <w:r>
              <w:rPr>
                <w:rFonts w:ascii="Book Antiqua" w:hAnsi="Book Antiqua"/>
                <w:b/>
                <w:bCs/>
                <w:color w:val="000000"/>
                <w:sz w:val="19"/>
                <w:szCs w:val="19"/>
              </w:rPr>
              <w:t xml:space="preserve"> </w:t>
            </w:r>
            <w:r w:rsidRPr="00031A70">
              <w:rPr>
                <w:rFonts w:ascii="Book Antiqua" w:hAnsi="Book Antiqua"/>
                <w:color w:val="000000"/>
                <w:sz w:val="19"/>
                <w:szCs w:val="19"/>
              </w:rPr>
              <w:t>STJ. 3ª T. REsp 1630702-RJ, Rel. Min. Nancy Andrighi, j</w:t>
            </w:r>
            <w:r>
              <w:rPr>
                <w:rFonts w:ascii="Book Antiqua" w:hAnsi="Book Antiqua"/>
                <w:color w:val="000000"/>
                <w:sz w:val="19"/>
                <w:szCs w:val="19"/>
              </w:rPr>
              <w:t>.</w:t>
            </w:r>
            <w:r w:rsidRPr="00031A70">
              <w:rPr>
                <w:rFonts w:ascii="Book Antiqua" w:hAnsi="Book Antiqua"/>
                <w:color w:val="000000"/>
                <w:sz w:val="19"/>
                <w:szCs w:val="19"/>
              </w:rPr>
              <w:t xml:space="preserve"> 2/02/17 </w:t>
            </w:r>
            <w:r w:rsidRPr="00031A70">
              <w:rPr>
                <w:rFonts w:ascii="Book Antiqua" w:hAnsi="Book Antiqua"/>
                <w:b/>
                <w:bCs/>
                <w:color w:val="000000"/>
                <w:sz w:val="19"/>
                <w:szCs w:val="19"/>
              </w:rPr>
              <w:t>(Info 598).</w:t>
            </w:r>
          </w:p>
        </w:tc>
      </w:tr>
    </w:tbl>
    <w:p w14:paraId="04AF014B" w14:textId="77777777" w:rsidR="00262CBC" w:rsidRPr="00262CBC" w:rsidRDefault="00262CBC" w:rsidP="00262CBC">
      <w:pPr>
        <w:jc w:val="both"/>
        <w:rPr>
          <w:rFonts w:ascii="Book Antiqua" w:hAnsi="Book Antiqua"/>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0B4F67" w:rsidRPr="00EB67D7" w14:paraId="5D4261BC" w14:textId="77777777" w:rsidTr="000B4F67">
        <w:tc>
          <w:tcPr>
            <w:tcW w:w="8494" w:type="dxa"/>
            <w:shd w:val="clear" w:color="auto" w:fill="CCFFFF"/>
          </w:tcPr>
          <w:p w14:paraId="4145216E" w14:textId="279A07CA" w:rsidR="00790095" w:rsidRDefault="00790095" w:rsidP="00EC1A73">
            <w:pPr>
              <w:spacing w:before="100" w:beforeAutospacing="1" w:after="100" w:afterAutospacing="1"/>
              <w:jc w:val="both"/>
              <w:rPr>
                <w:rFonts w:ascii="Book Antiqua" w:hAnsi="Book Antiqua"/>
                <w:b/>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MPMG-2024</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85252C">
              <w:rPr>
                <w:rFonts w:ascii="Book Antiqua" w:hAnsi="Book Antiqua"/>
                <w:color w:val="000000"/>
                <w:sz w:val="19"/>
                <w:szCs w:val="19"/>
              </w:rPr>
              <w:t xml:space="preserve">Assinale a alternativa </w:t>
            </w:r>
            <w:r>
              <w:rPr>
                <w:rFonts w:ascii="Book Antiqua" w:hAnsi="Book Antiqua"/>
                <w:color w:val="000000"/>
                <w:sz w:val="19"/>
                <w:szCs w:val="19"/>
              </w:rPr>
              <w:t>correta</w:t>
            </w:r>
            <w:r w:rsidRPr="0085252C">
              <w:rPr>
                <w:rFonts w:ascii="Book Antiqua" w:hAnsi="Book Antiqua"/>
                <w:color w:val="000000"/>
                <w:sz w:val="19"/>
                <w:szCs w:val="19"/>
              </w:rPr>
              <w:t>, nos termos da legislação vigente:</w:t>
            </w:r>
            <w:r>
              <w:rPr>
                <w:rFonts w:ascii="Book Antiqua" w:hAnsi="Book Antiqua"/>
                <w:color w:val="000000"/>
                <w:sz w:val="19"/>
                <w:szCs w:val="19"/>
              </w:rPr>
              <w:t xml:space="preserve"> </w:t>
            </w:r>
            <w:r w:rsidRPr="00790095">
              <w:rPr>
                <w:rFonts w:ascii="Book Antiqua" w:hAnsi="Book Antiqua"/>
                <w:color w:val="000000"/>
                <w:sz w:val="19"/>
                <w:szCs w:val="19"/>
              </w:rPr>
              <w:t>Estão sujeitos à recuperação judicial todos os créditos existentes na data do pedido, ainda que não vencidos.</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49, </w:t>
            </w:r>
            <w:r>
              <w:rPr>
                <w:rFonts w:ascii="Book Antiqua" w:hAnsi="Book Antiqua" w:cs="Arial"/>
                <w:b/>
                <w:bCs/>
                <w:i/>
                <w:iCs/>
                <w:color w:val="000000"/>
                <w:sz w:val="19"/>
                <w:szCs w:val="19"/>
              </w:rPr>
              <w:t>caput</w:t>
            </w:r>
            <w:r>
              <w:rPr>
                <w:rFonts w:ascii="Book Antiqua" w:hAnsi="Book Antiqua" w:cs="Arial"/>
                <w:b/>
                <w:bCs/>
                <w:color w:val="000000"/>
                <w:sz w:val="19"/>
                <w:szCs w:val="19"/>
              </w:rPr>
              <w:t>, LRF.</w:t>
            </w:r>
          </w:p>
          <w:p w14:paraId="0A9D092C" w14:textId="13F536D4" w:rsidR="00C720AC" w:rsidRPr="00C720AC" w:rsidRDefault="00C720AC" w:rsidP="00EC1A73">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C720A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w:t>
            </w:r>
            <w:r w:rsidRPr="00C720AC">
              <w:rPr>
                <w:rFonts w:ascii="Book Antiqua" w:hAnsi="Book Antiqua"/>
                <w:bCs/>
                <w:sz w:val="19"/>
                <w:szCs w:val="19"/>
              </w:rPr>
              <w:t>Sobre a recuperação judicial, assinale a alternativa</w:t>
            </w:r>
            <w:r>
              <w:rPr>
                <w:rFonts w:ascii="Book Antiqua" w:hAnsi="Book Antiqua"/>
                <w:bCs/>
                <w:sz w:val="19"/>
                <w:szCs w:val="19"/>
              </w:rPr>
              <w:t xml:space="preserve"> correta: </w:t>
            </w:r>
            <w:r w:rsidRPr="00C720AC">
              <w:rPr>
                <w:rFonts w:ascii="Book Antiqua" w:hAnsi="Book Antiqua"/>
                <w:bCs/>
                <w:sz w:val="19"/>
                <w:szCs w:val="19"/>
              </w:rPr>
              <w:t>Ainda que não vencidos, estão sujeitos à recuperação judicial todos os créditos existentes na data do pedido.</w:t>
            </w:r>
            <w:r>
              <w:rPr>
                <w:rFonts w:ascii="Book Antiqua" w:hAnsi="Book Antiqua"/>
                <w:bCs/>
                <w:sz w:val="19"/>
                <w:szCs w:val="19"/>
              </w:rPr>
              <w:t xml:space="preserve"> </w:t>
            </w:r>
            <w:r w:rsidRPr="00EB67D7">
              <w:rPr>
                <w:rFonts w:ascii="Book Antiqua" w:hAnsi="Book Antiqua"/>
                <w:b/>
                <w:sz w:val="19"/>
                <w:szCs w:val="19"/>
              </w:rPr>
              <w:t>BL: art. 49</w:t>
            </w:r>
            <w:r>
              <w:rPr>
                <w:rFonts w:ascii="Book Antiqua" w:hAnsi="Book Antiqua"/>
                <w:b/>
                <w:sz w:val="19"/>
                <w:szCs w:val="19"/>
              </w:rPr>
              <w:t>,</w:t>
            </w:r>
            <w:r w:rsidRPr="00EB67D7">
              <w:rPr>
                <w:rFonts w:ascii="Book Antiqua" w:hAnsi="Book Antiqua"/>
                <w:b/>
                <w:sz w:val="19"/>
                <w:szCs w:val="19"/>
              </w:rPr>
              <w:t xml:space="preserve"> LRF.</w:t>
            </w:r>
          </w:p>
          <w:p w14:paraId="5273F23E" w14:textId="126573D5" w:rsidR="000B4F67" w:rsidRPr="00EB67D7" w:rsidRDefault="000B4F67" w:rsidP="00EC1A73">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TJRR</w:t>
            </w:r>
            <w:r w:rsidR="00EC1A73" w:rsidRPr="00EB67D7">
              <w:rPr>
                <w:rFonts w:ascii="Book Antiqua" w:hAnsi="Book Antiqua"/>
                <w:b/>
                <w:sz w:val="19"/>
                <w:szCs w:val="19"/>
                <w:highlight w:val="yellow"/>
              </w:rPr>
              <w:t>-</w:t>
            </w:r>
            <w:r w:rsidRPr="00EB67D7">
              <w:rPr>
                <w:rFonts w:ascii="Book Antiqua" w:hAnsi="Book Antiqua"/>
                <w:b/>
                <w:sz w:val="19"/>
                <w:szCs w:val="19"/>
                <w:highlight w:val="yellow"/>
              </w:rPr>
              <w:t>2015</w:t>
            </w:r>
            <w:r w:rsidR="00EC1A73"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A empresa “Lojas Vende Barato”, por dificuldades de fluxo de caixa, formulou pedido de recuperação judicial apresentando plano que prevê a remissão de 50% de todas as suas dívidas. Estão sujeitos à recuperação judicial os créditos contra a recuperanda existentes na data do pedido, tanto os vencidos quanto os por vencer. </w:t>
            </w:r>
            <w:r w:rsidRPr="00EB67D7">
              <w:rPr>
                <w:rFonts w:ascii="Book Antiqua" w:hAnsi="Book Antiqua"/>
                <w:b/>
                <w:sz w:val="19"/>
                <w:szCs w:val="19"/>
              </w:rPr>
              <w:t>BL: art. 49</w:t>
            </w:r>
            <w:r w:rsidR="00C720AC">
              <w:rPr>
                <w:rFonts w:ascii="Book Antiqua" w:hAnsi="Book Antiqua"/>
                <w:b/>
                <w:sz w:val="19"/>
                <w:szCs w:val="19"/>
              </w:rPr>
              <w:t>,</w:t>
            </w:r>
            <w:r w:rsidRPr="00EB67D7">
              <w:rPr>
                <w:rFonts w:ascii="Book Antiqua" w:hAnsi="Book Antiqua"/>
                <w:b/>
                <w:sz w:val="19"/>
                <w:szCs w:val="19"/>
              </w:rPr>
              <w:t xml:space="preserve"> LRF.</w:t>
            </w:r>
          </w:p>
          <w:p w14:paraId="5D4261BB" w14:textId="50355C02" w:rsidR="002A3F53" w:rsidRPr="00EB67D7" w:rsidRDefault="002A3F53" w:rsidP="00EC1A73">
            <w:pPr>
              <w:spacing w:before="100" w:beforeAutospacing="1" w:after="100" w:afterAutospacing="1"/>
              <w:jc w:val="both"/>
              <w:rPr>
                <w:rFonts w:ascii="Book Antiqua" w:hAnsi="Book Antiqua"/>
                <w:b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DOD</w:t>
            </w:r>
            <w:r w:rsidRPr="00EB67D7">
              <w:rPr>
                <w:rFonts w:ascii="Book Antiqua" w:hAnsi="Book Antiqua"/>
                <w:bCs/>
                <w:sz w:val="19"/>
                <w:szCs w:val="19"/>
              </w:rPr>
              <w:t xml:space="preserve">: </w:t>
            </w:r>
            <w:r w:rsidR="00F97FBD" w:rsidRPr="00F97FBD">
              <w:rPr>
                <w:rFonts w:ascii="Book Antiqua" w:hAnsi="Book Antiqua"/>
                <w:b/>
                <w:sz w:val="19"/>
                <w:szCs w:val="19"/>
                <w:highlight w:val="magenta"/>
              </w:rPr>
              <w:t>Em regra</w:t>
            </w:r>
            <w:r w:rsidR="00F97FBD" w:rsidRPr="00F97FBD">
              <w:rPr>
                <w:rFonts w:ascii="Book Antiqua" w:hAnsi="Book Antiqua"/>
                <w:bCs/>
                <w:sz w:val="19"/>
                <w:szCs w:val="19"/>
              </w:rPr>
              <w:t xml:space="preserve">, estão sujeitos à recuperação judicial todos os créditos existentes na data do pedido de recuperação judicial, ainda que não vencidos (art. 49, caput, da </w:t>
            </w:r>
            <w:r w:rsidR="00F97FBD">
              <w:rPr>
                <w:rFonts w:ascii="Book Antiqua" w:hAnsi="Book Antiqua"/>
                <w:bCs/>
                <w:sz w:val="19"/>
                <w:szCs w:val="19"/>
              </w:rPr>
              <w:t>LRF</w:t>
            </w:r>
            <w:r w:rsidR="00F97FBD" w:rsidRPr="00F97FBD">
              <w:rPr>
                <w:rFonts w:ascii="Book Antiqua" w:hAnsi="Book Antiqua"/>
                <w:bCs/>
                <w:sz w:val="19"/>
                <w:szCs w:val="19"/>
              </w:rPr>
              <w:t>)</w:t>
            </w:r>
            <w:r w:rsidR="00F97FBD">
              <w:rPr>
                <w:rFonts w:ascii="Book Antiqua" w:hAnsi="Book Antiqua"/>
                <w:bCs/>
                <w:sz w:val="19"/>
                <w:szCs w:val="19"/>
              </w:rPr>
              <w:t xml:space="preserve">. </w:t>
            </w:r>
            <w:r w:rsidRPr="00EB67D7">
              <w:rPr>
                <w:rFonts w:ascii="Book Antiqua" w:hAnsi="Book Antiqua"/>
                <w:bCs/>
                <w:sz w:val="19"/>
                <w:szCs w:val="19"/>
              </w:rPr>
              <w:t xml:space="preserve">A empresa tem que pagar uma dívida com um fornecedor daqui a 9 meses; se o pedido de recuperação foi feito hoje, esse crédito já será incluído nas regras da recuperação judicial, mesmo que ainda não tenha chegado </w:t>
            </w:r>
            <w:proofErr w:type="gramStart"/>
            <w:r w:rsidRPr="00EB67D7">
              <w:rPr>
                <w:rFonts w:ascii="Book Antiqua" w:hAnsi="Book Antiqua"/>
                <w:bCs/>
                <w:sz w:val="19"/>
                <w:szCs w:val="19"/>
              </w:rPr>
              <w:t>a</w:t>
            </w:r>
            <w:proofErr w:type="gramEnd"/>
            <w:r w:rsidRPr="00EB67D7">
              <w:rPr>
                <w:rFonts w:ascii="Book Antiqua" w:hAnsi="Book Antiqua"/>
                <w:bCs/>
                <w:sz w:val="19"/>
                <w:szCs w:val="19"/>
              </w:rPr>
              <w:t xml:space="preserve"> data do vencimento.</w:t>
            </w:r>
          </w:p>
        </w:tc>
      </w:tr>
    </w:tbl>
    <w:p w14:paraId="5D4261BD" w14:textId="138E6346" w:rsidR="004253F2" w:rsidRPr="001A7039"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Os </w:t>
      </w:r>
      <w:r w:rsidRPr="00EB67D7">
        <w:rPr>
          <w:rFonts w:ascii="Book Antiqua" w:hAnsi="Book Antiqua"/>
          <w:b/>
          <w:sz w:val="19"/>
          <w:szCs w:val="19"/>
          <w:highlight w:val="yellow"/>
        </w:rPr>
        <w:t>credores do devedor</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em recuperação judicial</w:t>
      </w:r>
      <w:r w:rsidRPr="00EB67D7">
        <w:rPr>
          <w:rFonts w:ascii="Book Antiqua" w:hAnsi="Book Antiqua"/>
          <w:b/>
          <w:sz w:val="19"/>
          <w:szCs w:val="19"/>
        </w:rPr>
        <w:t xml:space="preserve"> </w:t>
      </w:r>
      <w:r w:rsidRPr="00EB67D7">
        <w:rPr>
          <w:rFonts w:ascii="Book Antiqua" w:hAnsi="Book Antiqua"/>
          <w:b/>
          <w:caps/>
          <w:sz w:val="19"/>
          <w:szCs w:val="19"/>
          <w:highlight w:val="green"/>
        </w:rPr>
        <w:t>conservam</w:t>
      </w:r>
      <w:r w:rsidRPr="00EB67D7">
        <w:rPr>
          <w:rFonts w:ascii="Book Antiqua" w:hAnsi="Book Antiqua"/>
          <w:b/>
          <w:sz w:val="19"/>
          <w:szCs w:val="19"/>
        </w:rPr>
        <w:t xml:space="preserve"> </w:t>
      </w:r>
      <w:r w:rsidRPr="00EB67D7">
        <w:rPr>
          <w:rFonts w:ascii="Book Antiqua" w:hAnsi="Book Antiqua"/>
          <w:b/>
          <w:sz w:val="19"/>
          <w:szCs w:val="19"/>
          <w:highlight w:val="cyan"/>
        </w:rPr>
        <w:t>seus direitos</w:t>
      </w:r>
      <w:r w:rsidRPr="00EB67D7">
        <w:rPr>
          <w:rFonts w:ascii="Book Antiqua" w:hAnsi="Book Antiqua"/>
          <w:b/>
          <w:sz w:val="19"/>
          <w:szCs w:val="19"/>
        </w:rPr>
        <w:t xml:space="preserve"> e </w:t>
      </w:r>
      <w:r w:rsidRPr="00EB67D7">
        <w:rPr>
          <w:rFonts w:ascii="Book Antiqua" w:hAnsi="Book Antiqua"/>
          <w:b/>
          <w:sz w:val="19"/>
          <w:szCs w:val="19"/>
          <w:highlight w:val="cyan"/>
        </w:rPr>
        <w:t>privilégios</w:t>
      </w:r>
      <w:r w:rsidRPr="00EB67D7">
        <w:rPr>
          <w:rFonts w:ascii="Book Antiqua" w:hAnsi="Book Antiqua"/>
          <w:b/>
          <w:sz w:val="19"/>
          <w:szCs w:val="19"/>
        </w:rPr>
        <w:t xml:space="preserve"> </w:t>
      </w:r>
      <w:r w:rsidRPr="00EB67D7">
        <w:rPr>
          <w:rFonts w:ascii="Book Antiqua" w:hAnsi="Book Antiqua"/>
          <w:b/>
          <w:caps/>
          <w:sz w:val="19"/>
          <w:szCs w:val="19"/>
          <w:highlight w:val="green"/>
        </w:rPr>
        <w:t>contra</w:t>
      </w:r>
      <w:r w:rsidRPr="00EB67D7">
        <w:rPr>
          <w:rFonts w:ascii="Book Antiqua" w:hAnsi="Book Antiqua"/>
          <w:b/>
          <w:sz w:val="19"/>
          <w:szCs w:val="19"/>
        </w:rPr>
        <w:t xml:space="preserve"> os </w:t>
      </w:r>
      <w:r w:rsidRPr="00EB67D7">
        <w:rPr>
          <w:rFonts w:ascii="Book Antiqua" w:hAnsi="Book Antiqua"/>
          <w:b/>
          <w:sz w:val="19"/>
          <w:szCs w:val="19"/>
          <w:highlight w:val="yellow"/>
        </w:rPr>
        <w:t>coobrigados</w:t>
      </w:r>
      <w:r w:rsidRPr="00EB67D7">
        <w:rPr>
          <w:rFonts w:ascii="Book Antiqua" w:hAnsi="Book Antiqua"/>
          <w:b/>
          <w:sz w:val="19"/>
          <w:szCs w:val="19"/>
        </w:rPr>
        <w:t xml:space="preserve">, </w:t>
      </w:r>
      <w:r w:rsidRPr="00EB67D7">
        <w:rPr>
          <w:rFonts w:ascii="Book Antiqua" w:hAnsi="Book Antiqua"/>
          <w:b/>
          <w:sz w:val="19"/>
          <w:szCs w:val="19"/>
          <w:highlight w:val="yellow"/>
        </w:rPr>
        <w:t>fiadores</w:t>
      </w:r>
      <w:r w:rsidRPr="00EB67D7">
        <w:rPr>
          <w:rFonts w:ascii="Book Antiqua" w:hAnsi="Book Antiqua"/>
          <w:b/>
          <w:sz w:val="19"/>
          <w:szCs w:val="19"/>
        </w:rPr>
        <w:t xml:space="preserve"> e </w:t>
      </w:r>
      <w:r w:rsidRPr="00EB67D7">
        <w:rPr>
          <w:rFonts w:ascii="Book Antiqua" w:hAnsi="Book Antiqua"/>
          <w:b/>
          <w:sz w:val="19"/>
          <w:szCs w:val="19"/>
          <w:highlight w:val="yellow"/>
        </w:rPr>
        <w:t>obrigados de regresso</w:t>
      </w:r>
      <w:r w:rsidRPr="00710AD4">
        <w:rPr>
          <w:rFonts w:ascii="Book Antiqua" w:hAnsi="Book Antiqua"/>
          <w:sz w:val="16"/>
          <w:szCs w:val="16"/>
        </w:rPr>
        <w:t>.</w:t>
      </w:r>
      <w:r w:rsidR="00043455" w:rsidRPr="00710AD4">
        <w:rPr>
          <w:rFonts w:ascii="Book Antiqua" w:hAnsi="Book Antiqua"/>
          <w:sz w:val="16"/>
          <w:szCs w:val="16"/>
        </w:rPr>
        <w:t xml:space="preserve"> </w:t>
      </w:r>
      <w:r w:rsidR="003F6B23" w:rsidRPr="00710AD4">
        <w:rPr>
          <w:rFonts w:ascii="Book Antiqua" w:hAnsi="Book Antiqua"/>
          <w:b/>
          <w:bCs/>
          <w:color w:val="FF0000"/>
          <w:sz w:val="16"/>
          <w:szCs w:val="16"/>
          <w:u w:val="single"/>
        </w:rPr>
        <w:t>(TJGO-2009)</w:t>
      </w:r>
      <w:r w:rsidR="00845562" w:rsidRPr="00710AD4">
        <w:rPr>
          <w:rFonts w:ascii="Book Antiqua" w:hAnsi="Book Antiqua"/>
          <w:b/>
          <w:bCs/>
          <w:color w:val="FF0000"/>
          <w:sz w:val="16"/>
          <w:szCs w:val="16"/>
        </w:rPr>
        <w:t xml:space="preserve"> </w:t>
      </w:r>
      <w:r w:rsidR="00322CA7" w:rsidRPr="00710AD4">
        <w:rPr>
          <w:rFonts w:ascii="Book Antiqua" w:hAnsi="Book Antiqua"/>
          <w:b/>
          <w:color w:val="FF0000"/>
          <w:sz w:val="16"/>
          <w:szCs w:val="16"/>
          <w:u w:val="single"/>
        </w:rPr>
        <w:t>(TJPR-2011)</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(MPPB-2011)</w:t>
      </w:r>
      <w:r w:rsidR="009973B2" w:rsidRPr="00710AD4">
        <w:rPr>
          <w:rFonts w:ascii="Book Antiqua" w:hAnsi="Book Antiqua"/>
          <w:b/>
          <w:color w:val="FF0000"/>
          <w:sz w:val="16"/>
          <w:szCs w:val="16"/>
        </w:rPr>
        <w:t xml:space="preserve"> </w:t>
      </w:r>
      <w:r w:rsidR="001A2C58" w:rsidRPr="00710AD4">
        <w:rPr>
          <w:rFonts w:ascii="Book Antiqua" w:hAnsi="Book Antiqua"/>
          <w:b/>
          <w:color w:val="FF0000"/>
          <w:sz w:val="16"/>
          <w:szCs w:val="16"/>
          <w:u w:val="single"/>
        </w:rPr>
        <w:t>(PGEMG-2012)</w:t>
      </w:r>
      <w:r w:rsidR="00460B0D" w:rsidRPr="00710AD4">
        <w:rPr>
          <w:rFonts w:ascii="Book Antiqua" w:hAnsi="Book Antiqua"/>
          <w:b/>
          <w:color w:val="FF0000"/>
          <w:sz w:val="16"/>
          <w:szCs w:val="16"/>
        </w:rPr>
        <w:t xml:space="preserve"> </w:t>
      </w:r>
      <w:r w:rsidR="00AB1E0B" w:rsidRPr="00710AD4">
        <w:rPr>
          <w:rFonts w:ascii="Book Antiqua" w:hAnsi="Book Antiqua"/>
          <w:b/>
          <w:color w:val="FF0000"/>
          <w:sz w:val="16"/>
          <w:szCs w:val="16"/>
          <w:u w:val="single"/>
        </w:rPr>
        <w:t>(TJAM-2013)</w:t>
      </w:r>
      <w:r w:rsidR="00525947" w:rsidRPr="00710AD4">
        <w:rPr>
          <w:rFonts w:ascii="Book Antiqua" w:hAnsi="Book Antiqua"/>
          <w:b/>
          <w:color w:val="FF0000"/>
          <w:sz w:val="16"/>
          <w:szCs w:val="16"/>
        </w:rPr>
        <w:t xml:space="preserve"> </w:t>
      </w:r>
      <w:r w:rsidR="00525947" w:rsidRPr="00710AD4">
        <w:rPr>
          <w:rFonts w:ascii="Book Antiqua" w:hAnsi="Book Antiqua"/>
          <w:b/>
          <w:color w:val="FF0000"/>
          <w:sz w:val="16"/>
          <w:szCs w:val="16"/>
          <w:u w:val="single"/>
        </w:rPr>
        <w:t>(PGEPI-2008/2014)</w:t>
      </w:r>
      <w:r w:rsidR="00A6549C" w:rsidRPr="00710AD4">
        <w:rPr>
          <w:rFonts w:ascii="Book Antiqua" w:hAnsi="Book Antiqua"/>
          <w:b/>
          <w:color w:val="FF0000"/>
          <w:sz w:val="16"/>
          <w:szCs w:val="16"/>
        </w:rPr>
        <w:t xml:space="preserve"> </w:t>
      </w:r>
      <w:r w:rsidR="00A6549C" w:rsidRPr="00710AD4">
        <w:rPr>
          <w:rFonts w:ascii="Book Antiqua" w:hAnsi="Book Antiqua"/>
          <w:b/>
          <w:bCs/>
          <w:color w:val="FF0000"/>
          <w:sz w:val="16"/>
          <w:szCs w:val="16"/>
          <w:u w:val="single"/>
        </w:rPr>
        <w:t>(TRT1-2014)</w:t>
      </w:r>
      <w:r w:rsidR="00D127D0" w:rsidRPr="00710AD4">
        <w:rPr>
          <w:rFonts w:ascii="Book Antiqua" w:hAnsi="Book Antiqua"/>
          <w:b/>
          <w:bCs/>
          <w:color w:val="FF0000"/>
          <w:sz w:val="16"/>
          <w:szCs w:val="16"/>
        </w:rPr>
        <w:t xml:space="preserve"> </w:t>
      </w:r>
      <w:r w:rsidR="00D127D0" w:rsidRPr="00710AD4">
        <w:rPr>
          <w:rFonts w:ascii="Book Antiqua" w:hAnsi="Book Antiqua"/>
          <w:b/>
          <w:color w:val="FF0000"/>
          <w:sz w:val="16"/>
          <w:szCs w:val="16"/>
          <w:u w:val="single"/>
        </w:rPr>
        <w:t>(TRT24-2014)</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(PGEPA-2015)</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(TRF4-2016)</w:t>
      </w:r>
      <w:r w:rsidR="00CB450E" w:rsidRPr="00710AD4">
        <w:rPr>
          <w:rFonts w:ascii="Book Antiqua" w:hAnsi="Book Antiqua"/>
          <w:b/>
          <w:color w:val="FF0000"/>
          <w:sz w:val="16"/>
          <w:szCs w:val="16"/>
        </w:rPr>
        <w:t xml:space="preserve"> </w:t>
      </w:r>
      <w:r w:rsidR="00CB450E" w:rsidRPr="00710AD4">
        <w:rPr>
          <w:rFonts w:ascii="Book Antiqua" w:hAnsi="Book Antiqua"/>
          <w:b/>
          <w:color w:val="FF0000"/>
          <w:sz w:val="16"/>
          <w:szCs w:val="16"/>
          <w:u w:val="single"/>
        </w:rPr>
        <w:t>(PCPA-2016)</w:t>
      </w:r>
      <w:r w:rsidR="00D254E4" w:rsidRPr="00710AD4">
        <w:rPr>
          <w:rFonts w:ascii="Book Antiqua" w:hAnsi="Book Antiqua"/>
          <w:b/>
          <w:color w:val="FF0000"/>
          <w:sz w:val="16"/>
          <w:szCs w:val="16"/>
        </w:rPr>
        <w:t xml:space="preserve"> </w:t>
      </w:r>
      <w:r w:rsidR="009204D1" w:rsidRPr="00710AD4">
        <w:rPr>
          <w:rFonts w:ascii="Book Antiqua" w:hAnsi="Book Antiqua"/>
          <w:b/>
          <w:color w:val="FF0000"/>
          <w:sz w:val="16"/>
          <w:szCs w:val="16"/>
          <w:u w:val="single"/>
        </w:rPr>
        <w:t>(TRF5-2017)</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(TRT/Unificado-2017)</w:t>
      </w:r>
      <w:r w:rsidR="00120C13" w:rsidRPr="00710AD4">
        <w:rPr>
          <w:rFonts w:ascii="Book Antiqua" w:hAnsi="Book Antiqua"/>
          <w:b/>
          <w:color w:val="FF0000"/>
          <w:sz w:val="16"/>
          <w:szCs w:val="16"/>
        </w:rPr>
        <w:t xml:space="preserve"> </w:t>
      </w:r>
      <w:r w:rsidR="00120C13" w:rsidRPr="00710AD4">
        <w:rPr>
          <w:rFonts w:ascii="Book Antiqua" w:hAnsi="Book Antiqua"/>
          <w:b/>
          <w:color w:val="FF0000"/>
          <w:sz w:val="16"/>
          <w:szCs w:val="16"/>
          <w:u w:val="single"/>
        </w:rPr>
        <w:t>(TJMG-2006/2018)</w:t>
      </w:r>
      <w:r w:rsidR="006A5B0B" w:rsidRPr="00710AD4">
        <w:rPr>
          <w:rFonts w:ascii="Book Antiqua" w:hAnsi="Book Antiqua"/>
          <w:b/>
          <w:color w:val="FF0000"/>
          <w:sz w:val="16"/>
          <w:szCs w:val="16"/>
        </w:rPr>
        <w:t xml:space="preserve"> </w:t>
      </w:r>
      <w:r w:rsidR="007A053E">
        <w:rPr>
          <w:rFonts w:ascii="Book Antiqua" w:hAnsi="Book Antiqua"/>
          <w:b/>
          <w:color w:val="FF0000"/>
          <w:sz w:val="16"/>
          <w:szCs w:val="16"/>
          <w:u w:val="single"/>
        </w:rPr>
        <w:t>(DPEPI-2022)</w:t>
      </w:r>
      <w:r w:rsidR="00F90401">
        <w:rPr>
          <w:rFonts w:ascii="Book Antiqua" w:hAnsi="Book Antiqua"/>
          <w:b/>
          <w:color w:val="FF0000"/>
          <w:sz w:val="16"/>
          <w:szCs w:val="16"/>
        </w:rPr>
        <w:t xml:space="preserve"> </w:t>
      </w:r>
      <w:r w:rsidR="00F90401">
        <w:rPr>
          <w:rFonts w:ascii="Book Antiqua" w:hAnsi="Book Antiqua"/>
          <w:b/>
          <w:color w:val="FF0000"/>
          <w:sz w:val="16"/>
          <w:szCs w:val="16"/>
          <w:u w:val="single"/>
        </w:rPr>
        <w:t>(PGESC-2022)</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(TJGO-2012/2023)</w:t>
      </w:r>
      <w:r w:rsidR="00E66A7C">
        <w:rPr>
          <w:rFonts w:ascii="Book Antiqua" w:hAnsi="Book Antiqua"/>
          <w:b/>
          <w:color w:val="FF0000"/>
          <w:sz w:val="16"/>
          <w:szCs w:val="16"/>
        </w:rPr>
        <w:t xml:space="preserve"> </w:t>
      </w:r>
      <w:r w:rsidR="00E66A7C">
        <w:rPr>
          <w:rFonts w:ascii="Book Antiqua" w:hAnsi="Book Antiqua"/>
          <w:b/>
          <w:color w:val="FF0000"/>
          <w:sz w:val="16"/>
          <w:szCs w:val="16"/>
          <w:u w:val="single"/>
        </w:rPr>
        <w:t>(MPRS-2023)</w:t>
      </w:r>
      <w:r w:rsidR="00505229">
        <w:rPr>
          <w:rFonts w:ascii="Book Antiqua" w:hAnsi="Book Antiqua"/>
          <w:b/>
          <w:color w:val="FF0000"/>
          <w:sz w:val="16"/>
          <w:szCs w:val="16"/>
        </w:rPr>
        <w:t xml:space="preserve"> </w:t>
      </w:r>
      <w:r w:rsidR="00505229">
        <w:rPr>
          <w:rFonts w:ascii="Book Antiqua" w:hAnsi="Book Antiqua"/>
          <w:b/>
          <w:color w:val="FF0000"/>
          <w:sz w:val="16"/>
          <w:szCs w:val="16"/>
          <w:u w:val="single"/>
        </w:rPr>
        <w:t>(MPSP-2023)</w:t>
      </w:r>
      <w:r w:rsidR="001A7039">
        <w:rPr>
          <w:rFonts w:ascii="Book Antiqua" w:hAnsi="Book Antiqua"/>
          <w:b/>
          <w:color w:val="FF0000"/>
          <w:sz w:val="16"/>
          <w:szCs w:val="16"/>
        </w:rPr>
        <w:t xml:space="preserve"> </w:t>
      </w:r>
      <w:r w:rsidR="001A7039">
        <w:rPr>
          <w:rFonts w:ascii="Book Antiqua" w:hAnsi="Book Antiqua"/>
          <w:b/>
          <w:color w:val="FF0000"/>
          <w:sz w:val="16"/>
          <w:szCs w:val="16"/>
          <w:u w:val="single"/>
        </w:rPr>
        <w:t>(TJSP-2024)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9204D1" w:rsidRPr="00EB67D7" w14:paraId="056B2BE6" w14:textId="77777777" w:rsidTr="009204D1">
        <w:tc>
          <w:tcPr>
            <w:tcW w:w="8494" w:type="dxa"/>
            <w:shd w:val="clear" w:color="auto" w:fill="FFF2CC" w:themeFill="accent4" w:themeFillTint="33"/>
          </w:tcPr>
          <w:p w14:paraId="20981505" w14:textId="77777777" w:rsidR="009204D1" w:rsidRPr="009204D1" w:rsidRDefault="009204D1" w:rsidP="009204D1">
            <w:pPr>
              <w:jc w:val="both"/>
              <w:rPr>
                <w:rFonts w:ascii="Book Antiqua" w:hAnsi="Book Antiqua"/>
                <w:bCs/>
                <w:sz w:val="19"/>
                <w:szCs w:val="19"/>
              </w:rPr>
            </w:pPr>
            <w:r>
              <w:rPr>
                <w:rFonts w:ascii="Book Antiqua" w:hAnsi="Book Antiqua"/>
                <w:b/>
                <w:sz w:val="19"/>
                <w:szCs w:val="19"/>
              </w:rPr>
              <w:t>Súmula 581-STJ</w:t>
            </w:r>
            <w:r>
              <w:rPr>
                <w:rFonts w:ascii="Book Antiqua" w:hAnsi="Book Antiqua"/>
                <w:bCs/>
                <w:sz w:val="19"/>
                <w:szCs w:val="19"/>
              </w:rPr>
              <w:t xml:space="preserve">: </w:t>
            </w:r>
            <w:r w:rsidRPr="009204D1">
              <w:rPr>
                <w:rFonts w:ascii="Book Antiqua" w:hAnsi="Book Antiqua"/>
                <w:bCs/>
                <w:sz w:val="19"/>
                <w:szCs w:val="19"/>
              </w:rPr>
              <w:t>A recuperação judicial do devedor principal não impede o prosseguimento das ações e execuções ajuizadas contra terceiros devedores solidários ou coobrigados em geral, por garantia cambial, real ou fidejussória.</w:t>
            </w:r>
          </w:p>
        </w:tc>
      </w:tr>
    </w:tbl>
    <w:p w14:paraId="2E5A4017" w14:textId="77777777" w:rsidR="009204D1" w:rsidRPr="009204D1" w:rsidRDefault="009204D1" w:rsidP="009204D1">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0C4869" w:rsidRPr="00536F81" w14:paraId="687B3C9B" w14:textId="77777777" w:rsidTr="00650BD7">
        <w:tc>
          <w:tcPr>
            <w:tcW w:w="8494" w:type="dxa"/>
            <w:shd w:val="clear" w:color="auto" w:fill="CCFFFF"/>
          </w:tcPr>
          <w:p w14:paraId="274B3ACD" w14:textId="7E4785EA" w:rsidR="000C4869" w:rsidRDefault="000C4869" w:rsidP="000C4869">
            <w:pPr>
              <w:jc w:val="both"/>
              <w:rPr>
                <w:rFonts w:ascii="Book Antiqua" w:hAnsi="Book Antiqua"/>
                <w:bCs/>
                <w:iCs/>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0C4869">
              <w:rPr>
                <w:rFonts w:ascii="Book Antiqua" w:hAnsi="Book Antiqua"/>
                <w:b/>
                <w:i/>
                <w:color w:val="FF0000"/>
                <w:sz w:val="19"/>
                <w:szCs w:val="19"/>
                <w:highlight w:val="green"/>
              </w:rPr>
              <w:t>Rec</w:t>
            </w:r>
            <w:r w:rsidR="003210DC">
              <w:rPr>
                <w:rFonts w:ascii="Book Antiqua" w:hAnsi="Book Antiqua"/>
                <w:b/>
                <w:i/>
                <w:color w:val="FF0000"/>
                <w:sz w:val="19"/>
                <w:szCs w:val="19"/>
                <w:highlight w:val="green"/>
              </w:rPr>
              <w:t>.</w:t>
            </w:r>
            <w:r w:rsidRPr="000C4869">
              <w:rPr>
                <w:rFonts w:ascii="Book Antiqua" w:hAnsi="Book Antiqua"/>
                <w:b/>
                <w:i/>
                <w:color w:val="FF0000"/>
                <w:sz w:val="19"/>
                <w:szCs w:val="19"/>
                <w:highlight w:val="green"/>
              </w:rPr>
              <w:t xml:space="preserve"> Repetitivo/S</w:t>
            </w:r>
            <w:r w:rsidRPr="00536F81">
              <w:rPr>
                <w:rFonts w:ascii="Book Antiqua" w:hAnsi="Book Antiqua"/>
                <w:b/>
                <w:i/>
                <w:color w:val="FF0000"/>
                <w:sz w:val="19"/>
                <w:szCs w:val="19"/>
                <w:highlight w:val="green"/>
              </w:rPr>
              <w:t>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Pr>
                <w:rFonts w:ascii="Book Antiqua" w:hAnsi="Book Antiqua"/>
                <w:b/>
                <w:i/>
                <w:color w:val="FF0000"/>
                <w:sz w:val="19"/>
                <w:szCs w:val="19"/>
              </w:rPr>
              <w:t>: #</w:t>
            </w:r>
            <w:r w:rsidRPr="00435B15">
              <w:rPr>
                <w:rFonts w:ascii="Book Antiqua" w:hAnsi="Book Antiqua"/>
                <w:b/>
                <w:i/>
                <w:color w:val="FF0000"/>
                <w:sz w:val="19"/>
                <w:szCs w:val="19"/>
                <w:highlight w:val="green"/>
              </w:rPr>
              <w:t>PGEPA-2015</w:t>
            </w:r>
            <w:r w:rsidR="00D254E4">
              <w:rPr>
                <w:rFonts w:ascii="Book Antiqua" w:hAnsi="Book Antiqua"/>
                <w:b/>
                <w:i/>
                <w:color w:val="FF0000"/>
                <w:sz w:val="19"/>
                <w:szCs w:val="19"/>
              </w:rPr>
              <w:t>: #</w:t>
            </w:r>
            <w:r w:rsidR="00D254E4" w:rsidRPr="00D254E4">
              <w:rPr>
                <w:rFonts w:ascii="Book Antiqua" w:hAnsi="Book Antiqua"/>
                <w:b/>
                <w:i/>
                <w:color w:val="FF0000"/>
                <w:sz w:val="19"/>
                <w:szCs w:val="19"/>
                <w:highlight w:val="green"/>
              </w:rPr>
              <w:t>TRF4-2016</w:t>
            </w:r>
            <w:r w:rsidR="009204D1">
              <w:rPr>
                <w:rFonts w:ascii="Book Antiqua" w:hAnsi="Book Antiqua"/>
                <w:b/>
                <w:i/>
                <w:color w:val="FF0000"/>
                <w:sz w:val="19"/>
                <w:szCs w:val="19"/>
              </w:rPr>
              <w:t>: #</w:t>
            </w:r>
            <w:r w:rsidR="009204D1" w:rsidRPr="009204D1">
              <w:rPr>
                <w:rFonts w:ascii="Book Antiqua" w:hAnsi="Book Antiqua"/>
                <w:b/>
                <w:i/>
                <w:color w:val="FF0000"/>
                <w:sz w:val="19"/>
                <w:szCs w:val="19"/>
                <w:highlight w:val="green"/>
              </w:rPr>
              <w:t>TRF5-2017</w:t>
            </w:r>
            <w:r w:rsidR="005874EB">
              <w:rPr>
                <w:rFonts w:ascii="Book Antiqua" w:hAnsi="Book Antiqua"/>
                <w:b/>
                <w:i/>
                <w:color w:val="FF0000"/>
                <w:sz w:val="19"/>
                <w:szCs w:val="19"/>
              </w:rPr>
              <w:t>: #</w:t>
            </w:r>
            <w:r w:rsidR="005874EB" w:rsidRPr="005874EB">
              <w:rPr>
                <w:rFonts w:ascii="Book Antiqua" w:hAnsi="Book Antiqua"/>
                <w:b/>
                <w:i/>
                <w:color w:val="FF0000"/>
                <w:sz w:val="19"/>
                <w:szCs w:val="19"/>
                <w:highlight w:val="green"/>
              </w:rPr>
              <w:t>TRT/Unificado/2017</w:t>
            </w:r>
            <w:r w:rsidR="009204D1">
              <w:rPr>
                <w:rFonts w:ascii="Book Antiqua" w:hAnsi="Book Antiqua"/>
                <w:b/>
                <w:i/>
                <w:color w:val="FF0000"/>
                <w:sz w:val="19"/>
                <w:szCs w:val="19"/>
              </w:rPr>
              <w:t xml:space="preserve">: </w:t>
            </w:r>
            <w:r>
              <w:rPr>
                <w:rFonts w:ascii="Book Antiqua" w:hAnsi="Book Antiqua"/>
                <w:b/>
                <w:i/>
                <w:color w:val="FF0000"/>
                <w:sz w:val="19"/>
                <w:szCs w:val="19"/>
              </w:rPr>
              <w:t>#</w:t>
            </w:r>
            <w:r w:rsidRPr="00C962CD">
              <w:rPr>
                <w:rFonts w:ascii="Book Antiqua" w:hAnsi="Book Antiqua"/>
                <w:b/>
                <w:i/>
                <w:color w:val="FF0000"/>
                <w:sz w:val="19"/>
                <w:szCs w:val="19"/>
                <w:highlight w:val="green"/>
              </w:rPr>
              <w:t>TJ</w:t>
            </w:r>
            <w:r>
              <w:rPr>
                <w:rFonts w:ascii="Book Antiqua" w:hAnsi="Book Antiqua"/>
                <w:b/>
                <w:i/>
                <w:color w:val="FF0000"/>
                <w:sz w:val="19"/>
                <w:szCs w:val="19"/>
                <w:highlight w:val="green"/>
              </w:rPr>
              <w:t>MG</w:t>
            </w:r>
            <w:r w:rsidRPr="00C962CD">
              <w:rPr>
                <w:rFonts w:ascii="Book Antiqua" w:hAnsi="Book Antiqua"/>
                <w:b/>
                <w:i/>
                <w:color w:val="FF0000"/>
                <w:sz w:val="19"/>
                <w:szCs w:val="19"/>
                <w:highlight w:val="green"/>
              </w:rPr>
              <w:t>-201</w:t>
            </w:r>
            <w:r>
              <w:rPr>
                <w:rFonts w:ascii="Book Antiqua" w:hAnsi="Book Antiqua"/>
                <w:b/>
                <w:i/>
                <w:color w:val="FF0000"/>
                <w:sz w:val="19"/>
                <w:szCs w:val="19"/>
                <w:highlight w:val="green"/>
              </w:rPr>
              <w:t>8</w:t>
            </w:r>
            <w:r w:rsidR="00562958">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TJAL-2019</w:t>
            </w:r>
            <w:r w:rsidR="00F90401">
              <w:rPr>
                <w:rFonts w:ascii="Book Antiqua" w:hAnsi="Book Antiqua"/>
                <w:b/>
                <w:i/>
                <w:color w:val="FF0000"/>
                <w:sz w:val="19"/>
                <w:szCs w:val="19"/>
              </w:rPr>
              <w:t>: #</w:t>
            </w:r>
            <w:r w:rsidR="00F90401" w:rsidRPr="00F90401">
              <w:rPr>
                <w:rFonts w:ascii="Book Antiqua" w:hAnsi="Book Antiqua"/>
                <w:b/>
                <w:i/>
                <w:color w:val="FF0000"/>
                <w:sz w:val="19"/>
                <w:szCs w:val="19"/>
                <w:highlight w:val="green"/>
              </w:rPr>
              <w:t>PGESC-2022</w:t>
            </w:r>
            <w:r>
              <w:rPr>
                <w:rFonts w:ascii="Book Antiqua" w:hAnsi="Book Antiqua"/>
                <w:b/>
                <w:i/>
                <w:color w:val="FF0000"/>
                <w:sz w:val="19"/>
                <w:szCs w:val="19"/>
              </w:rPr>
              <w:t>:</w:t>
            </w:r>
            <w:r w:rsidR="00562958">
              <w:rPr>
                <w:rFonts w:ascii="Book Antiqua" w:hAnsi="Book Antiqua"/>
                <w:b/>
                <w:i/>
                <w:color w:val="FF0000"/>
                <w:sz w:val="19"/>
                <w:szCs w:val="19"/>
              </w:rPr>
              <w:t xml:space="preserve"> #</w:t>
            </w:r>
            <w:r w:rsidR="00562958" w:rsidRPr="00562958">
              <w:rPr>
                <w:rFonts w:ascii="Book Antiqua" w:hAnsi="Book Antiqua"/>
                <w:b/>
                <w:i/>
                <w:color w:val="FF0000"/>
                <w:sz w:val="19"/>
                <w:szCs w:val="19"/>
                <w:highlight w:val="green"/>
              </w:rPr>
              <w:t>TJGO-2023</w:t>
            </w:r>
            <w:r w:rsidR="00E66A7C">
              <w:rPr>
                <w:rFonts w:ascii="Book Antiqua" w:hAnsi="Book Antiqua"/>
                <w:b/>
                <w:i/>
                <w:color w:val="FF0000"/>
                <w:sz w:val="19"/>
                <w:szCs w:val="19"/>
              </w:rPr>
              <w:t>: #</w:t>
            </w:r>
            <w:r w:rsidR="00E66A7C" w:rsidRPr="00E66A7C">
              <w:rPr>
                <w:rFonts w:ascii="Book Antiqua" w:hAnsi="Book Antiqua"/>
                <w:b/>
                <w:i/>
                <w:color w:val="FF0000"/>
                <w:sz w:val="19"/>
                <w:szCs w:val="19"/>
                <w:highlight w:val="green"/>
              </w:rPr>
              <w:t>MPRS-2023</w:t>
            </w:r>
            <w:r w:rsidR="00505229">
              <w:rPr>
                <w:rFonts w:ascii="Book Antiqua" w:hAnsi="Book Antiqua"/>
                <w:b/>
                <w:i/>
                <w:color w:val="FF0000"/>
                <w:sz w:val="19"/>
                <w:szCs w:val="19"/>
              </w:rPr>
              <w:t>: #</w:t>
            </w:r>
            <w:r w:rsidR="00505229" w:rsidRPr="00505229">
              <w:rPr>
                <w:rFonts w:ascii="Book Antiqua" w:hAnsi="Book Antiqua"/>
                <w:b/>
                <w:i/>
                <w:color w:val="FF0000"/>
                <w:sz w:val="19"/>
                <w:szCs w:val="19"/>
                <w:highlight w:val="green"/>
              </w:rPr>
              <w:t>MPSP-2023</w:t>
            </w:r>
            <w:r w:rsidR="00562958">
              <w:rPr>
                <w:rFonts w:ascii="Book Antiqua" w:hAnsi="Book Antiqua"/>
                <w:b/>
                <w:i/>
                <w:color w:val="FF0000"/>
                <w:sz w:val="19"/>
                <w:szCs w:val="19"/>
              </w:rPr>
              <w:t>: #</w:t>
            </w:r>
            <w:r w:rsidR="00562958" w:rsidRPr="009204D1">
              <w:rPr>
                <w:rFonts w:ascii="Book Antiqua" w:hAnsi="Book Antiqua"/>
                <w:b/>
                <w:i/>
                <w:color w:val="FF0000"/>
                <w:sz w:val="19"/>
                <w:szCs w:val="19"/>
                <w:highlight w:val="green"/>
              </w:rPr>
              <w:t>CESPE</w:t>
            </w:r>
            <w:r w:rsidR="00562958">
              <w:rPr>
                <w:rFonts w:ascii="Book Antiqua" w:hAnsi="Book Antiqua"/>
                <w:b/>
                <w:i/>
                <w:color w:val="FF0000"/>
                <w:sz w:val="19"/>
                <w:szCs w:val="19"/>
              </w:rPr>
              <w:t>: #</w:t>
            </w:r>
            <w:r w:rsidR="00562958" w:rsidRPr="000C4869">
              <w:rPr>
                <w:rFonts w:ascii="Book Antiqua" w:hAnsi="Book Antiqua"/>
                <w:b/>
                <w:i/>
                <w:color w:val="FF0000"/>
                <w:sz w:val="19"/>
                <w:szCs w:val="19"/>
                <w:highlight w:val="green"/>
              </w:rPr>
              <w:t>Consulplan</w:t>
            </w:r>
            <w:r w:rsidR="00562958">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FCC</w:t>
            </w:r>
            <w:r w:rsidR="00F90401">
              <w:rPr>
                <w:rFonts w:ascii="Book Antiqua" w:hAnsi="Book Antiqua"/>
                <w:b/>
                <w:i/>
                <w:color w:val="FF0000"/>
                <w:sz w:val="19"/>
                <w:szCs w:val="19"/>
              </w:rPr>
              <w:t>: #</w:t>
            </w:r>
            <w:r w:rsidR="00F90401" w:rsidRPr="00F90401">
              <w:rPr>
                <w:rFonts w:ascii="Book Antiqua" w:hAnsi="Book Antiqua"/>
                <w:b/>
                <w:i/>
                <w:color w:val="FF0000"/>
                <w:sz w:val="19"/>
                <w:szCs w:val="19"/>
                <w:highlight w:val="green"/>
              </w:rPr>
              <w:t>FGV</w:t>
            </w:r>
            <w:r w:rsidR="00505229">
              <w:rPr>
                <w:rFonts w:ascii="Book Antiqua" w:hAnsi="Book Antiqua"/>
                <w:b/>
                <w:i/>
                <w:color w:val="FF0000"/>
                <w:sz w:val="19"/>
                <w:szCs w:val="19"/>
              </w:rPr>
              <w:t>: #</w:t>
            </w:r>
            <w:r w:rsidR="00505229" w:rsidRPr="00505229">
              <w:rPr>
                <w:rFonts w:ascii="Book Antiqua" w:hAnsi="Book Antiqua"/>
                <w:b/>
                <w:i/>
                <w:color w:val="FF0000"/>
                <w:sz w:val="19"/>
                <w:szCs w:val="19"/>
                <w:highlight w:val="green"/>
              </w:rPr>
              <w:t>VUNESP</w:t>
            </w:r>
            <w:r w:rsidRPr="00C962CD">
              <w:rPr>
                <w:rFonts w:ascii="Book Antiqua" w:hAnsi="Book Antiqua"/>
                <w:bCs/>
                <w:iCs/>
                <w:sz w:val="19"/>
                <w:szCs w:val="19"/>
              </w:rPr>
              <w:t>:</w:t>
            </w:r>
            <w:r>
              <w:rPr>
                <w:rFonts w:ascii="Book Antiqua" w:hAnsi="Book Antiqua"/>
                <w:bCs/>
                <w:iCs/>
                <w:sz w:val="19"/>
                <w:szCs w:val="19"/>
              </w:rPr>
              <w:t xml:space="preserve"> </w:t>
            </w:r>
            <w:r w:rsidRPr="000C4869">
              <w:rPr>
                <w:rFonts w:ascii="Book Antiqua" w:hAnsi="Book Antiqua"/>
                <w:b/>
                <w:bCs/>
                <w:color w:val="000000"/>
                <w:sz w:val="19"/>
                <w:szCs w:val="19"/>
              </w:rPr>
              <w:t xml:space="preserve">A </w:t>
            </w:r>
            <w:r w:rsidRPr="000C4869">
              <w:rPr>
                <w:rFonts w:ascii="Book Antiqua" w:hAnsi="Book Antiqua"/>
                <w:b/>
                <w:bCs/>
                <w:color w:val="000000"/>
                <w:sz w:val="19"/>
                <w:szCs w:val="19"/>
                <w:shd w:val="clear" w:color="auto" w:fill="F7CAAC" w:themeFill="accent2" w:themeFillTint="66"/>
              </w:rPr>
              <w:t>recuperação judicial</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yellow"/>
              </w:rPr>
              <w:t>do devedor principal</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green"/>
              </w:rPr>
              <w:t>não impede</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yellow"/>
              </w:rPr>
              <w:t>o prosseguimento das execuções</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green"/>
              </w:rPr>
              <w:t>nem induz</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yellow"/>
              </w:rPr>
              <w:t>suspensão</w:t>
            </w:r>
            <w:r w:rsidRPr="000C4869">
              <w:rPr>
                <w:rFonts w:ascii="Book Antiqua" w:hAnsi="Book Antiqua"/>
                <w:b/>
                <w:bCs/>
                <w:color w:val="000000"/>
                <w:sz w:val="19"/>
                <w:szCs w:val="19"/>
              </w:rPr>
              <w:t xml:space="preserve"> ou </w:t>
            </w:r>
            <w:r w:rsidRPr="000C4869">
              <w:rPr>
                <w:rFonts w:ascii="Book Antiqua" w:hAnsi="Book Antiqua"/>
                <w:b/>
                <w:bCs/>
                <w:color w:val="000000"/>
                <w:sz w:val="19"/>
                <w:szCs w:val="19"/>
                <w:highlight w:val="yellow"/>
              </w:rPr>
              <w:t>extinção de ações ajuizadas</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shd w:val="clear" w:color="auto" w:fill="F7CAAC" w:themeFill="accent2" w:themeFillTint="66"/>
              </w:rPr>
              <w:t>contra terceiros devedores solidários ou coobrigados em geral</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green"/>
              </w:rPr>
              <w:t>por garantia</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shd w:val="clear" w:color="auto" w:fill="F7CAAC" w:themeFill="accent2" w:themeFillTint="66"/>
              </w:rPr>
              <w:t>cambial</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shd w:val="clear" w:color="auto" w:fill="F7CAAC" w:themeFill="accent2" w:themeFillTint="66"/>
              </w:rPr>
              <w:t>real</w:t>
            </w:r>
            <w:r w:rsidRPr="000C4869">
              <w:rPr>
                <w:rFonts w:ascii="Book Antiqua" w:hAnsi="Book Antiqua"/>
                <w:b/>
                <w:bCs/>
                <w:color w:val="000000"/>
                <w:sz w:val="19"/>
                <w:szCs w:val="19"/>
              </w:rPr>
              <w:t xml:space="preserve"> ou </w:t>
            </w:r>
            <w:r w:rsidRPr="000C4869">
              <w:rPr>
                <w:rFonts w:ascii="Book Antiqua" w:hAnsi="Book Antiqua"/>
                <w:b/>
                <w:bCs/>
                <w:color w:val="000000"/>
                <w:sz w:val="19"/>
                <w:szCs w:val="19"/>
                <w:shd w:val="clear" w:color="auto" w:fill="F7CAAC" w:themeFill="accent2" w:themeFillTint="66"/>
              </w:rPr>
              <w:t>fidejussória</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green"/>
              </w:rPr>
              <w:t>pois não se lhes aplicam</w:t>
            </w:r>
            <w:r w:rsidRPr="000C4869">
              <w:rPr>
                <w:rFonts w:ascii="Book Antiqua" w:hAnsi="Book Antiqua"/>
                <w:b/>
                <w:bCs/>
                <w:color w:val="000000"/>
                <w:sz w:val="19"/>
                <w:szCs w:val="19"/>
              </w:rPr>
              <w:t xml:space="preserve"> a </w:t>
            </w:r>
            <w:r w:rsidRPr="000C4869">
              <w:rPr>
                <w:rFonts w:ascii="Book Antiqua" w:hAnsi="Book Antiqua"/>
                <w:b/>
                <w:bCs/>
                <w:color w:val="000000"/>
                <w:sz w:val="19"/>
                <w:szCs w:val="19"/>
                <w:highlight w:val="yellow"/>
              </w:rPr>
              <w:t xml:space="preserve">suspensão prevista nos </w:t>
            </w:r>
            <w:proofErr w:type="spellStart"/>
            <w:r w:rsidRPr="000C4869">
              <w:rPr>
                <w:rFonts w:ascii="Book Antiqua" w:hAnsi="Book Antiqua"/>
                <w:b/>
                <w:bCs/>
                <w:color w:val="000000"/>
                <w:sz w:val="19"/>
                <w:szCs w:val="19"/>
                <w:highlight w:val="yellow"/>
              </w:rPr>
              <w:t>arts</w:t>
            </w:r>
            <w:proofErr w:type="spellEnd"/>
            <w:r w:rsidRPr="000C4869">
              <w:rPr>
                <w:rFonts w:ascii="Book Antiqua" w:hAnsi="Book Antiqua"/>
                <w:b/>
                <w:bCs/>
                <w:color w:val="000000"/>
                <w:sz w:val="19"/>
                <w:szCs w:val="19"/>
                <w:highlight w:val="yellow"/>
              </w:rPr>
              <w:t xml:space="preserve">. 6º, caput, e 52, inciso </w:t>
            </w:r>
            <w:r w:rsidRPr="000C4869">
              <w:rPr>
                <w:rFonts w:ascii="Book Antiqua" w:hAnsi="Book Antiqua"/>
                <w:b/>
                <w:bCs/>
                <w:color w:val="000000"/>
                <w:sz w:val="19"/>
                <w:szCs w:val="19"/>
                <w:highlight w:val="yellow"/>
              </w:rPr>
              <w:lastRenderedPageBreak/>
              <w:t>III</w:t>
            </w:r>
            <w:r w:rsidRPr="000C4869">
              <w:rPr>
                <w:rFonts w:ascii="Book Antiqua" w:hAnsi="Book Antiqua"/>
                <w:b/>
                <w:bCs/>
                <w:color w:val="000000"/>
                <w:sz w:val="19"/>
                <w:szCs w:val="19"/>
              </w:rPr>
              <w:t xml:space="preserve">, ou </w:t>
            </w:r>
            <w:r w:rsidRPr="000C4869">
              <w:rPr>
                <w:rFonts w:ascii="Book Antiqua" w:hAnsi="Book Antiqua"/>
                <w:b/>
                <w:bCs/>
                <w:color w:val="000000"/>
                <w:sz w:val="19"/>
                <w:szCs w:val="19"/>
                <w:highlight w:val="yellow"/>
              </w:rPr>
              <w:t>a novação a que se refere o art. 59, caput</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green"/>
              </w:rPr>
              <w:t>por força do que dispõe o art. 49, § 1º, todos da Lei 11.101/05</w:t>
            </w:r>
            <w:r w:rsidRPr="000C4869">
              <w:rPr>
                <w:rFonts w:ascii="Book Antiqua" w:hAnsi="Book Antiqua"/>
                <w:b/>
                <w:bCs/>
                <w:color w:val="000000"/>
                <w:sz w:val="19"/>
                <w:szCs w:val="19"/>
              </w:rPr>
              <w:t xml:space="preserve">. </w:t>
            </w:r>
            <w:r>
              <w:rPr>
                <w:rFonts w:ascii="Book Antiqua" w:hAnsi="Book Antiqua"/>
                <w:b/>
                <w:bCs/>
                <w:color w:val="000000"/>
                <w:sz w:val="19"/>
                <w:szCs w:val="19"/>
              </w:rPr>
              <w:t xml:space="preserve"> </w:t>
            </w:r>
            <w:r w:rsidRPr="000C4869">
              <w:rPr>
                <w:rFonts w:ascii="Book Antiqua" w:hAnsi="Book Antiqua"/>
                <w:bCs/>
                <w:color w:val="000000"/>
                <w:sz w:val="19"/>
                <w:szCs w:val="19"/>
              </w:rPr>
              <w:t xml:space="preserve">STJ. 2ª S. REsp 1333349-SP, Rel. Min. </w:t>
            </w:r>
            <w:proofErr w:type="spellStart"/>
            <w:r w:rsidRPr="000C4869">
              <w:rPr>
                <w:rFonts w:ascii="Book Antiqua" w:hAnsi="Book Antiqua"/>
                <w:bCs/>
                <w:color w:val="000000"/>
                <w:sz w:val="19"/>
                <w:szCs w:val="19"/>
              </w:rPr>
              <w:t>Luis</w:t>
            </w:r>
            <w:proofErr w:type="spellEnd"/>
            <w:r w:rsidRPr="000C4869">
              <w:rPr>
                <w:rFonts w:ascii="Book Antiqua" w:hAnsi="Book Antiqua"/>
                <w:bCs/>
                <w:color w:val="000000"/>
                <w:sz w:val="19"/>
                <w:szCs w:val="19"/>
              </w:rPr>
              <w:t xml:space="preserve"> Felipe Salomão, j. 26/11/14</w:t>
            </w:r>
            <w:r w:rsidRPr="000C4869">
              <w:rPr>
                <w:rFonts w:ascii="Book Antiqua" w:hAnsi="Book Antiqua"/>
                <w:b/>
                <w:bCs/>
                <w:color w:val="000000"/>
                <w:sz w:val="19"/>
                <w:szCs w:val="19"/>
              </w:rPr>
              <w:t xml:space="preserve"> (Info 554).</w:t>
            </w:r>
          </w:p>
          <w:tbl>
            <w:tblPr>
              <w:tblStyle w:val="Tabelacomgrade"/>
              <w:tblW w:w="0" w:type="auto"/>
              <w:shd w:val="clear" w:color="auto" w:fill="FFFFFF" w:themeFill="background1"/>
              <w:tblLook w:val="04A0" w:firstRow="1" w:lastRow="0" w:firstColumn="1" w:lastColumn="0" w:noHBand="0" w:noVBand="1"/>
            </w:tblPr>
            <w:tblGrid>
              <w:gridCol w:w="8268"/>
            </w:tblGrid>
            <w:tr w:rsidR="000C4869" w14:paraId="24EDAD99" w14:textId="77777777" w:rsidTr="00650BD7">
              <w:tc>
                <w:tcPr>
                  <w:tcW w:w="8268" w:type="dxa"/>
                  <w:shd w:val="clear" w:color="auto" w:fill="FFFFFF" w:themeFill="background1"/>
                </w:tcPr>
                <w:p w14:paraId="3A8FD2F6" w14:textId="5D36C013" w:rsidR="00505229" w:rsidRDefault="00505229" w:rsidP="000C4869">
                  <w:pPr>
                    <w:jc w:val="both"/>
                    <w:rPr>
                      <w:rFonts w:ascii="Book Antiqua" w:hAnsi="Book Antiqua"/>
                      <w:b/>
                      <w:bCs/>
                      <w:color w:val="000000"/>
                      <w:sz w:val="18"/>
                      <w:szCs w:val="18"/>
                    </w:rPr>
                  </w:pPr>
                  <w:r w:rsidRPr="000C4869">
                    <w:rPr>
                      <w:rFonts w:ascii="Book Antiqua" w:hAnsi="Book Antiqua"/>
                      <w:b/>
                      <w:bCs/>
                      <w:color w:val="000000"/>
                      <w:sz w:val="18"/>
                      <w:szCs w:val="18"/>
                    </w:rPr>
                    <w:t>(</w:t>
                  </w:r>
                  <w:r>
                    <w:rPr>
                      <w:rFonts w:ascii="Book Antiqua" w:hAnsi="Book Antiqua"/>
                      <w:b/>
                      <w:bCs/>
                      <w:color w:val="000000"/>
                      <w:sz w:val="18"/>
                      <w:szCs w:val="18"/>
                      <w:highlight w:val="yellow"/>
                    </w:rPr>
                    <w:t>MPSP-2023-VUNESP</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w:t>
                  </w:r>
                  <w:r w:rsidRPr="00505229">
                    <w:rPr>
                      <w:rFonts w:ascii="Book Antiqua" w:hAnsi="Book Antiqua"/>
                      <w:bCs/>
                      <w:color w:val="000000"/>
                      <w:sz w:val="18"/>
                      <w:szCs w:val="18"/>
                    </w:rPr>
                    <w:t xml:space="preserve">Em matéria de recuperação judicial, o </w:t>
                  </w:r>
                  <w:r>
                    <w:rPr>
                      <w:rFonts w:ascii="Book Antiqua" w:hAnsi="Book Antiqua"/>
                      <w:bCs/>
                      <w:color w:val="000000"/>
                      <w:sz w:val="18"/>
                      <w:szCs w:val="18"/>
                    </w:rPr>
                    <w:t>STJ</w:t>
                  </w:r>
                  <w:r w:rsidRPr="00505229">
                    <w:rPr>
                      <w:rFonts w:ascii="Book Antiqua" w:hAnsi="Book Antiqua"/>
                      <w:bCs/>
                      <w:color w:val="000000"/>
                      <w:sz w:val="18"/>
                      <w:szCs w:val="18"/>
                    </w:rPr>
                    <w:t xml:space="preserve"> vem entendendo, atual e dominantemente, que a recuperação judicial do devedor principal não impede o prosseguimento das execuções nem induz suspensão ou extinção de ações ajuizadas em face de terceiros devedores solidários ou coobrigados em geral, por garantia cambial, real ou fidejussória</w:t>
                  </w:r>
                  <w:r w:rsidRPr="000C4869">
                    <w:rPr>
                      <w:rFonts w:ascii="Book Antiqua" w:hAnsi="Book Antiqua"/>
                      <w:bCs/>
                      <w:color w:val="000000"/>
                      <w:sz w:val="18"/>
                      <w:szCs w:val="18"/>
                    </w:rPr>
                    <w:t xml:space="preserve">. </w:t>
                  </w:r>
                  <w:r w:rsidRPr="000C4869">
                    <w:rPr>
                      <w:rFonts w:ascii="Book Antiqua" w:hAnsi="Book Antiqua"/>
                      <w:b/>
                      <w:bCs/>
                      <w:color w:val="000000"/>
                      <w:sz w:val="18"/>
                      <w:szCs w:val="18"/>
                    </w:rPr>
                    <w:t>BL: Info 554, STJ.</w:t>
                  </w:r>
                </w:p>
                <w:p w14:paraId="2E819C34" w14:textId="5C300DD7" w:rsidR="000C4869" w:rsidRDefault="000C4869" w:rsidP="000C4869">
                  <w:pPr>
                    <w:jc w:val="both"/>
                    <w:rPr>
                      <w:rFonts w:ascii="Book Antiqua" w:hAnsi="Book Antiqua"/>
                      <w:b/>
                      <w:bCs/>
                      <w:color w:val="000000"/>
                      <w:sz w:val="18"/>
                      <w:szCs w:val="18"/>
                    </w:rPr>
                  </w:pPr>
                  <w:r w:rsidRPr="000C4869">
                    <w:rPr>
                      <w:rFonts w:ascii="Book Antiqua" w:hAnsi="Book Antiqua"/>
                      <w:b/>
                      <w:bCs/>
                      <w:color w:val="000000"/>
                      <w:sz w:val="18"/>
                      <w:szCs w:val="18"/>
                    </w:rPr>
                    <w:t>(</w:t>
                  </w:r>
                  <w:r w:rsidRPr="000C4869">
                    <w:rPr>
                      <w:rFonts w:ascii="Book Antiqua" w:hAnsi="Book Antiqua"/>
                      <w:b/>
                      <w:bCs/>
                      <w:color w:val="000000"/>
                      <w:sz w:val="18"/>
                      <w:szCs w:val="18"/>
                      <w:highlight w:val="yellow"/>
                    </w:rPr>
                    <w:t>TJMG-2018-Consulplan</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A respeito do deferimento do processamento da recuperação judicial e seus efeitos em relação ao devedor principal, a terceiros devedores solidários e coobrigados em geral, assinale a afirmativa correta: Embora o plano de recuperação judicial opere novação das dívidas a ele submetidas, as garantias reais ou fidejussórias são preservadas, circunstância que possibilita ao credor exercer seus direitos contra terceiros garantidores e impõe a manutenção das ações e execuções aforadas em face de fiadores, avalistas ou coobrigados em geral. </w:t>
                  </w:r>
                  <w:r w:rsidRPr="000C4869">
                    <w:rPr>
                      <w:rFonts w:ascii="Book Antiqua" w:hAnsi="Book Antiqua"/>
                      <w:b/>
                      <w:bCs/>
                      <w:color w:val="000000"/>
                      <w:sz w:val="18"/>
                      <w:szCs w:val="18"/>
                    </w:rPr>
                    <w:t>BL: Info 554, STJ.</w:t>
                  </w:r>
                </w:p>
                <w:p w14:paraId="1300E8BF" w14:textId="3D523F1F" w:rsidR="000C4869" w:rsidRPr="000C4869" w:rsidRDefault="000C4869" w:rsidP="000C4869">
                  <w:pPr>
                    <w:jc w:val="both"/>
                    <w:rPr>
                      <w:rFonts w:ascii="Book Antiqua" w:hAnsi="Book Antiqua"/>
                      <w:bCs/>
                      <w:sz w:val="19"/>
                      <w:szCs w:val="19"/>
                    </w:rPr>
                  </w:pPr>
                  <w:r w:rsidRPr="000C4869">
                    <w:rPr>
                      <w:rFonts w:ascii="Book Antiqua" w:hAnsi="Book Antiqua"/>
                      <w:b/>
                      <w:bCs/>
                      <w:color w:val="000000"/>
                      <w:sz w:val="18"/>
                      <w:szCs w:val="18"/>
                    </w:rPr>
                    <w:t>(</w:t>
                  </w:r>
                  <w:r w:rsidRPr="000C4869">
                    <w:rPr>
                      <w:rFonts w:ascii="Book Antiqua" w:hAnsi="Book Antiqua"/>
                      <w:b/>
                      <w:bCs/>
                      <w:color w:val="000000"/>
                      <w:sz w:val="18"/>
                      <w:szCs w:val="18"/>
                      <w:highlight w:val="yellow"/>
                    </w:rPr>
                    <w:t>PGEPA-2015-UEPA</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Sobre a falência e recuperação judicial, julgue a afirmativa abaixo e assinale a alternativa correta: A recuperação judicial do devedor principal não impede o prosseguimento das execuções nem induz suspensão ou extinção de ações ajuizadas contra terceiros devedores solidários ou coobrigados em geral, por garantia cambial, real ou fidejussória. </w:t>
                  </w:r>
                  <w:r w:rsidRPr="000C4869">
                    <w:rPr>
                      <w:rFonts w:ascii="Book Antiqua" w:hAnsi="Book Antiqua"/>
                      <w:b/>
                      <w:bCs/>
                      <w:color w:val="000000"/>
                      <w:sz w:val="18"/>
                      <w:szCs w:val="18"/>
                    </w:rPr>
                    <w:t>BL: Info 554, STJ.</w:t>
                  </w:r>
                </w:p>
              </w:tc>
            </w:tr>
          </w:tbl>
          <w:p w14:paraId="4D2981A0" w14:textId="184FE80C" w:rsidR="000C4869" w:rsidRDefault="000C4869" w:rsidP="00650BD7">
            <w:pPr>
              <w:jc w:val="both"/>
              <w:rPr>
                <w:rFonts w:ascii="Book Antiqua" w:hAnsi="Book Antiqua"/>
                <w:b/>
                <w:bCs/>
                <w:sz w:val="19"/>
                <w:szCs w:val="19"/>
              </w:rPr>
            </w:pPr>
          </w:p>
          <w:p w14:paraId="4C5EB60F" w14:textId="43AC450C" w:rsidR="000C4869" w:rsidRPr="00536F81" w:rsidRDefault="000C4869" w:rsidP="00650BD7">
            <w:pPr>
              <w:jc w:val="both"/>
              <w:rPr>
                <w:rFonts w:ascii="Book Antiqua" w:hAnsi="Book Antiqua"/>
                <w:b/>
                <w:bCs/>
                <w:sz w:val="19"/>
                <w:szCs w:val="19"/>
              </w:rPr>
            </w:pPr>
          </w:p>
        </w:tc>
      </w:tr>
    </w:tbl>
    <w:p w14:paraId="0467B0DD" w14:textId="77777777" w:rsidR="000C4869" w:rsidRPr="000C4869" w:rsidRDefault="000C4869" w:rsidP="000C4869">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8E76B5" w:rsidRPr="00EB67D7" w14:paraId="33AEB054" w14:textId="77777777" w:rsidTr="00BF6697">
        <w:tc>
          <w:tcPr>
            <w:tcW w:w="8494" w:type="dxa"/>
            <w:shd w:val="clear" w:color="auto" w:fill="CCFFFF"/>
          </w:tcPr>
          <w:p w14:paraId="16436CB9" w14:textId="615571BE" w:rsidR="008E76B5" w:rsidRPr="00EB67D7" w:rsidRDefault="003F6B23" w:rsidP="008E76B5">
            <w:pPr>
              <w:spacing w:before="100" w:beforeAutospacing="1" w:after="100" w:afterAutospacing="1"/>
              <w:jc w:val="both"/>
              <w:rPr>
                <w:rFonts w:ascii="Book Antiqua" w:hAnsi="Book Antiqua"/>
                <w:bCs/>
                <w:sz w:val="19"/>
                <w:szCs w:val="19"/>
              </w:rPr>
            </w:pPr>
            <w:r w:rsidRPr="00EB67D7">
              <w:rPr>
                <w:rFonts w:ascii="Book Antiqua" w:hAnsi="Book Antiqua"/>
                <w:b/>
                <w:sz w:val="19"/>
                <w:szCs w:val="19"/>
              </w:rPr>
              <w:t>(</w:t>
            </w:r>
            <w:r w:rsidRPr="00EB67D7">
              <w:rPr>
                <w:rFonts w:ascii="Book Antiqua" w:hAnsi="Book Antiqua"/>
                <w:b/>
                <w:sz w:val="19"/>
                <w:szCs w:val="19"/>
                <w:highlight w:val="yellow"/>
              </w:rPr>
              <w:t>MPPB-2011</w:t>
            </w:r>
            <w:r w:rsidRPr="00EB67D7">
              <w:rPr>
                <w:rFonts w:ascii="Book Antiqua" w:hAnsi="Book Antiqua"/>
                <w:b/>
                <w:sz w:val="19"/>
                <w:szCs w:val="19"/>
              </w:rPr>
              <w:t>)</w:t>
            </w:r>
            <w:r w:rsidRPr="00EB67D7">
              <w:rPr>
                <w:rFonts w:ascii="Book Antiqua" w:hAnsi="Book Antiqua"/>
                <w:bCs/>
                <w:sz w:val="19"/>
                <w:szCs w:val="19"/>
              </w:rPr>
              <w:t xml:space="preserve">: Em relação à recuperação judicial, é correto afirmar: Os credores do devedor em recuperação judicial conservam seus direitos e privilégios contra os coobrigados, fiadores e obrigados de regresso. </w:t>
            </w:r>
            <w:r w:rsidRPr="00EB67D7">
              <w:rPr>
                <w:rFonts w:ascii="Book Antiqua" w:hAnsi="Book Antiqua"/>
                <w:b/>
                <w:sz w:val="19"/>
                <w:szCs w:val="19"/>
              </w:rPr>
              <w:t>BL: art. 49, §1º, LRF.</w:t>
            </w:r>
          </w:p>
        </w:tc>
      </w:tr>
    </w:tbl>
    <w:p w14:paraId="5D4261BE" w14:textId="79DA5819" w:rsidR="004253F2" w:rsidRPr="00B02EC0"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B02EC0">
        <w:rPr>
          <w:rFonts w:ascii="Book Antiqua" w:hAnsi="Book Antiqua"/>
          <w:b/>
          <w:bCs/>
          <w:sz w:val="19"/>
          <w:szCs w:val="19"/>
        </w:rPr>
        <w:t xml:space="preserve">As </w:t>
      </w:r>
      <w:r w:rsidRPr="00B02EC0">
        <w:rPr>
          <w:rFonts w:ascii="Book Antiqua" w:hAnsi="Book Antiqua"/>
          <w:b/>
          <w:bCs/>
          <w:sz w:val="19"/>
          <w:szCs w:val="19"/>
          <w:highlight w:val="yellow"/>
        </w:rPr>
        <w:t>obrigações anteriores à recuperação judicial</w:t>
      </w:r>
      <w:r w:rsidRPr="00B02EC0">
        <w:rPr>
          <w:rFonts w:ascii="Book Antiqua" w:hAnsi="Book Antiqua"/>
          <w:b/>
          <w:bCs/>
          <w:sz w:val="19"/>
          <w:szCs w:val="19"/>
        </w:rPr>
        <w:t xml:space="preserve"> </w:t>
      </w:r>
      <w:r w:rsidRPr="00B02EC0">
        <w:rPr>
          <w:rFonts w:ascii="Book Antiqua" w:hAnsi="Book Antiqua"/>
          <w:b/>
          <w:bCs/>
          <w:caps/>
          <w:sz w:val="19"/>
          <w:szCs w:val="19"/>
          <w:highlight w:val="green"/>
        </w:rPr>
        <w:t>observarão</w:t>
      </w:r>
      <w:r w:rsidRPr="00B02EC0">
        <w:rPr>
          <w:rFonts w:ascii="Book Antiqua" w:hAnsi="Book Antiqua"/>
          <w:b/>
          <w:bCs/>
          <w:sz w:val="19"/>
          <w:szCs w:val="19"/>
        </w:rPr>
        <w:t xml:space="preserve"> </w:t>
      </w:r>
      <w:r w:rsidRPr="00B02EC0">
        <w:rPr>
          <w:rFonts w:ascii="Book Antiqua" w:hAnsi="Book Antiqua"/>
          <w:b/>
          <w:bCs/>
          <w:sz w:val="19"/>
          <w:szCs w:val="19"/>
          <w:highlight w:val="cyan"/>
        </w:rPr>
        <w:t>as condições originalmente contratadas</w:t>
      </w:r>
      <w:r w:rsidRPr="00B02EC0">
        <w:rPr>
          <w:rFonts w:ascii="Book Antiqua" w:hAnsi="Book Antiqua"/>
          <w:b/>
          <w:bCs/>
          <w:sz w:val="19"/>
          <w:szCs w:val="19"/>
        </w:rPr>
        <w:t xml:space="preserve"> ou </w:t>
      </w:r>
      <w:r w:rsidRPr="00B02EC0">
        <w:rPr>
          <w:rFonts w:ascii="Book Antiqua" w:hAnsi="Book Antiqua"/>
          <w:b/>
          <w:bCs/>
          <w:sz w:val="19"/>
          <w:szCs w:val="19"/>
          <w:highlight w:val="cyan"/>
        </w:rPr>
        <w:t>definidas em lei</w:t>
      </w:r>
      <w:r w:rsidRPr="00B02EC0">
        <w:rPr>
          <w:rFonts w:ascii="Book Antiqua" w:hAnsi="Book Antiqua"/>
          <w:b/>
          <w:bCs/>
          <w:sz w:val="19"/>
          <w:szCs w:val="19"/>
        </w:rPr>
        <w:t xml:space="preserve">, inclusive no que diz respeito aos encargos, </w:t>
      </w:r>
      <w:r w:rsidRPr="00B02EC0">
        <w:rPr>
          <w:rFonts w:ascii="Book Antiqua" w:hAnsi="Book Antiqua"/>
          <w:b/>
          <w:bCs/>
          <w:caps/>
          <w:sz w:val="19"/>
          <w:szCs w:val="19"/>
          <w:highlight w:val="green"/>
        </w:rPr>
        <w:t>salvo se</w:t>
      </w:r>
      <w:r w:rsidRPr="00B02EC0">
        <w:rPr>
          <w:rFonts w:ascii="Book Antiqua" w:hAnsi="Book Antiqua"/>
          <w:b/>
          <w:bCs/>
          <w:sz w:val="19"/>
          <w:szCs w:val="19"/>
        </w:rPr>
        <w:t xml:space="preserve"> </w:t>
      </w:r>
      <w:r w:rsidRPr="00B02EC0">
        <w:rPr>
          <w:rFonts w:ascii="Book Antiqua" w:hAnsi="Book Antiqua"/>
          <w:b/>
          <w:bCs/>
          <w:sz w:val="19"/>
          <w:szCs w:val="19"/>
          <w:highlight w:val="yellow"/>
        </w:rPr>
        <w:t>de modo diverso</w:t>
      </w:r>
      <w:r w:rsidRPr="00B02EC0">
        <w:rPr>
          <w:rFonts w:ascii="Book Antiqua" w:hAnsi="Book Antiqua"/>
          <w:b/>
          <w:bCs/>
          <w:sz w:val="19"/>
          <w:szCs w:val="19"/>
        </w:rPr>
        <w:t xml:space="preserve"> </w:t>
      </w:r>
      <w:r w:rsidRPr="00B02EC0">
        <w:rPr>
          <w:rFonts w:ascii="Book Antiqua" w:hAnsi="Book Antiqua"/>
          <w:b/>
          <w:bCs/>
          <w:caps/>
          <w:sz w:val="19"/>
          <w:szCs w:val="19"/>
          <w:highlight w:val="green"/>
        </w:rPr>
        <w:t>ficar estabelecido</w:t>
      </w:r>
      <w:r w:rsidRPr="00B02EC0">
        <w:rPr>
          <w:rFonts w:ascii="Book Antiqua" w:hAnsi="Book Antiqua"/>
          <w:b/>
          <w:bCs/>
          <w:sz w:val="19"/>
          <w:szCs w:val="19"/>
        </w:rPr>
        <w:t xml:space="preserve"> </w:t>
      </w:r>
      <w:r w:rsidRPr="00B02EC0">
        <w:rPr>
          <w:rFonts w:ascii="Book Antiqua" w:hAnsi="Book Antiqua"/>
          <w:b/>
          <w:bCs/>
          <w:sz w:val="19"/>
          <w:szCs w:val="19"/>
          <w:highlight w:val="cyan"/>
        </w:rPr>
        <w:t>no plano de recuperação judicial</w:t>
      </w:r>
      <w:r w:rsidRPr="00B02EC0">
        <w:rPr>
          <w:rFonts w:ascii="Book Antiqua" w:hAnsi="Book Antiqua"/>
          <w:b/>
          <w:bCs/>
          <w:sz w:val="16"/>
          <w:szCs w:val="16"/>
        </w:rPr>
        <w:t>.</w:t>
      </w:r>
      <w:r w:rsidR="00064B11" w:rsidRPr="00B02EC0">
        <w:rPr>
          <w:rFonts w:ascii="Book Antiqua" w:hAnsi="Book Antiqua"/>
          <w:b/>
          <w:bCs/>
          <w:sz w:val="16"/>
          <w:szCs w:val="16"/>
        </w:rPr>
        <w:t xml:space="preserve"> </w:t>
      </w:r>
      <w:r w:rsidR="00064B11" w:rsidRPr="00B02EC0">
        <w:rPr>
          <w:rFonts w:ascii="Book Antiqua" w:hAnsi="Book Antiqua"/>
          <w:b/>
          <w:bCs/>
          <w:color w:val="FF0000"/>
          <w:sz w:val="16"/>
          <w:szCs w:val="16"/>
          <w:u w:val="single"/>
        </w:rPr>
        <w:t>(PGERR-2006)</w:t>
      </w:r>
      <w:r w:rsidR="003626C8" w:rsidRPr="00B02EC0">
        <w:rPr>
          <w:rFonts w:ascii="Book Antiqua" w:hAnsi="Book Antiqua"/>
          <w:b/>
          <w:bCs/>
          <w:color w:val="FF0000"/>
          <w:sz w:val="16"/>
          <w:szCs w:val="16"/>
        </w:rPr>
        <w:t xml:space="preserve"> </w:t>
      </w:r>
      <w:r w:rsidR="009973B2" w:rsidRPr="00B02EC0">
        <w:rPr>
          <w:rFonts w:ascii="Book Antiqua" w:hAnsi="Book Antiqua"/>
          <w:b/>
          <w:bCs/>
          <w:color w:val="FF0000"/>
          <w:sz w:val="16"/>
          <w:szCs w:val="16"/>
          <w:u w:val="single"/>
        </w:rPr>
        <w:t>(</w:t>
      </w:r>
      <w:r w:rsidR="00A33462" w:rsidRPr="00B02EC0">
        <w:rPr>
          <w:rFonts w:ascii="Book Antiqua" w:hAnsi="Book Antiqua"/>
          <w:b/>
          <w:bCs/>
          <w:color w:val="FF0000"/>
          <w:sz w:val="16"/>
          <w:szCs w:val="16"/>
          <w:u w:val="single"/>
        </w:rPr>
        <w:t>TJAL-2008</w:t>
      </w:r>
      <w:r w:rsidR="009973B2" w:rsidRPr="00B02EC0">
        <w:rPr>
          <w:rFonts w:ascii="Book Antiqua" w:hAnsi="Book Antiqua"/>
          <w:b/>
          <w:bCs/>
          <w:color w:val="FF0000"/>
          <w:sz w:val="16"/>
          <w:szCs w:val="16"/>
          <w:u w:val="single"/>
        </w:rPr>
        <w:t>)</w:t>
      </w:r>
      <w:r w:rsidR="001A2C58" w:rsidRPr="00B02EC0">
        <w:rPr>
          <w:rFonts w:ascii="Book Antiqua" w:hAnsi="Book Antiqua"/>
          <w:b/>
          <w:bCs/>
          <w:color w:val="FF0000"/>
          <w:sz w:val="16"/>
          <w:szCs w:val="16"/>
        </w:rPr>
        <w:t xml:space="preserve"> </w:t>
      </w:r>
      <w:r w:rsidR="001A2C58" w:rsidRPr="00B02EC0">
        <w:rPr>
          <w:rFonts w:ascii="Book Antiqua" w:hAnsi="Book Antiqua"/>
          <w:b/>
          <w:bCs/>
          <w:color w:val="FF0000"/>
          <w:sz w:val="16"/>
          <w:szCs w:val="16"/>
          <w:u w:val="single"/>
        </w:rPr>
        <w:t>(PGEMG-2012)</w:t>
      </w:r>
      <w:r w:rsidR="00B70A8D" w:rsidRPr="00B02EC0">
        <w:rPr>
          <w:rFonts w:ascii="Book Antiqua" w:hAnsi="Book Antiqua"/>
          <w:b/>
          <w:bCs/>
          <w:color w:val="FF0000"/>
          <w:sz w:val="16"/>
          <w:szCs w:val="16"/>
        </w:rPr>
        <w:t xml:space="preserve"> </w:t>
      </w:r>
      <w:r w:rsidR="00525947" w:rsidRPr="00B02EC0">
        <w:rPr>
          <w:rFonts w:ascii="Book Antiqua" w:hAnsi="Book Antiqua"/>
          <w:b/>
          <w:bCs/>
          <w:color w:val="FF0000"/>
          <w:sz w:val="16"/>
          <w:szCs w:val="16"/>
          <w:u w:val="single"/>
        </w:rPr>
        <w:t>(PGEPI-2014)</w:t>
      </w:r>
      <w:r w:rsidR="006A5B0B" w:rsidRPr="00B02EC0">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593A9F" w:rsidRPr="00EB67D7" w14:paraId="5329CF39" w14:textId="77777777" w:rsidTr="00593A9F">
        <w:tc>
          <w:tcPr>
            <w:tcW w:w="8494" w:type="dxa"/>
            <w:shd w:val="clear" w:color="auto" w:fill="CCFFFF"/>
          </w:tcPr>
          <w:p w14:paraId="24685FA4" w14:textId="07F11CFC" w:rsidR="00593A9F" w:rsidRPr="00EB67D7" w:rsidRDefault="00593A9F" w:rsidP="00593A9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TJAL-2008-CESPE</w:t>
            </w:r>
            <w:r w:rsidRPr="00EB67D7">
              <w:rPr>
                <w:rFonts w:ascii="Book Antiqua" w:hAnsi="Book Antiqua"/>
                <w:b/>
                <w:sz w:val="19"/>
                <w:szCs w:val="19"/>
              </w:rPr>
              <w:t>)</w:t>
            </w:r>
            <w:r w:rsidRPr="00EB67D7">
              <w:rPr>
                <w:rFonts w:ascii="Book Antiqua" w:hAnsi="Book Antiqua"/>
                <w:sz w:val="19"/>
                <w:szCs w:val="19"/>
              </w:rPr>
              <w:t>: “</w:t>
            </w:r>
            <w:r w:rsidRPr="00EB67D7">
              <w:rPr>
                <w:rFonts w:ascii="Book Antiqua" w:hAnsi="Book Antiqua"/>
                <w:i/>
                <w:sz w:val="19"/>
                <w:szCs w:val="19"/>
              </w:rPr>
              <w:t>Revenda de Carros Especiais Ltda. atua em todo o país no ramo de compra e venda de carros, sendo especializada em unidades voltadas para portadores de necessidades especiais. A sociedade empresária não apenas comercializa os veículos alterados, mas também realiza tais adaptações em suas oficinas, se requeridas por terceiros. Entretanto, em razão de várias circunstâncias comerciais, ela se encontra com elevados passivos de natureza tributária, trabalhista e previdenciária, e seus bens mais valiosos sofrem gravame de direito real para garantir empréstimos obtidos em instituições financeiras, levando-a a pedir o benefício da recuperação judicial</w:t>
            </w:r>
            <w:r w:rsidRPr="00EB67D7">
              <w:rPr>
                <w:rFonts w:ascii="Book Antiqua" w:hAnsi="Book Antiqua"/>
                <w:sz w:val="19"/>
                <w:szCs w:val="19"/>
              </w:rPr>
              <w:t xml:space="preserve">.” Com base na situação hipotética descrita no texto e considerando que a recuperação judicial de Revenda de Carros Especiais Ltda. não tenha chegado a bom termo, causando a decretação de sua falência, assinale a opção correta: Os credores atingidos pelo plano de recuperação judicial terão reconstituídos seus direitos e garantias nas condições originalmente contratadas, deduzidos os valores eventualmente pagos e ressalvados os atos validamente praticados no âmbito da recuperação judicial. </w:t>
            </w:r>
            <w:r w:rsidRPr="00EB67D7">
              <w:rPr>
                <w:rFonts w:ascii="Book Antiqua" w:hAnsi="Book Antiqua"/>
                <w:b/>
                <w:sz w:val="19"/>
                <w:szCs w:val="19"/>
              </w:rPr>
              <w:t>BL: art. 49, §2º, LRF.</w:t>
            </w:r>
          </w:p>
        </w:tc>
      </w:tr>
    </w:tbl>
    <w:p w14:paraId="5D4261C4" w14:textId="047BE4F5" w:rsidR="00EE7B89" w:rsidRPr="00B02EC0" w:rsidRDefault="004253F2" w:rsidP="00524F54">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5E206D">
        <w:rPr>
          <w:rFonts w:ascii="Book Antiqua" w:hAnsi="Book Antiqua"/>
          <w:b/>
          <w:caps/>
          <w:sz w:val="19"/>
          <w:szCs w:val="19"/>
          <w:highlight w:val="green"/>
        </w:rPr>
        <w:t>Tratando-se</w:t>
      </w:r>
      <w:r w:rsidRPr="005E206D">
        <w:rPr>
          <w:rFonts w:ascii="Book Antiqua" w:hAnsi="Book Antiqua"/>
          <w:b/>
          <w:sz w:val="19"/>
          <w:szCs w:val="19"/>
        </w:rPr>
        <w:t xml:space="preserve"> de </w:t>
      </w:r>
      <w:r w:rsidRPr="005E206D">
        <w:rPr>
          <w:rFonts w:ascii="Book Antiqua" w:hAnsi="Book Antiqua"/>
          <w:b/>
          <w:sz w:val="19"/>
          <w:szCs w:val="19"/>
          <w:highlight w:val="yellow"/>
        </w:rPr>
        <w:t>credor titular</w:t>
      </w:r>
      <w:r w:rsidRPr="005E206D">
        <w:rPr>
          <w:rFonts w:ascii="Book Antiqua" w:hAnsi="Book Antiqua"/>
          <w:b/>
          <w:sz w:val="19"/>
          <w:szCs w:val="19"/>
        </w:rPr>
        <w:t xml:space="preserve"> da posição de </w:t>
      </w:r>
      <w:r w:rsidRPr="005E206D">
        <w:rPr>
          <w:rFonts w:ascii="Book Antiqua" w:hAnsi="Book Antiqua"/>
          <w:b/>
          <w:caps/>
          <w:sz w:val="19"/>
          <w:szCs w:val="19"/>
          <w:highlight w:val="cyan"/>
        </w:rPr>
        <w:t>proprietário fiduciário</w:t>
      </w:r>
      <w:r w:rsidRPr="005E206D">
        <w:rPr>
          <w:rFonts w:ascii="Book Antiqua" w:hAnsi="Book Antiqua"/>
          <w:b/>
          <w:sz w:val="19"/>
          <w:szCs w:val="19"/>
        </w:rPr>
        <w:t xml:space="preserve"> </w:t>
      </w:r>
      <w:r w:rsidRPr="005E206D">
        <w:rPr>
          <w:rFonts w:ascii="Book Antiqua" w:hAnsi="Book Antiqua"/>
          <w:b/>
          <w:sz w:val="19"/>
          <w:szCs w:val="19"/>
          <w:highlight w:val="yellow"/>
        </w:rPr>
        <w:t>de bens móveis</w:t>
      </w:r>
      <w:r w:rsidRPr="005E206D">
        <w:rPr>
          <w:rFonts w:ascii="Book Antiqua" w:hAnsi="Book Antiqua"/>
          <w:b/>
          <w:sz w:val="19"/>
          <w:szCs w:val="19"/>
        </w:rPr>
        <w:t xml:space="preserve"> ou </w:t>
      </w:r>
      <w:r w:rsidRPr="005E206D">
        <w:rPr>
          <w:rFonts w:ascii="Book Antiqua" w:hAnsi="Book Antiqua"/>
          <w:b/>
          <w:sz w:val="19"/>
          <w:szCs w:val="19"/>
          <w:highlight w:val="yellow"/>
        </w:rPr>
        <w:t>imóveis</w:t>
      </w:r>
      <w:r w:rsidRPr="005E206D">
        <w:rPr>
          <w:rFonts w:ascii="Book Antiqua" w:hAnsi="Book Antiqua"/>
          <w:b/>
          <w:sz w:val="19"/>
          <w:szCs w:val="19"/>
        </w:rPr>
        <w:t xml:space="preserve">, de </w:t>
      </w:r>
      <w:r w:rsidRPr="005E206D">
        <w:rPr>
          <w:rFonts w:ascii="Book Antiqua" w:hAnsi="Book Antiqua"/>
          <w:b/>
          <w:caps/>
          <w:sz w:val="19"/>
          <w:szCs w:val="19"/>
          <w:highlight w:val="cyan"/>
        </w:rPr>
        <w:t>arrendador mercantil</w:t>
      </w:r>
      <w:r w:rsidRPr="005E206D">
        <w:rPr>
          <w:rFonts w:ascii="Book Antiqua" w:hAnsi="Book Antiqua"/>
          <w:b/>
          <w:sz w:val="19"/>
          <w:szCs w:val="19"/>
        </w:rPr>
        <w:t xml:space="preserve">, </w:t>
      </w:r>
      <w:r w:rsidRPr="005E206D">
        <w:rPr>
          <w:rFonts w:ascii="Book Antiqua" w:hAnsi="Book Antiqua"/>
          <w:b/>
          <w:sz w:val="19"/>
          <w:szCs w:val="19"/>
          <w:highlight w:val="yellow"/>
        </w:rPr>
        <w:t>de proprietário</w:t>
      </w:r>
      <w:r w:rsidRPr="005E206D">
        <w:rPr>
          <w:rFonts w:ascii="Book Antiqua" w:hAnsi="Book Antiqua"/>
          <w:b/>
          <w:sz w:val="19"/>
          <w:szCs w:val="19"/>
        </w:rPr>
        <w:t xml:space="preserve"> ou </w:t>
      </w:r>
      <w:r w:rsidRPr="005E206D">
        <w:rPr>
          <w:rFonts w:ascii="Book Antiqua" w:hAnsi="Book Antiqua"/>
          <w:b/>
          <w:sz w:val="19"/>
          <w:szCs w:val="19"/>
          <w:highlight w:val="yellow"/>
        </w:rPr>
        <w:t>promitente vendedor de imóvel</w:t>
      </w:r>
      <w:r w:rsidRPr="005E206D">
        <w:rPr>
          <w:rFonts w:ascii="Book Antiqua" w:hAnsi="Book Antiqua"/>
          <w:b/>
          <w:sz w:val="19"/>
          <w:szCs w:val="19"/>
        </w:rPr>
        <w:t xml:space="preserve"> cujos respectivos contratos </w:t>
      </w:r>
      <w:r w:rsidRPr="005E206D">
        <w:rPr>
          <w:rFonts w:ascii="Book Antiqua" w:hAnsi="Book Antiqua"/>
          <w:b/>
          <w:caps/>
          <w:sz w:val="19"/>
          <w:szCs w:val="19"/>
          <w:highlight w:val="green"/>
        </w:rPr>
        <w:t>contenham</w:t>
      </w:r>
      <w:r w:rsidRPr="005E206D">
        <w:rPr>
          <w:rFonts w:ascii="Book Antiqua" w:hAnsi="Book Antiqua"/>
          <w:b/>
          <w:sz w:val="19"/>
          <w:szCs w:val="19"/>
        </w:rPr>
        <w:t xml:space="preserve"> </w:t>
      </w:r>
      <w:r w:rsidRPr="005E206D">
        <w:rPr>
          <w:rFonts w:ascii="Book Antiqua" w:hAnsi="Book Antiqua"/>
          <w:b/>
          <w:sz w:val="19"/>
          <w:szCs w:val="19"/>
          <w:highlight w:val="cyan"/>
        </w:rPr>
        <w:t>cláusula de irrevogabilidade</w:t>
      </w:r>
      <w:r w:rsidRPr="005E206D">
        <w:rPr>
          <w:rFonts w:ascii="Book Antiqua" w:hAnsi="Book Antiqua"/>
          <w:b/>
          <w:sz w:val="19"/>
          <w:szCs w:val="19"/>
        </w:rPr>
        <w:t xml:space="preserve"> ou </w:t>
      </w:r>
      <w:r w:rsidRPr="005E206D">
        <w:rPr>
          <w:rFonts w:ascii="Book Antiqua" w:hAnsi="Book Antiqua"/>
          <w:b/>
          <w:sz w:val="19"/>
          <w:szCs w:val="19"/>
          <w:highlight w:val="cyan"/>
        </w:rPr>
        <w:t>irretratabilidade</w:t>
      </w:r>
      <w:r w:rsidRPr="005E206D">
        <w:rPr>
          <w:rFonts w:ascii="Book Antiqua" w:hAnsi="Book Antiqua"/>
          <w:b/>
          <w:sz w:val="19"/>
          <w:szCs w:val="19"/>
        </w:rPr>
        <w:t xml:space="preserve">, </w:t>
      </w:r>
      <w:r w:rsidRPr="005E206D">
        <w:rPr>
          <w:rFonts w:ascii="Book Antiqua" w:hAnsi="Book Antiqua"/>
          <w:b/>
          <w:caps/>
          <w:sz w:val="19"/>
          <w:szCs w:val="19"/>
          <w:highlight w:val="green"/>
        </w:rPr>
        <w:t>inclusive</w:t>
      </w:r>
      <w:r w:rsidRPr="005E206D">
        <w:rPr>
          <w:rFonts w:ascii="Book Antiqua" w:hAnsi="Book Antiqua"/>
          <w:b/>
          <w:sz w:val="19"/>
          <w:szCs w:val="19"/>
        </w:rPr>
        <w:t xml:space="preserve"> </w:t>
      </w:r>
      <w:r w:rsidRPr="005E206D">
        <w:rPr>
          <w:rFonts w:ascii="Book Antiqua" w:hAnsi="Book Antiqua"/>
          <w:b/>
          <w:sz w:val="19"/>
          <w:szCs w:val="19"/>
          <w:highlight w:val="yellow"/>
        </w:rPr>
        <w:t>em incorporações imobiliárias</w:t>
      </w:r>
      <w:r w:rsidRPr="005E206D">
        <w:rPr>
          <w:rFonts w:ascii="Book Antiqua" w:hAnsi="Book Antiqua"/>
          <w:b/>
          <w:sz w:val="19"/>
          <w:szCs w:val="19"/>
        </w:rPr>
        <w:t xml:space="preserve">, ou de </w:t>
      </w:r>
      <w:r w:rsidRPr="005E206D">
        <w:rPr>
          <w:rFonts w:ascii="Book Antiqua" w:hAnsi="Book Antiqua"/>
          <w:b/>
          <w:caps/>
          <w:sz w:val="19"/>
          <w:szCs w:val="19"/>
          <w:highlight w:val="cyan"/>
        </w:rPr>
        <w:t>proprietário em contrato de venda com reserva de domínio</w:t>
      </w:r>
      <w:r w:rsidRPr="005E206D">
        <w:rPr>
          <w:rFonts w:ascii="Book Antiqua" w:hAnsi="Book Antiqua"/>
          <w:b/>
          <w:sz w:val="19"/>
          <w:szCs w:val="19"/>
        </w:rPr>
        <w:t xml:space="preserve">, </w:t>
      </w:r>
      <w:r w:rsidRPr="005E206D">
        <w:rPr>
          <w:rFonts w:ascii="Book Antiqua" w:hAnsi="Book Antiqua"/>
          <w:b/>
          <w:sz w:val="19"/>
          <w:szCs w:val="19"/>
          <w:highlight w:val="yellow"/>
        </w:rPr>
        <w:t>seu crédito</w:t>
      </w:r>
      <w:r w:rsidRPr="005E206D">
        <w:rPr>
          <w:rFonts w:ascii="Book Antiqua" w:hAnsi="Book Antiqua"/>
          <w:b/>
          <w:sz w:val="19"/>
          <w:szCs w:val="19"/>
        </w:rPr>
        <w:t xml:space="preserve"> </w:t>
      </w:r>
      <w:r w:rsidRPr="005E206D">
        <w:rPr>
          <w:rFonts w:ascii="Book Antiqua" w:hAnsi="Book Antiqua"/>
          <w:b/>
          <w:caps/>
          <w:sz w:val="19"/>
          <w:szCs w:val="19"/>
          <w:highlight w:val="green"/>
        </w:rPr>
        <w:t>não se submeterá</w:t>
      </w:r>
      <w:r w:rsidRPr="005E206D">
        <w:rPr>
          <w:rFonts w:ascii="Book Antiqua" w:hAnsi="Book Antiqua"/>
          <w:b/>
          <w:sz w:val="19"/>
          <w:szCs w:val="19"/>
        </w:rPr>
        <w:t xml:space="preserve"> aos </w:t>
      </w:r>
      <w:r w:rsidRPr="005E206D">
        <w:rPr>
          <w:rFonts w:ascii="Book Antiqua" w:hAnsi="Book Antiqua"/>
          <w:b/>
          <w:caps/>
          <w:sz w:val="19"/>
          <w:szCs w:val="19"/>
          <w:shd w:val="clear" w:color="auto" w:fill="F7CAAC" w:themeFill="accent2" w:themeFillTint="66"/>
        </w:rPr>
        <w:t>efeitos da recuperação judicial</w:t>
      </w:r>
      <w:r w:rsidRPr="005E206D">
        <w:rPr>
          <w:rFonts w:ascii="Book Antiqua" w:hAnsi="Book Antiqua"/>
          <w:b/>
          <w:sz w:val="19"/>
          <w:szCs w:val="19"/>
        </w:rPr>
        <w:t xml:space="preserve"> e </w:t>
      </w:r>
      <w:r w:rsidRPr="005E206D">
        <w:rPr>
          <w:rFonts w:ascii="Book Antiqua" w:hAnsi="Book Antiqua"/>
          <w:b/>
          <w:caps/>
          <w:sz w:val="19"/>
          <w:szCs w:val="19"/>
          <w:highlight w:val="green"/>
        </w:rPr>
        <w:t>prevalecerão</w:t>
      </w:r>
      <w:r w:rsidRPr="005E206D">
        <w:rPr>
          <w:rFonts w:ascii="Book Antiqua" w:hAnsi="Book Antiqua"/>
          <w:b/>
          <w:sz w:val="19"/>
          <w:szCs w:val="19"/>
        </w:rPr>
        <w:t xml:space="preserve"> os </w:t>
      </w:r>
      <w:r w:rsidRPr="005E206D">
        <w:rPr>
          <w:rFonts w:ascii="Book Antiqua" w:hAnsi="Book Antiqua"/>
          <w:b/>
          <w:sz w:val="19"/>
          <w:szCs w:val="19"/>
          <w:highlight w:val="cyan"/>
        </w:rPr>
        <w:t>direitos de propriedade</w:t>
      </w:r>
      <w:r w:rsidRPr="005E206D">
        <w:rPr>
          <w:rFonts w:ascii="Book Antiqua" w:hAnsi="Book Antiqua"/>
          <w:b/>
          <w:sz w:val="19"/>
          <w:szCs w:val="19"/>
        </w:rPr>
        <w:t xml:space="preserve"> </w:t>
      </w:r>
      <w:r w:rsidRPr="005E206D">
        <w:rPr>
          <w:rFonts w:ascii="Book Antiqua" w:hAnsi="Book Antiqua"/>
          <w:b/>
          <w:sz w:val="19"/>
          <w:szCs w:val="19"/>
          <w:highlight w:val="yellow"/>
        </w:rPr>
        <w:t>sobre a coisa</w:t>
      </w:r>
      <w:r w:rsidRPr="005E206D">
        <w:rPr>
          <w:rFonts w:ascii="Book Antiqua" w:hAnsi="Book Antiqua"/>
          <w:b/>
          <w:sz w:val="19"/>
          <w:szCs w:val="19"/>
        </w:rPr>
        <w:t xml:space="preserve"> e </w:t>
      </w:r>
      <w:r w:rsidRPr="005E206D">
        <w:rPr>
          <w:rFonts w:ascii="Book Antiqua" w:hAnsi="Book Antiqua"/>
          <w:b/>
          <w:sz w:val="19"/>
          <w:szCs w:val="19"/>
          <w:highlight w:val="yellow"/>
        </w:rPr>
        <w:t>as condições contratuais</w:t>
      </w:r>
      <w:r w:rsidRPr="005E206D">
        <w:rPr>
          <w:rFonts w:ascii="Book Antiqua" w:hAnsi="Book Antiqua"/>
          <w:b/>
          <w:sz w:val="19"/>
          <w:szCs w:val="19"/>
        </w:rPr>
        <w:t xml:space="preserve">, observada a legislação respectiva, </w:t>
      </w:r>
      <w:r w:rsidRPr="005E206D">
        <w:rPr>
          <w:rFonts w:ascii="Book Antiqua" w:hAnsi="Book Antiqua"/>
          <w:b/>
          <w:caps/>
          <w:sz w:val="19"/>
          <w:szCs w:val="19"/>
          <w:highlight w:val="green"/>
        </w:rPr>
        <w:t>não se permitindo</w:t>
      </w:r>
      <w:r w:rsidRPr="005E206D">
        <w:rPr>
          <w:rFonts w:ascii="Book Antiqua" w:hAnsi="Book Antiqua"/>
          <w:b/>
          <w:sz w:val="19"/>
          <w:szCs w:val="19"/>
        </w:rPr>
        <w:t xml:space="preserve">, contudo, </w:t>
      </w:r>
      <w:r w:rsidRPr="005E206D">
        <w:rPr>
          <w:rFonts w:ascii="Book Antiqua" w:hAnsi="Book Antiqua"/>
          <w:b/>
          <w:caps/>
          <w:sz w:val="19"/>
          <w:szCs w:val="19"/>
          <w:shd w:val="clear" w:color="auto" w:fill="F7CAAC" w:themeFill="accent2" w:themeFillTint="66"/>
        </w:rPr>
        <w:t>durante o prazo de suspensão</w:t>
      </w:r>
      <w:r w:rsidRPr="005E206D">
        <w:rPr>
          <w:rFonts w:ascii="Book Antiqua" w:hAnsi="Book Antiqua"/>
          <w:b/>
          <w:sz w:val="19"/>
          <w:szCs w:val="19"/>
        </w:rPr>
        <w:t xml:space="preserve"> a que </w:t>
      </w:r>
      <w:r w:rsidRPr="005E206D">
        <w:rPr>
          <w:rFonts w:ascii="Book Antiqua" w:hAnsi="Book Antiqua"/>
          <w:b/>
          <w:sz w:val="19"/>
          <w:szCs w:val="19"/>
          <w:highlight w:val="yellow"/>
        </w:rPr>
        <w:t>se refere o § 4</w:t>
      </w:r>
      <w:r w:rsidRPr="005E206D">
        <w:rPr>
          <w:rFonts w:ascii="Book Antiqua" w:hAnsi="Book Antiqua"/>
          <w:b/>
          <w:sz w:val="19"/>
          <w:szCs w:val="19"/>
          <w:highlight w:val="yellow"/>
          <w:u w:val="single"/>
          <w:vertAlign w:val="superscript"/>
        </w:rPr>
        <w:t>o</w:t>
      </w:r>
      <w:r w:rsidRPr="005E206D">
        <w:rPr>
          <w:rFonts w:ascii="Book Antiqua" w:hAnsi="Book Antiqua"/>
          <w:b/>
          <w:sz w:val="19"/>
          <w:szCs w:val="19"/>
          <w:highlight w:val="yellow"/>
        </w:rPr>
        <w:t xml:space="preserve"> do art. </w:t>
      </w:r>
      <w:r w:rsidRPr="00562005">
        <w:rPr>
          <w:rFonts w:ascii="Book Antiqua" w:hAnsi="Book Antiqua"/>
          <w:b/>
          <w:sz w:val="19"/>
          <w:szCs w:val="19"/>
          <w:highlight w:val="yellow"/>
        </w:rPr>
        <w:t>6</w:t>
      </w:r>
      <w:r w:rsidRPr="00562005">
        <w:rPr>
          <w:rFonts w:ascii="Book Antiqua" w:hAnsi="Book Antiqua"/>
          <w:b/>
          <w:sz w:val="19"/>
          <w:szCs w:val="19"/>
          <w:highlight w:val="yellow"/>
          <w:u w:val="single"/>
          <w:vertAlign w:val="superscript"/>
        </w:rPr>
        <w:t>o</w:t>
      </w:r>
      <w:r w:rsidRPr="00562005">
        <w:rPr>
          <w:rFonts w:ascii="Book Antiqua" w:hAnsi="Book Antiqua"/>
          <w:b/>
          <w:sz w:val="19"/>
          <w:szCs w:val="19"/>
          <w:highlight w:val="yellow"/>
        </w:rPr>
        <w:t xml:space="preserve"> desta Lei</w:t>
      </w:r>
      <w:r w:rsidRPr="005E206D">
        <w:rPr>
          <w:rFonts w:ascii="Book Antiqua" w:hAnsi="Book Antiqua"/>
          <w:b/>
          <w:sz w:val="19"/>
          <w:szCs w:val="19"/>
        </w:rPr>
        <w:t xml:space="preserve">, </w:t>
      </w:r>
      <w:r w:rsidRPr="005E206D">
        <w:rPr>
          <w:rFonts w:ascii="Book Antiqua" w:hAnsi="Book Antiqua"/>
          <w:b/>
          <w:sz w:val="19"/>
          <w:szCs w:val="19"/>
          <w:highlight w:val="cyan"/>
        </w:rPr>
        <w:t>a venda</w:t>
      </w:r>
      <w:r w:rsidRPr="005E206D">
        <w:rPr>
          <w:rFonts w:ascii="Book Antiqua" w:hAnsi="Book Antiqua"/>
          <w:b/>
          <w:sz w:val="19"/>
          <w:szCs w:val="19"/>
        </w:rPr>
        <w:t xml:space="preserve"> ou </w:t>
      </w:r>
      <w:r w:rsidRPr="005E206D">
        <w:rPr>
          <w:rFonts w:ascii="Book Antiqua" w:hAnsi="Book Antiqua"/>
          <w:b/>
          <w:sz w:val="19"/>
          <w:szCs w:val="19"/>
          <w:highlight w:val="cyan"/>
        </w:rPr>
        <w:t>a retirada do estabelecimento do devedor</w:t>
      </w:r>
      <w:r w:rsidRPr="005E206D">
        <w:rPr>
          <w:rFonts w:ascii="Book Antiqua" w:hAnsi="Book Antiqua"/>
          <w:b/>
          <w:sz w:val="19"/>
          <w:szCs w:val="19"/>
        </w:rPr>
        <w:t xml:space="preserve"> </w:t>
      </w:r>
      <w:r w:rsidRPr="005E206D">
        <w:rPr>
          <w:rFonts w:ascii="Book Antiqua" w:hAnsi="Book Antiqua"/>
          <w:b/>
          <w:sz w:val="19"/>
          <w:szCs w:val="19"/>
          <w:highlight w:val="yellow"/>
        </w:rPr>
        <w:t>dos bens de capital</w:t>
      </w:r>
      <w:r w:rsidRPr="005E206D">
        <w:rPr>
          <w:rFonts w:ascii="Book Antiqua" w:hAnsi="Book Antiqua"/>
          <w:b/>
          <w:sz w:val="19"/>
          <w:szCs w:val="19"/>
        </w:rPr>
        <w:t xml:space="preserve"> </w:t>
      </w:r>
      <w:r w:rsidRPr="005E206D">
        <w:rPr>
          <w:rFonts w:ascii="Book Antiqua" w:hAnsi="Book Antiqua"/>
          <w:b/>
          <w:sz w:val="19"/>
          <w:szCs w:val="19"/>
          <w:highlight w:val="cyan"/>
        </w:rPr>
        <w:t>essenciais a sua atividade empresarial</w:t>
      </w:r>
      <w:r w:rsidRPr="005E206D">
        <w:rPr>
          <w:rFonts w:ascii="Book Antiqua" w:hAnsi="Book Antiqua"/>
          <w:b/>
          <w:sz w:val="16"/>
          <w:szCs w:val="16"/>
        </w:rPr>
        <w:t>.</w:t>
      </w:r>
      <w:r w:rsidR="008268E7" w:rsidRPr="00710AD4">
        <w:rPr>
          <w:rFonts w:ascii="Book Antiqua" w:hAnsi="Book Antiqua"/>
          <w:sz w:val="16"/>
          <w:szCs w:val="16"/>
        </w:rPr>
        <w:t xml:space="preserve"> </w:t>
      </w:r>
      <w:r w:rsidR="008268E7" w:rsidRPr="00710AD4">
        <w:rPr>
          <w:rFonts w:ascii="Book Antiqua" w:hAnsi="Book Antiqua"/>
          <w:b/>
          <w:bCs/>
          <w:color w:val="FF0000"/>
          <w:sz w:val="16"/>
          <w:szCs w:val="16"/>
          <w:u w:val="single"/>
        </w:rPr>
        <w:t>(TJMG-2007)</w:t>
      </w:r>
      <w:r w:rsidR="00A83E76" w:rsidRPr="00710AD4">
        <w:rPr>
          <w:rFonts w:ascii="Book Antiqua" w:hAnsi="Book Antiqua"/>
          <w:sz w:val="16"/>
          <w:szCs w:val="16"/>
        </w:rPr>
        <w:t xml:space="preserve"> </w:t>
      </w:r>
      <w:r w:rsidR="006420E3" w:rsidRPr="00710AD4">
        <w:rPr>
          <w:rFonts w:ascii="Book Antiqua" w:hAnsi="Book Antiqua"/>
          <w:b/>
          <w:bCs/>
          <w:color w:val="FF0000"/>
          <w:sz w:val="16"/>
          <w:szCs w:val="16"/>
          <w:u w:val="single"/>
        </w:rPr>
        <w:t>(MPT-2008)</w:t>
      </w:r>
      <w:r w:rsidR="00F25AC3" w:rsidRPr="00710AD4">
        <w:rPr>
          <w:rFonts w:ascii="Book Antiqua" w:hAnsi="Book Antiqua"/>
          <w:b/>
          <w:bCs/>
          <w:color w:val="FF0000"/>
          <w:sz w:val="16"/>
          <w:szCs w:val="16"/>
        </w:rPr>
        <w:t xml:space="preserve"> </w:t>
      </w:r>
      <w:r w:rsidR="00F25AC3" w:rsidRPr="00710AD4">
        <w:rPr>
          <w:rFonts w:ascii="Book Antiqua" w:hAnsi="Book Antiqua"/>
          <w:b/>
          <w:bCs/>
          <w:color w:val="FF0000"/>
          <w:sz w:val="16"/>
          <w:szCs w:val="16"/>
          <w:u w:val="single"/>
        </w:rPr>
        <w:t>(TJMS-2008/2010)</w:t>
      </w:r>
      <w:r w:rsidR="00722F8E" w:rsidRPr="00710AD4">
        <w:rPr>
          <w:rFonts w:ascii="Book Antiqua" w:hAnsi="Book Antiqua"/>
          <w:b/>
          <w:bCs/>
          <w:color w:val="FF0000"/>
          <w:sz w:val="16"/>
          <w:szCs w:val="16"/>
        </w:rPr>
        <w:t xml:space="preserve"> </w:t>
      </w:r>
      <w:r w:rsidR="00722F8E" w:rsidRPr="00710AD4">
        <w:rPr>
          <w:rFonts w:ascii="Book Antiqua" w:hAnsi="Book Antiqua"/>
          <w:b/>
          <w:bCs/>
          <w:color w:val="FF0000"/>
          <w:sz w:val="16"/>
          <w:szCs w:val="16"/>
          <w:u w:val="single"/>
        </w:rPr>
        <w:t>(PGEAM-2010)</w:t>
      </w:r>
      <w:r w:rsidR="00F25AC3" w:rsidRPr="00710AD4">
        <w:rPr>
          <w:rFonts w:ascii="Book Antiqua" w:hAnsi="Book Antiqua"/>
          <w:b/>
          <w:bCs/>
          <w:color w:val="FF0000"/>
          <w:sz w:val="16"/>
          <w:szCs w:val="16"/>
        </w:rPr>
        <w:t xml:space="preserve"> </w:t>
      </w:r>
      <w:r w:rsidR="00F25AC3" w:rsidRPr="00710AD4">
        <w:rPr>
          <w:rFonts w:ascii="Book Antiqua" w:hAnsi="Book Antiqua"/>
          <w:b/>
          <w:bCs/>
          <w:color w:val="FF0000"/>
          <w:sz w:val="16"/>
          <w:szCs w:val="16"/>
          <w:u w:val="single"/>
        </w:rPr>
        <w:t>(TJPR-2011)</w:t>
      </w:r>
      <w:r w:rsidR="003F6B23" w:rsidRPr="00710AD4">
        <w:rPr>
          <w:rFonts w:ascii="Book Antiqua" w:hAnsi="Book Antiqua"/>
          <w:b/>
          <w:color w:val="FF0000"/>
          <w:sz w:val="16"/>
          <w:szCs w:val="16"/>
        </w:rPr>
        <w:t xml:space="preserve"> </w:t>
      </w:r>
      <w:r w:rsidR="003F6B23" w:rsidRPr="00710AD4">
        <w:rPr>
          <w:rFonts w:ascii="Book Antiqua" w:hAnsi="Book Antiqua"/>
          <w:b/>
          <w:color w:val="FF0000"/>
          <w:sz w:val="16"/>
          <w:szCs w:val="16"/>
          <w:u w:val="single"/>
        </w:rPr>
        <w:t>(MPPB-2011)</w:t>
      </w:r>
      <w:r w:rsidR="0021625C" w:rsidRPr="00710AD4">
        <w:rPr>
          <w:rFonts w:ascii="Book Antiqua" w:hAnsi="Book Antiqua"/>
          <w:b/>
          <w:color w:val="FF0000"/>
          <w:sz w:val="16"/>
          <w:szCs w:val="16"/>
        </w:rPr>
        <w:t xml:space="preserve"> </w:t>
      </w:r>
      <w:r w:rsidR="0021625C" w:rsidRPr="00710AD4">
        <w:rPr>
          <w:rFonts w:ascii="Book Antiqua" w:hAnsi="Book Antiqua"/>
          <w:b/>
          <w:bCs/>
          <w:color w:val="FF0000"/>
          <w:sz w:val="16"/>
          <w:szCs w:val="16"/>
          <w:u w:val="single"/>
        </w:rPr>
        <w:t>(TRF2-2011)</w:t>
      </w:r>
      <w:r w:rsidR="003626C8" w:rsidRPr="00710AD4">
        <w:rPr>
          <w:rFonts w:ascii="Book Antiqua" w:hAnsi="Book Antiqua"/>
          <w:b/>
          <w:color w:val="FF0000"/>
          <w:sz w:val="16"/>
          <w:szCs w:val="16"/>
        </w:rPr>
        <w:t xml:space="preserve"> </w:t>
      </w:r>
      <w:r w:rsidR="003626C8" w:rsidRPr="00710AD4">
        <w:rPr>
          <w:rFonts w:ascii="Book Antiqua" w:hAnsi="Book Antiqua" w:cs="Arial"/>
          <w:b/>
          <w:bCs/>
          <w:color w:val="FF0000"/>
          <w:sz w:val="16"/>
          <w:szCs w:val="16"/>
          <w:u w:val="single"/>
        </w:rPr>
        <w:t>(PGERS-2011)</w:t>
      </w:r>
      <w:r w:rsidR="00B04E5B" w:rsidRPr="00710AD4">
        <w:rPr>
          <w:rFonts w:ascii="Book Antiqua" w:hAnsi="Book Antiqua" w:cs="Arial"/>
          <w:b/>
          <w:bCs/>
          <w:color w:val="FF0000"/>
          <w:sz w:val="16"/>
          <w:szCs w:val="16"/>
        </w:rPr>
        <w:t xml:space="preserve"> </w:t>
      </w:r>
      <w:r w:rsidR="00D31787" w:rsidRPr="00710AD4">
        <w:rPr>
          <w:rFonts w:ascii="Book Antiqua" w:hAnsi="Book Antiqua"/>
          <w:b/>
          <w:bCs/>
          <w:color w:val="FF0000"/>
          <w:sz w:val="16"/>
          <w:szCs w:val="16"/>
          <w:u w:val="single"/>
        </w:rPr>
        <w:t>(Cartórios/TJBA-2013)</w:t>
      </w:r>
      <w:r w:rsidR="006C6D05" w:rsidRPr="00710AD4">
        <w:rPr>
          <w:rFonts w:ascii="Book Antiqua" w:hAnsi="Book Antiqua"/>
          <w:b/>
          <w:color w:val="FF0000"/>
          <w:sz w:val="16"/>
          <w:szCs w:val="16"/>
        </w:rPr>
        <w:t xml:space="preserve"> </w:t>
      </w:r>
      <w:r w:rsidR="006C6D05" w:rsidRPr="00710AD4">
        <w:rPr>
          <w:rFonts w:ascii="Book Antiqua" w:hAnsi="Book Antiqua"/>
          <w:b/>
          <w:color w:val="FF0000"/>
          <w:sz w:val="16"/>
          <w:szCs w:val="16"/>
          <w:u w:val="single"/>
        </w:rPr>
        <w:t>(Cartórios/TJES-2013)</w:t>
      </w:r>
      <w:r w:rsidR="00182CC5" w:rsidRPr="00710AD4">
        <w:rPr>
          <w:rFonts w:ascii="Book Antiqua" w:hAnsi="Book Antiqua"/>
          <w:b/>
          <w:color w:val="FF0000"/>
          <w:sz w:val="16"/>
          <w:szCs w:val="16"/>
        </w:rPr>
        <w:t xml:space="preserve"> </w:t>
      </w:r>
      <w:r w:rsidR="00182CC5" w:rsidRPr="00710AD4">
        <w:rPr>
          <w:rFonts w:ascii="Book Antiqua" w:hAnsi="Book Antiqua"/>
          <w:b/>
          <w:bCs/>
          <w:color w:val="FF0000"/>
          <w:sz w:val="16"/>
          <w:szCs w:val="16"/>
          <w:u w:val="single"/>
        </w:rPr>
        <w:t>(Cartórios/TJPE-2013)</w:t>
      </w:r>
      <w:r w:rsidR="00525947" w:rsidRPr="00710AD4">
        <w:rPr>
          <w:rFonts w:ascii="Book Antiqua" w:hAnsi="Book Antiqua"/>
          <w:b/>
          <w:color w:val="FF0000"/>
          <w:sz w:val="16"/>
          <w:szCs w:val="16"/>
        </w:rPr>
        <w:t xml:space="preserve"> </w:t>
      </w:r>
      <w:r w:rsidR="00525947" w:rsidRPr="00710AD4">
        <w:rPr>
          <w:rFonts w:ascii="Book Antiqua" w:hAnsi="Book Antiqua"/>
          <w:b/>
          <w:color w:val="FF0000"/>
          <w:sz w:val="16"/>
          <w:szCs w:val="16"/>
          <w:u w:val="single"/>
        </w:rPr>
        <w:t>(PGEPI-2008/2014)</w:t>
      </w:r>
      <w:r w:rsidR="006C3C4D" w:rsidRPr="00710AD4">
        <w:rPr>
          <w:rFonts w:ascii="Book Antiqua" w:hAnsi="Book Antiqua"/>
          <w:sz w:val="16"/>
          <w:szCs w:val="16"/>
        </w:rPr>
        <w:t xml:space="preserve"> </w:t>
      </w:r>
      <w:r w:rsidR="006C3C4D" w:rsidRPr="00710AD4">
        <w:rPr>
          <w:rFonts w:ascii="Book Antiqua" w:hAnsi="Book Antiqua"/>
          <w:b/>
          <w:color w:val="FF0000"/>
          <w:sz w:val="16"/>
          <w:szCs w:val="16"/>
          <w:u w:val="single"/>
        </w:rPr>
        <w:t>(TJMT-2014)</w:t>
      </w:r>
      <w:r w:rsidR="00816EB3" w:rsidRPr="00710AD4">
        <w:rPr>
          <w:rFonts w:ascii="Book Antiqua" w:hAnsi="Book Antiqua"/>
          <w:b/>
          <w:color w:val="FF0000"/>
          <w:sz w:val="16"/>
          <w:szCs w:val="16"/>
        </w:rPr>
        <w:t xml:space="preserve"> </w:t>
      </w:r>
      <w:r w:rsidR="00816EB3" w:rsidRPr="00710AD4">
        <w:rPr>
          <w:rFonts w:ascii="Book Antiqua" w:hAnsi="Book Antiqua"/>
          <w:b/>
          <w:color w:val="FF0000"/>
          <w:sz w:val="16"/>
          <w:szCs w:val="16"/>
          <w:u w:val="single"/>
        </w:rPr>
        <w:t>(Cartórios/TJDFT-2014)</w:t>
      </w:r>
      <w:r w:rsidR="002A215E" w:rsidRPr="00710AD4">
        <w:rPr>
          <w:rFonts w:ascii="Book Antiqua" w:hAnsi="Book Antiqua"/>
          <w:b/>
          <w:color w:val="FF0000"/>
          <w:sz w:val="16"/>
          <w:szCs w:val="16"/>
        </w:rPr>
        <w:t xml:space="preserve"> </w:t>
      </w:r>
      <w:r w:rsidR="00525947" w:rsidRPr="00710AD4">
        <w:rPr>
          <w:rFonts w:ascii="Book Antiqua" w:hAnsi="Book Antiqua"/>
          <w:b/>
          <w:color w:val="FF0000"/>
          <w:sz w:val="16"/>
          <w:szCs w:val="16"/>
          <w:u w:val="single"/>
        </w:rPr>
        <w:t>(PGEPI-2014)</w:t>
      </w:r>
      <w:r w:rsidR="0040365C" w:rsidRPr="00710AD4">
        <w:rPr>
          <w:rFonts w:ascii="Book Antiqua" w:hAnsi="Book Antiqua"/>
          <w:sz w:val="16"/>
          <w:szCs w:val="16"/>
        </w:rPr>
        <w:t xml:space="preserve"> </w:t>
      </w:r>
      <w:r w:rsidR="0040365C" w:rsidRPr="00710AD4">
        <w:rPr>
          <w:rFonts w:ascii="Book Antiqua" w:hAnsi="Book Antiqua"/>
          <w:b/>
          <w:color w:val="FF0000"/>
          <w:sz w:val="16"/>
          <w:szCs w:val="16"/>
          <w:u w:val="single"/>
        </w:rPr>
        <w:t>(MPSP-2015)</w:t>
      </w:r>
      <w:r w:rsidR="00487B7D" w:rsidRPr="00710AD4">
        <w:rPr>
          <w:rFonts w:ascii="Book Antiqua" w:hAnsi="Book Antiqua"/>
          <w:b/>
          <w:color w:val="FF0000"/>
          <w:sz w:val="16"/>
          <w:szCs w:val="16"/>
        </w:rPr>
        <w:t xml:space="preserve"> </w:t>
      </w:r>
      <w:r w:rsidR="00487B7D" w:rsidRPr="00710AD4">
        <w:rPr>
          <w:rFonts w:ascii="Book Antiqua" w:hAnsi="Book Antiqua"/>
          <w:b/>
          <w:color w:val="FF0000"/>
          <w:sz w:val="16"/>
          <w:szCs w:val="16"/>
          <w:u w:val="single"/>
        </w:rPr>
        <w:t>(Cartórios/TJMG-2015)</w:t>
      </w:r>
      <w:r w:rsidR="001F598A" w:rsidRPr="00710AD4">
        <w:rPr>
          <w:rFonts w:ascii="Book Antiqua" w:hAnsi="Book Antiqua"/>
          <w:b/>
          <w:color w:val="FF0000"/>
          <w:sz w:val="16"/>
          <w:szCs w:val="16"/>
        </w:rPr>
        <w:t xml:space="preserve"> </w:t>
      </w:r>
      <w:r w:rsidR="005D66B1" w:rsidRPr="00710AD4">
        <w:rPr>
          <w:rFonts w:ascii="Book Antiqua" w:hAnsi="Book Antiqua"/>
          <w:b/>
          <w:color w:val="FF0000"/>
          <w:sz w:val="16"/>
          <w:szCs w:val="16"/>
          <w:u w:val="single"/>
        </w:rPr>
        <w:t>(PCPA-2016)</w:t>
      </w:r>
      <w:r w:rsidR="006A24BC" w:rsidRPr="00710AD4">
        <w:rPr>
          <w:rFonts w:ascii="Book Antiqua" w:hAnsi="Book Antiqua"/>
          <w:b/>
          <w:sz w:val="16"/>
          <w:szCs w:val="16"/>
        </w:rPr>
        <w:t xml:space="preserve"> </w:t>
      </w:r>
      <w:r w:rsidR="00CF4432" w:rsidRPr="00710AD4">
        <w:rPr>
          <w:rFonts w:ascii="Book Antiqua" w:hAnsi="Book Antiqua"/>
          <w:b/>
          <w:color w:val="FF0000"/>
          <w:sz w:val="16"/>
          <w:szCs w:val="16"/>
          <w:u w:val="single"/>
        </w:rPr>
        <w:t>(TJRS-2016/2018)</w:t>
      </w:r>
      <w:r w:rsidR="005779A2" w:rsidRPr="00710AD4">
        <w:rPr>
          <w:rFonts w:ascii="Book Antiqua" w:hAnsi="Book Antiqua"/>
          <w:b/>
          <w:color w:val="FF0000"/>
          <w:sz w:val="16"/>
          <w:szCs w:val="16"/>
        </w:rPr>
        <w:t xml:space="preserve"> </w:t>
      </w:r>
      <w:r w:rsidR="005779A2" w:rsidRPr="00710AD4">
        <w:rPr>
          <w:rFonts w:ascii="Book Antiqua" w:hAnsi="Book Antiqua"/>
          <w:b/>
          <w:color w:val="FF0000"/>
          <w:sz w:val="16"/>
          <w:szCs w:val="16"/>
          <w:u w:val="single"/>
        </w:rPr>
        <w:t>(TJRJ-2019)</w:t>
      </w:r>
      <w:r w:rsidR="00524F54" w:rsidRPr="00710AD4">
        <w:rPr>
          <w:rFonts w:ascii="Book Antiqua" w:hAnsi="Book Antiqua"/>
          <w:b/>
          <w:color w:val="FF0000"/>
          <w:sz w:val="16"/>
          <w:szCs w:val="16"/>
        </w:rPr>
        <w:t xml:space="preserve"> </w:t>
      </w:r>
      <w:r w:rsidR="003B0113" w:rsidRPr="00710AD4">
        <w:rPr>
          <w:rFonts w:ascii="Book Antiqua" w:hAnsi="Book Antiqua"/>
          <w:b/>
          <w:bCs/>
          <w:color w:val="FF0000"/>
          <w:sz w:val="16"/>
          <w:szCs w:val="16"/>
          <w:u w:val="single"/>
        </w:rPr>
        <w:t>(TJSP-2015/2017/2021)</w:t>
      </w:r>
      <w:r w:rsidR="005779A2" w:rsidRPr="00710AD4">
        <w:rPr>
          <w:rFonts w:ascii="Book Antiqua" w:hAnsi="Book Antiqua"/>
          <w:b/>
          <w:bCs/>
          <w:color w:val="FF0000"/>
          <w:sz w:val="16"/>
          <w:szCs w:val="16"/>
        </w:rPr>
        <w:t xml:space="preserve"> </w:t>
      </w:r>
      <w:r w:rsidR="005779A2" w:rsidRPr="00710AD4">
        <w:rPr>
          <w:rStyle w:val="Hyperlink"/>
          <w:rFonts w:ascii="Book Antiqua" w:hAnsi="Book Antiqua"/>
          <w:b/>
          <w:bCs/>
          <w:color w:val="FF0000"/>
          <w:sz w:val="16"/>
          <w:szCs w:val="16"/>
        </w:rPr>
        <w:t>(TJAP-2022)</w:t>
      </w:r>
      <w:r w:rsidR="009531A0">
        <w:rPr>
          <w:rStyle w:val="Hyperlink"/>
          <w:rFonts w:ascii="Book Antiqua" w:hAnsi="Book Antiqua"/>
          <w:b/>
          <w:bCs/>
          <w:color w:val="FF0000"/>
          <w:sz w:val="16"/>
          <w:szCs w:val="16"/>
          <w:u w:val="none"/>
        </w:rPr>
        <w:t xml:space="preserve"> </w:t>
      </w:r>
      <w:r w:rsidR="009531A0">
        <w:rPr>
          <w:rFonts w:ascii="Book Antiqua" w:hAnsi="Book Antiqua"/>
          <w:b/>
          <w:color w:val="FF0000"/>
          <w:sz w:val="16"/>
          <w:szCs w:val="16"/>
          <w:u w:val="single"/>
        </w:rPr>
        <w:t>(PGEPA-2022)</w:t>
      </w:r>
      <w:r w:rsidR="00D84BCD">
        <w:rPr>
          <w:rFonts w:ascii="Book Antiqua" w:hAnsi="Book Antiqua"/>
          <w:b/>
          <w:color w:val="FF0000"/>
          <w:sz w:val="16"/>
          <w:szCs w:val="16"/>
        </w:rPr>
        <w:t xml:space="preserve"> </w:t>
      </w:r>
      <w:r w:rsidR="00D84BCD" w:rsidRPr="00710AD4">
        <w:rPr>
          <w:rFonts w:ascii="Book Antiqua" w:hAnsi="Book Antiqua"/>
          <w:b/>
          <w:color w:val="FF0000"/>
          <w:sz w:val="16"/>
          <w:szCs w:val="16"/>
          <w:u w:val="single"/>
        </w:rPr>
        <w:t>(Cartórios/TJSC-2019</w:t>
      </w:r>
      <w:r w:rsidR="00D84BCD">
        <w:rPr>
          <w:rFonts w:ascii="Book Antiqua" w:hAnsi="Book Antiqua"/>
          <w:b/>
          <w:color w:val="FF0000"/>
          <w:sz w:val="16"/>
          <w:szCs w:val="16"/>
          <w:u w:val="single"/>
        </w:rPr>
        <w:t>/2023</w:t>
      </w:r>
      <w:r w:rsidR="00D84BCD" w:rsidRPr="00710AD4">
        <w:rPr>
          <w:rFonts w:ascii="Book Antiqua" w:hAnsi="Book Antiqua"/>
          <w:b/>
          <w:color w:val="FF0000"/>
          <w:sz w:val="16"/>
          <w:szCs w:val="16"/>
          <w:u w:val="single"/>
        </w:rPr>
        <w:t>)</w:t>
      </w:r>
      <w:r w:rsidR="00B02EC0">
        <w:rPr>
          <w:rFonts w:ascii="Book Antiqua" w:hAnsi="Book Antiqua"/>
          <w:b/>
          <w:color w:val="FF0000"/>
          <w:sz w:val="16"/>
          <w:szCs w:val="16"/>
        </w:rPr>
        <w:t xml:space="preserve"> </w:t>
      </w:r>
      <w:r w:rsidR="00B02EC0">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945CDB" w:rsidRPr="00EB67D7" w14:paraId="5D4261C7" w14:textId="77777777" w:rsidTr="00945CDB">
        <w:tc>
          <w:tcPr>
            <w:tcW w:w="8494" w:type="dxa"/>
            <w:shd w:val="clear" w:color="auto" w:fill="CCFFFF"/>
          </w:tcPr>
          <w:p w14:paraId="357E5B91" w14:textId="77777777" w:rsidR="00803F7E" w:rsidRPr="00FC5CEC" w:rsidRDefault="00803F7E" w:rsidP="00803F7E">
            <w:pPr>
              <w:ind w:firstLine="312"/>
              <w:jc w:val="both"/>
              <w:rPr>
                <w:rFonts w:ascii="Book Antiqua" w:hAnsi="Book Antiqua"/>
                <w:sz w:val="18"/>
                <w:szCs w:val="18"/>
              </w:rPr>
            </w:pPr>
            <w:r w:rsidRPr="00FC5CEC">
              <w:rPr>
                <w:rFonts w:ascii="Book Antiqua" w:hAnsi="Book Antiqua"/>
                <w:sz w:val="18"/>
                <w:szCs w:val="18"/>
              </w:rPr>
              <w:t xml:space="preserve">Art. 6º A decretação da falência ou o deferimento do processamento da recuperação judicial implica:    </w:t>
            </w:r>
            <w:proofErr w:type="gramStart"/>
            <w:r w:rsidRPr="00FC5CEC">
              <w:rPr>
                <w:rFonts w:ascii="Book Antiqua" w:hAnsi="Book Antiqua"/>
                <w:sz w:val="18"/>
                <w:szCs w:val="18"/>
              </w:rPr>
              <w:t xml:space="preserve">   (</w:t>
            </w:r>
            <w:proofErr w:type="gramEnd"/>
            <w:r w:rsidRPr="00FC5CEC">
              <w:rPr>
                <w:rFonts w:ascii="Book Antiqua" w:hAnsi="Book Antiqua"/>
                <w:sz w:val="18"/>
                <w:szCs w:val="18"/>
              </w:rPr>
              <w:t>Redação dada pela Lei nº 14.112, de 2020)</w:t>
            </w:r>
          </w:p>
          <w:p w14:paraId="481264DB" w14:textId="77777777" w:rsidR="00803F7E" w:rsidRPr="00FC5CEC" w:rsidRDefault="00803F7E" w:rsidP="00803F7E">
            <w:pPr>
              <w:ind w:firstLine="312"/>
              <w:jc w:val="both"/>
              <w:rPr>
                <w:rFonts w:ascii="Book Antiqua" w:hAnsi="Book Antiqua"/>
                <w:sz w:val="18"/>
                <w:szCs w:val="18"/>
              </w:rPr>
            </w:pPr>
            <w:r w:rsidRPr="00FC5CEC">
              <w:rPr>
                <w:rFonts w:ascii="Book Antiqua" w:hAnsi="Book Antiqua"/>
                <w:sz w:val="18"/>
                <w:szCs w:val="18"/>
              </w:rPr>
              <w:t xml:space="preserve">I - </w:t>
            </w:r>
            <w:proofErr w:type="gramStart"/>
            <w:r w:rsidRPr="00FC5CEC">
              <w:rPr>
                <w:rFonts w:ascii="Book Antiqua" w:hAnsi="Book Antiqua"/>
                <w:sz w:val="18"/>
                <w:szCs w:val="18"/>
              </w:rPr>
              <w:t>suspensão</w:t>
            </w:r>
            <w:proofErr w:type="gramEnd"/>
            <w:r w:rsidRPr="00FC5CEC">
              <w:rPr>
                <w:rFonts w:ascii="Book Antiqua" w:hAnsi="Book Antiqua"/>
                <w:sz w:val="18"/>
                <w:szCs w:val="18"/>
              </w:rPr>
              <w:t xml:space="preserve"> do curso da prescrição das obrigações do devedor sujeitas ao regime desta </w:t>
            </w:r>
            <w:proofErr w:type="gramStart"/>
            <w:r w:rsidRPr="00FC5CEC">
              <w:rPr>
                <w:rFonts w:ascii="Book Antiqua" w:hAnsi="Book Antiqua"/>
                <w:sz w:val="18"/>
                <w:szCs w:val="18"/>
              </w:rPr>
              <w:t xml:space="preserve">Lei;   </w:t>
            </w:r>
            <w:proofErr w:type="gramEnd"/>
            <w:r w:rsidRPr="00FC5CEC">
              <w:rPr>
                <w:rFonts w:ascii="Book Antiqua" w:hAnsi="Book Antiqua"/>
                <w:sz w:val="18"/>
                <w:szCs w:val="18"/>
              </w:rPr>
              <w:t xml:space="preserve"> </w:t>
            </w:r>
            <w:proofErr w:type="gramStart"/>
            <w:r w:rsidRPr="00FC5CEC">
              <w:rPr>
                <w:rFonts w:ascii="Book Antiqua" w:hAnsi="Book Antiqua"/>
                <w:sz w:val="18"/>
                <w:szCs w:val="18"/>
              </w:rPr>
              <w:t xml:space="preserve">   (</w:t>
            </w:r>
            <w:proofErr w:type="gramEnd"/>
            <w:r w:rsidRPr="00FC5CEC">
              <w:rPr>
                <w:rFonts w:ascii="Book Antiqua" w:hAnsi="Book Antiqua"/>
                <w:sz w:val="18"/>
                <w:szCs w:val="18"/>
              </w:rPr>
              <w:t>Incluído pela Lei nº 14.112, de 2020)</w:t>
            </w:r>
          </w:p>
          <w:p w14:paraId="09930FA2" w14:textId="77777777" w:rsidR="00803F7E" w:rsidRPr="00FC5CEC" w:rsidRDefault="00803F7E" w:rsidP="00803F7E">
            <w:pPr>
              <w:ind w:firstLine="312"/>
              <w:jc w:val="both"/>
              <w:rPr>
                <w:rFonts w:ascii="Book Antiqua" w:hAnsi="Book Antiqua"/>
                <w:sz w:val="18"/>
                <w:szCs w:val="18"/>
              </w:rPr>
            </w:pPr>
            <w:r w:rsidRPr="00FC5CEC">
              <w:rPr>
                <w:rFonts w:ascii="Book Antiqua" w:hAnsi="Book Antiqua"/>
                <w:sz w:val="18"/>
                <w:szCs w:val="18"/>
              </w:rPr>
              <w:t xml:space="preserve">II - </w:t>
            </w:r>
            <w:proofErr w:type="gramStart"/>
            <w:r w:rsidRPr="00FC5CEC">
              <w:rPr>
                <w:rFonts w:ascii="Book Antiqua" w:hAnsi="Book Antiqua"/>
                <w:sz w:val="18"/>
                <w:szCs w:val="18"/>
              </w:rPr>
              <w:t>suspensão</w:t>
            </w:r>
            <w:proofErr w:type="gramEnd"/>
            <w:r w:rsidRPr="00FC5CEC">
              <w:rPr>
                <w:rFonts w:ascii="Book Antiqua" w:hAnsi="Book Antiqua"/>
                <w:sz w:val="18"/>
                <w:szCs w:val="18"/>
              </w:rPr>
              <w:t xml:space="preserve"> das execuções ajuizadas contra o devedor, inclusive daquelas dos credores particulares do sócio solidário, relativas a créditos ou obrigações sujeitos à recuperação judicial ou à </w:t>
            </w:r>
            <w:proofErr w:type="gramStart"/>
            <w:r w:rsidRPr="00FC5CEC">
              <w:rPr>
                <w:rFonts w:ascii="Book Antiqua" w:hAnsi="Book Antiqua"/>
                <w:sz w:val="18"/>
                <w:szCs w:val="18"/>
              </w:rPr>
              <w:t xml:space="preserve">falência;   </w:t>
            </w:r>
            <w:proofErr w:type="gramEnd"/>
            <w:r w:rsidRPr="00FC5CEC">
              <w:rPr>
                <w:rFonts w:ascii="Book Antiqua" w:hAnsi="Book Antiqua"/>
                <w:sz w:val="18"/>
                <w:szCs w:val="18"/>
              </w:rPr>
              <w:t xml:space="preserve">  (Incluído pela Lei nº 14.112, de 2020)</w:t>
            </w:r>
          </w:p>
          <w:p w14:paraId="5D4261C5" w14:textId="3568962B" w:rsidR="00945CDB" w:rsidRPr="00FC5CEC" w:rsidRDefault="00803F7E" w:rsidP="00803F7E">
            <w:pPr>
              <w:ind w:firstLine="312"/>
              <w:jc w:val="both"/>
              <w:rPr>
                <w:rFonts w:ascii="Book Antiqua" w:hAnsi="Book Antiqua"/>
                <w:sz w:val="18"/>
                <w:szCs w:val="18"/>
              </w:rPr>
            </w:pPr>
            <w:r w:rsidRPr="00FC5CEC">
              <w:rPr>
                <w:rFonts w:ascii="Book Antiqua" w:hAnsi="Book Antiqua"/>
                <w:sz w:val="18"/>
                <w:szCs w:val="18"/>
              </w:rPr>
              <w:t xml:space="preserve">III - proibição de qualquer forma de retenção, arresto, penhora, sequestro, busca e apreensão e constrição judicial ou extrajudicial sobre os bens do devedor, oriunda de demandas judiciais ou </w:t>
            </w:r>
            <w:r w:rsidRPr="00FC5CEC">
              <w:rPr>
                <w:rFonts w:ascii="Book Antiqua" w:hAnsi="Book Antiqua"/>
                <w:sz w:val="18"/>
                <w:szCs w:val="18"/>
              </w:rPr>
              <w:lastRenderedPageBreak/>
              <w:t xml:space="preserve">extrajudiciais cujos créditos ou obrigações sujeitem-se à recuperação judicial ou à falência.      (Incluído pela Lei nº 14.112, de 2020) (...) </w:t>
            </w:r>
          </w:p>
          <w:p w14:paraId="5D4261C6" w14:textId="1DF436DC" w:rsidR="00945CDB" w:rsidRPr="00EB67D7" w:rsidRDefault="00803F7E" w:rsidP="00524F54">
            <w:pPr>
              <w:ind w:firstLine="312"/>
              <w:jc w:val="both"/>
              <w:rPr>
                <w:rFonts w:ascii="Book Antiqua" w:hAnsi="Book Antiqua"/>
                <w:sz w:val="19"/>
                <w:szCs w:val="19"/>
              </w:rPr>
            </w:pPr>
            <w:r w:rsidRPr="00FC5CEC">
              <w:rPr>
                <w:rFonts w:ascii="Book Antiqua" w:hAnsi="Book Antiqua"/>
                <w:sz w:val="18"/>
                <w:szCs w:val="18"/>
              </w:rPr>
              <w:t>§ 4º Na recuperação judicial, as suspensões e a proibição de que tratam os incisos I, II e III do caput deste artigo perdurarão pelo prazo de 180 (cento e oitenta) dias, contado do deferimento do processamento da recuperação, prorrogável por igual período, uma única vez, em caráter excepcional, desde que o devedor não haja concorrido com a superação do lapso temporal.     (Redação dada pela Lei nº 14.112, de 2020)</w:t>
            </w:r>
          </w:p>
        </w:tc>
      </w:tr>
    </w:tbl>
    <w:p w14:paraId="45086AEF" w14:textId="77777777" w:rsidR="006016E5" w:rsidRPr="00EB67D7" w:rsidRDefault="006016E5" w:rsidP="006016E5">
      <w:pPr>
        <w:jc w:val="both"/>
        <w:rPr>
          <w:rFonts w:ascii="Book Antiqua" w:hAnsi="Book Antiqua"/>
          <w:b/>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6016E5" w:rsidRPr="00082603" w14:paraId="6E53D970" w14:textId="77777777" w:rsidTr="006016E5">
        <w:tc>
          <w:tcPr>
            <w:tcW w:w="8494" w:type="dxa"/>
            <w:shd w:val="clear" w:color="auto" w:fill="CCFFFF"/>
          </w:tcPr>
          <w:p w14:paraId="71E24D24" w14:textId="49C6756D" w:rsidR="00D84BCD" w:rsidRDefault="00D84BCD" w:rsidP="00D84BCD">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D84BCD">
              <w:rPr>
                <w:rFonts w:ascii="Book Antiqua" w:hAnsi="Book Antiqua"/>
                <w:b/>
                <w:i/>
                <w:color w:val="FF0000"/>
                <w:sz w:val="19"/>
                <w:szCs w:val="19"/>
                <w:highlight w:val="green"/>
              </w:rPr>
              <w:t>Cartórios/TJSC-2023</w:t>
            </w:r>
            <w:r>
              <w:rPr>
                <w:rFonts w:ascii="Book Antiqua" w:hAnsi="Book Antiqua"/>
                <w:b/>
                <w:i/>
                <w:color w:val="FF0000"/>
                <w:sz w:val="19"/>
                <w:szCs w:val="19"/>
              </w:rPr>
              <w:t>: #</w:t>
            </w:r>
            <w:r w:rsidRPr="00D84BCD">
              <w:rPr>
                <w:rFonts w:ascii="Book Antiqua" w:hAnsi="Book Antiqua"/>
                <w:b/>
                <w:i/>
                <w:color w:val="FF0000"/>
                <w:sz w:val="19"/>
                <w:szCs w:val="19"/>
                <w:highlight w:val="green"/>
              </w:rPr>
              <w:t>CESPE</w:t>
            </w:r>
            <w:r w:rsidRPr="00EB67D7">
              <w:rPr>
                <w:rFonts w:ascii="Book Antiqua" w:hAnsi="Book Antiqua"/>
                <w:bCs/>
                <w:iCs/>
                <w:sz w:val="19"/>
                <w:szCs w:val="19"/>
              </w:rPr>
              <w:t xml:space="preserve">: </w:t>
            </w:r>
            <w:r w:rsidRPr="00D84BCD">
              <w:rPr>
                <w:rFonts w:ascii="Book Antiqua" w:hAnsi="Book Antiqua"/>
                <w:b/>
                <w:i/>
                <w:iCs/>
                <w:sz w:val="19"/>
                <w:szCs w:val="19"/>
                <w:u w:val="single"/>
              </w:rPr>
              <w:t xml:space="preserve">Produtos agrícolas (soja e milho) não são bens de capital essenciais à atividade empresarial, </w:t>
            </w:r>
            <w:r w:rsidRPr="00D84BCD">
              <w:rPr>
                <w:rFonts w:ascii="Book Antiqua" w:hAnsi="Book Antiqua"/>
                <w:b/>
                <w:i/>
                <w:iCs/>
                <w:sz w:val="19"/>
                <w:szCs w:val="19"/>
                <w:highlight w:val="green"/>
                <w:u w:val="single"/>
              </w:rPr>
              <w:t>não incidindo</w:t>
            </w:r>
            <w:r w:rsidRPr="00D84BCD">
              <w:rPr>
                <w:rFonts w:ascii="Book Antiqua" w:hAnsi="Book Antiqua"/>
                <w:b/>
                <w:i/>
                <w:iCs/>
                <w:sz w:val="19"/>
                <w:szCs w:val="19"/>
                <w:u w:val="single"/>
              </w:rPr>
              <w:t xml:space="preserve"> </w:t>
            </w:r>
            <w:r w:rsidRPr="00D84BCD">
              <w:rPr>
                <w:rFonts w:ascii="Book Antiqua" w:hAnsi="Book Antiqua"/>
                <w:b/>
                <w:i/>
                <w:iCs/>
                <w:sz w:val="19"/>
                <w:szCs w:val="19"/>
                <w:highlight w:val="yellow"/>
                <w:u w:val="single"/>
              </w:rPr>
              <w:t>a norma contida na parte final do § 3º do art. 49 da Lei 11.101/05</w:t>
            </w:r>
            <w:r>
              <w:rPr>
                <w:rFonts w:ascii="Book Antiqua" w:hAnsi="Book Antiqua"/>
                <w:b/>
                <w:sz w:val="19"/>
                <w:szCs w:val="19"/>
              </w:rPr>
              <w:t>:</w:t>
            </w:r>
            <w:r>
              <w:t xml:space="preserve"> </w:t>
            </w:r>
            <w:r w:rsidRPr="00D84BCD">
              <w:rPr>
                <w:rFonts w:ascii="Book Antiqua" w:hAnsi="Book Antiqua"/>
                <w:b/>
                <w:sz w:val="19"/>
                <w:szCs w:val="19"/>
                <w:highlight w:val="green"/>
              </w:rPr>
              <w:t>Não há como se sustentar</w:t>
            </w:r>
            <w:r w:rsidRPr="00D84BCD">
              <w:rPr>
                <w:rFonts w:ascii="Book Antiqua" w:hAnsi="Book Antiqua"/>
                <w:b/>
                <w:sz w:val="19"/>
                <w:szCs w:val="19"/>
              </w:rPr>
              <w:t xml:space="preserve"> que </w:t>
            </w:r>
            <w:r w:rsidRPr="00D84BCD">
              <w:rPr>
                <w:rFonts w:ascii="Book Antiqua" w:hAnsi="Book Antiqua"/>
                <w:b/>
                <w:sz w:val="19"/>
                <w:szCs w:val="19"/>
                <w:highlight w:val="yellow"/>
              </w:rPr>
              <w:t>os grãos cultivados e comercializados (soja e milho)</w:t>
            </w:r>
            <w:r w:rsidRPr="00D84BCD">
              <w:rPr>
                <w:rFonts w:ascii="Book Antiqua" w:hAnsi="Book Antiqua"/>
                <w:b/>
                <w:sz w:val="19"/>
                <w:szCs w:val="19"/>
              </w:rPr>
              <w:t xml:space="preserve"> </w:t>
            </w:r>
            <w:r w:rsidRPr="00D84BCD">
              <w:rPr>
                <w:rFonts w:ascii="Book Antiqua" w:hAnsi="Book Antiqua"/>
                <w:b/>
                <w:sz w:val="19"/>
                <w:szCs w:val="19"/>
                <w:highlight w:val="green"/>
              </w:rPr>
              <w:t>constituam</w:t>
            </w:r>
            <w:r w:rsidRPr="00D84BCD">
              <w:rPr>
                <w:rFonts w:ascii="Book Antiqua" w:hAnsi="Book Antiqua"/>
                <w:b/>
                <w:sz w:val="19"/>
                <w:szCs w:val="19"/>
              </w:rPr>
              <w:t xml:space="preserve"> </w:t>
            </w:r>
            <w:r w:rsidRPr="00D84BCD">
              <w:rPr>
                <w:rFonts w:ascii="Book Antiqua" w:hAnsi="Book Antiqua"/>
                <w:b/>
                <w:sz w:val="19"/>
                <w:szCs w:val="19"/>
                <w:shd w:val="clear" w:color="auto" w:fill="F7CAAC" w:themeFill="accent2" w:themeFillTint="66"/>
              </w:rPr>
              <w:t>bens de capital</w:t>
            </w:r>
            <w:r w:rsidRPr="00D84BCD">
              <w:rPr>
                <w:rFonts w:ascii="Book Antiqua" w:hAnsi="Book Antiqua"/>
                <w:b/>
                <w:sz w:val="19"/>
                <w:szCs w:val="19"/>
              </w:rPr>
              <w:t xml:space="preserve">, </w:t>
            </w:r>
            <w:r w:rsidRPr="00D84BCD">
              <w:rPr>
                <w:rFonts w:ascii="Book Antiqua" w:hAnsi="Book Antiqua"/>
                <w:b/>
                <w:sz w:val="19"/>
                <w:szCs w:val="19"/>
                <w:highlight w:val="green"/>
              </w:rPr>
              <w:t>considerando que não são</w:t>
            </w:r>
            <w:r w:rsidRPr="00D84BCD">
              <w:rPr>
                <w:rFonts w:ascii="Book Antiqua" w:hAnsi="Book Antiqua"/>
                <w:b/>
                <w:sz w:val="19"/>
                <w:szCs w:val="19"/>
              </w:rPr>
              <w:t xml:space="preserve"> </w:t>
            </w:r>
            <w:r w:rsidRPr="00D84BCD">
              <w:rPr>
                <w:rFonts w:ascii="Book Antiqua" w:hAnsi="Book Antiqua"/>
                <w:b/>
                <w:sz w:val="19"/>
                <w:szCs w:val="19"/>
                <w:highlight w:val="yellow"/>
              </w:rPr>
              <w:t>bens utilizados no processo produtivo</w:t>
            </w:r>
            <w:r w:rsidRPr="00D84BCD">
              <w:rPr>
                <w:rFonts w:ascii="Book Antiqua" w:hAnsi="Book Antiqua"/>
                <w:b/>
                <w:sz w:val="19"/>
                <w:szCs w:val="19"/>
              </w:rPr>
              <w:t xml:space="preserve">. Em verdade, </w:t>
            </w:r>
            <w:r w:rsidRPr="00D84BCD">
              <w:rPr>
                <w:rFonts w:ascii="Book Antiqua" w:hAnsi="Book Antiqua"/>
                <w:b/>
                <w:sz w:val="19"/>
                <w:szCs w:val="19"/>
                <w:highlight w:val="green"/>
              </w:rPr>
              <w:t>são</w:t>
            </w:r>
            <w:r w:rsidRPr="00D84BCD">
              <w:rPr>
                <w:rFonts w:ascii="Book Antiqua" w:hAnsi="Book Antiqua"/>
                <w:b/>
                <w:sz w:val="19"/>
                <w:szCs w:val="19"/>
              </w:rPr>
              <w:t xml:space="preserve"> o </w:t>
            </w:r>
            <w:r w:rsidRPr="00D84BCD">
              <w:rPr>
                <w:rFonts w:ascii="Book Antiqua" w:hAnsi="Book Antiqua"/>
                <w:b/>
                <w:sz w:val="19"/>
                <w:szCs w:val="19"/>
                <w:shd w:val="clear" w:color="auto" w:fill="F7CAAC" w:themeFill="accent2" w:themeFillTint="66"/>
              </w:rPr>
              <w:t>produto final</w:t>
            </w:r>
            <w:r w:rsidRPr="00D84BCD">
              <w:rPr>
                <w:rFonts w:ascii="Book Antiqua" w:hAnsi="Book Antiqua"/>
                <w:b/>
                <w:sz w:val="19"/>
                <w:szCs w:val="19"/>
              </w:rPr>
              <w:t xml:space="preserve"> </w:t>
            </w:r>
            <w:r w:rsidRPr="00D84BCD">
              <w:rPr>
                <w:rFonts w:ascii="Book Antiqua" w:hAnsi="Book Antiqua"/>
                <w:b/>
                <w:sz w:val="19"/>
                <w:szCs w:val="19"/>
                <w:highlight w:val="yellow"/>
              </w:rPr>
              <w:t>da atividade empresarial por eles desempenhada</w:t>
            </w:r>
            <w:r w:rsidRPr="00D84BCD">
              <w:rPr>
                <w:rFonts w:ascii="Book Antiqua" w:hAnsi="Book Antiqua"/>
                <w:bCs/>
                <w:sz w:val="19"/>
                <w:szCs w:val="19"/>
              </w:rPr>
              <w:t>. STJ. 3ª T. REsp 1991989-MA, Rel. Min. Nancy Andrighi, j</w:t>
            </w:r>
            <w:r>
              <w:rPr>
                <w:rFonts w:ascii="Book Antiqua" w:hAnsi="Book Antiqua"/>
                <w:bCs/>
                <w:sz w:val="19"/>
                <w:szCs w:val="19"/>
              </w:rPr>
              <w:t>.</w:t>
            </w:r>
            <w:r w:rsidRPr="00D84BCD">
              <w:rPr>
                <w:rFonts w:ascii="Book Antiqua" w:hAnsi="Book Antiqua"/>
                <w:bCs/>
                <w:sz w:val="19"/>
                <w:szCs w:val="19"/>
              </w:rPr>
              <w:t xml:space="preserve"> 03/05/22</w:t>
            </w:r>
            <w:r w:rsidRPr="00D84BCD">
              <w:rPr>
                <w:rFonts w:ascii="Book Antiqua" w:hAnsi="Book Antiqua"/>
                <w:b/>
                <w:sz w:val="19"/>
                <w:szCs w:val="19"/>
              </w:rPr>
              <w:t xml:space="preserve"> (Info 735).</w:t>
            </w:r>
          </w:p>
          <w:p w14:paraId="1AFB711D" w14:textId="77777777" w:rsidR="00D84BCD" w:rsidRDefault="00D84BCD" w:rsidP="00EF0A6B">
            <w:pPr>
              <w:jc w:val="both"/>
              <w:rPr>
                <w:rFonts w:ascii="Book Antiqua" w:hAnsi="Book Antiqua"/>
                <w:b/>
                <w:i/>
                <w:color w:val="FF0000"/>
                <w:sz w:val="19"/>
                <w:szCs w:val="19"/>
              </w:rPr>
            </w:pPr>
          </w:p>
          <w:p w14:paraId="18C25454" w14:textId="19AA11A8" w:rsidR="005E206D" w:rsidRDefault="005E206D" w:rsidP="005E206D">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D84BCD">
              <w:rPr>
                <w:rFonts w:ascii="Book Antiqua" w:hAnsi="Book Antiqua"/>
                <w:b/>
                <w:i/>
                <w:color w:val="FF0000"/>
                <w:sz w:val="19"/>
                <w:szCs w:val="19"/>
                <w:highlight w:val="green"/>
              </w:rPr>
              <w:t>Cartórios/TJSC-2023</w:t>
            </w:r>
            <w:r>
              <w:rPr>
                <w:rFonts w:ascii="Book Antiqua" w:hAnsi="Book Antiqua"/>
                <w:b/>
                <w:i/>
                <w:color w:val="FF0000"/>
                <w:sz w:val="19"/>
                <w:szCs w:val="19"/>
              </w:rPr>
              <w:t>: #</w:t>
            </w:r>
            <w:r w:rsidRPr="00D84BCD">
              <w:rPr>
                <w:rFonts w:ascii="Book Antiqua" w:hAnsi="Book Antiqua"/>
                <w:b/>
                <w:i/>
                <w:color w:val="FF0000"/>
                <w:sz w:val="19"/>
                <w:szCs w:val="19"/>
                <w:highlight w:val="green"/>
              </w:rPr>
              <w:t>CESPE</w:t>
            </w:r>
            <w:r w:rsidRPr="00EB67D7">
              <w:rPr>
                <w:rFonts w:ascii="Book Antiqua" w:hAnsi="Book Antiqua"/>
                <w:bCs/>
                <w:iCs/>
                <w:sz w:val="19"/>
                <w:szCs w:val="19"/>
              </w:rPr>
              <w:t xml:space="preserve">: </w:t>
            </w:r>
            <w:r w:rsidRPr="005E206D">
              <w:rPr>
                <w:rFonts w:ascii="Book Antiqua" w:hAnsi="Book Antiqua"/>
                <w:b/>
                <w:i/>
                <w:iCs/>
                <w:sz w:val="19"/>
                <w:szCs w:val="19"/>
                <w:u w:val="single"/>
              </w:rPr>
              <w:t>Se os bens alienados em garantia não pertencem ao avalista que está em recuperação judicial, o credor não pode invocar o art. 49, § 3º para alegar que o crédito é extraconcursal e querer expropriar os bens do avalista sem respeitar o plano de recuperação</w:t>
            </w:r>
            <w:r>
              <w:rPr>
                <w:rFonts w:ascii="Book Antiqua" w:hAnsi="Book Antiqua"/>
                <w:b/>
                <w:sz w:val="19"/>
                <w:szCs w:val="19"/>
              </w:rPr>
              <w:t>:</w:t>
            </w:r>
            <w:r>
              <w:t xml:space="preserve"> </w:t>
            </w:r>
            <w:r w:rsidRPr="005E206D">
              <w:rPr>
                <w:rFonts w:ascii="Book Antiqua" w:hAnsi="Book Antiqua"/>
                <w:b/>
                <w:sz w:val="19"/>
                <w:szCs w:val="19"/>
              </w:rPr>
              <w:t>Exemplo hipotético:</w:t>
            </w:r>
            <w:r>
              <w:rPr>
                <w:rFonts w:ascii="Book Antiqua" w:hAnsi="Book Antiqua"/>
                <w:b/>
                <w:sz w:val="19"/>
                <w:szCs w:val="19"/>
              </w:rPr>
              <w:t xml:space="preserve"> </w:t>
            </w:r>
            <w:proofErr w:type="spellStart"/>
            <w:r w:rsidRPr="005E206D">
              <w:rPr>
                <w:rFonts w:ascii="Book Antiqua" w:hAnsi="Book Antiqua"/>
                <w:b/>
                <w:sz w:val="19"/>
                <w:szCs w:val="19"/>
              </w:rPr>
              <w:t>Gatron</w:t>
            </w:r>
            <w:proofErr w:type="spellEnd"/>
            <w:r w:rsidRPr="005E206D">
              <w:rPr>
                <w:rFonts w:ascii="Book Antiqua" w:hAnsi="Book Antiqua"/>
                <w:b/>
                <w:sz w:val="19"/>
                <w:szCs w:val="19"/>
              </w:rPr>
              <w:t xml:space="preserve"> S/A celebrou contrato de mútuo com o banco, que exigiu duas garantias:</w:t>
            </w:r>
            <w:r>
              <w:rPr>
                <w:rFonts w:ascii="Book Antiqua" w:hAnsi="Book Antiqua"/>
                <w:b/>
                <w:sz w:val="19"/>
                <w:szCs w:val="19"/>
              </w:rPr>
              <w:t xml:space="preserve"> 1) </w:t>
            </w:r>
            <w:r w:rsidRPr="005E206D">
              <w:rPr>
                <w:rFonts w:ascii="Book Antiqua" w:hAnsi="Book Antiqua"/>
                <w:b/>
                <w:sz w:val="19"/>
                <w:szCs w:val="19"/>
              </w:rPr>
              <w:t xml:space="preserve">que 10 caminhões da </w:t>
            </w:r>
            <w:proofErr w:type="spellStart"/>
            <w:r w:rsidRPr="005E206D">
              <w:rPr>
                <w:rFonts w:ascii="Book Antiqua" w:hAnsi="Book Antiqua"/>
                <w:b/>
                <w:sz w:val="19"/>
                <w:szCs w:val="19"/>
              </w:rPr>
              <w:t>Gatron</w:t>
            </w:r>
            <w:proofErr w:type="spellEnd"/>
            <w:r w:rsidRPr="005E206D">
              <w:rPr>
                <w:rFonts w:ascii="Book Antiqua" w:hAnsi="Book Antiqua"/>
                <w:b/>
                <w:sz w:val="19"/>
                <w:szCs w:val="19"/>
              </w:rPr>
              <w:t xml:space="preserve"> ficassem alienados em garantia ao banco;</w:t>
            </w:r>
            <w:r>
              <w:rPr>
                <w:rFonts w:ascii="Book Antiqua" w:hAnsi="Book Antiqua"/>
                <w:b/>
                <w:sz w:val="19"/>
                <w:szCs w:val="19"/>
              </w:rPr>
              <w:t xml:space="preserve"> 2) </w:t>
            </w:r>
            <w:r w:rsidRPr="005E206D">
              <w:rPr>
                <w:rFonts w:ascii="Book Antiqua" w:hAnsi="Book Antiqua"/>
                <w:b/>
                <w:sz w:val="19"/>
                <w:szCs w:val="19"/>
              </w:rPr>
              <w:t>que outra empresa (</w:t>
            </w:r>
            <w:proofErr w:type="spellStart"/>
            <w:r w:rsidRPr="005E206D">
              <w:rPr>
                <w:rFonts w:ascii="Book Antiqua" w:hAnsi="Book Antiqua"/>
                <w:b/>
                <w:sz w:val="19"/>
                <w:szCs w:val="19"/>
              </w:rPr>
              <w:t>Artecola</w:t>
            </w:r>
            <w:proofErr w:type="spellEnd"/>
            <w:r w:rsidRPr="005E206D">
              <w:rPr>
                <w:rFonts w:ascii="Book Antiqua" w:hAnsi="Book Antiqua"/>
                <w:b/>
                <w:sz w:val="19"/>
                <w:szCs w:val="19"/>
              </w:rPr>
              <w:t xml:space="preserve"> S/A) figurasse como avalista.</w:t>
            </w:r>
            <w:r>
              <w:rPr>
                <w:rFonts w:ascii="Book Antiqua" w:hAnsi="Book Antiqua"/>
                <w:b/>
                <w:sz w:val="19"/>
                <w:szCs w:val="19"/>
              </w:rPr>
              <w:t xml:space="preserve"> </w:t>
            </w:r>
            <w:r w:rsidRPr="005E206D">
              <w:rPr>
                <w:rFonts w:ascii="Book Antiqua" w:hAnsi="Book Antiqua"/>
                <w:b/>
                <w:sz w:val="19"/>
                <w:szCs w:val="19"/>
              </w:rPr>
              <w:t xml:space="preserve">Algum tempo depois, a </w:t>
            </w:r>
            <w:proofErr w:type="spellStart"/>
            <w:r w:rsidRPr="005E206D">
              <w:rPr>
                <w:rFonts w:ascii="Book Antiqua" w:hAnsi="Book Antiqua"/>
                <w:b/>
                <w:sz w:val="19"/>
                <w:szCs w:val="19"/>
              </w:rPr>
              <w:t>Gatron</w:t>
            </w:r>
            <w:proofErr w:type="spellEnd"/>
            <w:r w:rsidRPr="005E206D">
              <w:rPr>
                <w:rFonts w:ascii="Book Antiqua" w:hAnsi="Book Antiqua"/>
                <w:b/>
                <w:sz w:val="19"/>
                <w:szCs w:val="19"/>
              </w:rPr>
              <w:t xml:space="preserve"> entrou em recuperação judicial.</w:t>
            </w:r>
            <w:r>
              <w:rPr>
                <w:rFonts w:ascii="Book Antiqua" w:hAnsi="Book Antiqua"/>
                <w:b/>
                <w:sz w:val="19"/>
                <w:szCs w:val="19"/>
              </w:rPr>
              <w:t xml:space="preserve"> </w:t>
            </w:r>
            <w:r w:rsidRPr="005E206D">
              <w:rPr>
                <w:rFonts w:ascii="Book Antiqua" w:hAnsi="Book Antiqua"/>
                <w:b/>
                <w:sz w:val="19"/>
                <w:szCs w:val="19"/>
              </w:rPr>
              <w:t xml:space="preserve">Como não recebeu a quantia devida, o banco ingressou com execução de título executivo extrajudicial cobrando a dívida. Vale ressaltar, contudo, que a instituição financeira propôs a execução unicamente contra a </w:t>
            </w:r>
            <w:proofErr w:type="spellStart"/>
            <w:r w:rsidRPr="005E206D">
              <w:rPr>
                <w:rFonts w:ascii="Book Antiqua" w:hAnsi="Book Antiqua"/>
                <w:b/>
                <w:sz w:val="19"/>
                <w:szCs w:val="19"/>
              </w:rPr>
              <w:t>Artecola</w:t>
            </w:r>
            <w:proofErr w:type="spellEnd"/>
            <w:r w:rsidRPr="005E206D">
              <w:rPr>
                <w:rFonts w:ascii="Book Antiqua" w:hAnsi="Book Antiqua"/>
                <w:b/>
                <w:sz w:val="19"/>
                <w:szCs w:val="19"/>
              </w:rPr>
              <w:t xml:space="preserve"> (avalista). Nessa execução foram penhorados bens da </w:t>
            </w:r>
            <w:proofErr w:type="spellStart"/>
            <w:r w:rsidRPr="005E206D">
              <w:rPr>
                <w:rFonts w:ascii="Book Antiqua" w:hAnsi="Book Antiqua"/>
                <w:b/>
                <w:sz w:val="19"/>
                <w:szCs w:val="19"/>
              </w:rPr>
              <w:t>Artecola</w:t>
            </w:r>
            <w:proofErr w:type="spellEnd"/>
            <w:r w:rsidRPr="005E206D">
              <w:rPr>
                <w:rFonts w:ascii="Book Antiqua" w:hAnsi="Book Antiqua"/>
                <w:b/>
                <w:sz w:val="19"/>
                <w:szCs w:val="19"/>
              </w:rPr>
              <w:t xml:space="preserve"> (salas comerciais).</w:t>
            </w:r>
            <w:r>
              <w:rPr>
                <w:rFonts w:ascii="Book Antiqua" w:hAnsi="Book Antiqua"/>
                <w:b/>
                <w:sz w:val="19"/>
                <w:szCs w:val="19"/>
              </w:rPr>
              <w:t xml:space="preserve"> </w:t>
            </w:r>
            <w:r w:rsidRPr="005E206D">
              <w:rPr>
                <w:rFonts w:ascii="Book Antiqua" w:hAnsi="Book Antiqua"/>
                <w:b/>
                <w:sz w:val="19"/>
                <w:szCs w:val="19"/>
              </w:rPr>
              <w:t xml:space="preserve">Antes que a execução terminasse, a </w:t>
            </w:r>
            <w:proofErr w:type="spellStart"/>
            <w:r w:rsidRPr="005E206D">
              <w:rPr>
                <w:rFonts w:ascii="Book Antiqua" w:hAnsi="Book Antiqua"/>
                <w:b/>
                <w:sz w:val="19"/>
                <w:szCs w:val="19"/>
              </w:rPr>
              <w:t>Artecola</w:t>
            </w:r>
            <w:proofErr w:type="spellEnd"/>
            <w:r w:rsidRPr="005E206D">
              <w:rPr>
                <w:rFonts w:ascii="Book Antiqua" w:hAnsi="Book Antiqua"/>
                <w:b/>
                <w:sz w:val="19"/>
                <w:szCs w:val="19"/>
              </w:rPr>
              <w:t xml:space="preserve"> também ingressou em recuperação judicial.</w:t>
            </w:r>
            <w:r>
              <w:rPr>
                <w:rFonts w:ascii="Book Antiqua" w:hAnsi="Book Antiqua"/>
                <w:b/>
                <w:sz w:val="19"/>
                <w:szCs w:val="19"/>
              </w:rPr>
              <w:t xml:space="preserve"> </w:t>
            </w:r>
            <w:r w:rsidRPr="005E206D">
              <w:rPr>
                <w:rFonts w:ascii="Book Antiqua" w:hAnsi="Book Antiqua"/>
                <w:b/>
                <w:sz w:val="19"/>
                <w:szCs w:val="19"/>
              </w:rPr>
              <w:t>O banco argumentou que poderia expropriar os bens penhorados porque seu crédito é extraconcursal e não se submete aos efeitos da recuperação judicial da avalista, nos termos do art. 49, § 3º da Lei 11.101/05.</w:t>
            </w:r>
            <w:r>
              <w:rPr>
                <w:rFonts w:ascii="Book Antiqua" w:hAnsi="Book Antiqua"/>
                <w:b/>
                <w:sz w:val="19"/>
                <w:szCs w:val="19"/>
              </w:rPr>
              <w:t xml:space="preserve"> </w:t>
            </w:r>
            <w:r w:rsidRPr="005E206D">
              <w:rPr>
                <w:rFonts w:ascii="Book Antiqua" w:hAnsi="Book Antiqua"/>
                <w:b/>
                <w:sz w:val="19"/>
                <w:szCs w:val="19"/>
              </w:rPr>
              <w:t>O STJ não aceitou a tese do banco porque os bens dados em garantia não são da avalista. Logo, isso não interfere na recuperação judicial da avalista.</w:t>
            </w:r>
            <w:r>
              <w:rPr>
                <w:rFonts w:ascii="Book Antiqua" w:hAnsi="Book Antiqua"/>
                <w:b/>
                <w:sz w:val="19"/>
                <w:szCs w:val="19"/>
              </w:rPr>
              <w:t xml:space="preserve"> </w:t>
            </w:r>
            <w:r w:rsidRPr="005E206D">
              <w:rPr>
                <w:rFonts w:ascii="Book Antiqua" w:hAnsi="Book Antiqua"/>
                <w:b/>
                <w:sz w:val="19"/>
                <w:szCs w:val="19"/>
              </w:rPr>
              <w:t>Não pertencendo os bens alienados em garantia ao avalista em recuperação judicial, não podem ser expropriados outros bens de sua titularidade, pois devem servir ao pagamento de todos os credores.</w:t>
            </w:r>
            <w:r>
              <w:rPr>
                <w:rFonts w:ascii="Book Antiqua" w:hAnsi="Book Antiqua"/>
                <w:b/>
                <w:sz w:val="19"/>
                <w:szCs w:val="19"/>
              </w:rPr>
              <w:t xml:space="preserve"> </w:t>
            </w:r>
            <w:r w:rsidRPr="005E206D">
              <w:rPr>
                <w:rFonts w:ascii="Book Antiqua" w:hAnsi="Book Antiqua"/>
                <w:b/>
                <w:sz w:val="19"/>
                <w:szCs w:val="19"/>
                <w:highlight w:val="green"/>
              </w:rPr>
              <w:t>Isso se justifica</w:t>
            </w:r>
            <w:r w:rsidRPr="005E206D">
              <w:rPr>
                <w:rFonts w:ascii="Book Antiqua" w:hAnsi="Book Antiqua"/>
                <w:b/>
                <w:sz w:val="19"/>
                <w:szCs w:val="19"/>
              </w:rPr>
              <w:t xml:space="preserve"> </w:t>
            </w:r>
            <w:r w:rsidRPr="005E206D">
              <w:rPr>
                <w:rFonts w:ascii="Book Antiqua" w:hAnsi="Book Antiqua"/>
                <w:b/>
                <w:sz w:val="19"/>
                <w:szCs w:val="19"/>
                <w:highlight w:val="yellow"/>
              </w:rPr>
              <w:t>porque os credores fiduciários</w:t>
            </w:r>
            <w:r w:rsidRPr="005E206D">
              <w:rPr>
                <w:rFonts w:ascii="Book Antiqua" w:hAnsi="Book Antiqua"/>
                <w:b/>
                <w:sz w:val="19"/>
                <w:szCs w:val="19"/>
              </w:rPr>
              <w:t xml:space="preserve"> </w:t>
            </w:r>
            <w:r w:rsidRPr="005E206D">
              <w:rPr>
                <w:rFonts w:ascii="Book Antiqua" w:hAnsi="Book Antiqua"/>
                <w:b/>
                <w:sz w:val="19"/>
                <w:szCs w:val="19"/>
                <w:highlight w:val="green"/>
              </w:rPr>
              <w:t>estão excluídos</w:t>
            </w:r>
            <w:r w:rsidRPr="005E206D">
              <w:rPr>
                <w:rFonts w:ascii="Book Antiqua" w:hAnsi="Book Antiqua"/>
                <w:b/>
                <w:sz w:val="19"/>
                <w:szCs w:val="19"/>
              </w:rPr>
              <w:t xml:space="preserve"> </w:t>
            </w:r>
            <w:r w:rsidRPr="005E206D">
              <w:rPr>
                <w:rFonts w:ascii="Book Antiqua" w:hAnsi="Book Antiqua"/>
                <w:b/>
                <w:sz w:val="19"/>
                <w:szCs w:val="19"/>
                <w:shd w:val="clear" w:color="auto" w:fill="F7CAAC" w:themeFill="accent2" w:themeFillTint="66"/>
              </w:rPr>
              <w:t>dos efeitos da recuperação judicial</w:t>
            </w:r>
            <w:r w:rsidRPr="005E206D">
              <w:rPr>
                <w:rFonts w:ascii="Book Antiqua" w:hAnsi="Book Antiqua"/>
                <w:b/>
                <w:sz w:val="19"/>
                <w:szCs w:val="19"/>
              </w:rPr>
              <w:t xml:space="preserve"> </w:t>
            </w:r>
            <w:r w:rsidRPr="005E206D">
              <w:rPr>
                <w:rFonts w:ascii="Book Antiqua" w:hAnsi="Book Antiqua"/>
                <w:b/>
                <w:sz w:val="19"/>
                <w:szCs w:val="19"/>
                <w:highlight w:val="green"/>
              </w:rPr>
              <w:t>somente</w:t>
            </w:r>
            <w:r w:rsidRPr="005E206D">
              <w:rPr>
                <w:rFonts w:ascii="Book Antiqua" w:hAnsi="Book Antiqua"/>
                <w:b/>
                <w:sz w:val="19"/>
                <w:szCs w:val="19"/>
              </w:rPr>
              <w:t xml:space="preserve"> </w:t>
            </w:r>
            <w:r w:rsidRPr="005E206D">
              <w:rPr>
                <w:rFonts w:ascii="Book Antiqua" w:hAnsi="Book Antiqua"/>
                <w:b/>
                <w:sz w:val="19"/>
                <w:szCs w:val="19"/>
                <w:highlight w:val="yellow"/>
              </w:rPr>
              <w:t>em relação ao montante alcançado pelos bens alienados em garantia</w:t>
            </w:r>
            <w:r w:rsidRPr="005E206D">
              <w:rPr>
                <w:rFonts w:ascii="Book Antiqua" w:hAnsi="Book Antiqua"/>
                <w:b/>
                <w:sz w:val="19"/>
                <w:szCs w:val="19"/>
              </w:rPr>
              <w:t>.</w:t>
            </w:r>
            <w:r>
              <w:rPr>
                <w:rFonts w:ascii="Book Antiqua" w:hAnsi="Book Antiqua"/>
                <w:b/>
                <w:sz w:val="19"/>
                <w:szCs w:val="19"/>
              </w:rPr>
              <w:t xml:space="preserve"> </w:t>
            </w:r>
            <w:r w:rsidRPr="005E206D">
              <w:rPr>
                <w:rFonts w:ascii="Book Antiqua" w:hAnsi="Book Antiqua"/>
                <w:b/>
                <w:sz w:val="19"/>
                <w:szCs w:val="19"/>
              </w:rPr>
              <w:t xml:space="preserve">Se a alienação do bem dado em garantia for suficiente para quitar o débito, extingue-se a obrigação. </w:t>
            </w:r>
            <w:proofErr w:type="spellStart"/>
            <w:r w:rsidRPr="005E206D">
              <w:rPr>
                <w:rFonts w:ascii="Book Antiqua" w:hAnsi="Book Antiqua"/>
                <w:b/>
                <w:sz w:val="19"/>
                <w:szCs w:val="19"/>
              </w:rPr>
              <w:t>Ex</w:t>
            </w:r>
            <w:proofErr w:type="spellEnd"/>
            <w:r w:rsidRPr="005E206D">
              <w:rPr>
                <w:rFonts w:ascii="Book Antiqua" w:hAnsi="Book Antiqua"/>
                <w:b/>
                <w:sz w:val="19"/>
                <w:szCs w:val="19"/>
              </w:rPr>
              <w:t>: vendidos os 10 caminhões, todo o dinheiro será destinado ao pagamento da dívida com o banco. Se cobrir todo o débito, extingue-se a obrigação.</w:t>
            </w:r>
            <w:r>
              <w:rPr>
                <w:rFonts w:ascii="Book Antiqua" w:hAnsi="Book Antiqua"/>
                <w:b/>
                <w:sz w:val="19"/>
                <w:szCs w:val="19"/>
              </w:rPr>
              <w:t xml:space="preserve"> </w:t>
            </w:r>
            <w:r w:rsidRPr="005E206D">
              <w:rPr>
                <w:rFonts w:ascii="Book Antiqua" w:hAnsi="Book Antiqua"/>
                <w:b/>
                <w:sz w:val="19"/>
                <w:szCs w:val="19"/>
              </w:rPr>
              <w:t xml:space="preserve">Por outro lado, se o valor apurado com a venda do bem não for bastante para extinguir a obrigação, o restante do crédito em aberto não mais poderá ser exigido fora da recuperação judicial do devedor, pois não mais existirá a característica que diferenciava o credor titular da posição de proprietário fiduciário dos demais. </w:t>
            </w:r>
            <w:proofErr w:type="spellStart"/>
            <w:r w:rsidRPr="005E206D">
              <w:rPr>
                <w:rFonts w:ascii="Book Antiqua" w:hAnsi="Book Antiqua"/>
                <w:b/>
                <w:sz w:val="19"/>
                <w:szCs w:val="19"/>
              </w:rPr>
              <w:t>Ex</w:t>
            </w:r>
            <w:proofErr w:type="spellEnd"/>
            <w:r w:rsidRPr="005E206D">
              <w:rPr>
                <w:rFonts w:ascii="Book Antiqua" w:hAnsi="Book Antiqua"/>
                <w:b/>
                <w:sz w:val="19"/>
                <w:szCs w:val="19"/>
              </w:rPr>
              <w:t>: se, mesmo com a venda dos 10 caminhões, pagou-se parcialmente o banco, restando ainda uma dívida de R$ 200 mil. Esse valor remanescente não é considerado crédito extraconcursal e deverá estar sujeito às regras da recuperação judicial.</w:t>
            </w:r>
            <w:r>
              <w:rPr>
                <w:rFonts w:ascii="Book Antiqua" w:hAnsi="Book Antiqua"/>
                <w:b/>
                <w:sz w:val="19"/>
                <w:szCs w:val="19"/>
              </w:rPr>
              <w:t xml:space="preserve"> </w:t>
            </w:r>
            <w:r w:rsidRPr="005E206D">
              <w:rPr>
                <w:rFonts w:ascii="Book Antiqua" w:hAnsi="Book Antiqua"/>
                <w:b/>
                <w:sz w:val="19"/>
                <w:szCs w:val="19"/>
              </w:rPr>
              <w:t>Logo, não faz sentido pretender excluir da recuperação judicial bens da avalista que não são os que estão em alienação fiduciária</w:t>
            </w:r>
            <w:r w:rsidRPr="005E206D">
              <w:rPr>
                <w:rFonts w:ascii="Book Antiqua" w:hAnsi="Book Antiqua"/>
                <w:bCs/>
                <w:sz w:val="19"/>
                <w:szCs w:val="19"/>
              </w:rPr>
              <w:t>.</w:t>
            </w:r>
            <w:r>
              <w:rPr>
                <w:rFonts w:ascii="Book Antiqua" w:hAnsi="Book Antiqua"/>
                <w:bCs/>
                <w:sz w:val="19"/>
                <w:szCs w:val="19"/>
              </w:rPr>
              <w:t xml:space="preserve"> </w:t>
            </w:r>
            <w:r w:rsidRPr="005E206D">
              <w:rPr>
                <w:rFonts w:ascii="Book Antiqua" w:hAnsi="Book Antiqua"/>
                <w:bCs/>
                <w:sz w:val="19"/>
                <w:szCs w:val="19"/>
              </w:rPr>
              <w:t>STJ. 3ª T.</w:t>
            </w:r>
            <w:r>
              <w:rPr>
                <w:rFonts w:ascii="Book Antiqua" w:hAnsi="Book Antiqua"/>
                <w:bCs/>
                <w:sz w:val="19"/>
                <w:szCs w:val="19"/>
              </w:rPr>
              <w:t>,</w:t>
            </w:r>
            <w:r w:rsidRPr="005E206D">
              <w:rPr>
                <w:rFonts w:ascii="Book Antiqua" w:hAnsi="Book Antiqua"/>
                <w:bCs/>
                <w:sz w:val="19"/>
                <w:szCs w:val="19"/>
              </w:rPr>
              <w:t xml:space="preserve"> REsp 1953180-SP, Rel. Min. Ricardo Villas Bôas </w:t>
            </w:r>
            <w:proofErr w:type="spellStart"/>
            <w:r w:rsidRPr="005E206D">
              <w:rPr>
                <w:rFonts w:ascii="Book Antiqua" w:hAnsi="Book Antiqua"/>
                <w:bCs/>
                <w:sz w:val="19"/>
                <w:szCs w:val="19"/>
              </w:rPr>
              <w:t>Cueva</w:t>
            </w:r>
            <w:proofErr w:type="spellEnd"/>
            <w:r w:rsidRPr="005E206D">
              <w:rPr>
                <w:rFonts w:ascii="Book Antiqua" w:hAnsi="Book Antiqua"/>
                <w:bCs/>
                <w:sz w:val="19"/>
                <w:szCs w:val="19"/>
              </w:rPr>
              <w:t>, j</w:t>
            </w:r>
            <w:r>
              <w:rPr>
                <w:rFonts w:ascii="Book Antiqua" w:hAnsi="Book Antiqua"/>
                <w:bCs/>
                <w:sz w:val="19"/>
                <w:szCs w:val="19"/>
              </w:rPr>
              <w:t>.</w:t>
            </w:r>
            <w:r w:rsidRPr="005E206D">
              <w:rPr>
                <w:rFonts w:ascii="Book Antiqua" w:hAnsi="Book Antiqua"/>
                <w:bCs/>
                <w:sz w:val="19"/>
                <w:szCs w:val="19"/>
              </w:rPr>
              <w:t xml:space="preserve"> 25/11/21 </w:t>
            </w:r>
            <w:r w:rsidRPr="005E206D">
              <w:rPr>
                <w:rFonts w:ascii="Book Antiqua" w:hAnsi="Book Antiqua"/>
                <w:b/>
                <w:sz w:val="19"/>
                <w:szCs w:val="19"/>
              </w:rPr>
              <w:t>(Info 720).</w:t>
            </w:r>
          </w:p>
          <w:tbl>
            <w:tblPr>
              <w:tblStyle w:val="Tabelacomgrade"/>
              <w:tblW w:w="0" w:type="auto"/>
              <w:tblLook w:val="04A0" w:firstRow="1" w:lastRow="0" w:firstColumn="1" w:lastColumn="0" w:noHBand="0" w:noVBand="1"/>
            </w:tblPr>
            <w:tblGrid>
              <w:gridCol w:w="8268"/>
            </w:tblGrid>
            <w:tr w:rsidR="005E206D" w14:paraId="0D930313" w14:textId="77777777" w:rsidTr="00C17145">
              <w:tc>
                <w:tcPr>
                  <w:tcW w:w="8268" w:type="dxa"/>
                  <w:shd w:val="clear" w:color="auto" w:fill="FFFFFF" w:themeFill="background1"/>
                </w:tcPr>
                <w:p w14:paraId="102C4656" w14:textId="3F1B7249" w:rsidR="005E206D" w:rsidRPr="00FE500B" w:rsidRDefault="005E206D" w:rsidP="005E206D">
                  <w:pPr>
                    <w:jc w:val="both"/>
                    <w:rPr>
                      <w:rFonts w:ascii="Book Antiqua" w:hAnsi="Book Antiqua"/>
                      <w:b/>
                      <w:bCs/>
                      <w:sz w:val="18"/>
                      <w:szCs w:val="18"/>
                    </w:rPr>
                  </w:pPr>
                  <w:r w:rsidRPr="00FE500B">
                    <w:rPr>
                      <w:rFonts w:ascii="Book Antiqua" w:hAnsi="Book Antiqua"/>
                      <w:b/>
                      <w:bCs/>
                      <w:sz w:val="18"/>
                      <w:szCs w:val="18"/>
                    </w:rPr>
                    <w:t>(</w:t>
                  </w:r>
                  <w:r>
                    <w:rPr>
                      <w:rFonts w:ascii="Book Antiqua" w:hAnsi="Book Antiqua"/>
                      <w:b/>
                      <w:bCs/>
                      <w:sz w:val="18"/>
                      <w:szCs w:val="18"/>
                      <w:highlight w:val="yellow"/>
                    </w:rPr>
                    <w:t>Cartórios/TJSC-2023</w:t>
                  </w:r>
                  <w:r w:rsidRPr="00FE500B">
                    <w:rPr>
                      <w:rFonts w:ascii="Book Antiqua" w:hAnsi="Book Antiqua"/>
                      <w:b/>
                      <w:bCs/>
                      <w:sz w:val="18"/>
                      <w:szCs w:val="18"/>
                      <w:highlight w:val="yellow"/>
                    </w:rPr>
                    <w:t>-CESPE</w:t>
                  </w:r>
                  <w:r w:rsidRPr="00FE500B">
                    <w:rPr>
                      <w:rFonts w:ascii="Book Antiqua" w:hAnsi="Book Antiqua"/>
                      <w:b/>
                      <w:bCs/>
                      <w:sz w:val="18"/>
                      <w:szCs w:val="18"/>
                    </w:rPr>
                    <w:t>)</w:t>
                  </w:r>
                  <w:r w:rsidRPr="00FE500B">
                    <w:rPr>
                      <w:rFonts w:ascii="Book Antiqua" w:hAnsi="Book Antiqua"/>
                      <w:sz w:val="18"/>
                      <w:szCs w:val="18"/>
                    </w:rPr>
                    <w:t xml:space="preserve">: </w:t>
                  </w:r>
                  <w:r w:rsidRPr="005E206D">
                    <w:rPr>
                      <w:rFonts w:ascii="Book Antiqua" w:hAnsi="Book Antiqua"/>
                      <w:sz w:val="18"/>
                      <w:szCs w:val="18"/>
                    </w:rPr>
                    <w:t>Considerando o entendimento do STJ, a respeito do direito empresarial, julgue o ite</w:t>
                  </w:r>
                  <w:r>
                    <w:rPr>
                      <w:rFonts w:ascii="Book Antiqua" w:hAnsi="Book Antiqua"/>
                      <w:sz w:val="18"/>
                      <w:szCs w:val="18"/>
                    </w:rPr>
                    <w:t>m</w:t>
                  </w:r>
                  <w:r w:rsidRPr="005E206D">
                    <w:rPr>
                      <w:rFonts w:ascii="Book Antiqua" w:hAnsi="Book Antiqua"/>
                      <w:sz w:val="18"/>
                      <w:szCs w:val="18"/>
                    </w:rPr>
                    <w:t xml:space="preserve"> subsequente</w:t>
                  </w:r>
                  <w:r>
                    <w:rPr>
                      <w:rFonts w:ascii="Book Antiqua" w:hAnsi="Book Antiqua"/>
                      <w:sz w:val="18"/>
                      <w:szCs w:val="18"/>
                    </w:rPr>
                    <w:t>:</w:t>
                  </w:r>
                  <w:r w:rsidRPr="005E206D">
                    <w:rPr>
                      <w:rFonts w:ascii="Book Antiqua" w:hAnsi="Book Antiqua"/>
                      <w:sz w:val="18"/>
                      <w:szCs w:val="18"/>
                    </w:rPr>
                    <w:t xml:space="preserve"> Os credores fiduciários estão excluídos dos efeitos da recuperação judicial apenas quanto ao quinhão abrangido pelos bens alienados em garantia.</w:t>
                  </w:r>
                  <w:r>
                    <w:rPr>
                      <w:rFonts w:ascii="Book Antiqua" w:hAnsi="Book Antiqua"/>
                      <w:sz w:val="18"/>
                      <w:szCs w:val="18"/>
                    </w:rPr>
                    <w:t xml:space="preserve"> </w:t>
                  </w:r>
                  <w:r>
                    <w:rPr>
                      <w:rFonts w:ascii="Book Antiqua" w:hAnsi="Book Antiqua"/>
                      <w:b/>
                      <w:bCs/>
                      <w:sz w:val="18"/>
                      <w:szCs w:val="18"/>
                    </w:rPr>
                    <w:t>BL: art. 49, §3º, LRF e Info 720, STJ.</w:t>
                  </w:r>
                </w:p>
              </w:tc>
            </w:tr>
          </w:tbl>
          <w:p w14:paraId="670902BA" w14:textId="77777777" w:rsidR="005E206D" w:rsidRDefault="005E206D" w:rsidP="00EF0A6B">
            <w:pPr>
              <w:jc w:val="both"/>
              <w:rPr>
                <w:rFonts w:ascii="Book Antiqua" w:hAnsi="Book Antiqua"/>
                <w:b/>
                <w:i/>
                <w:color w:val="FF0000"/>
                <w:sz w:val="19"/>
                <w:szCs w:val="19"/>
              </w:rPr>
            </w:pPr>
          </w:p>
          <w:p w14:paraId="69FA2240" w14:textId="1EA98A0A" w:rsidR="00F91C4F" w:rsidRDefault="00F91C4F" w:rsidP="00F91C4F">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Cs/>
                <w:iCs/>
                <w:sz w:val="19"/>
                <w:szCs w:val="19"/>
              </w:rPr>
              <w:t xml:space="preserve">: </w:t>
            </w:r>
            <w:r w:rsidRPr="00F91C4F">
              <w:rPr>
                <w:rFonts w:ascii="Book Antiqua" w:hAnsi="Book Antiqua"/>
                <w:b/>
                <w:i/>
                <w:iCs/>
                <w:sz w:val="19"/>
                <w:szCs w:val="19"/>
                <w:u w:val="single"/>
              </w:rPr>
              <w:t>Aplica-se o § 3º do art. 49 da Lei 11.101/05 mesmo que o bem dado em alienação judiciária seja de propriedade de terceiros, isto é, mesmo que o fiduciante não seja a empresa em recuperação judicial</w:t>
            </w:r>
            <w:r>
              <w:rPr>
                <w:rFonts w:ascii="Book Antiqua" w:hAnsi="Book Antiqua"/>
                <w:b/>
                <w:sz w:val="19"/>
                <w:szCs w:val="19"/>
              </w:rPr>
              <w:t>:</w:t>
            </w:r>
            <w:r>
              <w:t xml:space="preserve"> </w:t>
            </w:r>
            <w:r w:rsidRPr="00F91C4F">
              <w:rPr>
                <w:rFonts w:ascii="Book Antiqua" w:hAnsi="Book Antiqua"/>
                <w:b/>
                <w:sz w:val="19"/>
                <w:szCs w:val="19"/>
              </w:rPr>
              <w:t>O afastamento dos créditos de titulares de posição de proprietário fiduciário dos efeitos da recuperação judicial da devedora independe da identificação pessoal do fiduciante ou do fiduciário com o bem imóvel ofertado em garantia ou com a própria recuperanda.</w:t>
            </w:r>
            <w:r>
              <w:rPr>
                <w:rFonts w:ascii="Book Antiqua" w:hAnsi="Book Antiqua"/>
                <w:b/>
                <w:sz w:val="19"/>
                <w:szCs w:val="19"/>
              </w:rPr>
              <w:t xml:space="preserve"> </w:t>
            </w:r>
            <w:r w:rsidRPr="00F91C4F">
              <w:rPr>
                <w:rFonts w:ascii="Book Antiqua" w:hAnsi="Book Antiqua"/>
                <w:b/>
                <w:sz w:val="19"/>
                <w:szCs w:val="19"/>
              </w:rPr>
              <w:t>O fato de o bem imóvel alienado fiduciariamente não integrar o acervo patrimonial da empresa devedora não tem o condão de afastar a regra prevista no § 3º do art. 49 da Lei 11.101/05.</w:t>
            </w:r>
            <w:r>
              <w:rPr>
                <w:rFonts w:ascii="Book Antiqua" w:hAnsi="Book Antiqua"/>
                <w:b/>
                <w:sz w:val="19"/>
                <w:szCs w:val="19"/>
              </w:rPr>
              <w:t xml:space="preserve"> </w:t>
            </w:r>
            <w:r w:rsidRPr="00F91C4F">
              <w:rPr>
                <w:rFonts w:ascii="Book Antiqua" w:hAnsi="Book Antiqua"/>
                <w:bCs/>
                <w:sz w:val="19"/>
                <w:szCs w:val="19"/>
              </w:rPr>
              <w:t>STJ. 3ª T. REsp 1938706-SP, Rel. Min. Nancy Andrighi, j</w:t>
            </w:r>
            <w:r>
              <w:rPr>
                <w:rFonts w:ascii="Book Antiqua" w:hAnsi="Book Antiqua"/>
                <w:bCs/>
                <w:sz w:val="19"/>
                <w:szCs w:val="19"/>
              </w:rPr>
              <w:t>.</w:t>
            </w:r>
            <w:r w:rsidRPr="00F91C4F">
              <w:rPr>
                <w:rFonts w:ascii="Book Antiqua" w:hAnsi="Book Antiqua"/>
                <w:bCs/>
                <w:sz w:val="19"/>
                <w:szCs w:val="19"/>
              </w:rPr>
              <w:t xml:space="preserve"> 14/09/21 </w:t>
            </w:r>
            <w:r w:rsidRPr="00F91C4F">
              <w:rPr>
                <w:rFonts w:ascii="Book Antiqua" w:hAnsi="Book Antiqua"/>
                <w:b/>
                <w:sz w:val="19"/>
                <w:szCs w:val="19"/>
              </w:rPr>
              <w:t>(Info 710).</w:t>
            </w:r>
          </w:p>
          <w:p w14:paraId="0667B86D" w14:textId="77777777" w:rsidR="00F91C4F" w:rsidRDefault="00F91C4F" w:rsidP="00EF0A6B">
            <w:pPr>
              <w:jc w:val="both"/>
              <w:rPr>
                <w:rFonts w:ascii="Book Antiqua" w:hAnsi="Book Antiqua"/>
                <w:b/>
                <w:i/>
                <w:color w:val="FF0000"/>
                <w:sz w:val="19"/>
                <w:szCs w:val="19"/>
              </w:rPr>
            </w:pPr>
          </w:p>
          <w:p w14:paraId="44B8F030" w14:textId="11B65584" w:rsidR="00EF0A6B" w:rsidRPr="00EB67D7" w:rsidRDefault="00EF0A6B" w:rsidP="00EF0A6B">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Cs/>
                <w:iCs/>
                <w:sz w:val="19"/>
                <w:szCs w:val="19"/>
              </w:rPr>
              <w:t xml:space="preserve">: </w:t>
            </w:r>
            <w:r w:rsidRPr="00EB67D7">
              <w:rPr>
                <w:rFonts w:ascii="Book Antiqua" w:hAnsi="Book Antiqua"/>
                <w:b/>
                <w:sz w:val="19"/>
                <w:szCs w:val="19"/>
              </w:rPr>
              <w:t xml:space="preserve">Não é necessário que o contrato de compra e venda com reserva de domínio tenha sido registrado no cartório para que ele fique excluído da recuperação judicial, conforme previsto no § 3º do art. 49 da Lei 11.101/05. Em outras palavras, </w:t>
            </w:r>
            <w:r w:rsidRPr="00EB67D7">
              <w:rPr>
                <w:rFonts w:ascii="Book Antiqua" w:hAnsi="Book Antiqua"/>
                <w:b/>
                <w:bCs/>
                <w:color w:val="000000"/>
                <w:sz w:val="19"/>
                <w:szCs w:val="19"/>
              </w:rPr>
              <w:t xml:space="preserve">os </w:t>
            </w:r>
            <w:r w:rsidRPr="00EB67D7">
              <w:rPr>
                <w:rFonts w:ascii="Book Antiqua" w:hAnsi="Book Antiqua"/>
                <w:b/>
                <w:bCs/>
                <w:color w:val="000000"/>
                <w:sz w:val="19"/>
                <w:szCs w:val="19"/>
                <w:highlight w:val="green"/>
              </w:rPr>
              <w:t>créditos concernentes a contrato de compra e venda com reserva de domínio</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 xml:space="preserve">não estão sujeitos aos efeitos da </w:t>
            </w:r>
            <w:r w:rsidRPr="00EB67D7">
              <w:rPr>
                <w:rFonts w:ascii="Book Antiqua" w:hAnsi="Book Antiqua"/>
                <w:b/>
                <w:bCs/>
                <w:color w:val="000000"/>
                <w:sz w:val="19"/>
                <w:szCs w:val="19"/>
                <w:shd w:val="clear" w:color="auto" w:fill="F7CAAC" w:themeFill="accent2" w:themeFillTint="66"/>
              </w:rPr>
              <w:lastRenderedPageBreak/>
              <w:t>recuperação judicial da compradora</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independentemente de registro da avença em cartório</w:t>
            </w:r>
            <w:r w:rsidRPr="00EB67D7">
              <w:rPr>
                <w:rFonts w:ascii="Book Antiqua" w:hAnsi="Book Antiqua"/>
                <w:b/>
                <w:bCs/>
                <w:color w:val="000000"/>
                <w:sz w:val="19"/>
                <w:szCs w:val="19"/>
              </w:rPr>
              <w:t xml:space="preserve">. </w:t>
            </w:r>
            <w:r w:rsidRPr="00EB67D7">
              <w:rPr>
                <w:rFonts w:ascii="Book Antiqua" w:hAnsi="Book Antiqua"/>
                <w:color w:val="000000"/>
                <w:sz w:val="19"/>
                <w:szCs w:val="19"/>
              </w:rPr>
              <w:t>STJ. 3ª T. REsp 1725609-RS, Rel. Min. Nancy Andrighi, j. 20/8/19</w:t>
            </w:r>
            <w:r w:rsidRPr="00EB67D7">
              <w:rPr>
                <w:rFonts w:ascii="Book Antiqua" w:hAnsi="Book Antiqua"/>
                <w:b/>
                <w:bCs/>
                <w:color w:val="000000"/>
                <w:sz w:val="19"/>
                <w:szCs w:val="19"/>
              </w:rPr>
              <w:t xml:space="preserve"> (Info 654).</w:t>
            </w:r>
          </w:p>
          <w:tbl>
            <w:tblPr>
              <w:tblStyle w:val="Tabelacomgrade"/>
              <w:tblW w:w="0" w:type="auto"/>
              <w:shd w:val="clear" w:color="auto" w:fill="FFFFFF" w:themeFill="background1"/>
              <w:tblLook w:val="04A0" w:firstRow="1" w:lastRow="0" w:firstColumn="1" w:lastColumn="0" w:noHBand="0" w:noVBand="1"/>
            </w:tblPr>
            <w:tblGrid>
              <w:gridCol w:w="8268"/>
            </w:tblGrid>
            <w:tr w:rsidR="00715754" w14:paraId="174E6472" w14:textId="77777777" w:rsidTr="00715754">
              <w:tc>
                <w:tcPr>
                  <w:tcW w:w="8268" w:type="dxa"/>
                  <w:shd w:val="clear" w:color="auto" w:fill="FFFFFF" w:themeFill="background1"/>
                </w:tcPr>
                <w:p w14:paraId="442695D2" w14:textId="1F950723" w:rsidR="00715754" w:rsidRPr="00715754" w:rsidRDefault="00715754" w:rsidP="00715754">
                  <w:pPr>
                    <w:jc w:val="both"/>
                    <w:rPr>
                      <w:rFonts w:ascii="Book Antiqua" w:hAnsi="Book Antiqua"/>
                      <w:b/>
                      <w:bCs/>
                      <w:iCs/>
                      <w:color w:val="000000"/>
                      <w:sz w:val="18"/>
                      <w:szCs w:val="18"/>
                    </w:rPr>
                  </w:pPr>
                  <w:r w:rsidRPr="00715754">
                    <w:rPr>
                      <w:rFonts w:ascii="Book Antiqua" w:hAnsi="Book Antiqua"/>
                      <w:b/>
                      <w:bCs/>
                      <w:i/>
                      <w:color w:val="FF0000"/>
                      <w:sz w:val="18"/>
                      <w:szCs w:val="18"/>
                    </w:rPr>
                    <w:t>#</w:t>
                  </w:r>
                  <w:r w:rsidRPr="00715754">
                    <w:rPr>
                      <w:rFonts w:ascii="Book Antiqua" w:hAnsi="Book Antiqua"/>
                      <w:b/>
                      <w:bCs/>
                      <w:i/>
                      <w:color w:val="FF0000"/>
                      <w:sz w:val="18"/>
                      <w:szCs w:val="18"/>
                      <w:highlight w:val="green"/>
                    </w:rPr>
                    <w:t>Comentários sobre o julgado acima</w:t>
                  </w:r>
                  <w:r w:rsidRPr="00715754">
                    <w:rPr>
                      <w:rFonts w:ascii="Book Antiqua" w:hAnsi="Book Antiqua"/>
                      <w:b/>
                      <w:bCs/>
                      <w:i/>
                      <w:color w:val="FF0000"/>
                      <w:sz w:val="18"/>
                      <w:szCs w:val="18"/>
                    </w:rPr>
                    <w:t>: #</w:t>
                  </w:r>
                  <w:r w:rsidRPr="00715754">
                    <w:rPr>
                      <w:rFonts w:ascii="Book Antiqua" w:hAnsi="Book Antiqua"/>
                      <w:b/>
                      <w:bCs/>
                      <w:i/>
                      <w:color w:val="FF0000"/>
                      <w:sz w:val="18"/>
                      <w:szCs w:val="18"/>
                      <w:highlight w:val="green"/>
                    </w:rPr>
                    <w:t>DOD</w:t>
                  </w:r>
                  <w:r w:rsidRPr="00715754">
                    <w:rPr>
                      <w:rFonts w:ascii="Book Antiqua" w:hAnsi="Book Antiqua"/>
                      <w:b/>
                      <w:bCs/>
                      <w:iCs/>
                      <w:color w:val="000000"/>
                      <w:sz w:val="18"/>
                      <w:szCs w:val="18"/>
                    </w:rPr>
                    <w:t xml:space="preserve">: Segundo o art. 522 do </w:t>
                  </w:r>
                  <w:r>
                    <w:rPr>
                      <w:rFonts w:ascii="Book Antiqua" w:hAnsi="Book Antiqua"/>
                      <w:b/>
                      <w:bCs/>
                      <w:iCs/>
                      <w:color w:val="000000"/>
                      <w:sz w:val="18"/>
                      <w:szCs w:val="18"/>
                    </w:rPr>
                    <w:t>CC/02</w:t>
                  </w:r>
                  <w:r w:rsidRPr="00715754">
                    <w:rPr>
                      <w:rFonts w:ascii="Book Antiqua" w:hAnsi="Book Antiqua"/>
                      <w:b/>
                      <w:bCs/>
                      <w:iCs/>
                      <w:color w:val="000000"/>
                      <w:sz w:val="18"/>
                      <w:szCs w:val="18"/>
                    </w:rPr>
                    <w:t>, a cláusula de reserva de domínio precisa ser registrada no domicílio do comprador para valer contra terceiros. A serventia competente para esse registro é o RTD (Registro de Títulos e Documentos). Diante disso, indaga-se: para que incida o § 3º do art. 49 da Lei 11.101/05, também é necessário que o contrato de compra e venda com reserva de domínio tenha sido registrado no cartório?</w:t>
                  </w:r>
                  <w:r>
                    <w:rPr>
                      <w:rFonts w:ascii="Book Antiqua" w:hAnsi="Book Antiqua"/>
                      <w:b/>
                      <w:bCs/>
                      <w:iCs/>
                      <w:color w:val="000000"/>
                      <w:sz w:val="18"/>
                      <w:szCs w:val="18"/>
                    </w:rPr>
                    <w:t xml:space="preserve"> </w:t>
                  </w:r>
                  <w:r w:rsidRPr="00715754">
                    <w:rPr>
                      <w:rFonts w:ascii="Book Antiqua" w:hAnsi="Book Antiqua"/>
                      <w:b/>
                      <w:bCs/>
                      <w:iCs/>
                      <w:color w:val="000000"/>
                      <w:sz w:val="18"/>
                      <w:szCs w:val="18"/>
                      <w:highlight w:val="cyan"/>
                    </w:rPr>
                    <w:t>NÃO</w:t>
                  </w:r>
                  <w:r w:rsidRPr="00715754">
                    <w:rPr>
                      <w:rFonts w:ascii="Book Antiqua" w:hAnsi="Book Antiqua"/>
                      <w:b/>
                      <w:bCs/>
                      <w:iCs/>
                      <w:color w:val="000000"/>
                      <w:sz w:val="18"/>
                      <w:szCs w:val="18"/>
                    </w:rPr>
                    <w:t>.</w:t>
                  </w:r>
                  <w:r>
                    <w:rPr>
                      <w:rFonts w:ascii="Book Antiqua" w:hAnsi="Book Antiqua"/>
                      <w:b/>
                      <w:bCs/>
                      <w:iCs/>
                      <w:color w:val="000000"/>
                      <w:sz w:val="18"/>
                      <w:szCs w:val="18"/>
                    </w:rPr>
                    <w:t xml:space="preserve"> </w:t>
                  </w:r>
                  <w:r w:rsidRPr="00715754">
                    <w:rPr>
                      <w:rFonts w:ascii="Book Antiqua" w:hAnsi="Book Antiqua"/>
                      <w:b/>
                      <w:bCs/>
                      <w:iCs/>
                      <w:color w:val="000000"/>
                      <w:sz w:val="18"/>
                      <w:szCs w:val="18"/>
                    </w:rPr>
                    <w:t xml:space="preserve">O </w:t>
                  </w:r>
                  <w:r w:rsidRPr="00715754">
                    <w:rPr>
                      <w:rFonts w:ascii="Book Antiqua" w:hAnsi="Book Antiqua"/>
                      <w:b/>
                      <w:bCs/>
                      <w:iCs/>
                      <w:color w:val="000000"/>
                      <w:sz w:val="18"/>
                      <w:szCs w:val="18"/>
                      <w:highlight w:val="yellow"/>
                    </w:rPr>
                    <w:t>registro do contrato não é requisito constitutivo do negócio jurídico</w:t>
                  </w:r>
                  <w:r w:rsidRPr="00715754">
                    <w:rPr>
                      <w:rFonts w:ascii="Book Antiqua" w:hAnsi="Book Antiqua"/>
                      <w:b/>
                      <w:bCs/>
                      <w:iCs/>
                      <w:color w:val="000000"/>
                      <w:sz w:val="18"/>
                      <w:szCs w:val="18"/>
                    </w:rPr>
                    <w:t xml:space="preserve"> (não é requisito constitutivo do contrato de compra e venda com reserva de domínio). Isso porque o </w:t>
                  </w:r>
                  <w:r w:rsidRPr="00715754">
                    <w:rPr>
                      <w:rFonts w:ascii="Book Antiqua" w:hAnsi="Book Antiqua"/>
                      <w:b/>
                      <w:bCs/>
                      <w:iCs/>
                      <w:color w:val="000000"/>
                      <w:sz w:val="18"/>
                      <w:szCs w:val="18"/>
                      <w:shd w:val="clear" w:color="auto" w:fill="F7CAAC" w:themeFill="accent2" w:themeFillTint="66"/>
                    </w:rPr>
                    <w:t>registro tem mera função declaratória</w:t>
                  </w:r>
                  <w:r w:rsidRPr="00715754">
                    <w:rPr>
                      <w:rFonts w:ascii="Book Antiqua" w:hAnsi="Book Antiqua"/>
                      <w:b/>
                      <w:bCs/>
                      <w:iCs/>
                      <w:color w:val="000000"/>
                      <w:sz w:val="18"/>
                      <w:szCs w:val="18"/>
                    </w:rPr>
                    <w:t xml:space="preserve">, </w:t>
                  </w:r>
                  <w:r w:rsidRPr="00715754">
                    <w:rPr>
                      <w:rFonts w:ascii="Book Antiqua" w:hAnsi="Book Antiqua"/>
                      <w:b/>
                      <w:bCs/>
                      <w:iCs/>
                      <w:color w:val="000000"/>
                      <w:sz w:val="18"/>
                      <w:szCs w:val="18"/>
                      <w:highlight w:val="cyan"/>
                    </w:rPr>
                    <w:t>conferindo ao pacto eficácia contra terceiros</w:t>
                  </w:r>
                  <w:r w:rsidRPr="00715754">
                    <w:rPr>
                      <w:rFonts w:ascii="Book Antiqua" w:hAnsi="Book Antiqua"/>
                      <w:b/>
                      <w:bCs/>
                      <w:iCs/>
                      <w:color w:val="000000"/>
                      <w:sz w:val="18"/>
                      <w:szCs w:val="18"/>
                    </w:rPr>
                    <w:t xml:space="preserve">, conforme dispõem os </w:t>
                  </w:r>
                  <w:proofErr w:type="spellStart"/>
                  <w:r w:rsidRPr="00715754">
                    <w:rPr>
                      <w:rFonts w:ascii="Book Antiqua" w:hAnsi="Book Antiqua"/>
                      <w:b/>
                      <w:bCs/>
                      <w:iCs/>
                      <w:color w:val="000000"/>
                      <w:sz w:val="18"/>
                      <w:szCs w:val="18"/>
                    </w:rPr>
                    <w:t>arts</w:t>
                  </w:r>
                  <w:proofErr w:type="spellEnd"/>
                  <w:r w:rsidRPr="00715754">
                    <w:rPr>
                      <w:rFonts w:ascii="Book Antiqua" w:hAnsi="Book Antiqua"/>
                      <w:b/>
                      <w:bCs/>
                      <w:iCs/>
                      <w:color w:val="000000"/>
                      <w:sz w:val="18"/>
                      <w:szCs w:val="18"/>
                    </w:rPr>
                    <w:t xml:space="preserve">. 129, da Lei de Registros Públicos (Lei 6.015/73) e 522, parte final, do </w:t>
                  </w:r>
                  <w:r>
                    <w:rPr>
                      <w:rFonts w:ascii="Book Antiqua" w:hAnsi="Book Antiqua"/>
                      <w:b/>
                      <w:bCs/>
                      <w:iCs/>
                      <w:color w:val="000000"/>
                      <w:sz w:val="18"/>
                      <w:szCs w:val="18"/>
                    </w:rPr>
                    <w:t>CC/02</w:t>
                  </w:r>
                  <w:r w:rsidRPr="00715754">
                    <w:rPr>
                      <w:rFonts w:ascii="Book Antiqua" w:hAnsi="Book Antiqua"/>
                      <w:b/>
                      <w:bCs/>
                      <w:iCs/>
                      <w:color w:val="000000"/>
                      <w:sz w:val="18"/>
                      <w:szCs w:val="18"/>
                    </w:rPr>
                    <w:t>.</w:t>
                  </w:r>
                  <w:r>
                    <w:rPr>
                      <w:rFonts w:ascii="Book Antiqua" w:hAnsi="Book Antiqua"/>
                      <w:b/>
                      <w:bCs/>
                      <w:iCs/>
                      <w:color w:val="000000"/>
                      <w:sz w:val="18"/>
                      <w:szCs w:val="18"/>
                    </w:rPr>
                    <w:t xml:space="preserve"> </w:t>
                  </w:r>
                  <w:r w:rsidRPr="00715754">
                    <w:rPr>
                      <w:rFonts w:ascii="Book Antiqua" w:hAnsi="Book Antiqua"/>
                      <w:b/>
                      <w:bCs/>
                      <w:iCs/>
                      <w:color w:val="000000"/>
                      <w:sz w:val="18"/>
                      <w:szCs w:val="18"/>
                    </w:rPr>
                    <w:t xml:space="preserve">Por outro lado, o </w:t>
                  </w:r>
                  <w:r w:rsidRPr="00715754">
                    <w:rPr>
                      <w:rFonts w:ascii="Book Antiqua" w:hAnsi="Book Antiqua"/>
                      <w:b/>
                      <w:bCs/>
                      <w:iCs/>
                      <w:color w:val="000000"/>
                      <w:sz w:val="18"/>
                      <w:szCs w:val="18"/>
                      <w:highlight w:val="yellow"/>
                    </w:rPr>
                    <w:t>§ 3º do art. 49 da Lei 11.101/05</w:t>
                  </w:r>
                  <w:r w:rsidRPr="00715754">
                    <w:rPr>
                      <w:rFonts w:ascii="Book Antiqua" w:hAnsi="Book Antiqua"/>
                      <w:b/>
                      <w:bCs/>
                      <w:iCs/>
                      <w:color w:val="000000"/>
                      <w:sz w:val="18"/>
                      <w:szCs w:val="18"/>
                    </w:rPr>
                    <w:t xml:space="preserve">, </w:t>
                  </w:r>
                  <w:r w:rsidRPr="00715754">
                    <w:rPr>
                      <w:rFonts w:ascii="Book Antiqua" w:hAnsi="Book Antiqua"/>
                      <w:b/>
                      <w:bCs/>
                      <w:iCs/>
                      <w:color w:val="000000"/>
                      <w:sz w:val="18"/>
                      <w:szCs w:val="18"/>
                      <w:highlight w:val="cyan"/>
                    </w:rPr>
                    <w:t>em nenhum momento exige que o contrato de compra e venda com reserva de domínio</w:t>
                  </w:r>
                  <w:r w:rsidRPr="00715754">
                    <w:rPr>
                      <w:rFonts w:ascii="Book Antiqua" w:hAnsi="Book Antiqua"/>
                      <w:b/>
                      <w:bCs/>
                      <w:iCs/>
                      <w:color w:val="000000"/>
                      <w:sz w:val="18"/>
                      <w:szCs w:val="18"/>
                    </w:rPr>
                    <w:t xml:space="preserve"> </w:t>
                  </w:r>
                  <w:r w:rsidRPr="00715754">
                    <w:rPr>
                      <w:rFonts w:ascii="Book Antiqua" w:hAnsi="Book Antiqua"/>
                      <w:b/>
                      <w:bCs/>
                      <w:iCs/>
                      <w:color w:val="000000"/>
                      <w:sz w:val="18"/>
                      <w:szCs w:val="18"/>
                      <w:highlight w:val="yellow"/>
                    </w:rPr>
                    <w:t>seja registrado no cartório para, só então, ter seu objeto preservado dos efeitos da recuperação judicial da devedora</w:t>
                  </w:r>
                  <w:r w:rsidRPr="00715754">
                    <w:rPr>
                      <w:rFonts w:ascii="Book Antiqua" w:hAnsi="Book Antiqua"/>
                      <w:b/>
                      <w:bCs/>
                      <w:iCs/>
                      <w:color w:val="000000"/>
                      <w:sz w:val="18"/>
                      <w:szCs w:val="18"/>
                    </w:rPr>
                    <w:t>.</w:t>
                  </w:r>
                  <w:r>
                    <w:rPr>
                      <w:rFonts w:ascii="Book Antiqua" w:hAnsi="Book Antiqua"/>
                      <w:b/>
                      <w:bCs/>
                      <w:iCs/>
                      <w:color w:val="000000"/>
                      <w:sz w:val="18"/>
                      <w:szCs w:val="18"/>
                    </w:rPr>
                    <w:t xml:space="preserve"> </w:t>
                  </w:r>
                  <w:r w:rsidRPr="00715754">
                    <w:rPr>
                      <w:rFonts w:ascii="Book Antiqua" w:hAnsi="Book Antiqua"/>
                      <w:b/>
                      <w:bCs/>
                      <w:iCs/>
                      <w:color w:val="000000"/>
                      <w:sz w:val="18"/>
                      <w:szCs w:val="18"/>
                    </w:rPr>
                    <w:t>C</w:t>
                  </w:r>
                  <w:r>
                    <w:rPr>
                      <w:rFonts w:ascii="Book Antiqua" w:hAnsi="Book Antiqua"/>
                      <w:b/>
                      <w:bCs/>
                      <w:iCs/>
                      <w:color w:val="000000"/>
                      <w:sz w:val="18"/>
                      <w:szCs w:val="18"/>
                    </w:rPr>
                    <w:t>omo</w:t>
                  </w:r>
                  <w:r w:rsidRPr="00715754">
                    <w:rPr>
                      <w:rFonts w:ascii="Book Antiqua" w:hAnsi="Book Antiqua"/>
                      <w:b/>
                      <w:bCs/>
                      <w:iCs/>
                      <w:color w:val="000000"/>
                      <w:sz w:val="18"/>
                      <w:szCs w:val="18"/>
                    </w:rPr>
                    <w:t xml:space="preserve"> </w:t>
                  </w:r>
                  <w:r>
                    <w:rPr>
                      <w:rFonts w:ascii="Book Antiqua" w:hAnsi="Book Antiqua"/>
                      <w:b/>
                      <w:bCs/>
                      <w:iCs/>
                      <w:color w:val="000000"/>
                      <w:sz w:val="18"/>
                      <w:szCs w:val="18"/>
                    </w:rPr>
                    <w:t>referido</w:t>
                  </w:r>
                  <w:r w:rsidRPr="00715754">
                    <w:rPr>
                      <w:rFonts w:ascii="Book Antiqua" w:hAnsi="Book Antiqua"/>
                      <w:b/>
                      <w:bCs/>
                      <w:iCs/>
                      <w:color w:val="000000"/>
                      <w:sz w:val="18"/>
                      <w:szCs w:val="18"/>
                    </w:rPr>
                    <w:t xml:space="preserve">, </w:t>
                  </w:r>
                  <w:r w:rsidRPr="00715754">
                    <w:rPr>
                      <w:rFonts w:ascii="Book Antiqua" w:hAnsi="Book Antiqua"/>
                      <w:b/>
                      <w:bCs/>
                      <w:iCs/>
                      <w:color w:val="000000"/>
                      <w:sz w:val="18"/>
                      <w:szCs w:val="18"/>
                      <w:shd w:val="clear" w:color="auto" w:fill="F7CAAC" w:themeFill="accent2" w:themeFillTint="66"/>
                    </w:rPr>
                    <w:t>esse registro serve apenas e tão somente para fins de publicidade</w:t>
                  </w:r>
                  <w:r w:rsidRPr="00715754">
                    <w:rPr>
                      <w:rFonts w:ascii="Book Antiqua" w:hAnsi="Book Antiqua"/>
                      <w:b/>
                      <w:bCs/>
                      <w:iCs/>
                      <w:color w:val="000000"/>
                      <w:sz w:val="18"/>
                      <w:szCs w:val="18"/>
                    </w:rPr>
                    <w:t xml:space="preserve">, ou seja, </w:t>
                  </w:r>
                  <w:r w:rsidRPr="00715754">
                    <w:rPr>
                      <w:rFonts w:ascii="Book Antiqua" w:hAnsi="Book Antiqua"/>
                      <w:b/>
                      <w:bCs/>
                      <w:iCs/>
                      <w:color w:val="000000"/>
                      <w:sz w:val="18"/>
                      <w:szCs w:val="18"/>
                      <w:highlight w:val="cyan"/>
                    </w:rPr>
                    <w:t>para que a reserva de domínio seja oponível a terceiros</w:t>
                  </w:r>
                  <w:r w:rsidRPr="00715754">
                    <w:rPr>
                      <w:rFonts w:ascii="Book Antiqua" w:hAnsi="Book Antiqua"/>
                      <w:b/>
                      <w:bCs/>
                      <w:iCs/>
                      <w:color w:val="000000"/>
                      <w:sz w:val="18"/>
                      <w:szCs w:val="18"/>
                    </w:rPr>
                    <w:t xml:space="preserve"> que, por alguma circunstância, possam ser prejudicados diretamente pela ausência de conhecimento da existência de tal cláusula. É o caso, por exemplo, daquela pessoa que venha a adquirir, do comprador, o bem cujo domínio encontra-se reservado a outrem (o que viria a caracterizar venda a non domino).</w:t>
                  </w:r>
                  <w:r>
                    <w:rPr>
                      <w:rFonts w:ascii="Book Antiqua" w:hAnsi="Book Antiqua"/>
                      <w:b/>
                      <w:bCs/>
                      <w:iCs/>
                      <w:color w:val="000000"/>
                      <w:sz w:val="18"/>
                      <w:szCs w:val="18"/>
                    </w:rPr>
                    <w:t xml:space="preserve"> </w:t>
                  </w:r>
                  <w:r w:rsidRPr="00715754">
                    <w:rPr>
                      <w:rFonts w:ascii="Book Antiqua" w:hAnsi="Book Antiqua"/>
                      <w:b/>
                      <w:bCs/>
                      <w:iCs/>
                      <w:color w:val="000000"/>
                      <w:sz w:val="18"/>
                      <w:szCs w:val="18"/>
                      <w:shd w:val="clear" w:color="auto" w:fill="F7CAAC" w:themeFill="accent2" w:themeFillTint="66"/>
                    </w:rPr>
                    <w:t>No caso da recuperação judicial</w:t>
                  </w:r>
                  <w:r w:rsidRPr="00715754">
                    <w:rPr>
                      <w:rFonts w:ascii="Book Antiqua" w:hAnsi="Book Antiqua"/>
                      <w:b/>
                      <w:bCs/>
                      <w:iCs/>
                      <w:color w:val="000000"/>
                      <w:sz w:val="18"/>
                      <w:szCs w:val="18"/>
                    </w:rPr>
                    <w:t xml:space="preserve">, contudo, </w:t>
                  </w:r>
                  <w:r w:rsidRPr="00715754">
                    <w:rPr>
                      <w:rFonts w:ascii="Book Antiqua" w:hAnsi="Book Antiqua"/>
                      <w:b/>
                      <w:bCs/>
                      <w:iCs/>
                      <w:color w:val="000000"/>
                      <w:sz w:val="18"/>
                      <w:szCs w:val="18"/>
                      <w:highlight w:val="yellow"/>
                    </w:rPr>
                    <w:t>não há necessidade desse registro para fins de aplicação do § 3º do art. 49 da Lei 11.101/05</w:t>
                  </w:r>
                  <w:r w:rsidRPr="00715754">
                    <w:rPr>
                      <w:rFonts w:ascii="Book Antiqua" w:hAnsi="Book Antiqua"/>
                      <w:b/>
                      <w:bCs/>
                      <w:iCs/>
                      <w:color w:val="000000"/>
                      <w:sz w:val="18"/>
                      <w:szCs w:val="18"/>
                    </w:rPr>
                    <w:t>.</w:t>
                  </w:r>
                </w:p>
              </w:tc>
            </w:tr>
          </w:tbl>
          <w:p w14:paraId="4CEDF1D5" w14:textId="77777777" w:rsidR="00715754" w:rsidRPr="00EB67D7" w:rsidRDefault="00715754" w:rsidP="006016E5">
            <w:pPr>
              <w:jc w:val="both"/>
              <w:rPr>
                <w:rFonts w:ascii="Book Antiqua" w:hAnsi="Book Antiqua"/>
                <w:b/>
                <w:i/>
                <w:color w:val="FF0000"/>
                <w:sz w:val="19"/>
                <w:szCs w:val="19"/>
              </w:rPr>
            </w:pPr>
          </w:p>
          <w:p w14:paraId="2CF8F384" w14:textId="114BAB7E" w:rsidR="00644806" w:rsidRDefault="00644806" w:rsidP="00644806">
            <w:pPr>
              <w:jc w:val="both"/>
              <w:rPr>
                <w:rFonts w:ascii="Book Antiqua" w:hAnsi="Book Antiqua"/>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sz w:val="19"/>
                <w:szCs w:val="19"/>
                <w:highlight w:val="yellow"/>
              </w:rPr>
              <w:t>credor titular da posição</w:t>
            </w:r>
            <w:r w:rsidRPr="00EB67D7">
              <w:rPr>
                <w:rFonts w:ascii="Book Antiqua" w:hAnsi="Book Antiqua"/>
                <w:b/>
                <w:sz w:val="19"/>
                <w:szCs w:val="19"/>
              </w:rPr>
              <w:t xml:space="preserve"> de </w:t>
            </w:r>
            <w:r w:rsidRPr="00EB67D7">
              <w:rPr>
                <w:rFonts w:ascii="Book Antiqua" w:hAnsi="Book Antiqua"/>
                <w:b/>
                <w:sz w:val="19"/>
                <w:szCs w:val="19"/>
                <w:shd w:val="clear" w:color="auto" w:fill="F7CAAC" w:themeFill="accent2" w:themeFillTint="66"/>
              </w:rPr>
              <w:t>proprietário fiduciário</w:t>
            </w:r>
            <w:r w:rsidRPr="00EB67D7">
              <w:rPr>
                <w:rFonts w:ascii="Book Antiqua" w:hAnsi="Book Antiqua"/>
                <w:b/>
                <w:sz w:val="19"/>
                <w:szCs w:val="19"/>
              </w:rPr>
              <w:t xml:space="preserve"> ou </w:t>
            </w:r>
            <w:r w:rsidRPr="00EB67D7">
              <w:rPr>
                <w:rFonts w:ascii="Book Antiqua" w:hAnsi="Book Antiqua"/>
                <w:b/>
                <w:sz w:val="19"/>
                <w:szCs w:val="19"/>
                <w:shd w:val="clear" w:color="auto" w:fill="F7CAAC" w:themeFill="accent2" w:themeFillTint="66"/>
              </w:rPr>
              <w:t>detentor de reserva de domínio de bens móveis ou imóveis</w:t>
            </w:r>
            <w:r w:rsidRPr="00EB67D7">
              <w:rPr>
                <w:rFonts w:ascii="Book Antiqua" w:hAnsi="Book Antiqua"/>
                <w:b/>
                <w:sz w:val="19"/>
                <w:szCs w:val="19"/>
              </w:rPr>
              <w:t xml:space="preserve"> </w:t>
            </w:r>
            <w:r w:rsidRPr="00EB67D7">
              <w:rPr>
                <w:rFonts w:ascii="Book Antiqua" w:hAnsi="Book Antiqua"/>
                <w:b/>
                <w:sz w:val="19"/>
                <w:szCs w:val="19"/>
                <w:highlight w:val="green"/>
              </w:rPr>
              <w:t>não se sujeita aos efeitos da recuperação judicial</w:t>
            </w:r>
            <w:r w:rsidRPr="00EB67D7">
              <w:rPr>
                <w:rFonts w:ascii="Book Antiqua" w:hAnsi="Book Antiqua"/>
                <w:b/>
                <w:sz w:val="19"/>
                <w:szCs w:val="19"/>
              </w:rPr>
              <w:t xml:space="preserve"> (Lei 11.101/05, art. 49, § 3º), </w:t>
            </w:r>
            <w:r w:rsidRPr="00EB67D7">
              <w:rPr>
                <w:rFonts w:ascii="Book Antiqua" w:hAnsi="Book Antiqua"/>
                <w:b/>
                <w:sz w:val="19"/>
                <w:szCs w:val="19"/>
                <w:highlight w:val="green"/>
              </w:rPr>
              <w:t>ressalvados</w:t>
            </w:r>
            <w:r w:rsidRPr="00EB67D7">
              <w:rPr>
                <w:rFonts w:ascii="Book Antiqua" w:hAnsi="Book Antiqua"/>
                <w:b/>
                <w:sz w:val="19"/>
                <w:szCs w:val="19"/>
              </w:rPr>
              <w:t xml:space="preserve"> </w:t>
            </w:r>
            <w:r w:rsidRPr="00EB67D7">
              <w:rPr>
                <w:rFonts w:ascii="Book Antiqua" w:hAnsi="Book Antiqua"/>
                <w:b/>
                <w:sz w:val="19"/>
                <w:szCs w:val="19"/>
                <w:highlight w:val="yellow"/>
              </w:rPr>
              <w:t>os casos em que os bens gravados por garantia de alienação fiduciária cumprem função essencial à atividade produtiva da sociedade recuperanda</w:t>
            </w:r>
            <w:r w:rsidRPr="00EB67D7">
              <w:rPr>
                <w:rFonts w:ascii="Book Antiqua" w:hAnsi="Book Antiqua"/>
                <w:b/>
                <w:sz w:val="19"/>
                <w:szCs w:val="19"/>
              </w:rPr>
              <w:t xml:space="preserve">. </w:t>
            </w:r>
            <w:r w:rsidRPr="00EB67D7">
              <w:rPr>
                <w:rFonts w:ascii="Book Antiqua" w:hAnsi="Book Antiqua"/>
                <w:bCs/>
                <w:sz w:val="19"/>
                <w:szCs w:val="19"/>
              </w:rPr>
              <w:t xml:space="preserve">STJ. 2ª S. </w:t>
            </w:r>
            <w:proofErr w:type="spellStart"/>
            <w:r w:rsidRPr="00EB67D7">
              <w:rPr>
                <w:rFonts w:ascii="Book Antiqua" w:hAnsi="Book Antiqua"/>
                <w:bCs/>
                <w:sz w:val="19"/>
                <w:szCs w:val="19"/>
              </w:rPr>
              <w:t>AgInt</w:t>
            </w:r>
            <w:proofErr w:type="spellEnd"/>
            <w:r w:rsidRPr="00EB67D7">
              <w:rPr>
                <w:rFonts w:ascii="Book Antiqua" w:hAnsi="Book Antiqua"/>
                <w:bCs/>
                <w:sz w:val="19"/>
                <w:szCs w:val="19"/>
              </w:rPr>
              <w:t xml:space="preserve"> no </w:t>
            </w:r>
            <w:proofErr w:type="spellStart"/>
            <w:r w:rsidRPr="00EB67D7">
              <w:rPr>
                <w:rFonts w:ascii="Book Antiqua" w:hAnsi="Book Antiqua"/>
                <w:bCs/>
                <w:sz w:val="19"/>
                <w:szCs w:val="19"/>
              </w:rPr>
              <w:t>AgInt</w:t>
            </w:r>
            <w:proofErr w:type="spellEnd"/>
            <w:r w:rsidRPr="00EB67D7">
              <w:rPr>
                <w:rFonts w:ascii="Book Antiqua" w:hAnsi="Book Antiqua"/>
                <w:bCs/>
                <w:sz w:val="19"/>
                <w:szCs w:val="19"/>
              </w:rPr>
              <w:t xml:space="preserve"> no </w:t>
            </w:r>
            <w:proofErr w:type="spellStart"/>
            <w:r w:rsidRPr="00EB67D7">
              <w:rPr>
                <w:rFonts w:ascii="Book Antiqua" w:hAnsi="Book Antiqua"/>
                <w:bCs/>
                <w:sz w:val="19"/>
                <w:szCs w:val="19"/>
              </w:rPr>
              <w:t>AgInt</w:t>
            </w:r>
            <w:proofErr w:type="spellEnd"/>
            <w:r w:rsidRPr="00EB67D7">
              <w:rPr>
                <w:rFonts w:ascii="Book Antiqua" w:hAnsi="Book Antiqua"/>
                <w:bCs/>
                <w:sz w:val="19"/>
                <w:szCs w:val="19"/>
              </w:rPr>
              <w:t xml:space="preserve"> no CC 149.561/MT, Rel. Min. </w:t>
            </w:r>
            <w:proofErr w:type="spellStart"/>
            <w:r w:rsidRPr="00EB67D7">
              <w:rPr>
                <w:rFonts w:ascii="Book Antiqua" w:hAnsi="Book Antiqua"/>
                <w:bCs/>
                <w:sz w:val="19"/>
                <w:szCs w:val="19"/>
              </w:rPr>
              <w:t>Luis</w:t>
            </w:r>
            <w:proofErr w:type="spellEnd"/>
            <w:r w:rsidRPr="00EB67D7">
              <w:rPr>
                <w:rFonts w:ascii="Book Antiqua" w:hAnsi="Book Antiqua"/>
                <w:bCs/>
                <w:sz w:val="19"/>
                <w:szCs w:val="19"/>
              </w:rPr>
              <w:t xml:space="preserve"> Felipe Salomão, j</w:t>
            </w:r>
            <w:r w:rsidR="003210DC">
              <w:rPr>
                <w:rFonts w:ascii="Book Antiqua" w:hAnsi="Book Antiqua"/>
                <w:bCs/>
                <w:sz w:val="19"/>
                <w:szCs w:val="19"/>
              </w:rPr>
              <w:t>.</w:t>
            </w:r>
            <w:r w:rsidRPr="00EB67D7">
              <w:rPr>
                <w:rFonts w:ascii="Book Antiqua" w:hAnsi="Book Antiqua"/>
                <w:bCs/>
                <w:sz w:val="19"/>
                <w:szCs w:val="19"/>
              </w:rPr>
              <w:t xml:space="preserve"> 22/08/18.</w:t>
            </w:r>
          </w:p>
          <w:p w14:paraId="5C804D48" w14:textId="4121A490" w:rsidR="00F97FBD" w:rsidRDefault="00F97FBD" w:rsidP="00644806">
            <w:pPr>
              <w:jc w:val="both"/>
              <w:rPr>
                <w:rFonts w:ascii="Book Antiqua" w:hAnsi="Book Antiqua"/>
                <w:bCs/>
                <w:sz w:val="19"/>
                <w:szCs w:val="19"/>
              </w:rPr>
            </w:pPr>
          </w:p>
          <w:p w14:paraId="42B3073F" w14:textId="76DFB0A0" w:rsidR="00F97FBD" w:rsidRPr="00EB67D7" w:rsidRDefault="00F97FBD" w:rsidP="00F97FBD">
            <w:pPr>
              <w:jc w:val="both"/>
              <w:rPr>
                <w:rFonts w:ascii="Book Antiqua" w:hAnsi="Book Antiqua"/>
                <w:b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DOD</w:t>
            </w:r>
            <w:r w:rsidRPr="00EB67D7">
              <w:rPr>
                <w:rFonts w:ascii="Book Antiqua" w:hAnsi="Book Antiqua"/>
                <w:bCs/>
                <w:sz w:val="19"/>
                <w:szCs w:val="19"/>
              </w:rPr>
              <w:t xml:space="preserve">: </w:t>
            </w:r>
            <w:r w:rsidRPr="00F97FBD">
              <w:rPr>
                <w:rFonts w:ascii="Book Antiqua" w:hAnsi="Book Antiqua"/>
                <w:b/>
                <w:i/>
                <w:iCs/>
                <w:sz w:val="19"/>
                <w:szCs w:val="19"/>
                <w:highlight w:val="magenta"/>
              </w:rPr>
              <w:t>Exceções à regra</w:t>
            </w:r>
            <w:r w:rsidRPr="00F97FBD">
              <w:rPr>
                <w:rFonts w:ascii="Book Antiqua" w:hAnsi="Book Antiqua"/>
                <w:bCs/>
                <w:sz w:val="19"/>
                <w:szCs w:val="19"/>
              </w:rPr>
              <w:t>:</w:t>
            </w:r>
            <w:r>
              <w:rPr>
                <w:rFonts w:ascii="Book Antiqua" w:hAnsi="Book Antiqua"/>
                <w:bCs/>
                <w:sz w:val="19"/>
                <w:szCs w:val="19"/>
              </w:rPr>
              <w:t xml:space="preserve"> </w:t>
            </w:r>
            <w:r w:rsidRPr="00F97FBD">
              <w:rPr>
                <w:rFonts w:ascii="Book Antiqua" w:hAnsi="Book Antiqua"/>
                <w:bCs/>
                <w:sz w:val="19"/>
                <w:szCs w:val="19"/>
              </w:rPr>
              <w:t>A regra acima exposta (caput do art. 49) possui exceções que estão elencadas nos §§ 3º e 4º.</w:t>
            </w:r>
            <w:r>
              <w:rPr>
                <w:rFonts w:ascii="Book Antiqua" w:hAnsi="Book Antiqua"/>
                <w:bCs/>
                <w:sz w:val="19"/>
                <w:szCs w:val="19"/>
              </w:rPr>
              <w:t xml:space="preserve"> </w:t>
            </w:r>
            <w:r w:rsidRPr="00F97FBD">
              <w:rPr>
                <w:rFonts w:ascii="Book Antiqua" w:hAnsi="Book Antiqua"/>
                <w:bCs/>
                <w:sz w:val="19"/>
                <w:szCs w:val="19"/>
              </w:rPr>
              <w:t>Dessa feita, nesses parágrafos estão previstos determinados créditos que não se sujeitam aos efeitos da recuperação judicial.</w:t>
            </w:r>
          </w:p>
          <w:p w14:paraId="3E3535FD" w14:textId="77777777" w:rsidR="00644806" w:rsidRPr="00EB67D7" w:rsidRDefault="00644806" w:rsidP="006016E5">
            <w:pPr>
              <w:jc w:val="both"/>
              <w:rPr>
                <w:rFonts w:ascii="Book Antiqua" w:hAnsi="Book Antiqua"/>
                <w:bCs/>
                <w:i/>
                <w:color w:val="FF0000"/>
                <w:sz w:val="19"/>
                <w:szCs w:val="19"/>
              </w:rPr>
            </w:pPr>
          </w:p>
          <w:p w14:paraId="18D5B680" w14:textId="53ED7615" w:rsidR="006016E5" w:rsidRPr="00EB67D7" w:rsidRDefault="00EF0A6B" w:rsidP="006016E5">
            <w:pPr>
              <w:jc w:val="both"/>
              <w:rPr>
                <w:rFonts w:ascii="Book Antiqua" w:hAnsi="Book Antiqua"/>
                <w:b/>
                <w:color w:val="FF0000"/>
                <w:sz w:val="19"/>
                <w:szCs w:val="19"/>
                <w:u w:val="single"/>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TJSP-2017</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VUNESP</w:t>
            </w:r>
            <w:r w:rsidRPr="00EB67D7">
              <w:rPr>
                <w:rFonts w:ascii="Book Antiqua" w:hAnsi="Book Antiqua"/>
                <w:b/>
                <w:i/>
                <w:sz w:val="19"/>
                <w:szCs w:val="19"/>
              </w:rPr>
              <w:t>:</w:t>
            </w:r>
            <w:r w:rsidRPr="00EB67D7">
              <w:rPr>
                <w:rFonts w:ascii="Book Antiqua" w:hAnsi="Book Antiqua"/>
                <w:sz w:val="19"/>
                <w:szCs w:val="19"/>
              </w:rPr>
              <w:t xml:space="preserve"> </w:t>
            </w:r>
            <w:r w:rsidR="006016E5" w:rsidRPr="00EB67D7">
              <w:rPr>
                <w:rFonts w:ascii="Book Antiqua" w:hAnsi="Book Antiqua"/>
                <w:sz w:val="19"/>
                <w:szCs w:val="19"/>
              </w:rPr>
              <w:t xml:space="preserve"> A </w:t>
            </w:r>
            <w:r w:rsidR="006016E5" w:rsidRPr="00EB67D7">
              <w:rPr>
                <w:rFonts w:ascii="Book Antiqua" w:hAnsi="Book Antiqua"/>
                <w:b/>
                <w:bCs/>
                <w:sz w:val="19"/>
                <w:szCs w:val="19"/>
              </w:rPr>
              <w:t>alienação fiduciária</w:t>
            </w:r>
            <w:r w:rsidR="006016E5" w:rsidRPr="00EB67D7">
              <w:rPr>
                <w:rFonts w:ascii="Book Antiqua" w:hAnsi="Book Antiqua"/>
                <w:sz w:val="19"/>
                <w:szCs w:val="19"/>
              </w:rPr>
              <w:t xml:space="preserve"> é uma modalidade de garantia em que o crédito do credor é considerado </w:t>
            </w:r>
            <w:r w:rsidR="006016E5" w:rsidRPr="00EB67D7">
              <w:rPr>
                <w:rFonts w:ascii="Book Antiqua" w:hAnsi="Book Antiqua"/>
                <w:b/>
                <w:bCs/>
                <w:sz w:val="19"/>
                <w:szCs w:val="19"/>
              </w:rPr>
              <w:t>EXTRACONCURSAL</w:t>
            </w:r>
            <w:r w:rsidR="006016E5" w:rsidRPr="00EB67D7">
              <w:rPr>
                <w:rFonts w:ascii="Book Antiqua" w:hAnsi="Book Antiqua"/>
                <w:sz w:val="19"/>
                <w:szCs w:val="19"/>
              </w:rPr>
              <w:t xml:space="preserve">. </w:t>
            </w:r>
          </w:p>
          <w:p w14:paraId="585E2010" w14:textId="558FDC11" w:rsidR="006016E5" w:rsidRPr="00EB67D7" w:rsidRDefault="006016E5" w:rsidP="006016E5">
            <w:pPr>
              <w:jc w:val="both"/>
              <w:rPr>
                <w:rFonts w:ascii="Book Antiqua" w:hAnsi="Book Antiqua"/>
                <w:b/>
                <w:sz w:val="19"/>
                <w:szCs w:val="19"/>
              </w:rPr>
            </w:pPr>
          </w:p>
          <w:p w14:paraId="78CAE63B" w14:textId="0F7F9978" w:rsidR="00B10EEF" w:rsidRPr="00EB67D7" w:rsidRDefault="00B10EEF" w:rsidP="00B10EEF">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w:t>
            </w:r>
            <w:r w:rsidRPr="00EB67D7">
              <w:rPr>
                <w:rFonts w:ascii="Book Antiqua" w:hAnsi="Book Antiqua"/>
                <w:sz w:val="19"/>
                <w:szCs w:val="19"/>
              </w:rPr>
              <w:t xml:space="preserve"> </w:t>
            </w:r>
            <w:r w:rsidRPr="00EB67D7">
              <w:rPr>
                <w:rFonts w:ascii="Book Antiqua" w:hAnsi="Book Antiqua"/>
                <w:b/>
                <w:bCs/>
                <w:color w:val="000000"/>
                <w:sz w:val="19"/>
                <w:szCs w:val="19"/>
              </w:rPr>
              <w:t xml:space="preserve">A </w:t>
            </w:r>
            <w:r w:rsidRPr="00EB67D7">
              <w:rPr>
                <w:rFonts w:ascii="Book Antiqua" w:hAnsi="Book Antiqua"/>
                <w:b/>
                <w:bCs/>
                <w:color w:val="000000"/>
                <w:sz w:val="19"/>
                <w:szCs w:val="19"/>
                <w:highlight w:val="yellow"/>
              </w:rPr>
              <w:t>Lei 11.101/05, embora tenha excluído expressamente dos efeitos da recuperação judicial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o crédito de titular da posição de proprietário fiduciário de bens imóveis ou móveis</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acentuou que os “bens de capital”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objeto de garantia fiduciária, essenciais ao desenvolvimento da atividade empresarial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 xml:space="preserve">permanecem na posse da recuperanda durante o </w:t>
            </w:r>
            <w:proofErr w:type="spellStart"/>
            <w:r w:rsidRPr="00EB67D7">
              <w:rPr>
                <w:rFonts w:ascii="Book Antiqua" w:hAnsi="Book Antiqua"/>
                <w:b/>
                <w:bCs/>
                <w:color w:val="000000"/>
                <w:sz w:val="19"/>
                <w:szCs w:val="19"/>
                <w:shd w:val="clear" w:color="auto" w:fill="F7CAAC" w:themeFill="accent2" w:themeFillTint="66"/>
              </w:rPr>
              <w:t>stay</w:t>
            </w:r>
            <w:proofErr w:type="spellEnd"/>
            <w:r w:rsidRPr="00EB67D7">
              <w:rPr>
                <w:rFonts w:ascii="Book Antiqua" w:hAnsi="Book Antiqua"/>
                <w:b/>
                <w:bCs/>
                <w:color w:val="000000"/>
                <w:sz w:val="19"/>
                <w:szCs w:val="19"/>
                <w:shd w:val="clear" w:color="auto" w:fill="F7CAAC" w:themeFill="accent2" w:themeFillTint="66"/>
              </w:rPr>
              <w:t xml:space="preserve"> </w:t>
            </w:r>
            <w:proofErr w:type="spellStart"/>
            <w:r w:rsidRPr="00EB67D7">
              <w:rPr>
                <w:rFonts w:ascii="Book Antiqua" w:hAnsi="Book Antiqua"/>
                <w:b/>
                <w:bCs/>
                <w:color w:val="000000"/>
                <w:sz w:val="19"/>
                <w:szCs w:val="19"/>
                <w:shd w:val="clear" w:color="auto" w:fill="F7CAAC" w:themeFill="accent2" w:themeFillTint="66"/>
              </w:rPr>
              <w:t>period</w:t>
            </w:r>
            <w:proofErr w:type="spellEnd"/>
            <w:r w:rsidRPr="00EB67D7">
              <w:rPr>
                <w:rFonts w:ascii="Book Antiqua" w:hAnsi="Book Antiqua"/>
                <w:b/>
                <w:bCs/>
                <w:color w:val="000000"/>
                <w:sz w:val="19"/>
                <w:szCs w:val="19"/>
              </w:rPr>
              <w:t xml:space="preserve">. A </w:t>
            </w:r>
            <w:r w:rsidRPr="00EB67D7">
              <w:rPr>
                <w:rFonts w:ascii="Book Antiqua" w:hAnsi="Book Antiqua"/>
                <w:b/>
                <w:bCs/>
                <w:color w:val="000000"/>
                <w:sz w:val="19"/>
                <w:szCs w:val="19"/>
                <w:highlight w:val="green"/>
              </w:rPr>
              <w:t>conceituação de “bem de capital”</w:t>
            </w:r>
            <w:r w:rsidRPr="00EB67D7">
              <w:rPr>
                <w:rFonts w:ascii="Book Antiqua" w:hAnsi="Book Antiqua"/>
                <w:b/>
                <w:bCs/>
                <w:color w:val="000000"/>
                <w:sz w:val="19"/>
                <w:szCs w:val="19"/>
              </w:rPr>
              <w:t xml:space="preserve">, referido na parte final do § 3º do art. 49 da LRF, </w:t>
            </w:r>
            <w:r w:rsidRPr="00EB67D7">
              <w:rPr>
                <w:rFonts w:ascii="Book Antiqua" w:hAnsi="Book Antiqua"/>
                <w:b/>
                <w:bCs/>
                <w:color w:val="000000"/>
                <w:sz w:val="19"/>
                <w:szCs w:val="19"/>
                <w:highlight w:val="yellow"/>
              </w:rPr>
              <w:t>há de ser objetiva</w:t>
            </w:r>
            <w:r w:rsidRPr="00EB67D7">
              <w:rPr>
                <w:rFonts w:ascii="Book Antiqua" w:hAnsi="Book Antiqua"/>
                <w:b/>
                <w:bCs/>
                <w:color w:val="000000"/>
                <w:sz w:val="19"/>
                <w:szCs w:val="19"/>
              </w:rPr>
              <w:t>. Assim, “</w:t>
            </w:r>
            <w:r w:rsidRPr="00EB67D7">
              <w:rPr>
                <w:rFonts w:ascii="Book Antiqua" w:hAnsi="Book Antiqua"/>
                <w:b/>
                <w:bCs/>
                <w:color w:val="000000"/>
                <w:sz w:val="19"/>
                <w:szCs w:val="19"/>
                <w:shd w:val="clear" w:color="auto" w:fill="F7CAAC" w:themeFill="accent2" w:themeFillTint="66"/>
              </w:rPr>
              <w:t>bem de capital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é o bem corpóreo (móvel ou imóvel) utilizado no processo produtivo da empresa recuperanda e que não seja perecível nem consumível</w:t>
            </w:r>
            <w:r w:rsidRPr="00EB67D7">
              <w:rPr>
                <w:rFonts w:ascii="Book Antiqua" w:hAnsi="Book Antiqua"/>
                <w:b/>
                <w:bCs/>
                <w:color w:val="000000"/>
                <w:sz w:val="19"/>
                <w:szCs w:val="19"/>
              </w:rPr>
              <w:t xml:space="preserve">. </w:t>
            </w:r>
            <w:r w:rsidRPr="00EB67D7">
              <w:rPr>
                <w:rFonts w:ascii="Book Antiqua" w:hAnsi="Book Antiqua"/>
                <w:bCs/>
                <w:color w:val="000000"/>
                <w:sz w:val="19"/>
                <w:szCs w:val="19"/>
              </w:rPr>
              <w:t xml:space="preserve">STJ. 3ª Turma. REsp 1758746-GO, Rel. Min. Marco Aurélio </w:t>
            </w:r>
            <w:proofErr w:type="spellStart"/>
            <w:r w:rsidRPr="00EB67D7">
              <w:rPr>
                <w:rFonts w:ascii="Book Antiqua" w:hAnsi="Book Antiqua"/>
                <w:bCs/>
                <w:color w:val="000000"/>
                <w:sz w:val="19"/>
                <w:szCs w:val="19"/>
              </w:rPr>
              <w:t>Bellizze</w:t>
            </w:r>
            <w:proofErr w:type="spellEnd"/>
            <w:r w:rsidRPr="00EB67D7">
              <w:rPr>
                <w:rFonts w:ascii="Book Antiqua" w:hAnsi="Book Antiqua"/>
                <w:bCs/>
                <w:color w:val="000000"/>
                <w:sz w:val="19"/>
                <w:szCs w:val="19"/>
              </w:rPr>
              <w:t>, j. 25/9/18</w:t>
            </w:r>
            <w:r w:rsidRPr="00EB67D7">
              <w:rPr>
                <w:rFonts w:ascii="Book Antiqua" w:hAnsi="Book Antiqua"/>
                <w:b/>
                <w:bCs/>
                <w:color w:val="000000"/>
                <w:sz w:val="19"/>
                <w:szCs w:val="19"/>
              </w:rPr>
              <w:t xml:space="preserve"> (Info 634).</w:t>
            </w:r>
          </w:p>
          <w:p w14:paraId="245E8D70" w14:textId="77777777" w:rsidR="00644806" w:rsidRPr="00EB67D7" w:rsidRDefault="00644806" w:rsidP="006016E5">
            <w:pPr>
              <w:jc w:val="both"/>
              <w:rPr>
                <w:rFonts w:ascii="Book Antiqua" w:hAnsi="Book Antiqua"/>
                <w:b/>
                <w:sz w:val="19"/>
                <w:szCs w:val="19"/>
              </w:rPr>
            </w:pPr>
          </w:p>
          <w:p w14:paraId="7BFD9C56" w14:textId="2570D4D9" w:rsidR="006016E5" w:rsidRPr="00EB67D7" w:rsidRDefault="006016E5" w:rsidP="006016E5">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7324CE">
              <w:rPr>
                <w:rFonts w:ascii="Book Antiqua" w:hAnsi="Book Antiqua"/>
                <w:b/>
                <w:i/>
                <w:color w:val="FF0000"/>
                <w:sz w:val="19"/>
                <w:szCs w:val="19"/>
              </w:rPr>
              <w:t>: #</w:t>
            </w:r>
            <w:r w:rsidR="007324CE" w:rsidRPr="007324CE">
              <w:rPr>
                <w:rFonts w:ascii="Book Antiqua" w:hAnsi="Book Antiqua"/>
                <w:b/>
                <w:i/>
                <w:color w:val="FF0000"/>
                <w:sz w:val="19"/>
                <w:szCs w:val="19"/>
                <w:highlight w:val="green"/>
              </w:rPr>
              <w:t>MPSP-2015</w:t>
            </w:r>
            <w:r w:rsidR="00B02EC0">
              <w:rPr>
                <w:rFonts w:ascii="Book Antiqua" w:hAnsi="Book Antiqua"/>
                <w:b/>
                <w:i/>
                <w:color w:val="FF0000"/>
                <w:sz w:val="19"/>
                <w:szCs w:val="19"/>
              </w:rPr>
              <w:t>: #</w:t>
            </w:r>
            <w:r w:rsidR="00B02EC0" w:rsidRPr="00B02EC0">
              <w:rPr>
                <w:rFonts w:ascii="Book Antiqua" w:hAnsi="Book Antiqua"/>
                <w:b/>
                <w:i/>
                <w:color w:val="FF0000"/>
                <w:sz w:val="19"/>
                <w:szCs w:val="19"/>
                <w:highlight w:val="green"/>
              </w:rPr>
              <w:t>Cartórios/TJSE-2023</w:t>
            </w:r>
            <w:r w:rsidR="00B02EC0">
              <w:rPr>
                <w:rFonts w:ascii="Book Antiqua" w:hAnsi="Book Antiqua"/>
                <w:b/>
                <w:i/>
                <w:color w:val="FF0000"/>
                <w:sz w:val="19"/>
                <w:szCs w:val="19"/>
              </w:rPr>
              <w:t>: #</w:t>
            </w:r>
            <w:r w:rsidR="00B02EC0" w:rsidRPr="00B02EC0">
              <w:rPr>
                <w:rFonts w:ascii="Book Antiqua" w:hAnsi="Book Antiqua"/>
                <w:b/>
                <w:i/>
                <w:color w:val="FF0000"/>
                <w:sz w:val="19"/>
                <w:szCs w:val="19"/>
                <w:highlight w:val="green"/>
              </w:rPr>
              <w:t>FGV</w:t>
            </w:r>
            <w:r w:rsidRPr="00EB67D7">
              <w:rPr>
                <w:rFonts w:ascii="Book Antiqua" w:hAnsi="Book Antiqua"/>
                <w:b/>
                <w:i/>
                <w:sz w:val="19"/>
                <w:szCs w:val="19"/>
              </w:rPr>
              <w:t xml:space="preserve">: </w:t>
            </w:r>
            <w:r w:rsidRPr="007324CE">
              <w:rPr>
                <w:rFonts w:ascii="Book Antiqua" w:hAnsi="Book Antiqua"/>
                <w:b/>
                <w:bCs/>
                <w:i/>
                <w:iCs/>
                <w:sz w:val="19"/>
                <w:szCs w:val="19"/>
                <w:u w:val="single"/>
              </w:rPr>
              <w:t>Créditos que estão sujeitos e excluídos da recuperação judicial</w:t>
            </w:r>
            <w:r w:rsidR="00BC724C" w:rsidRPr="00EB67D7">
              <w:rPr>
                <w:rFonts w:ascii="Book Antiqua" w:hAnsi="Book Antiqua"/>
                <w:sz w:val="19"/>
                <w:szCs w:val="19"/>
              </w:rPr>
              <w:t>:</w:t>
            </w:r>
          </w:p>
          <w:p w14:paraId="18A5F69F" w14:textId="4EBE7790" w:rsidR="006016E5" w:rsidRPr="007324CE" w:rsidRDefault="006016E5" w:rsidP="006016E5">
            <w:pPr>
              <w:jc w:val="both"/>
              <w:rPr>
                <w:rFonts w:ascii="Book Antiqua" w:hAnsi="Book Antiqua"/>
                <w:b/>
                <w:sz w:val="19"/>
                <w:szCs w:val="19"/>
              </w:rPr>
            </w:pPr>
            <w:r w:rsidRPr="00EB67D7">
              <w:rPr>
                <w:rFonts w:ascii="Book Antiqua" w:hAnsi="Book Antiqua"/>
                <w:b/>
                <w:sz w:val="19"/>
                <w:szCs w:val="19"/>
                <w:shd w:val="clear" w:color="auto" w:fill="F7CAAC" w:themeFill="accent2" w:themeFillTint="66"/>
              </w:rPr>
              <w:t xml:space="preserve">Situação </w:t>
            </w:r>
            <w:r w:rsidRPr="007324CE">
              <w:rPr>
                <w:rFonts w:ascii="Book Antiqua" w:hAnsi="Book Antiqua"/>
                <w:b/>
                <w:sz w:val="19"/>
                <w:szCs w:val="19"/>
                <w:shd w:val="clear" w:color="auto" w:fill="F7CAAC" w:themeFill="accent2" w:themeFillTint="66"/>
              </w:rPr>
              <w:t>1</w:t>
            </w:r>
            <w:r w:rsidRPr="007324CE">
              <w:rPr>
                <w:rFonts w:ascii="Book Antiqua" w:hAnsi="Book Antiqua"/>
                <w:b/>
                <w:sz w:val="19"/>
                <w:szCs w:val="19"/>
              </w:rPr>
              <w:t xml:space="preserve"> – </w:t>
            </w:r>
            <w:r w:rsidRPr="007324CE">
              <w:rPr>
                <w:rFonts w:ascii="Book Antiqua" w:hAnsi="Book Antiqua"/>
                <w:b/>
                <w:sz w:val="19"/>
                <w:szCs w:val="19"/>
                <w:highlight w:val="green"/>
              </w:rPr>
              <w:t>REGRA</w:t>
            </w:r>
            <w:r w:rsidRPr="007324CE">
              <w:rPr>
                <w:rFonts w:ascii="Book Antiqua" w:hAnsi="Book Antiqua"/>
                <w:b/>
                <w:sz w:val="19"/>
                <w:szCs w:val="19"/>
              </w:rPr>
              <w:t xml:space="preserve">: estão </w:t>
            </w:r>
            <w:r w:rsidRPr="007324CE">
              <w:rPr>
                <w:rFonts w:ascii="Book Antiqua" w:hAnsi="Book Antiqua"/>
                <w:b/>
                <w:sz w:val="19"/>
                <w:szCs w:val="19"/>
                <w:highlight w:val="yellow"/>
              </w:rPr>
              <w:t>sujeitos à recuperação judicial todos os créditos existentes na data do pedido de recuperação judicia</w:t>
            </w:r>
            <w:r w:rsidRPr="007324CE">
              <w:rPr>
                <w:rFonts w:ascii="Book Antiqua" w:hAnsi="Book Antiqua"/>
                <w:b/>
                <w:sz w:val="19"/>
                <w:szCs w:val="19"/>
              </w:rPr>
              <w:t>l, ainda que não vencidos (art. 49, caput). Devem obedecer ao plano de recuperação e as ações ficam suspensas.</w:t>
            </w:r>
          </w:p>
          <w:p w14:paraId="31F2FD2E" w14:textId="2695AD21" w:rsidR="006016E5" w:rsidRPr="007324CE" w:rsidRDefault="006016E5" w:rsidP="006016E5">
            <w:pPr>
              <w:jc w:val="both"/>
              <w:rPr>
                <w:rFonts w:ascii="Book Antiqua" w:hAnsi="Book Antiqua"/>
                <w:b/>
                <w:sz w:val="19"/>
                <w:szCs w:val="19"/>
              </w:rPr>
            </w:pPr>
            <w:r w:rsidRPr="007324CE">
              <w:rPr>
                <w:rFonts w:ascii="Book Antiqua" w:hAnsi="Book Antiqua"/>
                <w:b/>
                <w:sz w:val="19"/>
                <w:szCs w:val="19"/>
                <w:shd w:val="clear" w:color="auto" w:fill="F7CAAC" w:themeFill="accent2" w:themeFillTint="66"/>
              </w:rPr>
              <w:t>Situação 2</w:t>
            </w:r>
            <w:r w:rsidRPr="007324CE">
              <w:rPr>
                <w:rFonts w:ascii="Book Antiqua" w:hAnsi="Book Antiqua"/>
                <w:b/>
                <w:sz w:val="19"/>
                <w:szCs w:val="19"/>
              </w:rPr>
              <w:t xml:space="preserve"> – </w:t>
            </w:r>
            <w:r w:rsidRPr="007324CE">
              <w:rPr>
                <w:rFonts w:ascii="Book Antiqua" w:hAnsi="Book Antiqua"/>
                <w:b/>
                <w:sz w:val="19"/>
                <w:szCs w:val="19"/>
                <w:highlight w:val="green"/>
              </w:rPr>
              <w:t>EXCEÇÃO</w:t>
            </w:r>
            <w:r w:rsidRPr="007324CE">
              <w:rPr>
                <w:rFonts w:ascii="Book Antiqua" w:hAnsi="Book Antiqua"/>
                <w:b/>
                <w:sz w:val="19"/>
                <w:szCs w:val="19"/>
              </w:rPr>
              <w:t xml:space="preserve">: os </w:t>
            </w:r>
            <w:r w:rsidRPr="007324CE">
              <w:rPr>
                <w:rFonts w:ascii="Book Antiqua" w:hAnsi="Book Antiqua"/>
                <w:b/>
                <w:sz w:val="19"/>
                <w:szCs w:val="19"/>
                <w:highlight w:val="yellow"/>
              </w:rPr>
              <w:t>créditos de alienação fiduciária não estão sujeitos à recuperação judicial</w:t>
            </w:r>
            <w:r w:rsidRPr="007324CE">
              <w:rPr>
                <w:rFonts w:ascii="Book Antiqua" w:hAnsi="Book Antiqua"/>
                <w:b/>
                <w:sz w:val="19"/>
                <w:szCs w:val="19"/>
              </w:rPr>
              <w:t xml:space="preserve"> e as </w:t>
            </w:r>
            <w:r w:rsidRPr="007324CE">
              <w:rPr>
                <w:rFonts w:ascii="Book Antiqua" w:hAnsi="Book Antiqua"/>
                <w:b/>
                <w:sz w:val="19"/>
                <w:szCs w:val="19"/>
                <w:highlight w:val="yellow"/>
              </w:rPr>
              <w:t>ações relacionadas com tais créditos podem continuar ou ser propostas</w:t>
            </w:r>
            <w:r w:rsidRPr="007324CE">
              <w:rPr>
                <w:rFonts w:ascii="Book Antiqua" w:hAnsi="Book Antiqua"/>
                <w:b/>
                <w:sz w:val="19"/>
                <w:szCs w:val="19"/>
              </w:rPr>
              <w:t xml:space="preserve"> (§ 3º do art. 49).</w:t>
            </w:r>
            <w:r w:rsidR="007324CE">
              <w:t xml:space="preserve"> </w:t>
            </w:r>
            <w:r w:rsidR="007324CE" w:rsidRPr="007324CE">
              <w:rPr>
                <w:rFonts w:ascii="Book Antiqua" w:hAnsi="Book Antiqua"/>
                <w:b/>
                <w:sz w:val="19"/>
                <w:szCs w:val="19"/>
              </w:rPr>
              <w:t>Aqui o Banco “comemora”, porque seu crédito está fora da recuperação judicial.</w:t>
            </w:r>
          </w:p>
          <w:p w14:paraId="51E78D83" w14:textId="66259869" w:rsidR="006016E5" w:rsidRPr="007324CE" w:rsidRDefault="006016E5" w:rsidP="006016E5">
            <w:pPr>
              <w:jc w:val="both"/>
              <w:rPr>
                <w:rFonts w:ascii="Book Antiqua" w:hAnsi="Book Antiqua"/>
                <w:b/>
                <w:sz w:val="19"/>
                <w:szCs w:val="19"/>
              </w:rPr>
            </w:pPr>
            <w:r w:rsidRPr="007324CE">
              <w:rPr>
                <w:rFonts w:ascii="Book Antiqua" w:hAnsi="Book Antiqua"/>
                <w:b/>
                <w:sz w:val="19"/>
                <w:szCs w:val="19"/>
                <w:shd w:val="clear" w:color="auto" w:fill="F7CAAC" w:themeFill="accent2" w:themeFillTint="66"/>
              </w:rPr>
              <w:t>Situação 3</w:t>
            </w:r>
            <w:r w:rsidRPr="007324CE">
              <w:rPr>
                <w:rFonts w:ascii="Book Antiqua" w:hAnsi="Book Antiqua"/>
                <w:b/>
                <w:sz w:val="19"/>
                <w:szCs w:val="19"/>
              </w:rPr>
              <w:t xml:space="preserve"> – </w:t>
            </w:r>
            <w:r w:rsidRPr="007324CE">
              <w:rPr>
                <w:rFonts w:ascii="Book Antiqua" w:hAnsi="Book Antiqua"/>
                <w:b/>
                <w:sz w:val="19"/>
                <w:szCs w:val="19"/>
                <w:highlight w:val="green"/>
              </w:rPr>
              <w:t>EXCEÇÃO DA EXCEÇÃO</w:t>
            </w:r>
            <w:r w:rsidRPr="007324CE">
              <w:rPr>
                <w:rFonts w:ascii="Book Antiqua" w:hAnsi="Book Antiqua"/>
                <w:b/>
                <w:sz w:val="19"/>
                <w:szCs w:val="19"/>
              </w:rPr>
              <w:t xml:space="preserve"> (</w:t>
            </w:r>
            <w:r w:rsidRPr="007324CE">
              <w:rPr>
                <w:rFonts w:ascii="Book Antiqua" w:hAnsi="Book Antiqua"/>
                <w:b/>
                <w:sz w:val="19"/>
                <w:szCs w:val="19"/>
                <w:highlight w:val="magenta"/>
              </w:rPr>
              <w:t>volta para regra</w:t>
            </w:r>
            <w:r w:rsidRPr="007324CE">
              <w:rPr>
                <w:rFonts w:ascii="Book Antiqua" w:hAnsi="Book Antiqua"/>
                <w:b/>
                <w:sz w:val="19"/>
                <w:szCs w:val="19"/>
              </w:rPr>
              <w:t xml:space="preserve">): </w:t>
            </w:r>
            <w:r w:rsidRPr="007324CE">
              <w:rPr>
                <w:rFonts w:ascii="Book Antiqua" w:hAnsi="Book Antiqua"/>
                <w:b/>
                <w:sz w:val="19"/>
                <w:szCs w:val="19"/>
                <w:highlight w:val="yellow"/>
              </w:rPr>
              <w:t>se a garantia da alienação fiduciária for o imóvel que funciona o estabelecimento do devedor ou forem bens móveis essenciais à atividade empresarial da empresa em recuperação judicial</w:t>
            </w:r>
            <w:r w:rsidRPr="007324CE">
              <w:rPr>
                <w:rFonts w:ascii="Book Antiqua" w:hAnsi="Book Antiqua"/>
                <w:b/>
                <w:sz w:val="19"/>
                <w:szCs w:val="19"/>
              </w:rPr>
              <w:t xml:space="preserve">, nesse caso, </w:t>
            </w:r>
            <w:r w:rsidRPr="007324CE">
              <w:rPr>
                <w:rFonts w:ascii="Book Antiqua" w:hAnsi="Book Antiqua"/>
                <w:b/>
                <w:sz w:val="19"/>
                <w:szCs w:val="19"/>
                <w:highlight w:val="yellow"/>
              </w:rPr>
              <w:t>mesmo sendo crédito de alienação fiduciária, deverá ficar sujeita aos efeitos da recuperação judicial</w:t>
            </w:r>
            <w:r w:rsidRPr="007324CE">
              <w:rPr>
                <w:rFonts w:ascii="Book Antiqua" w:hAnsi="Book Antiqua"/>
                <w:b/>
                <w:sz w:val="19"/>
                <w:szCs w:val="19"/>
              </w:rPr>
              <w:t>.</w:t>
            </w:r>
            <w:r w:rsidR="007324CE">
              <w:t xml:space="preserve"> </w:t>
            </w:r>
            <w:r w:rsidR="007324CE" w:rsidRPr="007324CE">
              <w:rPr>
                <w:rFonts w:ascii="Book Antiqua" w:hAnsi="Book Antiqua"/>
                <w:b/>
                <w:sz w:val="19"/>
                <w:szCs w:val="19"/>
              </w:rPr>
              <w:t>Aqui o Banco “lamenta”, porque seu crédito deverá ficar sujeito à recuperação judicial.</w:t>
            </w:r>
          </w:p>
          <w:p w14:paraId="33EAEC0F" w14:textId="77777777" w:rsidR="007324CE" w:rsidRDefault="006016E5" w:rsidP="006016E5">
            <w:pPr>
              <w:jc w:val="both"/>
            </w:pPr>
            <w:r w:rsidRPr="007324CE">
              <w:rPr>
                <w:rFonts w:ascii="Book Antiqua" w:hAnsi="Book Antiqua"/>
                <w:b/>
                <w:sz w:val="19"/>
                <w:szCs w:val="19"/>
              </w:rPr>
              <w:t xml:space="preserve">Assim, conforme decidiu o STJ: </w:t>
            </w:r>
            <w:r w:rsidRPr="007324CE">
              <w:rPr>
                <w:rFonts w:ascii="Book Antiqua" w:hAnsi="Book Antiqua"/>
                <w:b/>
                <w:sz w:val="19"/>
                <w:szCs w:val="19"/>
                <w:highlight w:val="green"/>
              </w:rPr>
              <w:t>não se submetem aos efeitos da recuperação judicial</w:t>
            </w:r>
            <w:r w:rsidRPr="007324CE">
              <w:rPr>
                <w:rFonts w:ascii="Book Antiqua" w:hAnsi="Book Antiqua"/>
                <w:b/>
                <w:sz w:val="19"/>
                <w:szCs w:val="19"/>
              </w:rPr>
              <w:t xml:space="preserve"> os </w:t>
            </w:r>
            <w:r w:rsidRPr="007324CE">
              <w:rPr>
                <w:rFonts w:ascii="Book Antiqua" w:hAnsi="Book Antiqua"/>
                <w:b/>
                <w:sz w:val="19"/>
                <w:szCs w:val="19"/>
                <w:highlight w:val="yellow"/>
              </w:rPr>
              <w:t>créditos garantidos por alienação fiduciária de bem não essencial à atividade empresarial</w:t>
            </w:r>
            <w:r w:rsidRPr="007324CE">
              <w:rPr>
                <w:rFonts w:ascii="Book Antiqua" w:hAnsi="Book Antiqua"/>
                <w:b/>
                <w:sz w:val="19"/>
                <w:szCs w:val="19"/>
              </w:rPr>
              <w:t xml:space="preserve">. Isso porque </w:t>
            </w:r>
            <w:r w:rsidRPr="007324CE">
              <w:rPr>
                <w:rFonts w:ascii="Book Antiqua" w:hAnsi="Book Antiqua"/>
                <w:b/>
                <w:sz w:val="19"/>
                <w:szCs w:val="19"/>
                <w:highlight w:val="yellow"/>
              </w:rPr>
              <w:t>tal crédito se enquadrará na situação 2</w:t>
            </w:r>
            <w:r w:rsidRPr="007324CE">
              <w:rPr>
                <w:rFonts w:ascii="Book Antiqua" w:hAnsi="Book Antiqua"/>
                <w:b/>
                <w:sz w:val="19"/>
                <w:szCs w:val="19"/>
              </w:rPr>
              <w:t xml:space="preserve"> acima explicada (exceção à regra).</w:t>
            </w:r>
            <w:r w:rsidR="007324CE">
              <w:t xml:space="preserve"> </w:t>
            </w:r>
          </w:p>
          <w:p w14:paraId="7453B14F" w14:textId="00BB7E5A" w:rsidR="006016E5" w:rsidRDefault="007324CE" w:rsidP="006016E5">
            <w:pPr>
              <w:jc w:val="both"/>
              <w:rPr>
                <w:rFonts w:ascii="Book Antiqua" w:hAnsi="Book Antiqua"/>
                <w:sz w:val="19"/>
                <w:szCs w:val="19"/>
              </w:rPr>
            </w:pPr>
            <w:r w:rsidRPr="007324CE">
              <w:rPr>
                <w:rFonts w:ascii="Book Antiqua" w:hAnsi="Book Antiqua"/>
                <w:b/>
                <w:sz w:val="19"/>
                <w:szCs w:val="19"/>
              </w:rPr>
              <w:t>Atenção: para se enquadrar na parte final do § 3º (exceção da exceção — situação 3), o bem objeto da alienação fiduciária deve ser o essencial à atividade empresarial. Se o contrato de alienação fiduciária for referente a um bem não essencial, esse crédito continua fora da recuperação judicial (situação 2).</w:t>
            </w:r>
            <w:r w:rsidR="006016E5" w:rsidRPr="00EB67D7">
              <w:rPr>
                <w:rFonts w:ascii="Book Antiqua" w:hAnsi="Book Antiqua"/>
                <w:sz w:val="19"/>
                <w:szCs w:val="19"/>
              </w:rPr>
              <w:t xml:space="preserve"> STJ. 2ª S. CC 131656-PE, Rel. Min. Maria Isabel Galloti, j</w:t>
            </w:r>
            <w:r w:rsidR="00165A9C" w:rsidRPr="00EB67D7">
              <w:rPr>
                <w:rFonts w:ascii="Book Antiqua" w:hAnsi="Book Antiqua"/>
                <w:sz w:val="19"/>
                <w:szCs w:val="19"/>
              </w:rPr>
              <w:t>.</w:t>
            </w:r>
            <w:r w:rsidR="006016E5" w:rsidRPr="00EB67D7">
              <w:rPr>
                <w:rFonts w:ascii="Book Antiqua" w:hAnsi="Book Antiqua"/>
                <w:sz w:val="19"/>
                <w:szCs w:val="19"/>
              </w:rPr>
              <w:t xml:space="preserve"> 8/10/14 </w:t>
            </w:r>
            <w:r w:rsidR="006016E5" w:rsidRPr="007324CE">
              <w:rPr>
                <w:rFonts w:ascii="Book Antiqua" w:hAnsi="Book Antiqua"/>
                <w:b/>
                <w:bCs/>
                <w:sz w:val="19"/>
                <w:szCs w:val="19"/>
              </w:rPr>
              <w:t>(Info 550).</w:t>
            </w:r>
          </w:p>
          <w:p w14:paraId="4FB8798C" w14:textId="77777777" w:rsidR="00D8732C" w:rsidRDefault="00D8732C" w:rsidP="006016E5">
            <w:pPr>
              <w:jc w:val="both"/>
              <w:rPr>
                <w:rFonts w:ascii="Book Antiqua" w:hAnsi="Book Antiqua"/>
                <w:sz w:val="20"/>
                <w:szCs w:val="20"/>
              </w:rPr>
            </w:pPr>
          </w:p>
          <w:p w14:paraId="0229E6A3" w14:textId="4B0C028A" w:rsidR="00D8732C" w:rsidRDefault="00D8732C" w:rsidP="00FE500B">
            <w:pPr>
              <w:jc w:val="both"/>
              <w:rPr>
                <w:rFonts w:ascii="Book Antiqua" w:hAnsi="Book Antiqua"/>
                <w:bCs/>
                <w:iCs/>
                <w:sz w:val="19"/>
                <w:szCs w:val="19"/>
              </w:rPr>
            </w:pPr>
            <w:r w:rsidRPr="00EB67D7">
              <w:rPr>
                <w:rFonts w:ascii="Book Antiqua" w:hAnsi="Book Antiqua"/>
                <w:b/>
                <w:i/>
                <w:color w:val="FF0000"/>
                <w:sz w:val="19"/>
                <w:szCs w:val="19"/>
              </w:rPr>
              <w:lastRenderedPageBreak/>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00FE500B">
              <w:rPr>
                <w:rFonts w:ascii="Book Antiqua" w:hAnsi="Book Antiqua"/>
                <w:b/>
                <w:i/>
                <w:color w:val="FF0000"/>
                <w:sz w:val="19"/>
                <w:szCs w:val="19"/>
              </w:rPr>
              <w:t>: #</w:t>
            </w:r>
            <w:r w:rsidR="00FE500B" w:rsidRPr="00FE500B">
              <w:rPr>
                <w:rFonts w:ascii="Book Antiqua" w:hAnsi="Book Antiqua"/>
                <w:b/>
                <w:i/>
                <w:color w:val="FF0000"/>
                <w:sz w:val="19"/>
                <w:szCs w:val="19"/>
                <w:highlight w:val="green"/>
              </w:rPr>
              <w:t>Anal. Legisl./Câm. Deputados-2014</w:t>
            </w:r>
            <w:r w:rsidR="00FE500B">
              <w:rPr>
                <w:rFonts w:ascii="Book Antiqua" w:hAnsi="Book Antiqua"/>
                <w:b/>
                <w:i/>
                <w:color w:val="FF0000"/>
                <w:sz w:val="19"/>
                <w:szCs w:val="19"/>
              </w:rPr>
              <w:t>: #</w:t>
            </w:r>
            <w:r w:rsidR="00FE500B" w:rsidRPr="00FE500B">
              <w:rPr>
                <w:rFonts w:ascii="Book Antiqua" w:hAnsi="Book Antiqua"/>
                <w:b/>
                <w:i/>
                <w:color w:val="FF0000"/>
                <w:sz w:val="19"/>
                <w:szCs w:val="19"/>
                <w:highlight w:val="green"/>
              </w:rPr>
              <w:t>CESPE</w:t>
            </w:r>
            <w:r w:rsidRPr="00EB67D7">
              <w:rPr>
                <w:rFonts w:ascii="Book Antiqua" w:hAnsi="Book Antiqua"/>
                <w:bCs/>
                <w:iCs/>
                <w:sz w:val="19"/>
                <w:szCs w:val="19"/>
              </w:rPr>
              <w:t>:</w:t>
            </w:r>
            <w:r>
              <w:rPr>
                <w:rFonts w:ascii="Book Antiqua" w:hAnsi="Book Antiqua"/>
                <w:bCs/>
                <w:iCs/>
                <w:sz w:val="19"/>
                <w:szCs w:val="19"/>
              </w:rPr>
              <w:t xml:space="preserve"> </w:t>
            </w:r>
            <w:r w:rsidR="00FE500B" w:rsidRPr="00FE500B">
              <w:rPr>
                <w:rFonts w:ascii="Book Antiqua" w:hAnsi="Book Antiqua"/>
                <w:bCs/>
                <w:iCs/>
                <w:sz w:val="19"/>
                <w:szCs w:val="19"/>
              </w:rPr>
              <w:t xml:space="preserve">Conforme a jurisprudência das Turmas que compõem a </w:t>
            </w:r>
            <w:r w:rsidR="003210DC">
              <w:rPr>
                <w:rFonts w:ascii="Book Antiqua" w:hAnsi="Book Antiqua"/>
                <w:bCs/>
                <w:iCs/>
                <w:sz w:val="19"/>
                <w:szCs w:val="19"/>
              </w:rPr>
              <w:t>2ª</w:t>
            </w:r>
            <w:r w:rsidR="00FE500B" w:rsidRPr="00FE500B">
              <w:rPr>
                <w:rFonts w:ascii="Book Antiqua" w:hAnsi="Book Antiqua"/>
                <w:bCs/>
                <w:iCs/>
                <w:sz w:val="19"/>
                <w:szCs w:val="19"/>
              </w:rPr>
              <w:t xml:space="preserve"> Seção </w:t>
            </w:r>
            <w:r w:rsidR="00FE500B">
              <w:rPr>
                <w:rFonts w:ascii="Book Antiqua" w:hAnsi="Book Antiqua"/>
                <w:bCs/>
                <w:iCs/>
                <w:sz w:val="19"/>
                <w:szCs w:val="19"/>
              </w:rPr>
              <w:t>do STJ,</w:t>
            </w:r>
            <w:r w:rsidR="00FE500B" w:rsidRPr="00FE500B">
              <w:rPr>
                <w:rFonts w:ascii="Book Antiqua" w:hAnsi="Book Antiqua"/>
                <w:bCs/>
                <w:iCs/>
                <w:sz w:val="19"/>
                <w:szCs w:val="19"/>
              </w:rPr>
              <w:t xml:space="preserve"> o </w:t>
            </w:r>
            <w:r w:rsidR="00FE500B" w:rsidRPr="00FE500B">
              <w:rPr>
                <w:rFonts w:ascii="Book Antiqua" w:hAnsi="Book Antiqua"/>
                <w:b/>
                <w:iCs/>
                <w:sz w:val="19"/>
                <w:szCs w:val="19"/>
                <w:highlight w:val="yellow"/>
              </w:rPr>
              <w:t>crédito garantido por cessão fiduciária</w:t>
            </w:r>
            <w:r w:rsidR="00FE500B" w:rsidRPr="00FE500B">
              <w:rPr>
                <w:rFonts w:ascii="Book Antiqua" w:hAnsi="Book Antiqua"/>
                <w:bCs/>
                <w:iCs/>
                <w:sz w:val="19"/>
                <w:szCs w:val="19"/>
              </w:rPr>
              <w:t xml:space="preserve"> </w:t>
            </w:r>
            <w:r w:rsidR="00FE500B" w:rsidRPr="00FE500B">
              <w:rPr>
                <w:rFonts w:ascii="Book Antiqua" w:hAnsi="Book Antiqua"/>
                <w:b/>
                <w:iCs/>
                <w:sz w:val="19"/>
                <w:szCs w:val="19"/>
                <w:highlight w:val="green"/>
              </w:rPr>
              <w:t>não se submete ao processo de recuperação judicial</w:t>
            </w:r>
            <w:r w:rsidR="00FE500B" w:rsidRPr="00FE500B">
              <w:rPr>
                <w:rFonts w:ascii="Book Antiqua" w:hAnsi="Book Antiqua"/>
                <w:bCs/>
                <w:iCs/>
                <w:sz w:val="19"/>
                <w:szCs w:val="19"/>
              </w:rPr>
              <w:t xml:space="preserve">, uma vez que </w:t>
            </w:r>
            <w:r w:rsidR="00FE500B" w:rsidRPr="00FE500B">
              <w:rPr>
                <w:rFonts w:ascii="Book Antiqua" w:hAnsi="Book Antiqua"/>
                <w:b/>
                <w:iCs/>
                <w:sz w:val="19"/>
                <w:szCs w:val="19"/>
                <w:highlight w:val="yellow"/>
              </w:rPr>
              <w:t>possui a mesma natureza de propriedade fiduciária</w:t>
            </w:r>
            <w:r w:rsidR="00FE500B" w:rsidRPr="00FE500B">
              <w:rPr>
                <w:rFonts w:ascii="Book Antiqua" w:hAnsi="Book Antiqua"/>
                <w:bCs/>
                <w:iCs/>
                <w:sz w:val="19"/>
                <w:szCs w:val="19"/>
              </w:rPr>
              <w:t xml:space="preserve">, </w:t>
            </w:r>
            <w:r w:rsidR="00FE500B" w:rsidRPr="00FE500B">
              <w:rPr>
                <w:rFonts w:ascii="Book Antiqua" w:hAnsi="Book Antiqua"/>
                <w:b/>
                <w:iCs/>
                <w:sz w:val="19"/>
                <w:szCs w:val="19"/>
                <w:highlight w:val="green"/>
              </w:rPr>
              <w:t>podendo o credor valer-se</w:t>
            </w:r>
            <w:r w:rsidR="00FE500B" w:rsidRPr="00FE500B">
              <w:rPr>
                <w:rFonts w:ascii="Book Antiqua" w:hAnsi="Book Antiqua"/>
                <w:bCs/>
                <w:iCs/>
                <w:sz w:val="19"/>
                <w:szCs w:val="19"/>
              </w:rPr>
              <w:t xml:space="preserve"> da chamada </w:t>
            </w:r>
            <w:r w:rsidR="00FE500B" w:rsidRPr="00FE500B">
              <w:rPr>
                <w:rFonts w:ascii="Book Antiqua" w:hAnsi="Book Antiqua"/>
                <w:b/>
                <w:iCs/>
                <w:sz w:val="19"/>
                <w:szCs w:val="19"/>
                <w:shd w:val="clear" w:color="auto" w:fill="F7CAAC" w:themeFill="accent2" w:themeFillTint="66"/>
              </w:rPr>
              <w:t>TRAVA BANCÁRIA</w:t>
            </w:r>
            <w:r w:rsidR="00FE500B" w:rsidRPr="00FE500B">
              <w:rPr>
                <w:rFonts w:ascii="Book Antiqua" w:hAnsi="Book Antiqua"/>
                <w:bCs/>
                <w:iCs/>
                <w:sz w:val="19"/>
                <w:szCs w:val="19"/>
              </w:rPr>
              <w:t>.</w:t>
            </w:r>
            <w:r w:rsidR="00FE500B">
              <w:rPr>
                <w:rFonts w:ascii="Book Antiqua" w:hAnsi="Book Antiqua"/>
                <w:bCs/>
                <w:iCs/>
                <w:sz w:val="19"/>
                <w:szCs w:val="19"/>
              </w:rPr>
              <w:t xml:space="preserve"> STJ. 3ª T. </w:t>
            </w:r>
            <w:proofErr w:type="spellStart"/>
            <w:r w:rsidR="00FE500B" w:rsidRPr="00FE500B">
              <w:rPr>
                <w:rFonts w:ascii="Book Antiqua" w:hAnsi="Book Antiqua"/>
                <w:bCs/>
                <w:iCs/>
                <w:sz w:val="19"/>
                <w:szCs w:val="19"/>
              </w:rPr>
              <w:t>AgRg</w:t>
            </w:r>
            <w:proofErr w:type="spellEnd"/>
            <w:r w:rsidR="00FE500B" w:rsidRPr="00FE500B">
              <w:rPr>
                <w:rFonts w:ascii="Book Antiqua" w:hAnsi="Book Antiqua"/>
                <w:bCs/>
                <w:iCs/>
                <w:sz w:val="19"/>
                <w:szCs w:val="19"/>
              </w:rPr>
              <w:t xml:space="preserve"> no REsp 1326851/MT, Rel. Min</w:t>
            </w:r>
            <w:r w:rsidR="00FE500B">
              <w:rPr>
                <w:rFonts w:ascii="Book Antiqua" w:hAnsi="Book Antiqua"/>
                <w:bCs/>
                <w:iCs/>
                <w:sz w:val="19"/>
                <w:szCs w:val="19"/>
              </w:rPr>
              <w:t>.</w:t>
            </w:r>
            <w:r w:rsidR="00FE500B" w:rsidRPr="00FE500B">
              <w:rPr>
                <w:rFonts w:ascii="Book Antiqua" w:hAnsi="Book Antiqua"/>
                <w:bCs/>
                <w:iCs/>
                <w:sz w:val="19"/>
                <w:szCs w:val="19"/>
              </w:rPr>
              <w:t xml:space="preserve"> S</w:t>
            </w:r>
            <w:r w:rsidR="00FE500B">
              <w:rPr>
                <w:rFonts w:ascii="Book Antiqua" w:hAnsi="Book Antiqua"/>
                <w:bCs/>
                <w:iCs/>
                <w:sz w:val="19"/>
                <w:szCs w:val="19"/>
              </w:rPr>
              <w:t>idnei</w:t>
            </w:r>
            <w:r w:rsidR="00FE500B" w:rsidRPr="00FE500B">
              <w:rPr>
                <w:rFonts w:ascii="Book Antiqua" w:hAnsi="Book Antiqua"/>
                <w:bCs/>
                <w:iCs/>
                <w:sz w:val="19"/>
                <w:szCs w:val="19"/>
              </w:rPr>
              <w:t xml:space="preserve"> B</w:t>
            </w:r>
            <w:r w:rsidR="00FE500B">
              <w:rPr>
                <w:rFonts w:ascii="Book Antiqua" w:hAnsi="Book Antiqua"/>
                <w:bCs/>
                <w:iCs/>
                <w:sz w:val="19"/>
                <w:szCs w:val="19"/>
              </w:rPr>
              <w:t>eneti</w:t>
            </w:r>
            <w:r w:rsidR="00FE500B" w:rsidRPr="00FE500B">
              <w:rPr>
                <w:rFonts w:ascii="Book Antiqua" w:hAnsi="Book Antiqua"/>
                <w:bCs/>
                <w:iCs/>
                <w:sz w:val="19"/>
                <w:szCs w:val="19"/>
              </w:rPr>
              <w:t>, j</w:t>
            </w:r>
            <w:r w:rsidR="00FE500B">
              <w:rPr>
                <w:rFonts w:ascii="Book Antiqua" w:hAnsi="Book Antiqua"/>
                <w:bCs/>
                <w:iCs/>
                <w:sz w:val="19"/>
                <w:szCs w:val="19"/>
              </w:rPr>
              <w:t>.</w:t>
            </w:r>
            <w:r w:rsidR="00FE500B" w:rsidRPr="00FE500B">
              <w:rPr>
                <w:rFonts w:ascii="Book Antiqua" w:hAnsi="Book Antiqua"/>
                <w:bCs/>
                <w:iCs/>
                <w:sz w:val="19"/>
                <w:szCs w:val="19"/>
              </w:rPr>
              <w:t xml:space="preserve"> 19/11/13</w:t>
            </w:r>
            <w:r w:rsidR="00FE500B">
              <w:rPr>
                <w:rFonts w:ascii="Book Antiqua" w:hAnsi="Book Antiqua"/>
                <w:bCs/>
                <w:iCs/>
                <w:sz w:val="19"/>
                <w:szCs w:val="19"/>
              </w:rPr>
              <w:t xml:space="preserve">. (...) </w:t>
            </w:r>
            <w:r w:rsidRPr="00D8732C">
              <w:rPr>
                <w:rFonts w:ascii="Book Antiqua" w:hAnsi="Book Antiqua"/>
                <w:bCs/>
                <w:iCs/>
                <w:sz w:val="19"/>
                <w:szCs w:val="19"/>
              </w:rPr>
              <w:t xml:space="preserve">A </w:t>
            </w:r>
            <w:r w:rsidRPr="00FE500B">
              <w:rPr>
                <w:rFonts w:ascii="Book Antiqua" w:hAnsi="Book Antiqua"/>
                <w:b/>
                <w:iCs/>
                <w:sz w:val="19"/>
                <w:szCs w:val="19"/>
                <w:highlight w:val="yellow"/>
              </w:rPr>
              <w:t>alienação fiduciária de coisa fungível</w:t>
            </w:r>
            <w:r w:rsidRPr="00D8732C">
              <w:rPr>
                <w:rFonts w:ascii="Book Antiqua" w:hAnsi="Book Antiqua"/>
                <w:bCs/>
                <w:iCs/>
                <w:sz w:val="19"/>
                <w:szCs w:val="19"/>
              </w:rPr>
              <w:t xml:space="preserve"> e a </w:t>
            </w:r>
            <w:r w:rsidRPr="00FE500B">
              <w:rPr>
                <w:rFonts w:ascii="Book Antiqua" w:hAnsi="Book Antiqua"/>
                <w:b/>
                <w:iCs/>
                <w:sz w:val="19"/>
                <w:szCs w:val="19"/>
                <w:highlight w:val="yellow"/>
              </w:rPr>
              <w:t>cessão fiduciária de direitos sobre coisas móveis</w:t>
            </w:r>
            <w:r w:rsidRPr="00D8732C">
              <w:rPr>
                <w:rFonts w:ascii="Book Antiqua" w:hAnsi="Book Antiqua"/>
                <w:bCs/>
                <w:iCs/>
                <w:sz w:val="19"/>
                <w:szCs w:val="19"/>
              </w:rPr>
              <w:t xml:space="preserve">, bem como </w:t>
            </w:r>
            <w:r w:rsidRPr="00FE500B">
              <w:rPr>
                <w:rFonts w:ascii="Book Antiqua" w:hAnsi="Book Antiqua"/>
                <w:b/>
                <w:iCs/>
                <w:sz w:val="19"/>
                <w:szCs w:val="19"/>
                <w:highlight w:val="yellow"/>
              </w:rPr>
              <w:t>de títulos de crédito</w:t>
            </w:r>
            <w:r w:rsidRPr="00D8732C">
              <w:rPr>
                <w:rFonts w:ascii="Book Antiqua" w:hAnsi="Book Antiqua"/>
                <w:bCs/>
                <w:iCs/>
                <w:sz w:val="19"/>
                <w:szCs w:val="19"/>
              </w:rPr>
              <w:t xml:space="preserve">, </w:t>
            </w:r>
            <w:r w:rsidRPr="00FE500B">
              <w:rPr>
                <w:rFonts w:ascii="Book Antiqua" w:hAnsi="Book Antiqua"/>
                <w:b/>
                <w:iCs/>
                <w:sz w:val="19"/>
                <w:szCs w:val="19"/>
                <w:shd w:val="clear" w:color="auto" w:fill="F7CAAC" w:themeFill="accent2" w:themeFillTint="66"/>
              </w:rPr>
              <w:t>possuem a natureza jurídica de propriedade fiduciária</w:t>
            </w:r>
            <w:r w:rsidRPr="00D8732C">
              <w:rPr>
                <w:rFonts w:ascii="Book Antiqua" w:hAnsi="Book Antiqua"/>
                <w:bCs/>
                <w:iCs/>
                <w:sz w:val="19"/>
                <w:szCs w:val="19"/>
              </w:rPr>
              <w:t xml:space="preserve">, </w:t>
            </w:r>
            <w:r w:rsidRPr="00FE500B">
              <w:rPr>
                <w:rFonts w:ascii="Book Antiqua" w:hAnsi="Book Antiqua"/>
                <w:b/>
                <w:iCs/>
                <w:sz w:val="19"/>
                <w:szCs w:val="19"/>
                <w:highlight w:val="green"/>
              </w:rPr>
              <w:t>não se sujeitando aos efeitos da recuperação judicial</w:t>
            </w:r>
            <w:r w:rsidRPr="00D8732C">
              <w:rPr>
                <w:rFonts w:ascii="Book Antiqua" w:hAnsi="Book Antiqua"/>
                <w:bCs/>
                <w:iCs/>
                <w:sz w:val="19"/>
                <w:szCs w:val="19"/>
              </w:rPr>
              <w:t xml:space="preserve">, nos termos do art. 49, § 3º, da lei 11.101/05. </w:t>
            </w:r>
            <w:r w:rsidR="00FE500B">
              <w:rPr>
                <w:rFonts w:ascii="Book Antiqua" w:hAnsi="Book Antiqua"/>
                <w:bCs/>
                <w:iCs/>
                <w:sz w:val="19"/>
                <w:szCs w:val="19"/>
              </w:rPr>
              <w:t xml:space="preserve">STJ. 3ª T., </w:t>
            </w:r>
            <w:r w:rsidRPr="00D8732C">
              <w:rPr>
                <w:rFonts w:ascii="Book Antiqua" w:hAnsi="Book Antiqua"/>
                <w:bCs/>
                <w:iCs/>
                <w:sz w:val="19"/>
                <w:szCs w:val="19"/>
              </w:rPr>
              <w:t>REsp 1202918/SP, Rel. Min</w:t>
            </w:r>
            <w:r w:rsidR="00FE500B">
              <w:rPr>
                <w:rFonts w:ascii="Book Antiqua" w:hAnsi="Book Antiqua"/>
                <w:bCs/>
                <w:iCs/>
                <w:sz w:val="19"/>
                <w:szCs w:val="19"/>
              </w:rPr>
              <w:t>.</w:t>
            </w:r>
            <w:r w:rsidRPr="00D8732C">
              <w:rPr>
                <w:rFonts w:ascii="Book Antiqua" w:hAnsi="Book Antiqua"/>
                <w:bCs/>
                <w:iCs/>
                <w:sz w:val="19"/>
                <w:szCs w:val="19"/>
              </w:rPr>
              <w:t xml:space="preserve"> R</w:t>
            </w:r>
            <w:r w:rsidR="00FE500B">
              <w:rPr>
                <w:rFonts w:ascii="Book Antiqua" w:hAnsi="Book Antiqua"/>
                <w:bCs/>
                <w:iCs/>
                <w:sz w:val="19"/>
                <w:szCs w:val="19"/>
              </w:rPr>
              <w:t>icardo</w:t>
            </w:r>
            <w:r w:rsidRPr="00D8732C">
              <w:rPr>
                <w:rFonts w:ascii="Book Antiqua" w:hAnsi="Book Antiqua"/>
                <w:bCs/>
                <w:iCs/>
                <w:sz w:val="19"/>
                <w:szCs w:val="19"/>
              </w:rPr>
              <w:t xml:space="preserve"> V</w:t>
            </w:r>
            <w:r w:rsidR="00FE500B">
              <w:rPr>
                <w:rFonts w:ascii="Book Antiqua" w:hAnsi="Book Antiqua"/>
                <w:bCs/>
                <w:iCs/>
                <w:sz w:val="19"/>
                <w:szCs w:val="19"/>
              </w:rPr>
              <w:t>illas</w:t>
            </w:r>
            <w:r w:rsidRPr="00D8732C">
              <w:rPr>
                <w:rFonts w:ascii="Book Antiqua" w:hAnsi="Book Antiqua"/>
                <w:bCs/>
                <w:iCs/>
                <w:sz w:val="19"/>
                <w:szCs w:val="19"/>
              </w:rPr>
              <w:t xml:space="preserve"> B</w:t>
            </w:r>
            <w:r w:rsidR="00FE500B">
              <w:rPr>
                <w:rFonts w:ascii="Book Antiqua" w:hAnsi="Book Antiqua"/>
                <w:bCs/>
                <w:iCs/>
                <w:sz w:val="19"/>
                <w:szCs w:val="19"/>
              </w:rPr>
              <w:t>ôas</w:t>
            </w:r>
            <w:r w:rsidRPr="00D8732C">
              <w:rPr>
                <w:rFonts w:ascii="Book Antiqua" w:hAnsi="Book Antiqua"/>
                <w:bCs/>
                <w:iCs/>
                <w:sz w:val="19"/>
                <w:szCs w:val="19"/>
              </w:rPr>
              <w:t xml:space="preserve"> </w:t>
            </w:r>
            <w:proofErr w:type="spellStart"/>
            <w:r w:rsidRPr="00D8732C">
              <w:rPr>
                <w:rFonts w:ascii="Book Antiqua" w:hAnsi="Book Antiqua"/>
                <w:bCs/>
                <w:iCs/>
                <w:sz w:val="19"/>
                <w:szCs w:val="19"/>
              </w:rPr>
              <w:t>C</w:t>
            </w:r>
            <w:r w:rsidR="00FE500B">
              <w:rPr>
                <w:rFonts w:ascii="Book Antiqua" w:hAnsi="Book Antiqua"/>
                <w:bCs/>
                <w:iCs/>
                <w:sz w:val="19"/>
                <w:szCs w:val="19"/>
              </w:rPr>
              <w:t>ueva</w:t>
            </w:r>
            <w:proofErr w:type="spellEnd"/>
            <w:r w:rsidRPr="00D8732C">
              <w:rPr>
                <w:rFonts w:ascii="Book Antiqua" w:hAnsi="Book Antiqua"/>
                <w:bCs/>
                <w:iCs/>
                <w:sz w:val="19"/>
                <w:szCs w:val="19"/>
              </w:rPr>
              <w:t>, j</w:t>
            </w:r>
            <w:r w:rsidR="00FE500B">
              <w:rPr>
                <w:rFonts w:ascii="Book Antiqua" w:hAnsi="Book Antiqua"/>
                <w:bCs/>
                <w:iCs/>
                <w:sz w:val="19"/>
                <w:szCs w:val="19"/>
              </w:rPr>
              <w:t>.</w:t>
            </w:r>
            <w:r w:rsidRPr="00D8732C">
              <w:rPr>
                <w:rFonts w:ascii="Book Antiqua" w:hAnsi="Book Antiqua"/>
                <w:bCs/>
                <w:iCs/>
                <w:sz w:val="19"/>
                <w:szCs w:val="19"/>
              </w:rPr>
              <w:t xml:space="preserve"> 07/03/13</w:t>
            </w:r>
            <w:r>
              <w:rPr>
                <w:rFonts w:ascii="Book Antiqua" w:hAnsi="Book Antiqua"/>
                <w:bCs/>
                <w:iCs/>
                <w:sz w:val="19"/>
                <w:szCs w:val="19"/>
              </w:rPr>
              <w:t>.</w:t>
            </w:r>
            <w:r w:rsidR="00FE500B">
              <w:rPr>
                <w:rFonts w:ascii="Book Antiqua" w:hAnsi="Book Antiqua"/>
                <w:bCs/>
                <w:iCs/>
                <w:sz w:val="19"/>
                <w:szCs w:val="19"/>
              </w:rPr>
              <w:t xml:space="preserve"> (...) </w:t>
            </w:r>
            <w:r w:rsidR="00FE500B" w:rsidRPr="00D21ADD">
              <w:rPr>
                <w:rFonts w:ascii="Book Antiqua" w:hAnsi="Book Antiqua"/>
                <w:b/>
                <w:iCs/>
                <w:sz w:val="19"/>
                <w:szCs w:val="19"/>
                <w:highlight w:val="green"/>
              </w:rPr>
              <w:t>Não se submetem aos efeitos da recuperação judicial do devedor</w:t>
            </w:r>
            <w:r w:rsidR="00FE500B" w:rsidRPr="00FE500B">
              <w:rPr>
                <w:rFonts w:ascii="Book Antiqua" w:hAnsi="Book Antiqua"/>
                <w:bCs/>
                <w:iCs/>
                <w:sz w:val="19"/>
                <w:szCs w:val="19"/>
              </w:rPr>
              <w:t xml:space="preserve"> os </w:t>
            </w:r>
            <w:r w:rsidR="00FE500B" w:rsidRPr="00D21ADD">
              <w:rPr>
                <w:rFonts w:ascii="Book Antiqua" w:hAnsi="Book Antiqua"/>
                <w:b/>
                <w:iCs/>
                <w:sz w:val="19"/>
                <w:szCs w:val="19"/>
                <w:shd w:val="clear" w:color="auto" w:fill="F7CAAC" w:themeFill="accent2" w:themeFillTint="66"/>
              </w:rPr>
              <w:t>direitos de crédito cedidos fiduciariamente por ele em garantia</w:t>
            </w:r>
            <w:r w:rsidR="00FE500B" w:rsidRPr="00FE500B">
              <w:rPr>
                <w:rFonts w:ascii="Book Antiqua" w:hAnsi="Book Antiqua"/>
                <w:bCs/>
                <w:iCs/>
                <w:sz w:val="19"/>
                <w:szCs w:val="19"/>
              </w:rPr>
              <w:t xml:space="preserve"> de obrigação representada por Cédula de Crédito Bancário existentes na data do pedido de recuperação, </w:t>
            </w:r>
            <w:r w:rsidR="00FE500B" w:rsidRPr="00D21ADD">
              <w:rPr>
                <w:rFonts w:ascii="Book Antiqua" w:hAnsi="Book Antiqua"/>
                <w:b/>
                <w:iCs/>
                <w:sz w:val="19"/>
                <w:szCs w:val="19"/>
                <w:highlight w:val="green"/>
              </w:rPr>
              <w:t>independentemente</w:t>
            </w:r>
            <w:r w:rsidR="00FE500B" w:rsidRPr="00FE500B">
              <w:rPr>
                <w:rFonts w:ascii="Book Antiqua" w:hAnsi="Book Antiqua"/>
                <w:bCs/>
                <w:iCs/>
                <w:sz w:val="19"/>
                <w:szCs w:val="19"/>
              </w:rPr>
              <w:t xml:space="preserve"> </w:t>
            </w:r>
            <w:r w:rsidR="00FE500B" w:rsidRPr="00D21ADD">
              <w:rPr>
                <w:rFonts w:ascii="Book Antiqua" w:hAnsi="Book Antiqua"/>
                <w:b/>
                <w:iCs/>
                <w:sz w:val="19"/>
                <w:szCs w:val="19"/>
                <w:highlight w:val="yellow"/>
              </w:rPr>
              <w:t>de a cessão ter ou não sido registrada no Registro de Títulos e Documentos do domicílio do devedor</w:t>
            </w:r>
            <w:r w:rsidR="00FE500B" w:rsidRPr="00FE500B">
              <w:rPr>
                <w:rFonts w:ascii="Book Antiqua" w:hAnsi="Book Antiqua"/>
                <w:bCs/>
                <w:iCs/>
                <w:sz w:val="19"/>
                <w:szCs w:val="19"/>
              </w:rPr>
              <w:t xml:space="preserve">. </w:t>
            </w:r>
            <w:r w:rsidR="00D21ADD">
              <w:rPr>
                <w:rFonts w:ascii="Book Antiqua" w:hAnsi="Book Antiqua"/>
                <w:bCs/>
                <w:iCs/>
                <w:sz w:val="19"/>
                <w:szCs w:val="19"/>
              </w:rPr>
              <w:t>STJ.</w:t>
            </w:r>
            <w:r w:rsidR="00FE500B" w:rsidRPr="00FE500B">
              <w:rPr>
                <w:rFonts w:ascii="Book Antiqua" w:hAnsi="Book Antiqua"/>
                <w:bCs/>
                <w:iCs/>
                <w:sz w:val="19"/>
                <w:szCs w:val="19"/>
              </w:rPr>
              <w:t xml:space="preserve"> REsp 1412529-SP, Rel. Min. Paulo de Tarso </w:t>
            </w:r>
            <w:proofErr w:type="spellStart"/>
            <w:r w:rsidR="00FE500B" w:rsidRPr="00FE500B">
              <w:rPr>
                <w:rFonts w:ascii="Book Antiqua" w:hAnsi="Book Antiqua"/>
                <w:bCs/>
                <w:iCs/>
                <w:sz w:val="19"/>
                <w:szCs w:val="19"/>
              </w:rPr>
              <w:t>Sanseverino</w:t>
            </w:r>
            <w:proofErr w:type="spellEnd"/>
            <w:r w:rsidR="00FE500B" w:rsidRPr="00FE500B">
              <w:rPr>
                <w:rFonts w:ascii="Book Antiqua" w:hAnsi="Book Antiqua"/>
                <w:bCs/>
                <w:iCs/>
                <w:sz w:val="19"/>
                <w:szCs w:val="19"/>
              </w:rPr>
              <w:t>, Rel. p</w:t>
            </w:r>
            <w:r w:rsidR="00D21ADD">
              <w:rPr>
                <w:rFonts w:ascii="Book Antiqua" w:hAnsi="Book Antiqua"/>
                <w:bCs/>
                <w:iCs/>
                <w:sz w:val="19"/>
                <w:szCs w:val="19"/>
              </w:rPr>
              <w:t>/</w:t>
            </w:r>
            <w:r w:rsidR="00FE500B" w:rsidRPr="00FE500B">
              <w:rPr>
                <w:rFonts w:ascii="Book Antiqua" w:hAnsi="Book Antiqua"/>
                <w:bCs/>
                <w:iCs/>
                <w:sz w:val="19"/>
                <w:szCs w:val="19"/>
              </w:rPr>
              <w:t xml:space="preserve"> ac</w:t>
            </w:r>
            <w:r w:rsidR="00D21ADD">
              <w:rPr>
                <w:rFonts w:ascii="Book Antiqua" w:hAnsi="Book Antiqua"/>
                <w:bCs/>
                <w:iCs/>
                <w:sz w:val="19"/>
                <w:szCs w:val="19"/>
              </w:rPr>
              <w:t>.</w:t>
            </w:r>
            <w:r w:rsidR="00FE500B" w:rsidRPr="00FE500B">
              <w:rPr>
                <w:rFonts w:ascii="Book Antiqua" w:hAnsi="Book Antiqua"/>
                <w:bCs/>
                <w:iCs/>
                <w:sz w:val="19"/>
                <w:szCs w:val="19"/>
              </w:rPr>
              <w:t xml:space="preserve"> Min. Marco Aurélio </w:t>
            </w:r>
            <w:proofErr w:type="spellStart"/>
            <w:r w:rsidR="00FE500B" w:rsidRPr="00FE500B">
              <w:rPr>
                <w:rFonts w:ascii="Book Antiqua" w:hAnsi="Book Antiqua"/>
                <w:bCs/>
                <w:iCs/>
                <w:sz w:val="19"/>
                <w:szCs w:val="19"/>
              </w:rPr>
              <w:t>Bellizze</w:t>
            </w:r>
            <w:proofErr w:type="spellEnd"/>
            <w:r w:rsidR="00FE500B" w:rsidRPr="00FE500B">
              <w:rPr>
                <w:rFonts w:ascii="Book Antiqua" w:hAnsi="Book Antiqua"/>
                <w:bCs/>
                <w:iCs/>
                <w:sz w:val="19"/>
                <w:szCs w:val="19"/>
              </w:rPr>
              <w:t>, j</w:t>
            </w:r>
            <w:r w:rsidR="00D21ADD">
              <w:rPr>
                <w:rFonts w:ascii="Book Antiqua" w:hAnsi="Book Antiqua"/>
                <w:bCs/>
                <w:iCs/>
                <w:sz w:val="19"/>
                <w:szCs w:val="19"/>
              </w:rPr>
              <w:t>.</w:t>
            </w:r>
            <w:r w:rsidR="00FE500B" w:rsidRPr="00FE500B">
              <w:rPr>
                <w:rFonts w:ascii="Book Antiqua" w:hAnsi="Book Antiqua"/>
                <w:bCs/>
                <w:iCs/>
                <w:sz w:val="19"/>
                <w:szCs w:val="19"/>
              </w:rPr>
              <w:t xml:space="preserve"> 17/12/15</w:t>
            </w:r>
            <w:r w:rsidR="00D21ADD">
              <w:rPr>
                <w:rFonts w:ascii="Book Antiqua" w:hAnsi="Book Antiqua"/>
                <w:bCs/>
                <w:iCs/>
                <w:sz w:val="19"/>
                <w:szCs w:val="19"/>
              </w:rPr>
              <w:t>.</w:t>
            </w:r>
          </w:p>
          <w:tbl>
            <w:tblPr>
              <w:tblStyle w:val="Tabelacomgrade"/>
              <w:tblW w:w="0" w:type="auto"/>
              <w:tblLook w:val="04A0" w:firstRow="1" w:lastRow="0" w:firstColumn="1" w:lastColumn="0" w:noHBand="0" w:noVBand="1"/>
            </w:tblPr>
            <w:tblGrid>
              <w:gridCol w:w="8268"/>
            </w:tblGrid>
            <w:tr w:rsidR="00FE500B" w14:paraId="1B9C0D2D" w14:textId="77777777" w:rsidTr="00FE500B">
              <w:tc>
                <w:tcPr>
                  <w:tcW w:w="8268" w:type="dxa"/>
                  <w:shd w:val="clear" w:color="auto" w:fill="FFFFFF" w:themeFill="background1"/>
                </w:tcPr>
                <w:p w14:paraId="4145535E" w14:textId="15BCC785" w:rsidR="00FE500B" w:rsidRPr="00FE500B" w:rsidRDefault="00FE500B" w:rsidP="00FE500B">
                  <w:pPr>
                    <w:jc w:val="both"/>
                    <w:rPr>
                      <w:rFonts w:ascii="Book Antiqua" w:hAnsi="Book Antiqua"/>
                      <w:b/>
                      <w:bCs/>
                      <w:sz w:val="18"/>
                      <w:szCs w:val="18"/>
                    </w:rPr>
                  </w:pPr>
                  <w:r w:rsidRPr="00FE500B">
                    <w:rPr>
                      <w:rFonts w:ascii="Book Antiqua" w:hAnsi="Book Antiqua"/>
                      <w:b/>
                      <w:bCs/>
                      <w:sz w:val="18"/>
                      <w:szCs w:val="18"/>
                    </w:rPr>
                    <w:t>(</w:t>
                  </w:r>
                  <w:r w:rsidRPr="00FE500B">
                    <w:rPr>
                      <w:rFonts w:ascii="Book Antiqua" w:hAnsi="Book Antiqua"/>
                      <w:b/>
                      <w:bCs/>
                      <w:sz w:val="18"/>
                      <w:szCs w:val="18"/>
                      <w:highlight w:val="yellow"/>
                    </w:rPr>
                    <w:t>Anal. Legisl./Câm. Deputados-2014-CESPE</w:t>
                  </w:r>
                  <w:r w:rsidRPr="00FE500B">
                    <w:rPr>
                      <w:rFonts w:ascii="Book Antiqua" w:hAnsi="Book Antiqua"/>
                      <w:b/>
                      <w:bCs/>
                      <w:sz w:val="18"/>
                      <w:szCs w:val="18"/>
                    </w:rPr>
                    <w:t>)</w:t>
                  </w:r>
                  <w:r w:rsidRPr="00FE500B">
                    <w:rPr>
                      <w:rFonts w:ascii="Book Antiqua" w:hAnsi="Book Antiqua"/>
                      <w:sz w:val="18"/>
                      <w:szCs w:val="18"/>
                    </w:rPr>
                    <w:t xml:space="preserve">: Acerca da legislação falimentar em vigor, julgue </w:t>
                  </w:r>
                  <w:proofErr w:type="gramStart"/>
                  <w:r w:rsidRPr="00FE500B">
                    <w:rPr>
                      <w:rFonts w:ascii="Book Antiqua" w:hAnsi="Book Antiqua"/>
                      <w:sz w:val="18"/>
                      <w:szCs w:val="18"/>
                    </w:rPr>
                    <w:t>o  item</w:t>
                  </w:r>
                  <w:proofErr w:type="gramEnd"/>
                  <w:r w:rsidRPr="00FE500B">
                    <w:rPr>
                      <w:rFonts w:ascii="Book Antiqua" w:hAnsi="Book Antiqua"/>
                      <w:sz w:val="18"/>
                      <w:szCs w:val="18"/>
                    </w:rPr>
                    <w:t xml:space="preserve">  a seguir. Segundo a jurisprudência dominante do STJ, aplica-se a trava bancária ao regime de recuperação judicial quanto à cessão fiduciária de direitos creditórios.</w:t>
                  </w:r>
                  <w:r>
                    <w:rPr>
                      <w:rFonts w:ascii="Book Antiqua" w:hAnsi="Book Antiqua"/>
                      <w:sz w:val="18"/>
                      <w:szCs w:val="18"/>
                    </w:rPr>
                    <w:t xml:space="preserve"> </w:t>
                  </w:r>
                  <w:r>
                    <w:rPr>
                      <w:rFonts w:ascii="Book Antiqua" w:hAnsi="Book Antiqua"/>
                      <w:b/>
                      <w:bCs/>
                      <w:sz w:val="18"/>
                      <w:szCs w:val="18"/>
                    </w:rPr>
                    <w:t xml:space="preserve">BL: art. 49, §3º, LRF e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37428087" w14:textId="77777777" w:rsidR="00FE500B" w:rsidRPr="00FE500B" w:rsidRDefault="00FE500B" w:rsidP="00FE500B">
            <w:pPr>
              <w:jc w:val="both"/>
              <w:rPr>
                <w:rFonts w:ascii="Book Antiqua" w:hAnsi="Book Antiqua"/>
                <w:sz w:val="19"/>
                <w:szCs w:val="19"/>
              </w:rPr>
            </w:pPr>
          </w:p>
          <w:p w14:paraId="6DC56966" w14:textId="28FDC588" w:rsidR="00FE500B" w:rsidRDefault="00FE500B" w:rsidP="00FE500B">
            <w:pPr>
              <w:jc w:val="both"/>
              <w:rPr>
                <w:rFonts w:ascii="Book Antiqua" w:hAnsi="Book Antiqua"/>
                <w:sz w:val="19"/>
                <w:szCs w:val="19"/>
              </w:rPr>
            </w:pPr>
            <w:r w:rsidRPr="00FE500B">
              <w:rPr>
                <w:rFonts w:ascii="Book Antiqua" w:hAnsi="Book Antiqua"/>
                <w:b/>
                <w:bCs/>
                <w:i/>
                <w:iCs/>
                <w:color w:val="FF0000"/>
                <w:sz w:val="19"/>
                <w:szCs w:val="19"/>
              </w:rPr>
              <w:t>#</w:t>
            </w:r>
            <w:r w:rsidRPr="00FE500B">
              <w:rPr>
                <w:rFonts w:ascii="Book Antiqua" w:hAnsi="Book Antiqua"/>
                <w:b/>
                <w:bCs/>
                <w:i/>
                <w:iCs/>
                <w:color w:val="FF0000"/>
                <w:sz w:val="19"/>
                <w:szCs w:val="19"/>
                <w:highlight w:val="green"/>
              </w:rPr>
              <w:t>Atenção</w:t>
            </w:r>
            <w:r>
              <w:rPr>
                <w:rFonts w:ascii="Book Antiqua" w:hAnsi="Book Antiqua"/>
                <w:sz w:val="19"/>
                <w:szCs w:val="19"/>
              </w:rPr>
              <w:t xml:space="preserve">: </w:t>
            </w:r>
            <w:r w:rsidRPr="00FE500B">
              <w:rPr>
                <w:rFonts w:ascii="Book Antiqua" w:hAnsi="Book Antiqua"/>
                <w:b/>
                <w:bCs/>
                <w:sz w:val="19"/>
                <w:szCs w:val="19"/>
                <w:shd w:val="clear" w:color="auto" w:fill="F7CAAC" w:themeFill="accent2" w:themeFillTint="66"/>
              </w:rPr>
              <w:t>Trava Bancária</w:t>
            </w:r>
            <w:r>
              <w:rPr>
                <w:rFonts w:ascii="Book Antiqua" w:hAnsi="Book Antiqua"/>
                <w:sz w:val="19"/>
                <w:szCs w:val="19"/>
              </w:rPr>
              <w:t>: T</w:t>
            </w:r>
            <w:r w:rsidRPr="00FE500B">
              <w:rPr>
                <w:rFonts w:ascii="Book Antiqua" w:hAnsi="Book Antiqua"/>
                <w:sz w:val="19"/>
                <w:szCs w:val="19"/>
              </w:rPr>
              <w:t>ambém conhecida como “</w:t>
            </w:r>
            <w:r w:rsidRPr="00FE500B">
              <w:rPr>
                <w:rFonts w:ascii="Book Antiqua" w:hAnsi="Book Antiqua"/>
                <w:b/>
                <w:bCs/>
                <w:sz w:val="19"/>
                <w:szCs w:val="19"/>
                <w:shd w:val="clear" w:color="auto" w:fill="F7CAAC" w:themeFill="accent2" w:themeFillTint="66"/>
              </w:rPr>
              <w:t>alienação fiduciária de recebíveis</w:t>
            </w:r>
            <w:r w:rsidRPr="00FE500B">
              <w:rPr>
                <w:rFonts w:ascii="Book Antiqua" w:hAnsi="Book Antiqua"/>
                <w:sz w:val="19"/>
                <w:szCs w:val="19"/>
              </w:rPr>
              <w:t xml:space="preserve">”, </w:t>
            </w:r>
            <w:r>
              <w:rPr>
                <w:rFonts w:ascii="Book Antiqua" w:hAnsi="Book Antiqua"/>
                <w:sz w:val="19"/>
                <w:szCs w:val="19"/>
              </w:rPr>
              <w:t>compreende</w:t>
            </w:r>
            <w:r w:rsidRPr="00FE500B">
              <w:rPr>
                <w:rFonts w:ascii="Book Antiqua" w:hAnsi="Book Antiqua"/>
                <w:sz w:val="19"/>
                <w:szCs w:val="19"/>
              </w:rPr>
              <w:t xml:space="preserve"> uma garantia exigida pelo banco para aprovar a concessão do crédito solicitado pela empresa. </w:t>
            </w:r>
            <w:r w:rsidRPr="00FE500B">
              <w:rPr>
                <w:rFonts w:ascii="Book Antiqua" w:hAnsi="Book Antiqua"/>
                <w:b/>
                <w:bCs/>
                <w:i/>
                <w:iCs/>
                <w:sz w:val="19"/>
                <w:szCs w:val="19"/>
                <w:highlight w:val="green"/>
              </w:rPr>
              <w:t>Ela funciona da seguinte forma</w:t>
            </w:r>
            <w:r w:rsidRPr="00FE500B">
              <w:rPr>
                <w:rFonts w:ascii="Book Antiqua" w:hAnsi="Book Antiqua"/>
                <w:sz w:val="19"/>
                <w:szCs w:val="19"/>
              </w:rPr>
              <w:t>: a organização cede ao banco uma série de títulos de crédito que tem a receber dos seus devedores. Na medida em que os títulos de crédito vão sendo pagos pelos devedores da empresa que solicitou o empréstimo, o banco utiliza esses valores para abater pedaços do montante total da dívida.</w:t>
            </w:r>
            <w:r>
              <w:rPr>
                <w:rFonts w:ascii="Book Antiqua" w:hAnsi="Book Antiqua"/>
                <w:sz w:val="19"/>
                <w:szCs w:val="19"/>
              </w:rPr>
              <w:t xml:space="preserve"> </w:t>
            </w:r>
          </w:p>
          <w:p w14:paraId="6D69E3B4" w14:textId="77777777" w:rsidR="00525947" w:rsidRDefault="00525947" w:rsidP="00FE500B">
            <w:pPr>
              <w:jc w:val="both"/>
              <w:rPr>
                <w:rFonts w:ascii="Book Antiqua" w:hAnsi="Book Antiqua"/>
                <w:sz w:val="19"/>
                <w:szCs w:val="19"/>
              </w:rPr>
            </w:pPr>
          </w:p>
          <w:p w14:paraId="35072644" w14:textId="7664A496" w:rsidR="00525947" w:rsidRPr="00525947" w:rsidRDefault="00525947" w:rsidP="00FE500B">
            <w:pPr>
              <w:jc w:val="both"/>
              <w:rPr>
                <w:rFonts w:ascii="Book Antiqua" w:hAnsi="Book Antiqua"/>
                <w:bCs/>
                <w:iCs/>
                <w:sz w:val="19"/>
                <w:szCs w:val="19"/>
              </w:rPr>
            </w:pPr>
            <w:r w:rsidRPr="00525947">
              <w:rPr>
                <w:rFonts w:ascii="Book Antiqua" w:hAnsi="Book Antiqua"/>
                <w:b/>
                <w:i/>
                <w:color w:val="FF0000"/>
                <w:sz w:val="19"/>
                <w:szCs w:val="19"/>
              </w:rPr>
              <w:t>#</w:t>
            </w:r>
            <w:r w:rsidRPr="00525947">
              <w:rPr>
                <w:rFonts w:ascii="Book Antiqua" w:hAnsi="Book Antiqua"/>
                <w:b/>
                <w:i/>
                <w:color w:val="FF0000"/>
                <w:sz w:val="19"/>
                <w:szCs w:val="19"/>
                <w:highlight w:val="green"/>
              </w:rPr>
              <w:t>Atenção</w:t>
            </w:r>
            <w:r w:rsidRPr="00525947">
              <w:rPr>
                <w:rFonts w:ascii="Book Antiqua" w:hAnsi="Book Antiqua"/>
                <w:b/>
                <w:i/>
                <w:color w:val="FF0000"/>
                <w:sz w:val="19"/>
                <w:szCs w:val="19"/>
              </w:rPr>
              <w:t>: #</w:t>
            </w:r>
            <w:r w:rsidRPr="00525947">
              <w:rPr>
                <w:rFonts w:ascii="Book Antiqua" w:hAnsi="Book Antiqua"/>
                <w:b/>
                <w:i/>
                <w:color w:val="FF0000"/>
                <w:sz w:val="19"/>
                <w:szCs w:val="19"/>
                <w:highlight w:val="green"/>
              </w:rPr>
              <w:t>STJ</w:t>
            </w:r>
            <w:r>
              <w:rPr>
                <w:rFonts w:ascii="Book Antiqua" w:hAnsi="Book Antiqua"/>
                <w:b/>
                <w:i/>
                <w:color w:val="FF0000"/>
                <w:sz w:val="19"/>
                <w:szCs w:val="19"/>
              </w:rPr>
              <w:t>: #</w:t>
            </w:r>
            <w:r w:rsidRPr="00525947">
              <w:rPr>
                <w:rFonts w:ascii="Book Antiqua" w:hAnsi="Book Antiqua"/>
                <w:b/>
                <w:i/>
                <w:color w:val="FF0000"/>
                <w:sz w:val="19"/>
                <w:szCs w:val="19"/>
                <w:highlight w:val="green"/>
              </w:rPr>
              <w:t>PGEPI-2014</w:t>
            </w:r>
            <w:r>
              <w:rPr>
                <w:rFonts w:ascii="Book Antiqua" w:hAnsi="Book Antiqua"/>
                <w:b/>
                <w:i/>
                <w:color w:val="FF0000"/>
                <w:sz w:val="19"/>
                <w:szCs w:val="19"/>
              </w:rPr>
              <w:t>: #</w:t>
            </w:r>
            <w:r w:rsidRPr="00525947">
              <w:rPr>
                <w:rFonts w:ascii="Book Antiqua" w:hAnsi="Book Antiqua"/>
                <w:b/>
                <w:i/>
                <w:color w:val="FF0000"/>
                <w:sz w:val="19"/>
                <w:szCs w:val="19"/>
                <w:highlight w:val="green"/>
              </w:rPr>
              <w:t>CESPE</w:t>
            </w:r>
            <w:r>
              <w:rPr>
                <w:rFonts w:ascii="Book Antiqua" w:hAnsi="Book Antiqua"/>
                <w:bCs/>
                <w:iCs/>
                <w:sz w:val="19"/>
                <w:szCs w:val="19"/>
              </w:rPr>
              <w:t xml:space="preserve">: </w:t>
            </w:r>
            <w:r w:rsidRPr="00525947">
              <w:rPr>
                <w:rFonts w:ascii="Book Antiqua" w:hAnsi="Book Antiqua"/>
                <w:bCs/>
                <w:iCs/>
                <w:sz w:val="19"/>
                <w:szCs w:val="19"/>
              </w:rPr>
              <w:t>RECUPERAÇÃO JUDICIAL. CONTRATO DE CESSÃO FIDUCIÁRIA DE DUPLICATAS. INCIDÊNCIA DA EXCEÇÃO DO ART. 49, § 3º DA LEI 11.101/05. ART. 66-B, § 3º DA LEI 4.728/65.</w:t>
            </w:r>
            <w:r>
              <w:rPr>
                <w:rFonts w:ascii="Book Antiqua" w:hAnsi="Book Antiqua"/>
                <w:bCs/>
                <w:iCs/>
                <w:sz w:val="19"/>
                <w:szCs w:val="19"/>
              </w:rPr>
              <w:t xml:space="preserve"> </w:t>
            </w:r>
            <w:r w:rsidRPr="00525947">
              <w:rPr>
                <w:rFonts w:ascii="Book Antiqua" w:hAnsi="Book Antiqua"/>
                <w:b/>
                <w:iCs/>
                <w:sz w:val="19"/>
                <w:szCs w:val="19"/>
                <w:highlight w:val="yellow"/>
              </w:rPr>
              <w:t>Em face da regra do art. 49, § 3º da Lei nº 11.101/05</w:t>
            </w:r>
            <w:r w:rsidRPr="00525947">
              <w:rPr>
                <w:rFonts w:ascii="Book Antiqua" w:hAnsi="Book Antiqua"/>
                <w:bCs/>
                <w:iCs/>
                <w:sz w:val="19"/>
                <w:szCs w:val="19"/>
              </w:rPr>
              <w:t xml:space="preserve">, </w:t>
            </w:r>
            <w:r w:rsidRPr="00525947">
              <w:rPr>
                <w:rFonts w:ascii="Book Antiqua" w:hAnsi="Book Antiqua"/>
                <w:b/>
                <w:iCs/>
                <w:sz w:val="19"/>
                <w:szCs w:val="19"/>
                <w:highlight w:val="green"/>
              </w:rPr>
              <w:t>não se submetem aos efeitos da recuperação judicial</w:t>
            </w:r>
            <w:r w:rsidRPr="00525947">
              <w:rPr>
                <w:rFonts w:ascii="Book Antiqua" w:hAnsi="Book Antiqua"/>
                <w:bCs/>
                <w:iCs/>
                <w:sz w:val="19"/>
                <w:szCs w:val="19"/>
              </w:rPr>
              <w:t xml:space="preserve"> os </w:t>
            </w:r>
            <w:r w:rsidRPr="00525947">
              <w:rPr>
                <w:rFonts w:ascii="Book Antiqua" w:hAnsi="Book Antiqua"/>
                <w:b/>
                <w:iCs/>
                <w:sz w:val="19"/>
                <w:szCs w:val="19"/>
                <w:shd w:val="clear" w:color="auto" w:fill="F7CAAC" w:themeFill="accent2" w:themeFillTint="66"/>
              </w:rPr>
              <w:t>créditos garantidos por cessão fiduciária</w:t>
            </w:r>
            <w:r w:rsidRPr="00525947">
              <w:rPr>
                <w:rFonts w:ascii="Book Antiqua" w:hAnsi="Book Antiqua"/>
                <w:bCs/>
                <w:iCs/>
                <w:sz w:val="19"/>
                <w:szCs w:val="19"/>
              </w:rPr>
              <w:t>.</w:t>
            </w:r>
            <w:r>
              <w:rPr>
                <w:rFonts w:ascii="Book Antiqua" w:hAnsi="Book Antiqua"/>
                <w:bCs/>
                <w:iCs/>
                <w:sz w:val="19"/>
                <w:szCs w:val="19"/>
              </w:rPr>
              <w:t xml:space="preserve"> STJ. 4ª T., </w:t>
            </w:r>
            <w:r w:rsidRPr="00525947">
              <w:rPr>
                <w:rFonts w:ascii="Book Antiqua" w:hAnsi="Book Antiqua"/>
                <w:bCs/>
                <w:iCs/>
                <w:sz w:val="19"/>
                <w:szCs w:val="19"/>
              </w:rPr>
              <w:t>REsp 1263500/ES, Rel. Min</w:t>
            </w:r>
            <w:r>
              <w:rPr>
                <w:rFonts w:ascii="Book Antiqua" w:hAnsi="Book Antiqua"/>
                <w:bCs/>
                <w:iCs/>
                <w:sz w:val="19"/>
                <w:szCs w:val="19"/>
              </w:rPr>
              <w:t>.</w:t>
            </w:r>
            <w:r w:rsidRPr="00525947">
              <w:rPr>
                <w:rFonts w:ascii="Book Antiqua" w:hAnsi="Book Antiqua"/>
                <w:bCs/>
                <w:iCs/>
                <w:sz w:val="19"/>
                <w:szCs w:val="19"/>
              </w:rPr>
              <w:t xml:space="preserve"> M</w:t>
            </w:r>
            <w:r>
              <w:rPr>
                <w:rFonts w:ascii="Book Antiqua" w:hAnsi="Book Antiqua"/>
                <w:bCs/>
                <w:iCs/>
                <w:sz w:val="19"/>
                <w:szCs w:val="19"/>
              </w:rPr>
              <w:t>aria</w:t>
            </w:r>
            <w:r w:rsidRPr="00525947">
              <w:rPr>
                <w:rFonts w:ascii="Book Antiqua" w:hAnsi="Book Antiqua"/>
                <w:bCs/>
                <w:iCs/>
                <w:sz w:val="19"/>
                <w:szCs w:val="19"/>
              </w:rPr>
              <w:t xml:space="preserve"> I</w:t>
            </w:r>
            <w:r>
              <w:rPr>
                <w:rFonts w:ascii="Book Antiqua" w:hAnsi="Book Antiqua"/>
                <w:bCs/>
                <w:iCs/>
                <w:sz w:val="19"/>
                <w:szCs w:val="19"/>
              </w:rPr>
              <w:t>sabel</w:t>
            </w:r>
            <w:r w:rsidRPr="00525947">
              <w:rPr>
                <w:rFonts w:ascii="Book Antiqua" w:hAnsi="Book Antiqua"/>
                <w:bCs/>
                <w:iCs/>
                <w:sz w:val="19"/>
                <w:szCs w:val="19"/>
              </w:rPr>
              <w:t xml:space="preserve"> G</w:t>
            </w:r>
            <w:r>
              <w:rPr>
                <w:rFonts w:ascii="Book Antiqua" w:hAnsi="Book Antiqua"/>
                <w:bCs/>
                <w:iCs/>
                <w:sz w:val="19"/>
                <w:szCs w:val="19"/>
              </w:rPr>
              <w:t>allotti</w:t>
            </w:r>
            <w:r w:rsidRPr="00525947">
              <w:rPr>
                <w:rFonts w:ascii="Book Antiqua" w:hAnsi="Book Antiqua"/>
                <w:bCs/>
                <w:iCs/>
                <w:sz w:val="19"/>
                <w:szCs w:val="19"/>
              </w:rPr>
              <w:t>, j</w:t>
            </w:r>
            <w:r>
              <w:rPr>
                <w:rFonts w:ascii="Book Antiqua" w:hAnsi="Book Antiqua"/>
                <w:bCs/>
                <w:iCs/>
                <w:sz w:val="19"/>
                <w:szCs w:val="19"/>
              </w:rPr>
              <w:t>.</w:t>
            </w:r>
            <w:r w:rsidRPr="00525947">
              <w:rPr>
                <w:rFonts w:ascii="Book Antiqua" w:hAnsi="Book Antiqua"/>
                <w:bCs/>
                <w:iCs/>
                <w:sz w:val="19"/>
                <w:szCs w:val="19"/>
              </w:rPr>
              <w:t xml:space="preserve"> 05/02/13</w:t>
            </w:r>
            <w:r>
              <w:rPr>
                <w:rFonts w:ascii="Book Antiqua" w:hAnsi="Book Antiqua"/>
                <w:bCs/>
                <w:iCs/>
                <w:sz w:val="19"/>
                <w:szCs w:val="19"/>
              </w:rPr>
              <w:t>.</w:t>
            </w:r>
          </w:p>
        </w:tc>
      </w:tr>
    </w:tbl>
    <w:p w14:paraId="0E96494B" w14:textId="368668D6" w:rsidR="006016E5" w:rsidRPr="00EB67D7" w:rsidRDefault="006016E5" w:rsidP="006A24BC">
      <w:pPr>
        <w:jc w:val="both"/>
        <w:rPr>
          <w:rFonts w:ascii="Book Antiqua" w:hAnsi="Book Antiqua"/>
          <w:b/>
          <w:color w:val="FF0000"/>
          <w:sz w:val="19"/>
          <w:szCs w:val="19"/>
        </w:rPr>
      </w:pPr>
    </w:p>
    <w:tbl>
      <w:tblPr>
        <w:tblStyle w:val="Tabelacomgrade"/>
        <w:tblW w:w="0" w:type="auto"/>
        <w:tblLook w:val="04A0" w:firstRow="1" w:lastRow="0" w:firstColumn="1" w:lastColumn="0" w:noHBand="0" w:noVBand="1"/>
      </w:tblPr>
      <w:tblGrid>
        <w:gridCol w:w="8494"/>
      </w:tblGrid>
      <w:tr w:rsidR="006A24BC" w:rsidRPr="00EB67D7" w14:paraId="2D1CDDCF" w14:textId="77777777" w:rsidTr="001E0CC4">
        <w:tc>
          <w:tcPr>
            <w:tcW w:w="8494" w:type="dxa"/>
            <w:shd w:val="clear" w:color="auto" w:fill="CCFFFF"/>
          </w:tcPr>
          <w:p w14:paraId="070DB13F" w14:textId="2AE6E09C" w:rsidR="00260AED" w:rsidRPr="00260AED" w:rsidRDefault="00260AED" w:rsidP="001E0CC4">
            <w:pPr>
              <w:jc w:val="both"/>
              <w:rPr>
                <w:rFonts w:ascii="Book Antiqua" w:hAnsi="Book Antiqua"/>
                <w:bCs/>
                <w:sz w:val="19"/>
                <w:szCs w:val="19"/>
              </w:rPr>
            </w:pPr>
            <w:r>
              <w:rPr>
                <w:rFonts w:ascii="Book Antiqua" w:hAnsi="Book Antiqua"/>
                <w:b/>
                <w:sz w:val="19"/>
                <w:szCs w:val="19"/>
              </w:rPr>
              <w:t>(</w:t>
            </w:r>
            <w:r w:rsidRPr="00260AED">
              <w:rPr>
                <w:rFonts w:ascii="Book Antiqua" w:hAnsi="Book Antiqua"/>
                <w:b/>
                <w:sz w:val="19"/>
                <w:szCs w:val="19"/>
                <w:highlight w:val="yellow"/>
              </w:rPr>
              <w:t>TJRJ-2019-VUNESP</w:t>
            </w:r>
            <w:r>
              <w:rPr>
                <w:rFonts w:ascii="Book Antiqua" w:hAnsi="Book Antiqua"/>
                <w:b/>
                <w:sz w:val="19"/>
                <w:szCs w:val="19"/>
              </w:rPr>
              <w:t>)</w:t>
            </w:r>
            <w:r>
              <w:rPr>
                <w:rFonts w:ascii="Book Antiqua" w:hAnsi="Book Antiqua"/>
                <w:bCs/>
                <w:sz w:val="19"/>
                <w:szCs w:val="19"/>
              </w:rPr>
              <w:t xml:space="preserve">: </w:t>
            </w:r>
            <w:r w:rsidRPr="00260AED">
              <w:rPr>
                <w:rFonts w:ascii="Book Antiqua" w:hAnsi="Book Antiqua"/>
                <w:bCs/>
                <w:sz w:val="19"/>
                <w:szCs w:val="19"/>
              </w:rPr>
              <w:t>No que se refere à recuperação judicial, assinale a alternativa correta</w:t>
            </w:r>
            <w:r>
              <w:rPr>
                <w:rFonts w:ascii="Book Antiqua" w:hAnsi="Book Antiqua"/>
                <w:bCs/>
                <w:sz w:val="19"/>
                <w:szCs w:val="19"/>
              </w:rPr>
              <w:t xml:space="preserve">: </w:t>
            </w:r>
            <w:r w:rsidRPr="00260AED">
              <w:rPr>
                <w:rFonts w:ascii="Book Antiqua" w:hAnsi="Book Antiqua"/>
                <w:bCs/>
                <w:sz w:val="19"/>
                <w:szCs w:val="19"/>
              </w:rPr>
              <w:t>O crédito de promitente vendedor de imóvel cujo contrato contenha cláusula de irretratabilidade não se submeterá aos efeitos da recuperação judicial.</w:t>
            </w:r>
            <w:r>
              <w:rPr>
                <w:rFonts w:ascii="Book Antiqua" w:hAnsi="Book Antiqua"/>
                <w:bCs/>
                <w:sz w:val="19"/>
                <w:szCs w:val="19"/>
              </w:rPr>
              <w:t xml:space="preserve"> </w:t>
            </w:r>
            <w:r w:rsidRPr="00EB67D7">
              <w:rPr>
                <w:rFonts w:ascii="Book Antiqua" w:hAnsi="Book Antiqua"/>
                <w:b/>
                <w:sz w:val="19"/>
                <w:szCs w:val="19"/>
              </w:rPr>
              <w:t>BL: art. 49, §3º</w:t>
            </w:r>
            <w:r>
              <w:rPr>
                <w:rFonts w:ascii="Book Antiqua" w:hAnsi="Book Antiqua"/>
                <w:b/>
                <w:sz w:val="19"/>
                <w:szCs w:val="19"/>
              </w:rPr>
              <w:t>,</w:t>
            </w:r>
            <w:r w:rsidRPr="00EB67D7">
              <w:rPr>
                <w:rFonts w:ascii="Book Antiqua" w:hAnsi="Book Antiqua"/>
                <w:b/>
                <w:sz w:val="19"/>
                <w:szCs w:val="19"/>
              </w:rPr>
              <w:t xml:space="preserve"> LRF.</w:t>
            </w:r>
          </w:p>
          <w:p w14:paraId="42F4F7B2" w14:textId="04B74462" w:rsidR="00AB09E5" w:rsidRDefault="00AB09E5" w:rsidP="001E0CC4">
            <w:pPr>
              <w:jc w:val="both"/>
              <w:rPr>
                <w:rFonts w:ascii="Book Antiqua" w:hAnsi="Book Antiqua"/>
                <w:bCs/>
                <w:iCs/>
                <w:sz w:val="19"/>
                <w:szCs w:val="19"/>
              </w:rPr>
            </w:pPr>
          </w:p>
          <w:p w14:paraId="426753D5" w14:textId="7A233E8A" w:rsidR="006A24BC" w:rsidRPr="00EB67D7" w:rsidRDefault="006A24BC" w:rsidP="001E0CC4">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TJPR-2011</w:t>
            </w:r>
            <w:r w:rsidRPr="00EB67D7">
              <w:rPr>
                <w:rFonts w:ascii="Book Antiqua" w:hAnsi="Book Antiqua"/>
                <w:b/>
                <w:sz w:val="19"/>
                <w:szCs w:val="19"/>
              </w:rPr>
              <w:t xml:space="preserve">): </w:t>
            </w:r>
            <w:r w:rsidRPr="00EB67D7">
              <w:rPr>
                <w:rFonts w:ascii="Book Antiqua" w:hAnsi="Book Antiqua"/>
                <w:sz w:val="19"/>
                <w:szCs w:val="19"/>
              </w:rPr>
              <w:t xml:space="preserve">Estão sujeitos aos efeitos do deferimento da recuperação judicial os créditos existentes na data do pedido, ainda que não vencidos, à exceção de créditos decorrentes da titularidade de posição de proprietário fiduciário de bens móveis ou imóveis, de arrendador mercantil, de proprietário ou promitente vendedor de imóvel cujos respectivos contratos contenham cláusula de irrevogabilidade ou irretratabilidade, inclusive em incorporações imobiliárias, de proprietário em contrato de venda com reserva de domínio e aqueles decorrentes de adiantamento a contrato de câmbio para exportação. </w:t>
            </w:r>
            <w:r w:rsidRPr="00EB67D7">
              <w:rPr>
                <w:rFonts w:ascii="Book Antiqua" w:hAnsi="Book Antiqua"/>
                <w:b/>
                <w:sz w:val="19"/>
                <w:szCs w:val="19"/>
              </w:rPr>
              <w:t xml:space="preserve">BL: art. 49, </w:t>
            </w:r>
            <w:r w:rsidRPr="00EB67D7">
              <w:rPr>
                <w:rFonts w:ascii="Book Antiqua" w:hAnsi="Book Antiqua"/>
                <w:b/>
                <w:i/>
                <w:sz w:val="19"/>
                <w:szCs w:val="19"/>
              </w:rPr>
              <w:t>caput</w:t>
            </w:r>
            <w:r w:rsidRPr="00EB67D7">
              <w:rPr>
                <w:rFonts w:ascii="Book Antiqua" w:hAnsi="Book Antiqua"/>
                <w:b/>
                <w:sz w:val="19"/>
                <w:szCs w:val="19"/>
              </w:rPr>
              <w:t xml:space="preserve"> e §3º</w:t>
            </w:r>
            <w:r w:rsidR="00562005">
              <w:rPr>
                <w:rFonts w:ascii="Book Antiqua" w:hAnsi="Book Antiqua"/>
                <w:b/>
                <w:sz w:val="19"/>
                <w:szCs w:val="19"/>
              </w:rPr>
              <w:t xml:space="preserve">, </w:t>
            </w:r>
            <w:r w:rsidRPr="00EB67D7">
              <w:rPr>
                <w:rFonts w:ascii="Book Antiqua" w:hAnsi="Book Antiqua"/>
                <w:b/>
                <w:sz w:val="19"/>
                <w:szCs w:val="19"/>
              </w:rPr>
              <w:t>LRF.</w:t>
            </w:r>
          </w:p>
          <w:p w14:paraId="1107F237" w14:textId="77777777" w:rsidR="006A24BC" w:rsidRPr="00EB67D7" w:rsidRDefault="006A24BC" w:rsidP="001E0CC4">
            <w:pPr>
              <w:jc w:val="both"/>
              <w:rPr>
                <w:rFonts w:ascii="Book Antiqua" w:hAnsi="Book Antiqua"/>
                <w:b/>
                <w:sz w:val="19"/>
                <w:szCs w:val="19"/>
              </w:rPr>
            </w:pPr>
          </w:p>
          <w:p w14:paraId="35E1A8FE" w14:textId="7F6C446C" w:rsidR="006A24BC" w:rsidRPr="00EB67D7" w:rsidRDefault="006A24BC" w:rsidP="001E0CC4">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TJMS-2010-FCC</w:t>
            </w:r>
            <w:r w:rsidRPr="00EB67D7">
              <w:rPr>
                <w:rFonts w:ascii="Book Antiqua" w:hAnsi="Book Antiqua"/>
                <w:b/>
                <w:sz w:val="19"/>
                <w:szCs w:val="19"/>
              </w:rPr>
              <w:t xml:space="preserve">): </w:t>
            </w:r>
            <w:r w:rsidRPr="00EB67D7">
              <w:rPr>
                <w:rFonts w:ascii="Book Antiqua" w:hAnsi="Book Antiqua"/>
                <w:sz w:val="19"/>
                <w:szCs w:val="19"/>
              </w:rPr>
              <w:t xml:space="preserve">Estão excluídos do procedimento de recuperação judicial os seguintes credores: o proprietário em contrato de venda com reserva de domínio; o cessionário fiduciário de direitos creditórios; e </w:t>
            </w:r>
            <w:r w:rsidRPr="00EB67D7">
              <w:rPr>
                <w:rFonts w:ascii="Book Antiqua" w:hAnsi="Book Antiqua"/>
                <w:i/>
                <w:sz w:val="19"/>
                <w:szCs w:val="19"/>
              </w:rPr>
              <w:t>o credor de valores referentes à contrato de adiantamento de câmbio</w:t>
            </w:r>
            <w:r w:rsidRPr="00EB67D7">
              <w:rPr>
                <w:rFonts w:ascii="Book Antiqua" w:hAnsi="Book Antiqua"/>
                <w:sz w:val="19"/>
                <w:szCs w:val="19"/>
              </w:rPr>
              <w:t xml:space="preserve">. </w:t>
            </w:r>
            <w:r w:rsidRPr="00EB67D7">
              <w:rPr>
                <w:rFonts w:ascii="Book Antiqua" w:hAnsi="Book Antiqua"/>
                <w:b/>
                <w:sz w:val="19"/>
                <w:szCs w:val="19"/>
              </w:rPr>
              <w:t>BL: art. 49, §3º e art. 86, II</w:t>
            </w:r>
            <w:r w:rsidR="00562005">
              <w:rPr>
                <w:rFonts w:ascii="Book Antiqua" w:hAnsi="Book Antiqua"/>
                <w:b/>
                <w:sz w:val="19"/>
                <w:szCs w:val="19"/>
              </w:rPr>
              <w:t>,</w:t>
            </w:r>
            <w:r w:rsidRPr="00EB67D7">
              <w:rPr>
                <w:rFonts w:ascii="Book Antiqua" w:hAnsi="Book Antiqua"/>
                <w:b/>
                <w:sz w:val="19"/>
                <w:szCs w:val="19"/>
              </w:rPr>
              <w:t xml:space="preserve"> LRF.</w:t>
            </w:r>
          </w:p>
        </w:tc>
      </w:tr>
    </w:tbl>
    <w:p w14:paraId="54C82AEF" w14:textId="727272EB" w:rsidR="000E5B53" w:rsidRPr="00562005" w:rsidRDefault="004253F2" w:rsidP="00562005">
      <w:pPr>
        <w:spacing w:before="100" w:beforeAutospacing="1" w:after="100" w:afterAutospacing="1"/>
        <w:ind w:firstLine="426"/>
        <w:jc w:val="both"/>
        <w:rPr>
          <w:rFonts w:ascii="Book Antiqua" w:hAnsi="Book Antiqua"/>
          <w:b/>
          <w:bCs/>
          <w:color w:val="FF0000"/>
          <w:sz w:val="16"/>
          <w:szCs w:val="16"/>
        </w:rPr>
      </w:pPr>
      <w:r w:rsidRPr="00562005">
        <w:rPr>
          <w:rFonts w:ascii="Book Antiqua" w:hAnsi="Book Antiqua"/>
          <w:b/>
          <w:bCs/>
          <w:sz w:val="19"/>
          <w:szCs w:val="19"/>
          <w:highlight w:val="magenta"/>
        </w:rPr>
        <w:t>§ 4</w:t>
      </w:r>
      <w:r w:rsidRPr="00562005">
        <w:rPr>
          <w:rFonts w:ascii="Book Antiqua" w:hAnsi="Book Antiqua"/>
          <w:b/>
          <w:bCs/>
          <w:sz w:val="19"/>
          <w:szCs w:val="19"/>
          <w:highlight w:val="magenta"/>
          <w:u w:val="single"/>
          <w:vertAlign w:val="superscript"/>
        </w:rPr>
        <w:t>o</w:t>
      </w:r>
      <w:r w:rsidRPr="00562005">
        <w:rPr>
          <w:rFonts w:ascii="Book Antiqua" w:hAnsi="Book Antiqua"/>
          <w:b/>
          <w:bCs/>
          <w:sz w:val="19"/>
          <w:szCs w:val="19"/>
        </w:rPr>
        <w:t xml:space="preserve"> </w:t>
      </w:r>
      <w:r w:rsidRPr="00562005">
        <w:rPr>
          <w:rFonts w:ascii="Book Antiqua" w:hAnsi="Book Antiqua"/>
          <w:b/>
          <w:bCs/>
          <w:caps/>
          <w:sz w:val="19"/>
          <w:szCs w:val="19"/>
          <w:highlight w:val="green"/>
        </w:rPr>
        <w:t>Não se sujeitará</w:t>
      </w:r>
      <w:r w:rsidRPr="00562005">
        <w:rPr>
          <w:rFonts w:ascii="Book Antiqua" w:hAnsi="Book Antiqua"/>
          <w:b/>
          <w:bCs/>
          <w:sz w:val="19"/>
          <w:szCs w:val="19"/>
        </w:rPr>
        <w:t xml:space="preserve"> aos </w:t>
      </w:r>
      <w:r w:rsidRPr="00562005">
        <w:rPr>
          <w:rFonts w:ascii="Book Antiqua" w:hAnsi="Book Antiqua"/>
          <w:b/>
          <w:bCs/>
          <w:caps/>
          <w:sz w:val="19"/>
          <w:szCs w:val="19"/>
          <w:shd w:val="clear" w:color="auto" w:fill="F7CAAC" w:themeFill="accent2" w:themeFillTint="66"/>
        </w:rPr>
        <w:t>efeitos da recuperação judicial</w:t>
      </w:r>
      <w:r w:rsidRPr="00562005">
        <w:rPr>
          <w:rFonts w:ascii="Book Antiqua" w:hAnsi="Book Antiqua"/>
          <w:b/>
          <w:bCs/>
          <w:sz w:val="19"/>
          <w:szCs w:val="19"/>
        </w:rPr>
        <w:t xml:space="preserve"> </w:t>
      </w:r>
      <w:r w:rsidRPr="00562005">
        <w:rPr>
          <w:rFonts w:ascii="Book Antiqua" w:hAnsi="Book Antiqua"/>
          <w:b/>
          <w:bCs/>
          <w:sz w:val="19"/>
          <w:szCs w:val="19"/>
          <w:highlight w:val="cyan"/>
        </w:rPr>
        <w:t>a importância</w:t>
      </w:r>
      <w:r w:rsidRPr="00562005">
        <w:rPr>
          <w:rFonts w:ascii="Book Antiqua" w:hAnsi="Book Antiqua"/>
          <w:b/>
          <w:bCs/>
          <w:sz w:val="19"/>
          <w:szCs w:val="19"/>
        </w:rPr>
        <w:t xml:space="preserve"> a que se refere o </w:t>
      </w:r>
      <w:r w:rsidRPr="00562005">
        <w:rPr>
          <w:rFonts w:ascii="Book Antiqua" w:hAnsi="Book Antiqua"/>
          <w:b/>
          <w:bCs/>
          <w:sz w:val="19"/>
          <w:szCs w:val="19"/>
          <w:highlight w:val="yellow"/>
        </w:rPr>
        <w:t>inciso II do art. 86 desta Lei</w:t>
      </w:r>
      <w:r w:rsidRPr="00562005">
        <w:rPr>
          <w:rFonts w:ascii="Book Antiqua" w:hAnsi="Book Antiqua"/>
          <w:b/>
          <w:bCs/>
          <w:sz w:val="16"/>
          <w:szCs w:val="16"/>
        </w:rPr>
        <w:t>.</w:t>
      </w:r>
      <w:r w:rsidR="00562005">
        <w:rPr>
          <w:rFonts w:ascii="Book Antiqua" w:hAnsi="Book Antiqua"/>
          <w:b/>
          <w:bCs/>
          <w:sz w:val="16"/>
          <w:szCs w:val="16"/>
        </w:rPr>
        <w:t xml:space="preserve"> </w:t>
      </w:r>
      <w:r w:rsidR="00562005" w:rsidRPr="00562005">
        <w:rPr>
          <w:rFonts w:ascii="Book Antiqua" w:hAnsi="Book Antiqua"/>
          <w:b/>
          <w:bCs/>
          <w:color w:val="FF0000"/>
          <w:sz w:val="16"/>
          <w:szCs w:val="16"/>
          <w:u w:val="single"/>
        </w:rPr>
        <w:t>(</w:t>
      </w:r>
      <w:r w:rsidR="00562005">
        <w:rPr>
          <w:rFonts w:ascii="Book Antiqua" w:hAnsi="Book Antiqua"/>
          <w:b/>
          <w:bCs/>
          <w:color w:val="FF0000"/>
          <w:sz w:val="16"/>
          <w:szCs w:val="16"/>
          <w:u w:val="single"/>
        </w:rPr>
        <w:t>TJMG-2008</w:t>
      </w:r>
      <w:r w:rsidR="00562005" w:rsidRPr="00562005">
        <w:rPr>
          <w:rFonts w:ascii="Book Antiqua" w:hAnsi="Book Antiqua"/>
          <w:b/>
          <w:bCs/>
          <w:color w:val="FF0000"/>
          <w:sz w:val="16"/>
          <w:szCs w:val="16"/>
          <w:u w:val="single"/>
        </w:rPr>
        <w:t>)</w:t>
      </w:r>
      <w:r w:rsidR="00562005">
        <w:rPr>
          <w:rFonts w:ascii="Book Antiqua" w:hAnsi="Book Antiqua"/>
          <w:b/>
          <w:bCs/>
          <w:color w:val="FF0000"/>
          <w:sz w:val="16"/>
          <w:szCs w:val="16"/>
        </w:rPr>
        <w:t xml:space="preserve"> </w:t>
      </w:r>
      <w:r w:rsidR="00562005">
        <w:rPr>
          <w:rFonts w:ascii="Book Antiqua" w:hAnsi="Book Antiqua"/>
          <w:b/>
          <w:bCs/>
          <w:color w:val="FF0000"/>
          <w:sz w:val="16"/>
          <w:szCs w:val="16"/>
          <w:u w:val="single"/>
        </w:rPr>
        <w:t>(TJMS-2010)</w:t>
      </w:r>
      <w:r w:rsidR="003F6B23" w:rsidRPr="00562005">
        <w:rPr>
          <w:rFonts w:ascii="Book Antiqua" w:hAnsi="Book Antiqua"/>
          <w:b/>
          <w:bCs/>
          <w:sz w:val="16"/>
          <w:szCs w:val="16"/>
        </w:rPr>
        <w:t xml:space="preserve"> </w:t>
      </w:r>
      <w:r w:rsidR="003F6B23" w:rsidRPr="00562005">
        <w:rPr>
          <w:rFonts w:ascii="Book Antiqua" w:hAnsi="Book Antiqua"/>
          <w:b/>
          <w:bCs/>
          <w:color w:val="FF0000"/>
          <w:sz w:val="16"/>
          <w:szCs w:val="16"/>
          <w:u w:val="single"/>
        </w:rPr>
        <w:t>(MPPB-2011)</w:t>
      </w:r>
      <w:r w:rsidR="00335566" w:rsidRPr="00562005">
        <w:rPr>
          <w:rFonts w:ascii="Book Antiqua" w:hAnsi="Book Antiqua"/>
          <w:b/>
          <w:bCs/>
          <w:color w:val="FF0000"/>
          <w:sz w:val="16"/>
          <w:szCs w:val="16"/>
        </w:rPr>
        <w:t xml:space="preserve"> </w:t>
      </w:r>
      <w:r w:rsidR="003479C4" w:rsidRPr="00562005">
        <w:rPr>
          <w:rFonts w:ascii="Book Antiqua" w:hAnsi="Book Antiqua"/>
          <w:b/>
          <w:bCs/>
          <w:color w:val="FF0000"/>
          <w:sz w:val="16"/>
          <w:szCs w:val="16"/>
          <w:u w:val="single"/>
        </w:rPr>
        <w:t>(AGU-2013)</w:t>
      </w:r>
      <w:r w:rsidR="00562005">
        <w:rPr>
          <w:rFonts w:ascii="Book Antiqua" w:hAnsi="Book Antiqua"/>
          <w:b/>
          <w:bCs/>
          <w:color w:val="FF0000"/>
          <w:sz w:val="16"/>
          <w:szCs w:val="16"/>
        </w:rPr>
        <w:t xml:space="preserve"> </w:t>
      </w:r>
      <w:r w:rsidR="00562005">
        <w:rPr>
          <w:rFonts w:ascii="Book Antiqua" w:hAnsi="Book Antiqua"/>
          <w:b/>
          <w:bCs/>
          <w:color w:val="FF0000"/>
          <w:sz w:val="16"/>
          <w:szCs w:val="16"/>
          <w:u w:val="single"/>
        </w:rPr>
        <w:t>(MPSP-2015)</w:t>
      </w:r>
      <w:r w:rsidR="00621EEF" w:rsidRPr="00562005">
        <w:rPr>
          <w:rFonts w:ascii="Book Antiqua" w:hAnsi="Book Antiqua"/>
          <w:b/>
          <w:bCs/>
          <w:color w:val="FF0000"/>
          <w:sz w:val="16"/>
          <w:szCs w:val="16"/>
        </w:rPr>
        <w:t xml:space="preserve"> </w:t>
      </w:r>
      <w:r w:rsidR="005D66B1" w:rsidRPr="00562005">
        <w:rPr>
          <w:rFonts w:ascii="Book Antiqua" w:hAnsi="Book Antiqua"/>
          <w:b/>
          <w:bCs/>
          <w:color w:val="FF0000"/>
          <w:sz w:val="16"/>
          <w:szCs w:val="16"/>
          <w:u w:val="single"/>
        </w:rPr>
        <w:t>(PCPA-2016)</w:t>
      </w:r>
      <w:r w:rsidRPr="00562005">
        <w:rPr>
          <w:rFonts w:ascii="Book Antiqua" w:hAnsi="Book Antiqua"/>
          <w:b/>
          <w:bCs/>
          <w:sz w:val="16"/>
          <w:szCs w:val="16"/>
        </w:rPr>
        <w:t xml:space="preserve"> </w:t>
      </w:r>
      <w:r w:rsidR="00260AED" w:rsidRPr="00562005">
        <w:rPr>
          <w:rFonts w:ascii="Book Antiqua" w:hAnsi="Book Antiqua"/>
          <w:b/>
          <w:bCs/>
          <w:color w:val="FF0000"/>
          <w:sz w:val="16"/>
          <w:szCs w:val="16"/>
          <w:u w:val="single"/>
        </w:rPr>
        <w:t>(TJRJ-2019)</w:t>
      </w:r>
      <w:r w:rsidR="003B0113" w:rsidRPr="00562005">
        <w:rPr>
          <w:rFonts w:ascii="Book Antiqua" w:hAnsi="Book Antiqua"/>
          <w:b/>
          <w:bCs/>
          <w:color w:val="FF0000"/>
          <w:sz w:val="16"/>
          <w:szCs w:val="16"/>
        </w:rPr>
        <w:t xml:space="preserve"> </w:t>
      </w:r>
      <w:r w:rsidR="003B0113" w:rsidRPr="00562005">
        <w:rPr>
          <w:rFonts w:ascii="Book Antiqua" w:hAnsi="Book Antiqua"/>
          <w:b/>
          <w:bCs/>
          <w:color w:val="FF0000"/>
          <w:sz w:val="16"/>
          <w:szCs w:val="16"/>
          <w:u w:val="single"/>
        </w:rPr>
        <w:t>(TJSP-2021)</w:t>
      </w:r>
      <w:r w:rsidR="009531A0" w:rsidRPr="00562005">
        <w:rPr>
          <w:rFonts w:ascii="Book Antiqua" w:hAnsi="Book Antiqua"/>
          <w:b/>
          <w:bCs/>
          <w:color w:val="FF0000"/>
          <w:sz w:val="16"/>
          <w:szCs w:val="16"/>
        </w:rPr>
        <w:t xml:space="preserve"> </w:t>
      </w:r>
      <w:r w:rsidR="009531A0" w:rsidRPr="00562005">
        <w:rPr>
          <w:rFonts w:ascii="Book Antiqua" w:hAnsi="Book Antiqua"/>
          <w:b/>
          <w:bCs/>
          <w:color w:val="FF0000"/>
          <w:sz w:val="16"/>
          <w:szCs w:val="16"/>
          <w:u w:val="single"/>
        </w:rPr>
        <w:t>(PGEPA-2022)</w:t>
      </w:r>
    </w:p>
    <w:tbl>
      <w:tblPr>
        <w:tblStyle w:val="Tabelacomgrade"/>
        <w:tblW w:w="0" w:type="auto"/>
        <w:shd w:val="clear" w:color="auto" w:fill="CCFFFF"/>
        <w:tblLook w:val="04A0" w:firstRow="1" w:lastRow="0" w:firstColumn="1" w:lastColumn="0" w:noHBand="0" w:noVBand="1"/>
      </w:tblPr>
      <w:tblGrid>
        <w:gridCol w:w="8494"/>
      </w:tblGrid>
      <w:tr w:rsidR="00524F54" w:rsidRPr="00EB67D7" w14:paraId="783DAA32" w14:textId="77777777" w:rsidTr="00493CF7">
        <w:tc>
          <w:tcPr>
            <w:tcW w:w="8494" w:type="dxa"/>
            <w:shd w:val="clear" w:color="auto" w:fill="CCFFFF"/>
          </w:tcPr>
          <w:p w14:paraId="17CF7895" w14:textId="30981EC2" w:rsidR="00524F54" w:rsidRPr="00FC5CEC" w:rsidRDefault="00524F54" w:rsidP="00524F54">
            <w:pPr>
              <w:ind w:firstLine="312"/>
              <w:jc w:val="both"/>
              <w:rPr>
                <w:rFonts w:ascii="Book Antiqua" w:hAnsi="Book Antiqua"/>
                <w:bCs/>
                <w:sz w:val="18"/>
                <w:szCs w:val="18"/>
              </w:rPr>
            </w:pPr>
            <w:r w:rsidRPr="00FC5CEC">
              <w:rPr>
                <w:rFonts w:ascii="Book Antiqua" w:hAnsi="Book Antiqua"/>
                <w:bCs/>
                <w:sz w:val="18"/>
                <w:szCs w:val="18"/>
              </w:rPr>
              <w:t>Art. 86. Proceder-se-á à restituição em dinheiro: (...)</w:t>
            </w:r>
          </w:p>
          <w:p w14:paraId="1478C581" w14:textId="3B6B8189" w:rsidR="00524F54" w:rsidRPr="00EB67D7" w:rsidRDefault="00524F54" w:rsidP="00524F54">
            <w:pPr>
              <w:ind w:firstLine="312"/>
              <w:jc w:val="both"/>
              <w:rPr>
                <w:rFonts w:ascii="Book Antiqua" w:hAnsi="Book Antiqua"/>
                <w:bCs/>
                <w:sz w:val="19"/>
                <w:szCs w:val="19"/>
              </w:rPr>
            </w:pPr>
            <w:r w:rsidRPr="00FC5CEC">
              <w:rPr>
                <w:rFonts w:ascii="Book Antiqua" w:hAnsi="Book Antiqua"/>
                <w:bCs/>
                <w:sz w:val="18"/>
                <w:szCs w:val="18"/>
              </w:rPr>
              <w:t xml:space="preserve">II – </w:t>
            </w:r>
            <w:proofErr w:type="gramStart"/>
            <w:r w:rsidRPr="00FC5CEC">
              <w:rPr>
                <w:rFonts w:ascii="Book Antiqua" w:hAnsi="Book Antiqua"/>
                <w:bCs/>
                <w:sz w:val="18"/>
                <w:szCs w:val="18"/>
              </w:rPr>
              <w:t>da</w:t>
            </w:r>
            <w:proofErr w:type="gramEnd"/>
            <w:r w:rsidRPr="00FC5CEC">
              <w:rPr>
                <w:rFonts w:ascii="Book Antiqua" w:hAnsi="Book Antiqua"/>
                <w:bCs/>
                <w:sz w:val="18"/>
                <w:szCs w:val="18"/>
              </w:rPr>
              <w:t xml:space="preserve"> importância entregue ao devedor, em moeda corrente nacional, decorrente de </w:t>
            </w:r>
            <w:r w:rsidRPr="00FC5CEC">
              <w:rPr>
                <w:rFonts w:ascii="Book Antiqua" w:hAnsi="Book Antiqua"/>
                <w:b/>
                <w:sz w:val="18"/>
                <w:szCs w:val="18"/>
                <w:highlight w:val="yellow"/>
              </w:rPr>
              <w:t xml:space="preserve">adiantamento a contrato de câmbio para </w:t>
            </w:r>
            <w:r w:rsidR="00260AED" w:rsidRPr="00FC5CEC">
              <w:rPr>
                <w:rFonts w:ascii="Book Antiqua" w:hAnsi="Book Antiqua"/>
                <w:b/>
                <w:sz w:val="18"/>
                <w:szCs w:val="18"/>
                <w:highlight w:val="yellow"/>
              </w:rPr>
              <w:t>EXPORTAÇÃO</w:t>
            </w:r>
            <w:r w:rsidRPr="00FC5CEC">
              <w:rPr>
                <w:rFonts w:ascii="Book Antiqua" w:hAnsi="Book Antiqua"/>
                <w:bCs/>
                <w:sz w:val="18"/>
                <w:szCs w:val="18"/>
              </w:rPr>
              <w:t>, na forma do art. 75, §§ 3º e 4</w:t>
            </w:r>
            <w:proofErr w:type="gramStart"/>
            <w:r w:rsidRPr="00FC5CEC">
              <w:rPr>
                <w:rFonts w:ascii="Book Antiqua" w:hAnsi="Book Antiqua"/>
                <w:bCs/>
                <w:sz w:val="18"/>
                <w:szCs w:val="18"/>
              </w:rPr>
              <w:t>º ,</w:t>
            </w:r>
            <w:proofErr w:type="gramEnd"/>
            <w:r w:rsidRPr="00FC5CEC">
              <w:rPr>
                <w:rFonts w:ascii="Book Antiqua" w:hAnsi="Book Antiqua"/>
                <w:bCs/>
                <w:sz w:val="18"/>
                <w:szCs w:val="18"/>
              </w:rPr>
              <w:t xml:space="preserve"> da Lei nº 4.728, de 14 de julho de 1965, desde que o prazo total da operação, inclusive eventuais prorrogações, não exceda o previsto nas normas específicas da autoridade competente</w:t>
            </w:r>
            <w:r w:rsidRPr="00710AD4">
              <w:rPr>
                <w:rFonts w:ascii="Book Antiqua" w:hAnsi="Book Antiqua"/>
                <w:bCs/>
                <w:sz w:val="16"/>
                <w:szCs w:val="16"/>
              </w:rPr>
              <w:t>;</w:t>
            </w:r>
            <w:r w:rsidR="00260AED" w:rsidRPr="00710AD4">
              <w:rPr>
                <w:rFonts w:ascii="Book Antiqua" w:hAnsi="Book Antiqua"/>
                <w:bCs/>
                <w:sz w:val="16"/>
                <w:szCs w:val="16"/>
              </w:rPr>
              <w:t xml:space="preserve"> </w:t>
            </w:r>
            <w:r w:rsidR="00260AED" w:rsidRPr="00710AD4">
              <w:rPr>
                <w:rFonts w:ascii="Book Antiqua" w:hAnsi="Book Antiqua"/>
                <w:b/>
                <w:color w:val="FF0000"/>
                <w:sz w:val="16"/>
                <w:szCs w:val="16"/>
                <w:u w:val="single"/>
              </w:rPr>
              <w:t>(TJMS-2010)</w:t>
            </w:r>
            <w:r w:rsidR="00260AED" w:rsidRPr="00710AD4">
              <w:rPr>
                <w:rFonts w:ascii="Book Antiqua" w:hAnsi="Book Antiqua"/>
                <w:b/>
                <w:color w:val="FF0000"/>
                <w:sz w:val="16"/>
                <w:szCs w:val="16"/>
              </w:rPr>
              <w:t xml:space="preserve"> </w:t>
            </w:r>
            <w:r w:rsidR="00260AED" w:rsidRPr="00710AD4">
              <w:rPr>
                <w:rFonts w:ascii="Book Antiqua" w:hAnsi="Book Antiqua"/>
                <w:b/>
                <w:bCs/>
                <w:color w:val="FF0000"/>
                <w:sz w:val="16"/>
                <w:szCs w:val="16"/>
                <w:u w:val="single"/>
              </w:rPr>
              <w:t>(TJRJ-2019)</w:t>
            </w:r>
          </w:p>
        </w:tc>
      </w:tr>
    </w:tbl>
    <w:p w14:paraId="38ED7B90" w14:textId="77777777" w:rsidR="00562005" w:rsidRPr="00562005" w:rsidRDefault="00562005" w:rsidP="00562005">
      <w:pPr>
        <w:ind w:firstLine="425"/>
        <w:jc w:val="both"/>
        <w:rPr>
          <w:rFonts w:ascii="Book Antiqua" w:hAnsi="Book Antiqua"/>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562005" w:rsidRPr="00EB67D7" w14:paraId="5A2DE0E1" w14:textId="77777777" w:rsidTr="007A0ED3">
        <w:tc>
          <w:tcPr>
            <w:tcW w:w="8494" w:type="dxa"/>
            <w:shd w:val="clear" w:color="auto" w:fill="CCFFFF"/>
          </w:tcPr>
          <w:p w14:paraId="58E9D711" w14:textId="57129744" w:rsidR="00562005" w:rsidRPr="00536F81" w:rsidRDefault="00562005" w:rsidP="00562005">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MPSP-2015</w:t>
            </w:r>
            <w:r w:rsidRPr="00536F81">
              <w:rPr>
                <w:rFonts w:ascii="Book Antiqua" w:hAnsi="Book Antiqua"/>
                <w:b/>
                <w:sz w:val="19"/>
                <w:szCs w:val="19"/>
              </w:rPr>
              <w:t>)</w:t>
            </w:r>
            <w:r w:rsidRPr="00562005">
              <w:rPr>
                <w:rFonts w:ascii="Book Antiqua" w:hAnsi="Book Antiqua"/>
                <w:bCs/>
                <w:sz w:val="19"/>
                <w:szCs w:val="19"/>
              </w:rPr>
              <w:t>: So</w:t>
            </w:r>
            <w:r w:rsidRPr="00562005">
              <w:rPr>
                <w:rFonts w:ascii="Book Antiqua" w:hAnsi="Book Antiqua"/>
                <w:sz w:val="19"/>
                <w:szCs w:val="19"/>
              </w:rPr>
              <w:t>bre os efeitos da concessão da recuperação judicial, assinale a alternativa que contém afirmação</w:t>
            </w:r>
            <w:r>
              <w:rPr>
                <w:rFonts w:ascii="Book Antiqua" w:hAnsi="Book Antiqua"/>
                <w:sz w:val="19"/>
                <w:szCs w:val="19"/>
              </w:rPr>
              <w:t xml:space="preserve"> correta: </w:t>
            </w:r>
            <w:r w:rsidRPr="00536F81">
              <w:rPr>
                <w:rFonts w:ascii="Book Antiqua" w:hAnsi="Book Antiqua"/>
                <w:sz w:val="19"/>
                <w:szCs w:val="19"/>
              </w:rPr>
              <w:t xml:space="preserve">O crédito advindo de adiantamento de contrato de câmbio não está sujeito aos efeitos da recuperação judicial. </w:t>
            </w:r>
            <w:r w:rsidRPr="00536F81">
              <w:rPr>
                <w:rFonts w:ascii="Book Antiqua" w:hAnsi="Book Antiqua"/>
                <w:b/>
                <w:sz w:val="19"/>
                <w:szCs w:val="19"/>
              </w:rPr>
              <w:t xml:space="preserve">BL: art. </w:t>
            </w:r>
            <w:r>
              <w:rPr>
                <w:rFonts w:ascii="Book Antiqua" w:hAnsi="Book Antiqua"/>
                <w:b/>
                <w:sz w:val="19"/>
                <w:szCs w:val="19"/>
              </w:rPr>
              <w:t xml:space="preserve">49, §4º c/c art. </w:t>
            </w:r>
            <w:r w:rsidRPr="00536F81">
              <w:rPr>
                <w:rFonts w:ascii="Book Antiqua" w:hAnsi="Book Antiqua"/>
                <w:b/>
                <w:sz w:val="19"/>
                <w:szCs w:val="19"/>
              </w:rPr>
              <w:t>86, II da LRF.</w:t>
            </w:r>
          </w:p>
          <w:p w14:paraId="2BFAD416" w14:textId="444A8356" w:rsidR="00562005" w:rsidRDefault="00562005" w:rsidP="00562005">
            <w:pPr>
              <w:spacing w:before="100" w:beforeAutospacing="1" w:after="100" w:afterAutospacing="1"/>
              <w:jc w:val="both"/>
              <w:rPr>
                <w:rFonts w:ascii="Book Antiqua" w:hAnsi="Book Antiqua"/>
                <w:b/>
                <w:i/>
                <w:iCs/>
                <w:color w:val="FF0000"/>
                <w:sz w:val="19"/>
                <w:szCs w:val="19"/>
              </w:rPr>
            </w:pPr>
            <w:r w:rsidRPr="00536F81">
              <w:rPr>
                <w:rFonts w:ascii="Book Antiqua" w:hAnsi="Book Antiqua"/>
                <w:b/>
                <w:sz w:val="19"/>
                <w:szCs w:val="19"/>
              </w:rPr>
              <w:lastRenderedPageBreak/>
              <w:t>(</w:t>
            </w:r>
            <w:r w:rsidRPr="00536F81">
              <w:rPr>
                <w:rFonts w:ascii="Book Antiqua" w:hAnsi="Book Antiqua"/>
                <w:b/>
                <w:sz w:val="19"/>
                <w:szCs w:val="19"/>
                <w:highlight w:val="yellow"/>
              </w:rPr>
              <w:t>TJMG-2008</w:t>
            </w:r>
            <w:r w:rsidRPr="00536F81">
              <w:rPr>
                <w:rFonts w:ascii="Book Antiqua" w:hAnsi="Book Antiqua"/>
                <w:b/>
                <w:sz w:val="19"/>
                <w:szCs w:val="19"/>
              </w:rPr>
              <w:t>)</w:t>
            </w:r>
            <w:r w:rsidRPr="00536F81">
              <w:rPr>
                <w:rFonts w:ascii="Book Antiqua" w:hAnsi="Book Antiqua"/>
                <w:sz w:val="19"/>
                <w:szCs w:val="19"/>
              </w:rPr>
              <w:t xml:space="preserve">: Quanto à recuperação judicial: Não se sujeitará aos efeitos da recuperação judicial a importância entregue ao devedor, em moeda corrente nacional, decorrente de adiantamento a contrato de câmbio para exportação, desde que o prazo total da operação, inclusive eventuais prorrogações, não exceda o previsto nas normas específicas da autoridade competente. </w:t>
            </w:r>
            <w:r w:rsidRPr="00536F81">
              <w:rPr>
                <w:rFonts w:ascii="Book Antiqua" w:hAnsi="Book Antiqua"/>
                <w:b/>
                <w:sz w:val="19"/>
                <w:szCs w:val="19"/>
              </w:rPr>
              <w:t xml:space="preserve">BL: art. </w:t>
            </w:r>
            <w:r>
              <w:rPr>
                <w:rFonts w:ascii="Book Antiqua" w:hAnsi="Book Antiqua"/>
                <w:b/>
                <w:sz w:val="19"/>
                <w:szCs w:val="19"/>
              </w:rPr>
              <w:t xml:space="preserve">49, §4º c/c art. </w:t>
            </w:r>
            <w:r w:rsidRPr="00536F81">
              <w:rPr>
                <w:rFonts w:ascii="Book Antiqua" w:hAnsi="Book Antiqua"/>
                <w:b/>
                <w:sz w:val="19"/>
                <w:szCs w:val="19"/>
              </w:rPr>
              <w:t>86, II da LRF.</w:t>
            </w:r>
          </w:p>
          <w:p w14:paraId="09AA027B" w14:textId="50A71081" w:rsidR="00562005" w:rsidRPr="00EB67D7" w:rsidRDefault="00562005" w:rsidP="007A0ED3">
            <w:pPr>
              <w:spacing w:before="100" w:beforeAutospacing="1" w:after="100" w:afterAutospacing="1"/>
              <w:jc w:val="both"/>
              <w:rPr>
                <w:rFonts w:ascii="Book Antiqua" w:hAnsi="Book Antiqua"/>
                <w:b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DOD</w:t>
            </w:r>
            <w:r w:rsidRPr="00EB67D7">
              <w:rPr>
                <w:rFonts w:ascii="Book Antiqua" w:hAnsi="Book Antiqua"/>
                <w:bCs/>
                <w:sz w:val="19"/>
                <w:szCs w:val="19"/>
              </w:rPr>
              <w:t xml:space="preserve">: </w:t>
            </w:r>
            <w:r>
              <w:rPr>
                <w:rFonts w:ascii="Book Antiqua" w:hAnsi="Book Antiqua"/>
                <w:bCs/>
                <w:sz w:val="19"/>
                <w:szCs w:val="19"/>
              </w:rPr>
              <w:t>O</w:t>
            </w:r>
            <w:r w:rsidRPr="000E5B53">
              <w:rPr>
                <w:rFonts w:ascii="Book Antiqua" w:hAnsi="Book Antiqua"/>
                <w:bCs/>
                <w:sz w:val="19"/>
                <w:szCs w:val="19"/>
              </w:rPr>
              <w:t>s valores relacionados com adiantamento a contrato de câmbio (art. 86, II) não se sujeitam aos efeitos da falência, por força do § 4º do art. 49 da Lei 11.101/05. São considerados créditos extraconcursais</w:t>
            </w:r>
            <w:r w:rsidRPr="00EB67D7">
              <w:rPr>
                <w:rFonts w:ascii="Book Antiqua" w:hAnsi="Book Antiqua"/>
                <w:bCs/>
                <w:sz w:val="19"/>
                <w:szCs w:val="19"/>
              </w:rPr>
              <w:t>.</w:t>
            </w:r>
          </w:p>
        </w:tc>
      </w:tr>
    </w:tbl>
    <w:p w14:paraId="5D4261C9" w14:textId="3A88FF5A" w:rsidR="004253F2" w:rsidRPr="00710AD4" w:rsidRDefault="004253F2" w:rsidP="004252C7">
      <w:pPr>
        <w:spacing w:before="100" w:beforeAutospacing="1" w:after="100" w:afterAutospacing="1"/>
        <w:jc w:val="both"/>
        <w:rPr>
          <w:rFonts w:ascii="Book Antiqua" w:hAnsi="Book Antiqua"/>
          <w:sz w:val="16"/>
          <w:szCs w:val="16"/>
        </w:rPr>
      </w:pPr>
      <w:r w:rsidRPr="009C12E0">
        <w:rPr>
          <w:rFonts w:ascii="Book Antiqua" w:hAnsi="Book Antiqua"/>
          <w:sz w:val="19"/>
          <w:szCs w:val="19"/>
        </w:rPr>
        <w:lastRenderedPageBreak/>
        <w:t xml:space="preserve">        </w:t>
      </w:r>
      <w:r w:rsidRPr="001A2C58">
        <w:rPr>
          <w:rFonts w:ascii="Book Antiqua" w:hAnsi="Book Antiqua"/>
          <w:b/>
          <w:bCs/>
          <w:sz w:val="19"/>
          <w:szCs w:val="19"/>
          <w:highlight w:val="magenta"/>
        </w:rPr>
        <w:t>§ 5</w:t>
      </w:r>
      <w:r w:rsidRPr="001A2C58">
        <w:rPr>
          <w:rFonts w:ascii="Book Antiqua" w:hAnsi="Book Antiqua"/>
          <w:b/>
          <w:bCs/>
          <w:sz w:val="19"/>
          <w:szCs w:val="19"/>
          <w:highlight w:val="magenta"/>
          <w:u w:val="single"/>
          <w:vertAlign w:val="superscript"/>
        </w:rPr>
        <w:t>o</w:t>
      </w:r>
      <w:r w:rsidRPr="009C12E0">
        <w:rPr>
          <w:rFonts w:ascii="Book Antiqua" w:hAnsi="Book Antiqua"/>
          <w:sz w:val="19"/>
          <w:szCs w:val="19"/>
        </w:rPr>
        <w:t xml:space="preserve"> </w:t>
      </w:r>
      <w:r w:rsidRPr="003210DC">
        <w:rPr>
          <w:rFonts w:ascii="Book Antiqua" w:hAnsi="Book Antiqua"/>
          <w:b/>
          <w:bCs/>
          <w:sz w:val="19"/>
          <w:szCs w:val="19"/>
        </w:rPr>
        <w:t xml:space="preserve">Tratando-se de crédito garantido por penhor sobre títulos de crédito, direitos creditórios, aplicações financeiras ou valores mobiliários, </w:t>
      </w:r>
      <w:r w:rsidRPr="003210DC">
        <w:rPr>
          <w:rFonts w:ascii="Book Antiqua" w:hAnsi="Book Antiqua"/>
          <w:b/>
          <w:bCs/>
          <w:caps/>
          <w:sz w:val="19"/>
          <w:szCs w:val="19"/>
          <w:highlight w:val="green"/>
        </w:rPr>
        <w:t>poderão ser substituídas</w:t>
      </w:r>
      <w:r w:rsidRPr="003210DC">
        <w:rPr>
          <w:rFonts w:ascii="Book Antiqua" w:hAnsi="Book Antiqua"/>
          <w:b/>
          <w:bCs/>
          <w:sz w:val="19"/>
          <w:szCs w:val="19"/>
        </w:rPr>
        <w:t xml:space="preserve"> ou </w:t>
      </w:r>
      <w:r w:rsidRPr="003210DC">
        <w:rPr>
          <w:rFonts w:ascii="Book Antiqua" w:hAnsi="Book Antiqua"/>
          <w:b/>
          <w:bCs/>
          <w:caps/>
          <w:sz w:val="19"/>
          <w:szCs w:val="19"/>
          <w:highlight w:val="green"/>
        </w:rPr>
        <w:t>renovadas</w:t>
      </w:r>
      <w:r w:rsidRPr="003210DC">
        <w:rPr>
          <w:rFonts w:ascii="Book Antiqua" w:hAnsi="Book Antiqua"/>
          <w:b/>
          <w:bCs/>
          <w:sz w:val="19"/>
          <w:szCs w:val="19"/>
        </w:rPr>
        <w:t xml:space="preserve"> as garantias liquidadas ou vencidas durante a recuperação judicial e, enquanto não renovadas ou substituídas, o valor eventualmente recebido em pagamento das garantias permanecerá em conta vinculada durante o período de suspensão de que trata o § 4</w:t>
      </w:r>
      <w:r w:rsidRPr="003210DC">
        <w:rPr>
          <w:rFonts w:ascii="Book Antiqua" w:hAnsi="Book Antiqua"/>
          <w:b/>
          <w:bCs/>
          <w:sz w:val="19"/>
          <w:szCs w:val="19"/>
          <w:u w:val="single"/>
          <w:vertAlign w:val="superscript"/>
        </w:rPr>
        <w:t>o</w:t>
      </w:r>
      <w:r w:rsidRPr="003210DC">
        <w:rPr>
          <w:rFonts w:ascii="Book Antiqua" w:hAnsi="Book Antiqua"/>
          <w:b/>
          <w:bCs/>
          <w:sz w:val="19"/>
          <w:szCs w:val="19"/>
        </w:rPr>
        <w:t xml:space="preserve"> do art. 6</w:t>
      </w:r>
      <w:r w:rsidRPr="003210DC">
        <w:rPr>
          <w:rFonts w:ascii="Book Antiqua" w:hAnsi="Book Antiqua"/>
          <w:b/>
          <w:bCs/>
          <w:sz w:val="19"/>
          <w:szCs w:val="19"/>
          <w:u w:val="single"/>
          <w:vertAlign w:val="superscript"/>
        </w:rPr>
        <w:t>o</w:t>
      </w:r>
      <w:r w:rsidRPr="003210DC">
        <w:rPr>
          <w:rFonts w:ascii="Book Antiqua" w:hAnsi="Book Antiqua"/>
          <w:b/>
          <w:bCs/>
          <w:sz w:val="19"/>
          <w:szCs w:val="19"/>
        </w:rPr>
        <w:t xml:space="preserve"> desta Lei</w:t>
      </w:r>
      <w:r w:rsidRPr="00710AD4">
        <w:rPr>
          <w:rFonts w:ascii="Book Antiqua" w:hAnsi="Book Antiqua"/>
          <w:b/>
          <w:bCs/>
          <w:sz w:val="16"/>
          <w:szCs w:val="16"/>
        </w:rPr>
        <w:t>.</w:t>
      </w:r>
      <w:r w:rsidRPr="00710AD4">
        <w:rPr>
          <w:rFonts w:ascii="Book Antiqua" w:hAnsi="Book Antiqua"/>
          <w:sz w:val="16"/>
          <w:szCs w:val="16"/>
        </w:rPr>
        <w:t xml:space="preserve"> </w:t>
      </w:r>
      <w:r w:rsidR="001A2C58" w:rsidRPr="00710AD4">
        <w:rPr>
          <w:rFonts w:ascii="Book Antiqua" w:hAnsi="Book Antiqua"/>
          <w:b/>
          <w:color w:val="FF0000"/>
          <w:sz w:val="16"/>
          <w:szCs w:val="16"/>
          <w:u w:val="single"/>
        </w:rPr>
        <w:t>(PGEMG-2012)</w:t>
      </w:r>
    </w:p>
    <w:p w14:paraId="197D1413" w14:textId="6BDB276F"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6º Nas hipóteses de que tratam os §§ 2º e 3º do art. 48 desta Lei, somente estarão sujeitos à recuperação judicial os créditos que decorram exclusivamente da atividade rural e estejam discriminados nos documentos a que se referem os citados parágrafos, ainda que não vencidos</w:t>
      </w:r>
      <w:r w:rsidRPr="00710AD4">
        <w:rPr>
          <w:rFonts w:ascii="Book Antiqua" w:hAnsi="Book Antiqua" w:cs="Arial"/>
          <w:color w:val="000000"/>
          <w:sz w:val="16"/>
          <w:szCs w:val="16"/>
        </w:rPr>
        <w:t>.</w:t>
      </w:r>
      <w:r w:rsidR="00FC5CEC" w:rsidRPr="00710AD4">
        <w:rPr>
          <w:rFonts w:ascii="Book Antiqua" w:hAnsi="Book Antiqua" w:cs="Arial"/>
          <w:color w:val="000000"/>
          <w:sz w:val="16"/>
          <w:szCs w:val="16"/>
        </w:rPr>
        <w:t xml:space="preserve"> </w:t>
      </w:r>
      <w:hyperlink r:id="rId132" w:anchor="art1" w:history="1">
        <w:r w:rsidRPr="00710AD4">
          <w:rPr>
            <w:rFonts w:ascii="Book Antiqua" w:hAnsi="Book Antiqua" w:cs="Arial"/>
            <w:color w:val="0000FF"/>
            <w:sz w:val="16"/>
            <w:szCs w:val="16"/>
            <w:u w:val="single"/>
          </w:rPr>
          <w:t>(Incluído pela Lei nº 14.112, de 2020)</w:t>
        </w:r>
      </w:hyperlink>
    </w:p>
    <w:p w14:paraId="6E77EF05" w14:textId="0B2D3EC4"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7º Não se sujeitarão aos efeitos da recuperação judicial os recursos controlados e abrangidos nos termos dos </w:t>
      </w:r>
      <w:proofErr w:type="spellStart"/>
      <w:r>
        <w:fldChar w:fldCharType="begin"/>
      </w:r>
      <w:r>
        <w:instrText>HYPERLINK "http://www.planalto.gov.br/ccivil_03/LEIS/L4829.htm" \l "art14"</w:instrText>
      </w:r>
      <w:r>
        <w:fldChar w:fldCharType="separate"/>
      </w:r>
      <w:r w:rsidRPr="009C12E0">
        <w:rPr>
          <w:rFonts w:ascii="Book Antiqua" w:hAnsi="Book Antiqua" w:cs="Arial"/>
          <w:color w:val="0000FF"/>
          <w:sz w:val="19"/>
          <w:szCs w:val="19"/>
          <w:u w:val="single"/>
        </w:rPr>
        <w:t>arts</w:t>
      </w:r>
      <w:proofErr w:type="spellEnd"/>
      <w:r w:rsidRPr="009C12E0">
        <w:rPr>
          <w:rFonts w:ascii="Book Antiqua" w:hAnsi="Book Antiqua" w:cs="Arial"/>
          <w:color w:val="0000FF"/>
          <w:sz w:val="19"/>
          <w:szCs w:val="19"/>
          <w:u w:val="single"/>
        </w:rPr>
        <w:t>. 14</w:t>
      </w:r>
      <w:r>
        <w:fldChar w:fldCharType="end"/>
      </w:r>
      <w:r w:rsidRPr="009C12E0">
        <w:rPr>
          <w:rFonts w:ascii="Book Antiqua" w:hAnsi="Book Antiqua" w:cs="Arial"/>
          <w:color w:val="000000"/>
          <w:sz w:val="19"/>
          <w:szCs w:val="19"/>
        </w:rPr>
        <w:t> e </w:t>
      </w:r>
      <w:hyperlink r:id="rId133" w:anchor="art21" w:history="1">
        <w:r w:rsidRPr="009C12E0">
          <w:rPr>
            <w:rFonts w:ascii="Book Antiqua" w:hAnsi="Book Antiqua" w:cs="Arial"/>
            <w:color w:val="0000FF"/>
            <w:sz w:val="19"/>
            <w:szCs w:val="19"/>
            <w:u w:val="single"/>
          </w:rPr>
          <w:t>21 da Lei nº 4.829, de 5 de novembro de 1965</w:t>
        </w:r>
      </w:hyperlink>
      <w:r w:rsidRPr="00FC5CEC">
        <w:rPr>
          <w:rFonts w:ascii="Book Antiqua" w:hAnsi="Book Antiqua" w:cs="Arial"/>
          <w:color w:val="000000"/>
          <w:sz w:val="18"/>
          <w:szCs w:val="18"/>
        </w:rPr>
        <w:t>. </w:t>
      </w:r>
      <w:hyperlink r:id="rId134" w:anchor="art1"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0A199605" w14:textId="2C8D59C7" w:rsidR="009C12E0" w:rsidRPr="009C12E0" w:rsidRDefault="009C12E0" w:rsidP="009C12E0">
      <w:pPr>
        <w:spacing w:before="100" w:beforeAutospacing="1" w:after="100" w:afterAutospacing="1"/>
        <w:ind w:firstLine="570"/>
        <w:jc w:val="both"/>
        <w:rPr>
          <w:rFonts w:ascii="Book Antiqua" w:hAnsi="Book Antiqua"/>
          <w:color w:val="000000"/>
          <w:sz w:val="19"/>
          <w:szCs w:val="19"/>
        </w:rPr>
      </w:pPr>
      <w:r w:rsidRPr="009C12E0">
        <w:rPr>
          <w:rFonts w:ascii="Book Antiqua" w:hAnsi="Book Antiqua" w:cs="Arial"/>
          <w:color w:val="000000"/>
          <w:sz w:val="19"/>
          <w:szCs w:val="19"/>
        </w:rPr>
        <w:t>§ 8º Estarão sujeitos à recuperação judicial os recursos de que trata o § 7º deste artigo que não tenham sido objeto de renegociação entre o devedor e a instituição financeira antes do pedido de recuperação judicial, na forma de ato do Poder Executivo</w:t>
      </w:r>
      <w:r w:rsidRPr="00710AD4">
        <w:rPr>
          <w:rFonts w:ascii="Book Antiqua" w:hAnsi="Book Antiqua" w:cs="Arial"/>
          <w:color w:val="000000"/>
          <w:sz w:val="16"/>
          <w:szCs w:val="16"/>
        </w:rPr>
        <w:t>.       </w:t>
      </w:r>
      <w:hyperlink r:id="rId135"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29CF365" w14:textId="70E9F14B"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9º Não se enquadrará nos créditos referidos no </w:t>
      </w:r>
      <w:r w:rsidRPr="009C12E0">
        <w:rPr>
          <w:rFonts w:ascii="Book Antiqua" w:hAnsi="Book Antiqua" w:cs="Arial"/>
          <w:b/>
          <w:bCs/>
          <w:color w:val="000000"/>
          <w:sz w:val="19"/>
          <w:szCs w:val="19"/>
        </w:rPr>
        <w:t>caput</w:t>
      </w:r>
      <w:r w:rsidRPr="009C12E0">
        <w:rPr>
          <w:rFonts w:ascii="Book Antiqua" w:hAnsi="Book Antiqua" w:cs="Arial"/>
          <w:color w:val="000000"/>
          <w:sz w:val="19"/>
          <w:szCs w:val="19"/>
        </w:rPr>
        <w:t> deste artigo aquele relativo à dívida constituída nos 3 (três) últimos anos anteriores ao pedido de recuperação judicial, que tenha sido contraída com a finalidade de aquisição de propriedades rurais, bem como as respectivas garantias</w:t>
      </w:r>
      <w:r w:rsidRPr="00710AD4">
        <w:rPr>
          <w:rFonts w:ascii="Book Antiqua" w:hAnsi="Book Antiqua" w:cs="Arial"/>
          <w:color w:val="000000"/>
          <w:sz w:val="16"/>
          <w:szCs w:val="16"/>
        </w:rPr>
        <w:t>.</w:t>
      </w:r>
      <w:r w:rsidR="00FC5CEC" w:rsidRPr="00710AD4">
        <w:rPr>
          <w:rFonts w:ascii="Book Antiqua" w:hAnsi="Book Antiqua" w:cs="Arial"/>
          <w:color w:val="000000"/>
          <w:sz w:val="16"/>
          <w:szCs w:val="16"/>
        </w:rPr>
        <w:t xml:space="preserve"> </w:t>
      </w:r>
      <w:hyperlink r:id="rId136" w:anchor="art1" w:history="1">
        <w:r w:rsidRPr="00710AD4">
          <w:rPr>
            <w:rFonts w:ascii="Book Antiqua" w:hAnsi="Book Antiqua" w:cs="Arial"/>
            <w:color w:val="0000FF"/>
            <w:sz w:val="16"/>
            <w:szCs w:val="16"/>
            <w:u w:val="single"/>
          </w:rPr>
          <w:t>(Incluído pela Lei nº 14.112, de 2020)</w:t>
        </w:r>
      </w:hyperlink>
    </w:p>
    <w:p w14:paraId="5D4261C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111" w:name="art50"/>
      <w:bookmarkEnd w:id="111"/>
      <w:r w:rsidRPr="00EB67D7">
        <w:rPr>
          <w:rFonts w:ascii="Book Antiqua" w:hAnsi="Book Antiqua"/>
          <w:b/>
          <w:sz w:val="19"/>
          <w:szCs w:val="19"/>
          <w:highlight w:val="magenta"/>
        </w:rPr>
        <w:t>Art. 50</w:t>
      </w:r>
      <w:r w:rsidRPr="00EB67D7">
        <w:rPr>
          <w:rFonts w:ascii="Book Antiqua" w:hAnsi="Book Antiqua"/>
          <w:sz w:val="19"/>
          <w:szCs w:val="19"/>
        </w:rPr>
        <w:t xml:space="preserve">. </w:t>
      </w:r>
      <w:r w:rsidRPr="00EB67D7">
        <w:rPr>
          <w:rFonts w:ascii="Book Antiqua" w:hAnsi="Book Antiqua"/>
          <w:b/>
          <w:caps/>
          <w:sz w:val="19"/>
          <w:szCs w:val="19"/>
          <w:highlight w:val="green"/>
        </w:rPr>
        <w:t>Constituem</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meios de recuperação judicial</w:t>
      </w:r>
      <w:r w:rsidRPr="00EB67D7">
        <w:rPr>
          <w:rFonts w:ascii="Book Antiqua" w:hAnsi="Book Antiqua"/>
          <w:b/>
          <w:sz w:val="19"/>
          <w:szCs w:val="19"/>
        </w:rPr>
        <w:t>, observada a legislação pertinente a cada caso, dentre outros</w:t>
      </w:r>
      <w:r w:rsidRPr="00EB67D7">
        <w:rPr>
          <w:rFonts w:ascii="Book Antiqua" w:hAnsi="Book Antiqua"/>
          <w:sz w:val="19"/>
          <w:szCs w:val="19"/>
        </w:rPr>
        <w:t>:</w:t>
      </w:r>
    </w:p>
    <w:p w14:paraId="5D4261CB" w14:textId="2C3C12C4" w:rsidR="004253F2" w:rsidRPr="00562005" w:rsidRDefault="004253F2" w:rsidP="004252C7">
      <w:pPr>
        <w:spacing w:before="100" w:beforeAutospacing="1" w:after="100" w:afterAutospacing="1"/>
        <w:jc w:val="both"/>
        <w:rPr>
          <w:rFonts w:ascii="Book Antiqua" w:hAnsi="Book Antiqua"/>
          <w:b/>
          <w:bCs/>
          <w:sz w:val="18"/>
          <w:szCs w:val="18"/>
        </w:rPr>
      </w:pPr>
      <w:r w:rsidRPr="00562005">
        <w:rPr>
          <w:rFonts w:ascii="Book Antiqua" w:hAnsi="Book Antiqua"/>
          <w:b/>
          <w:bCs/>
          <w:sz w:val="19"/>
          <w:szCs w:val="19"/>
        </w:rPr>
        <w:t xml:space="preserve">        I – </w:t>
      </w:r>
      <w:proofErr w:type="gramStart"/>
      <w:r w:rsidRPr="00562005">
        <w:rPr>
          <w:rFonts w:ascii="Book Antiqua" w:hAnsi="Book Antiqua"/>
          <w:b/>
          <w:bCs/>
          <w:sz w:val="19"/>
          <w:szCs w:val="19"/>
        </w:rPr>
        <w:t>concessão</w:t>
      </w:r>
      <w:proofErr w:type="gramEnd"/>
      <w:r w:rsidRPr="00562005">
        <w:rPr>
          <w:rFonts w:ascii="Book Antiqua" w:hAnsi="Book Antiqua"/>
          <w:b/>
          <w:bCs/>
          <w:sz w:val="19"/>
          <w:szCs w:val="19"/>
        </w:rPr>
        <w:t xml:space="preserve"> de prazos e condições especiais para pagamento das obrigações vencidas ou vincendas</w:t>
      </w:r>
      <w:r w:rsidRPr="00562005">
        <w:rPr>
          <w:rFonts w:ascii="Book Antiqua" w:hAnsi="Book Antiqua"/>
          <w:b/>
          <w:bCs/>
          <w:sz w:val="18"/>
          <w:szCs w:val="18"/>
        </w:rPr>
        <w:t>;</w:t>
      </w:r>
      <w:r w:rsidR="00562005" w:rsidRPr="00562005">
        <w:rPr>
          <w:rFonts w:ascii="Book Antiqua" w:hAnsi="Book Antiqua"/>
          <w:b/>
          <w:bCs/>
          <w:sz w:val="18"/>
          <w:szCs w:val="18"/>
        </w:rPr>
        <w:t xml:space="preserve"> </w:t>
      </w:r>
      <w:r w:rsidR="00562005" w:rsidRPr="00562005">
        <w:rPr>
          <w:rFonts w:ascii="Book Antiqua" w:hAnsi="Book Antiqua"/>
          <w:b/>
          <w:bCs/>
          <w:color w:val="FF0000"/>
          <w:sz w:val="16"/>
          <w:szCs w:val="16"/>
          <w:u w:val="single"/>
        </w:rPr>
        <w:t>(TJES-2011)</w:t>
      </w:r>
      <w:r w:rsidR="00D41AA0" w:rsidRPr="00562005">
        <w:rPr>
          <w:rFonts w:ascii="Book Antiqua" w:hAnsi="Book Antiqua"/>
          <w:b/>
          <w:bCs/>
          <w:sz w:val="18"/>
          <w:szCs w:val="18"/>
        </w:rPr>
        <w:t xml:space="preserve"> </w:t>
      </w:r>
      <w:r w:rsidR="00D41AA0" w:rsidRPr="00562005">
        <w:rPr>
          <w:rFonts w:ascii="Book Antiqua" w:hAnsi="Book Antiqua"/>
          <w:b/>
          <w:bCs/>
          <w:color w:val="FF0000"/>
          <w:sz w:val="16"/>
          <w:szCs w:val="16"/>
          <w:u w:val="single"/>
        </w:rPr>
        <w:t>(Cartórios/TJMS-2021)</w:t>
      </w:r>
    </w:p>
    <w:tbl>
      <w:tblPr>
        <w:tblStyle w:val="Tabelacomgrade"/>
        <w:tblW w:w="0" w:type="auto"/>
        <w:shd w:val="clear" w:color="auto" w:fill="CCFFFF"/>
        <w:tblLook w:val="04A0" w:firstRow="1" w:lastRow="0" w:firstColumn="1" w:lastColumn="0" w:noHBand="0" w:noVBand="1"/>
      </w:tblPr>
      <w:tblGrid>
        <w:gridCol w:w="8494"/>
      </w:tblGrid>
      <w:tr w:rsidR="009101B0" w:rsidRPr="00EB67D7" w14:paraId="5D4261CD" w14:textId="77777777" w:rsidTr="009101B0">
        <w:tc>
          <w:tcPr>
            <w:tcW w:w="8494" w:type="dxa"/>
            <w:shd w:val="clear" w:color="auto" w:fill="CCFFFF"/>
          </w:tcPr>
          <w:p w14:paraId="5D4261CC" w14:textId="77777777" w:rsidR="009101B0" w:rsidRPr="00EB67D7" w:rsidRDefault="009101B0" w:rsidP="00197E4F">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TJES</w:t>
            </w:r>
            <w:r w:rsidR="00197E4F" w:rsidRPr="00EB67D7">
              <w:rPr>
                <w:rFonts w:ascii="Book Antiqua" w:hAnsi="Book Antiqua"/>
                <w:b/>
                <w:sz w:val="19"/>
                <w:szCs w:val="19"/>
                <w:highlight w:val="yellow"/>
              </w:rPr>
              <w:t>-</w:t>
            </w:r>
            <w:r w:rsidRPr="00EB67D7">
              <w:rPr>
                <w:rFonts w:ascii="Book Antiqua" w:hAnsi="Book Antiqua"/>
                <w:b/>
                <w:sz w:val="19"/>
                <w:szCs w:val="19"/>
                <w:highlight w:val="yellow"/>
              </w:rPr>
              <w:t>2011</w:t>
            </w:r>
            <w:r w:rsidR="00197E4F" w:rsidRPr="00EB67D7">
              <w:rPr>
                <w:rFonts w:ascii="Book Antiqua" w:hAnsi="Book Antiqua"/>
                <w:b/>
                <w:sz w:val="19"/>
                <w:szCs w:val="19"/>
                <w:highlight w:val="yellow"/>
              </w:rPr>
              <w:t>-</w:t>
            </w:r>
            <w:r w:rsidRPr="00EB67D7">
              <w:rPr>
                <w:rFonts w:ascii="Book Antiqua" w:hAnsi="Book Antiqua"/>
                <w:b/>
                <w:sz w:val="19"/>
                <w:szCs w:val="19"/>
                <w:highlight w:val="yellow"/>
              </w:rPr>
              <w:t>CESPE</w:t>
            </w:r>
            <w:r w:rsidRPr="00EB67D7">
              <w:rPr>
                <w:rFonts w:ascii="Book Antiqua" w:hAnsi="Book Antiqua"/>
                <w:b/>
                <w:sz w:val="19"/>
                <w:szCs w:val="19"/>
              </w:rPr>
              <w:t xml:space="preserve">): </w:t>
            </w:r>
            <w:r w:rsidRPr="00EB67D7">
              <w:rPr>
                <w:rFonts w:ascii="Book Antiqua" w:hAnsi="Book Antiqua"/>
                <w:sz w:val="19"/>
                <w:szCs w:val="19"/>
              </w:rPr>
              <w:t xml:space="preserve">Prevê a legislação que a dilação do prazo ou a revisão das condições de pagamento são meios de recuperação da atividade econômica. </w:t>
            </w:r>
            <w:r w:rsidRPr="00EB67D7">
              <w:rPr>
                <w:rFonts w:ascii="Book Antiqua" w:hAnsi="Book Antiqua"/>
                <w:b/>
                <w:sz w:val="19"/>
                <w:szCs w:val="19"/>
              </w:rPr>
              <w:t>BL: art. 50, I da LRF.</w:t>
            </w:r>
          </w:p>
        </w:tc>
      </w:tr>
    </w:tbl>
    <w:p w14:paraId="5D4261CE" w14:textId="31D3B8F8" w:rsidR="004253F2" w:rsidRPr="00710AD4" w:rsidRDefault="004253F2" w:rsidP="004252C7">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II – </w:t>
      </w:r>
      <w:proofErr w:type="gramStart"/>
      <w:r w:rsidRPr="00EB67D7">
        <w:rPr>
          <w:rFonts w:ascii="Book Antiqua" w:hAnsi="Book Antiqua"/>
          <w:b/>
          <w:sz w:val="19"/>
          <w:szCs w:val="19"/>
        </w:rPr>
        <w:t>cisão, incorporação, fusão ou transformação</w:t>
      </w:r>
      <w:proofErr w:type="gramEnd"/>
      <w:r w:rsidRPr="00EB67D7">
        <w:rPr>
          <w:rFonts w:ascii="Book Antiqua" w:hAnsi="Book Antiqua"/>
          <w:b/>
          <w:sz w:val="19"/>
          <w:szCs w:val="19"/>
        </w:rPr>
        <w:t xml:space="preserve"> de sociedade, constituição de subsidiária integral, ou cessão de cotas ou ações, respeitados os direitos dos sócios, nos termos da legislação vigente</w:t>
      </w:r>
      <w:r w:rsidRPr="00710AD4">
        <w:rPr>
          <w:rFonts w:ascii="Book Antiqua" w:hAnsi="Book Antiqua"/>
          <w:sz w:val="16"/>
          <w:szCs w:val="16"/>
        </w:rPr>
        <w:t>;</w:t>
      </w:r>
      <w:r w:rsidR="00CD0652" w:rsidRPr="00710AD4">
        <w:rPr>
          <w:rFonts w:ascii="Book Antiqua" w:hAnsi="Book Antiqua"/>
          <w:sz w:val="16"/>
          <w:szCs w:val="16"/>
        </w:rPr>
        <w:t xml:space="preserve"> </w:t>
      </w:r>
      <w:r w:rsidR="00CD0652" w:rsidRPr="00710AD4">
        <w:rPr>
          <w:rFonts w:ascii="Book Antiqua" w:hAnsi="Book Antiqua" w:cs="Arial"/>
          <w:b/>
          <w:bCs/>
          <w:color w:val="FF0000"/>
          <w:sz w:val="16"/>
          <w:szCs w:val="16"/>
          <w:u w:val="single"/>
        </w:rPr>
        <w:t>(</w:t>
      </w:r>
      <w:r w:rsidR="00A33462" w:rsidRPr="00710AD4">
        <w:rPr>
          <w:rFonts w:ascii="Book Antiqua" w:hAnsi="Book Antiqua" w:cs="Arial"/>
          <w:b/>
          <w:bCs/>
          <w:color w:val="FF0000"/>
          <w:sz w:val="16"/>
          <w:szCs w:val="16"/>
          <w:u w:val="single"/>
        </w:rPr>
        <w:t>TJMG-2008</w:t>
      </w:r>
      <w:r w:rsidR="00CD0652" w:rsidRPr="00710AD4">
        <w:rPr>
          <w:rFonts w:ascii="Book Antiqua" w:hAnsi="Book Antiqua" w:cs="Arial"/>
          <w:b/>
          <w:bCs/>
          <w:color w:val="FF0000"/>
          <w:sz w:val="16"/>
          <w:szCs w:val="16"/>
          <w:u w:val="single"/>
        </w:rPr>
        <w:t>)</w:t>
      </w:r>
      <w:r w:rsidR="00A33462" w:rsidRPr="00710AD4">
        <w:rPr>
          <w:rFonts w:ascii="Book Antiqua" w:hAnsi="Book Antiqua" w:cs="Arial"/>
          <w:b/>
          <w:bCs/>
          <w:color w:val="FF0000"/>
          <w:sz w:val="16"/>
          <w:szCs w:val="16"/>
        </w:rPr>
        <w:t xml:space="preserve"> </w:t>
      </w:r>
      <w:r w:rsidR="00A33462" w:rsidRPr="00710AD4">
        <w:rPr>
          <w:rFonts w:ascii="Book Antiqua" w:hAnsi="Book Antiqua" w:cs="Arial"/>
          <w:b/>
          <w:bCs/>
          <w:color w:val="FF0000"/>
          <w:sz w:val="16"/>
          <w:szCs w:val="16"/>
          <w:u w:val="single"/>
        </w:rPr>
        <w:t>(TJPR-2014)</w:t>
      </w:r>
    </w:p>
    <w:tbl>
      <w:tblPr>
        <w:tblStyle w:val="Tabelacomgrade"/>
        <w:tblW w:w="0" w:type="auto"/>
        <w:shd w:val="clear" w:color="auto" w:fill="CCFFFF"/>
        <w:tblLook w:val="04A0" w:firstRow="1" w:lastRow="0" w:firstColumn="1" w:lastColumn="0" w:noHBand="0" w:noVBand="1"/>
      </w:tblPr>
      <w:tblGrid>
        <w:gridCol w:w="8494"/>
      </w:tblGrid>
      <w:tr w:rsidR="00197E4F" w:rsidRPr="00EB67D7" w14:paraId="5D4261D0" w14:textId="77777777" w:rsidTr="00197E4F">
        <w:tc>
          <w:tcPr>
            <w:tcW w:w="8494" w:type="dxa"/>
            <w:shd w:val="clear" w:color="auto" w:fill="CCFFFF"/>
          </w:tcPr>
          <w:p w14:paraId="113289E3" w14:textId="77777777" w:rsidR="00197E4F" w:rsidRPr="00EB67D7" w:rsidRDefault="00197E4F" w:rsidP="00197E4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TJPR-2014-PUCPR</w:t>
            </w:r>
            <w:r w:rsidRPr="00EB67D7">
              <w:rPr>
                <w:rFonts w:ascii="Book Antiqua" w:hAnsi="Book Antiqua"/>
                <w:b/>
                <w:sz w:val="19"/>
                <w:szCs w:val="19"/>
              </w:rPr>
              <w:t>)</w:t>
            </w:r>
            <w:r w:rsidRPr="00EB67D7">
              <w:rPr>
                <w:rFonts w:ascii="Book Antiqua" w:hAnsi="Book Antiqua"/>
                <w:sz w:val="19"/>
                <w:szCs w:val="19"/>
              </w:rPr>
              <w:t xml:space="preserve">: A cisão, a incorporação e a fusão ou transformação de sociedade, nos termos da legislação vigente, constituem meios legais (legítimos) de recuperação judicial. </w:t>
            </w:r>
            <w:r w:rsidRPr="00EB67D7">
              <w:rPr>
                <w:rFonts w:ascii="Book Antiqua" w:hAnsi="Book Antiqua"/>
                <w:b/>
                <w:sz w:val="19"/>
                <w:szCs w:val="19"/>
              </w:rPr>
              <w:t>BL: art. 50, II, LRF.</w:t>
            </w:r>
          </w:p>
          <w:p w14:paraId="5D4261CF" w14:textId="69300D24" w:rsidR="00AC320A" w:rsidRPr="00EB67D7" w:rsidRDefault="00AC320A" w:rsidP="00AC320A">
            <w:pPr>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TJMG-2008</w:t>
            </w:r>
            <w:r w:rsidRPr="00EB67D7">
              <w:rPr>
                <w:rFonts w:ascii="Book Antiqua" w:hAnsi="Book Antiqua"/>
                <w:b/>
                <w:sz w:val="19"/>
                <w:szCs w:val="19"/>
              </w:rPr>
              <w:t>)</w:t>
            </w:r>
            <w:r w:rsidRPr="00EB67D7">
              <w:rPr>
                <w:rFonts w:ascii="Book Antiqua" w:hAnsi="Book Antiqua"/>
                <w:sz w:val="19"/>
                <w:szCs w:val="19"/>
              </w:rPr>
              <w:t xml:space="preserve">: Quanto à recuperação judicial: A cisão, a incorporação, a fusão, a transformação da sociedade e a constituição de subsidiária integral constituem meios de recuperação judicial. </w:t>
            </w:r>
            <w:r w:rsidRPr="00EB67D7">
              <w:rPr>
                <w:rFonts w:ascii="Book Antiqua" w:hAnsi="Book Antiqua"/>
                <w:b/>
                <w:sz w:val="19"/>
                <w:szCs w:val="19"/>
              </w:rPr>
              <w:t>BL: art. 50, II, LRF.</w:t>
            </w:r>
          </w:p>
        </w:tc>
      </w:tr>
    </w:tbl>
    <w:p w14:paraId="5D4261D1" w14:textId="226BCC93"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III – </w:t>
      </w:r>
      <w:r w:rsidRPr="00EB67D7">
        <w:rPr>
          <w:rFonts w:ascii="Book Antiqua" w:hAnsi="Book Antiqua"/>
          <w:b/>
          <w:sz w:val="19"/>
          <w:szCs w:val="19"/>
          <w:highlight w:val="yellow"/>
        </w:rPr>
        <w:t>alteração do controle societário</w:t>
      </w:r>
      <w:r w:rsidRPr="00710AD4">
        <w:rPr>
          <w:rFonts w:ascii="Book Antiqua" w:hAnsi="Book Antiqua"/>
          <w:sz w:val="16"/>
          <w:szCs w:val="16"/>
        </w:rPr>
        <w:t>;</w:t>
      </w:r>
      <w:r w:rsidR="00043455" w:rsidRPr="00710AD4">
        <w:rPr>
          <w:rFonts w:ascii="Book Antiqua" w:hAnsi="Book Antiqua"/>
          <w:sz w:val="16"/>
          <w:szCs w:val="16"/>
        </w:rPr>
        <w:t xml:space="preserve"> </w:t>
      </w:r>
      <w:r w:rsidR="00951FA1" w:rsidRPr="00710AD4">
        <w:rPr>
          <w:rFonts w:ascii="Book Antiqua" w:hAnsi="Book Antiqua"/>
          <w:b/>
          <w:color w:val="FF0000"/>
          <w:sz w:val="16"/>
          <w:szCs w:val="16"/>
          <w:u w:val="single"/>
        </w:rPr>
        <w:t>(TJPA-2009)</w:t>
      </w:r>
      <w:r w:rsidR="00B952A2" w:rsidRPr="00710AD4">
        <w:rPr>
          <w:rFonts w:ascii="Book Antiqua" w:hAnsi="Book Antiqua"/>
          <w:b/>
          <w:color w:val="FF0000"/>
          <w:sz w:val="16"/>
          <w:szCs w:val="16"/>
        </w:rPr>
        <w:t xml:space="preserve"> </w:t>
      </w:r>
      <w:r w:rsidR="00B952A2" w:rsidRPr="00710AD4">
        <w:rPr>
          <w:rFonts w:ascii="Book Antiqua" w:hAnsi="Book Antiqua"/>
          <w:b/>
          <w:color w:val="FF0000"/>
          <w:sz w:val="16"/>
          <w:szCs w:val="16"/>
          <w:u w:val="single"/>
        </w:rPr>
        <w:t>(TRT1-2016)</w:t>
      </w:r>
      <w:r w:rsidR="00AD0B93" w:rsidRPr="00710AD4">
        <w:rPr>
          <w:rFonts w:ascii="Book Antiqua" w:hAnsi="Book Antiqua"/>
          <w:b/>
          <w:color w:val="FF0000"/>
          <w:sz w:val="16"/>
          <w:szCs w:val="16"/>
        </w:rPr>
        <w:t xml:space="preserve"> </w:t>
      </w:r>
      <w:bookmarkStart w:id="112" w:name="_Hlk54612803"/>
      <w:r w:rsidR="00AD0B93" w:rsidRPr="00710AD4">
        <w:rPr>
          <w:rFonts w:ascii="Book Antiqua" w:hAnsi="Book Antiqua"/>
          <w:b/>
          <w:color w:val="FF0000"/>
          <w:sz w:val="16"/>
          <w:szCs w:val="16"/>
          <w:u w:val="single"/>
        </w:rPr>
        <w:t>(Cartórios/TJMG-2017)</w:t>
      </w:r>
      <w:bookmarkEnd w:id="112"/>
    </w:p>
    <w:p w14:paraId="5D4261D2"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IV – </w:t>
      </w:r>
      <w:proofErr w:type="gramStart"/>
      <w:r w:rsidRPr="00EB67D7">
        <w:rPr>
          <w:rFonts w:ascii="Book Antiqua" w:hAnsi="Book Antiqua"/>
          <w:sz w:val="19"/>
          <w:szCs w:val="19"/>
        </w:rPr>
        <w:t>substituição</w:t>
      </w:r>
      <w:proofErr w:type="gramEnd"/>
      <w:r w:rsidRPr="00EB67D7">
        <w:rPr>
          <w:rFonts w:ascii="Book Antiqua" w:hAnsi="Book Antiqua"/>
          <w:sz w:val="19"/>
          <w:szCs w:val="19"/>
        </w:rPr>
        <w:t xml:space="preserve"> total ou parcial dos administradores do devedor ou modificação de seus órgãos administrativos;</w:t>
      </w:r>
    </w:p>
    <w:p w14:paraId="5D4261D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V – </w:t>
      </w:r>
      <w:proofErr w:type="gramStart"/>
      <w:r w:rsidRPr="00EB67D7">
        <w:rPr>
          <w:rFonts w:ascii="Book Antiqua" w:hAnsi="Book Antiqua"/>
          <w:sz w:val="19"/>
          <w:szCs w:val="19"/>
        </w:rPr>
        <w:t>concessão</w:t>
      </w:r>
      <w:proofErr w:type="gramEnd"/>
      <w:r w:rsidRPr="00EB67D7">
        <w:rPr>
          <w:rFonts w:ascii="Book Antiqua" w:hAnsi="Book Antiqua"/>
          <w:sz w:val="19"/>
          <w:szCs w:val="19"/>
        </w:rPr>
        <w:t xml:space="preserve"> aos credores de direito de eleição em separado de administradores e de poder de veto em relação às matérias que o plano especificar;</w:t>
      </w:r>
    </w:p>
    <w:p w14:paraId="5D4261D4" w14:textId="1C93EC03"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VI – </w:t>
      </w:r>
      <w:proofErr w:type="gramStart"/>
      <w:r w:rsidRPr="00D41AA0">
        <w:rPr>
          <w:rFonts w:ascii="Book Antiqua" w:hAnsi="Book Antiqua"/>
          <w:b/>
          <w:bCs/>
          <w:sz w:val="19"/>
          <w:szCs w:val="19"/>
          <w:highlight w:val="yellow"/>
        </w:rPr>
        <w:t>aumento</w:t>
      </w:r>
      <w:proofErr w:type="gramEnd"/>
      <w:r w:rsidRPr="00D41AA0">
        <w:rPr>
          <w:rFonts w:ascii="Book Antiqua" w:hAnsi="Book Antiqua"/>
          <w:b/>
          <w:bCs/>
          <w:sz w:val="19"/>
          <w:szCs w:val="19"/>
          <w:highlight w:val="yellow"/>
        </w:rPr>
        <w:t xml:space="preserve"> de capital social</w:t>
      </w:r>
      <w:r w:rsidRPr="00710AD4">
        <w:rPr>
          <w:rFonts w:ascii="Book Antiqua" w:hAnsi="Book Antiqua"/>
          <w:sz w:val="16"/>
          <w:szCs w:val="16"/>
        </w:rPr>
        <w:t>;</w:t>
      </w:r>
      <w:r w:rsidR="00951FA1" w:rsidRPr="00710AD4">
        <w:rPr>
          <w:rFonts w:ascii="Book Antiqua" w:hAnsi="Book Antiqua"/>
          <w:sz w:val="16"/>
          <w:szCs w:val="16"/>
        </w:rPr>
        <w:t xml:space="preserve"> </w:t>
      </w:r>
      <w:r w:rsidR="00951FA1" w:rsidRPr="00710AD4">
        <w:rPr>
          <w:rFonts w:ascii="Book Antiqua" w:hAnsi="Book Antiqua"/>
          <w:b/>
          <w:color w:val="FF0000"/>
          <w:sz w:val="16"/>
          <w:szCs w:val="16"/>
          <w:u w:val="single"/>
        </w:rPr>
        <w:t>(TJPA-2009)</w:t>
      </w:r>
      <w:r w:rsidR="00CD0652" w:rsidRPr="00710AD4">
        <w:rPr>
          <w:rFonts w:ascii="Book Antiqua" w:hAnsi="Book Antiqua"/>
          <w:b/>
          <w:color w:val="FF0000"/>
          <w:sz w:val="16"/>
          <w:szCs w:val="16"/>
        </w:rPr>
        <w:t xml:space="preserve"> </w:t>
      </w:r>
      <w:r w:rsidR="00D41AA0" w:rsidRPr="00710AD4">
        <w:rPr>
          <w:rFonts w:ascii="Book Antiqua" w:hAnsi="Book Antiqua"/>
          <w:b/>
          <w:color w:val="FF0000"/>
          <w:sz w:val="16"/>
          <w:szCs w:val="16"/>
          <w:u w:val="single"/>
        </w:rPr>
        <w:t>(Cartórios/TJMS-2021)</w:t>
      </w:r>
    </w:p>
    <w:p w14:paraId="5D4261D5" w14:textId="585FD7E4" w:rsidR="004253F2" w:rsidRPr="00710AD4" w:rsidRDefault="004253F2" w:rsidP="004252C7">
      <w:pPr>
        <w:spacing w:before="100" w:beforeAutospacing="1" w:after="100" w:afterAutospacing="1"/>
        <w:jc w:val="both"/>
        <w:rPr>
          <w:rFonts w:ascii="Book Antiqua" w:hAnsi="Book Antiqua"/>
          <w:sz w:val="16"/>
          <w:szCs w:val="16"/>
          <w:u w:val="single"/>
        </w:rPr>
      </w:pPr>
      <w:r w:rsidRPr="00562005">
        <w:rPr>
          <w:rFonts w:ascii="Book Antiqua" w:hAnsi="Book Antiqua"/>
          <w:b/>
          <w:bCs/>
          <w:sz w:val="19"/>
          <w:szCs w:val="19"/>
        </w:rPr>
        <w:t xml:space="preserve">        VII – </w:t>
      </w:r>
      <w:r w:rsidRPr="00562005">
        <w:rPr>
          <w:rFonts w:ascii="Book Antiqua" w:hAnsi="Book Antiqua"/>
          <w:b/>
          <w:bCs/>
          <w:sz w:val="19"/>
          <w:szCs w:val="19"/>
          <w:highlight w:val="yellow"/>
        </w:rPr>
        <w:t>trespasse</w:t>
      </w:r>
      <w:r w:rsidRPr="00562005">
        <w:rPr>
          <w:rFonts w:ascii="Book Antiqua" w:hAnsi="Book Antiqua"/>
          <w:b/>
          <w:bCs/>
          <w:sz w:val="19"/>
          <w:szCs w:val="19"/>
        </w:rPr>
        <w:t xml:space="preserve"> ou </w:t>
      </w:r>
      <w:r w:rsidRPr="00562005">
        <w:rPr>
          <w:rFonts w:ascii="Book Antiqua" w:hAnsi="Book Antiqua"/>
          <w:b/>
          <w:bCs/>
          <w:sz w:val="19"/>
          <w:szCs w:val="19"/>
          <w:highlight w:val="yellow"/>
        </w:rPr>
        <w:t>arrendamento de estabelecimento</w:t>
      </w:r>
      <w:r w:rsidRPr="00562005">
        <w:rPr>
          <w:rFonts w:ascii="Book Antiqua" w:hAnsi="Book Antiqua"/>
          <w:b/>
          <w:bCs/>
          <w:sz w:val="19"/>
          <w:szCs w:val="19"/>
        </w:rPr>
        <w:t>, inclusive à sociedade constituída pelos próprios empregados</w:t>
      </w:r>
      <w:r w:rsidRPr="00562005">
        <w:rPr>
          <w:rFonts w:ascii="Book Antiqua" w:hAnsi="Book Antiqua"/>
          <w:b/>
          <w:bCs/>
          <w:sz w:val="16"/>
          <w:szCs w:val="16"/>
        </w:rPr>
        <w:t>;</w:t>
      </w:r>
      <w:r w:rsidR="00335566" w:rsidRPr="00710AD4">
        <w:rPr>
          <w:rFonts w:ascii="Book Antiqua" w:hAnsi="Book Antiqua"/>
          <w:sz w:val="16"/>
          <w:szCs w:val="16"/>
        </w:rPr>
        <w:t xml:space="preserve"> </w:t>
      </w:r>
      <w:r w:rsidR="00335566" w:rsidRPr="00710AD4">
        <w:rPr>
          <w:rFonts w:ascii="Book Antiqua" w:hAnsi="Book Antiqua"/>
          <w:b/>
          <w:bCs/>
          <w:color w:val="FF0000"/>
          <w:sz w:val="16"/>
          <w:szCs w:val="16"/>
          <w:u w:val="single"/>
        </w:rPr>
        <w:t>(Cartórios/TJM</w:t>
      </w:r>
      <w:r w:rsidR="00A33462" w:rsidRPr="00710AD4">
        <w:rPr>
          <w:rFonts w:ascii="Book Antiqua" w:hAnsi="Book Antiqua"/>
          <w:b/>
          <w:bCs/>
          <w:color w:val="FF0000"/>
          <w:sz w:val="16"/>
          <w:szCs w:val="16"/>
          <w:u w:val="single"/>
        </w:rPr>
        <w:t>G</w:t>
      </w:r>
      <w:r w:rsidR="00335566" w:rsidRPr="00710AD4">
        <w:rPr>
          <w:rFonts w:ascii="Book Antiqua" w:hAnsi="Book Antiqua"/>
          <w:b/>
          <w:bCs/>
          <w:color w:val="FF0000"/>
          <w:sz w:val="16"/>
          <w:szCs w:val="16"/>
          <w:u w:val="single"/>
        </w:rPr>
        <w:t>-201</w:t>
      </w:r>
      <w:r w:rsidR="00A33462" w:rsidRPr="00710AD4">
        <w:rPr>
          <w:rFonts w:ascii="Book Antiqua" w:hAnsi="Book Antiqua"/>
          <w:b/>
          <w:bCs/>
          <w:color w:val="FF0000"/>
          <w:sz w:val="16"/>
          <w:szCs w:val="16"/>
          <w:u w:val="single"/>
        </w:rPr>
        <w:t>2</w:t>
      </w:r>
      <w:r w:rsidR="00335566" w:rsidRPr="00710AD4">
        <w:rPr>
          <w:rFonts w:ascii="Book Antiqua" w:hAnsi="Book Antiqua"/>
          <w:b/>
          <w:bCs/>
          <w:color w:val="FF0000"/>
          <w:sz w:val="16"/>
          <w:szCs w:val="16"/>
          <w:u w:val="single"/>
        </w:rPr>
        <w:t>)</w:t>
      </w:r>
      <w:r w:rsidR="009B3556" w:rsidRPr="00710AD4">
        <w:rPr>
          <w:rFonts w:ascii="Book Antiqua" w:hAnsi="Book Antiqua"/>
          <w:sz w:val="16"/>
          <w:szCs w:val="16"/>
        </w:rPr>
        <w:t xml:space="preserve"> </w:t>
      </w:r>
      <w:r w:rsidR="009B3556" w:rsidRPr="00710AD4">
        <w:rPr>
          <w:rFonts w:ascii="Book Antiqua" w:hAnsi="Book Antiqua"/>
          <w:b/>
          <w:bCs/>
          <w:color w:val="FF0000"/>
          <w:sz w:val="16"/>
          <w:szCs w:val="16"/>
          <w:u w:val="single"/>
        </w:rPr>
        <w:t>(PFN-2012)</w:t>
      </w:r>
      <w:r w:rsidR="00CD0652" w:rsidRPr="00710AD4">
        <w:rPr>
          <w:rFonts w:ascii="Book Antiqua" w:hAnsi="Book Antiqua"/>
          <w:b/>
          <w:bCs/>
          <w:color w:val="FF0000"/>
          <w:sz w:val="16"/>
          <w:szCs w:val="16"/>
        </w:rPr>
        <w:t xml:space="preserve"> </w:t>
      </w:r>
      <w:r w:rsidR="00B952A2" w:rsidRPr="00710AD4">
        <w:rPr>
          <w:rFonts w:ascii="Book Antiqua" w:hAnsi="Book Antiqua"/>
          <w:b/>
          <w:color w:val="FF0000"/>
          <w:sz w:val="16"/>
          <w:szCs w:val="16"/>
          <w:u w:val="single"/>
        </w:rPr>
        <w:t>(TRT1-2016)</w:t>
      </w:r>
      <w:r w:rsidR="00A33462" w:rsidRPr="00710AD4">
        <w:rPr>
          <w:rFonts w:ascii="Book Antiqua" w:hAnsi="Book Antiqua"/>
          <w:b/>
          <w:color w:val="FF0000"/>
          <w:sz w:val="16"/>
          <w:szCs w:val="16"/>
        </w:rPr>
        <w:t xml:space="preserve"> </w:t>
      </w:r>
      <w:r w:rsidR="00A33462" w:rsidRPr="00710AD4">
        <w:rPr>
          <w:rFonts w:ascii="Book Antiqua" w:hAnsi="Book Antiqua"/>
          <w:b/>
          <w:color w:val="FF0000"/>
          <w:sz w:val="16"/>
          <w:szCs w:val="16"/>
          <w:u w:val="single"/>
        </w:rPr>
        <w:t xml:space="preserve">(Anal. </w:t>
      </w:r>
      <w:proofErr w:type="gramStart"/>
      <w:r w:rsidR="00A33462" w:rsidRPr="00710AD4">
        <w:rPr>
          <w:rFonts w:ascii="Book Antiqua" w:hAnsi="Book Antiqua"/>
          <w:b/>
          <w:color w:val="FF0000"/>
          <w:sz w:val="16"/>
          <w:szCs w:val="16"/>
          <w:u w:val="single"/>
        </w:rPr>
        <w:t>Judic./</w:t>
      </w:r>
      <w:proofErr w:type="gramEnd"/>
      <w:r w:rsidR="00A33462" w:rsidRPr="00710AD4">
        <w:rPr>
          <w:rFonts w:ascii="Book Antiqua" w:hAnsi="Book Antiqua"/>
          <w:b/>
          <w:color w:val="FF0000"/>
          <w:sz w:val="16"/>
          <w:szCs w:val="16"/>
          <w:u w:val="single"/>
        </w:rPr>
        <w:t>STJ-2018)</w:t>
      </w:r>
    </w:p>
    <w:tbl>
      <w:tblPr>
        <w:tblStyle w:val="Tabelacomgrade"/>
        <w:tblW w:w="0" w:type="auto"/>
        <w:shd w:val="clear" w:color="auto" w:fill="CCFFFF"/>
        <w:tblLook w:val="04A0" w:firstRow="1" w:lastRow="0" w:firstColumn="1" w:lastColumn="0" w:noHBand="0" w:noVBand="1"/>
      </w:tblPr>
      <w:tblGrid>
        <w:gridCol w:w="8494"/>
      </w:tblGrid>
      <w:tr w:rsidR="00153EF3" w:rsidRPr="00EB67D7" w14:paraId="565F451F" w14:textId="77777777" w:rsidTr="00D80434">
        <w:tc>
          <w:tcPr>
            <w:tcW w:w="8494" w:type="dxa"/>
            <w:shd w:val="clear" w:color="auto" w:fill="CCFFFF"/>
          </w:tcPr>
          <w:p w14:paraId="4EE323B3" w14:textId="050CBB68" w:rsidR="00153EF3" w:rsidRPr="00EB67D7" w:rsidRDefault="00153EF3" w:rsidP="00153EF3">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 xml:space="preserve">Anal. </w:t>
            </w:r>
            <w:proofErr w:type="gramStart"/>
            <w:r w:rsidRPr="00EB67D7">
              <w:rPr>
                <w:rFonts w:ascii="Book Antiqua" w:hAnsi="Book Antiqua"/>
                <w:b/>
                <w:sz w:val="19"/>
                <w:szCs w:val="19"/>
                <w:highlight w:val="yellow"/>
              </w:rPr>
              <w:t>Judic./</w:t>
            </w:r>
            <w:proofErr w:type="gramEnd"/>
            <w:r w:rsidRPr="00EB67D7">
              <w:rPr>
                <w:rFonts w:ascii="Book Antiqua" w:hAnsi="Book Antiqua"/>
                <w:b/>
                <w:sz w:val="19"/>
                <w:szCs w:val="19"/>
                <w:highlight w:val="yellow"/>
              </w:rPr>
              <w:t>STJ-2018-CESPE</w:t>
            </w:r>
            <w:r w:rsidRPr="00EB67D7">
              <w:rPr>
                <w:rFonts w:ascii="Book Antiqua" w:hAnsi="Book Antiqua"/>
                <w:b/>
                <w:sz w:val="19"/>
                <w:szCs w:val="19"/>
              </w:rPr>
              <w:t>)</w:t>
            </w:r>
            <w:r w:rsidRPr="00EB67D7">
              <w:rPr>
                <w:rFonts w:ascii="Book Antiqua" w:hAnsi="Book Antiqua"/>
                <w:sz w:val="19"/>
                <w:szCs w:val="19"/>
              </w:rPr>
              <w:t xml:space="preserve">: Diversas modificações foram feitas na Lei de Recuperação Judicial — </w:t>
            </w:r>
            <w:proofErr w:type="gramStart"/>
            <w:r w:rsidRPr="00EB67D7">
              <w:rPr>
                <w:rFonts w:ascii="Book Antiqua" w:hAnsi="Book Antiqua"/>
                <w:sz w:val="19"/>
                <w:szCs w:val="19"/>
              </w:rPr>
              <w:t>Lei  11.101</w:t>
            </w:r>
            <w:proofErr w:type="gramEnd"/>
            <w:r w:rsidRPr="00EB67D7">
              <w:rPr>
                <w:rFonts w:ascii="Book Antiqua" w:hAnsi="Book Antiqua"/>
                <w:sz w:val="19"/>
                <w:szCs w:val="19"/>
              </w:rPr>
              <w:t xml:space="preserve">/05 —, entre elas, o fim da sucessão empresarial e a busca pela preservação da empresa. Com referência ao disposto na referida norma e em suas alterações, julgue o item a seguir. O trespasse constitui uma das formas de se buscar a preservação da empresa. </w:t>
            </w:r>
            <w:r w:rsidRPr="00EB67D7">
              <w:rPr>
                <w:rFonts w:ascii="Book Antiqua" w:hAnsi="Book Antiqua"/>
                <w:b/>
                <w:sz w:val="19"/>
                <w:szCs w:val="19"/>
              </w:rPr>
              <w:t>BL: art. 50, VII, LRF.</w:t>
            </w:r>
          </w:p>
          <w:p w14:paraId="27A09420" w14:textId="3414D032" w:rsidR="00153EF3" w:rsidRPr="00EB67D7" w:rsidRDefault="00403438" w:rsidP="00153EF3">
            <w:pPr>
              <w:spacing w:before="100" w:beforeAutospacing="1" w:after="100" w:afterAutospacing="1"/>
              <w:jc w:val="both"/>
              <w:rPr>
                <w:rFonts w:ascii="Book Antiqua" w:hAnsi="Book Antiqua"/>
                <w:sz w:val="19"/>
                <w:szCs w:val="19"/>
              </w:rPr>
            </w:pPr>
            <w:r w:rsidRPr="00403438">
              <w:rPr>
                <w:rFonts w:ascii="Book Antiqua" w:hAnsi="Book Antiqua"/>
                <w:b/>
                <w:i/>
                <w:iCs/>
                <w:color w:val="FF0000"/>
                <w:sz w:val="19"/>
                <w:szCs w:val="19"/>
              </w:rPr>
              <w:t>#</w:t>
            </w:r>
            <w:r w:rsidRPr="00403438">
              <w:rPr>
                <w:rFonts w:ascii="Book Antiqua" w:hAnsi="Book Antiqua"/>
                <w:b/>
                <w:i/>
                <w:iCs/>
                <w:color w:val="FF0000"/>
                <w:sz w:val="19"/>
                <w:szCs w:val="19"/>
                <w:highlight w:val="green"/>
              </w:rPr>
              <w:t>Atenção</w:t>
            </w:r>
            <w:r w:rsidR="00153EF3" w:rsidRPr="00EB67D7">
              <w:rPr>
                <w:rFonts w:ascii="Book Antiqua" w:hAnsi="Book Antiqua"/>
                <w:sz w:val="19"/>
                <w:szCs w:val="19"/>
              </w:rPr>
              <w:t>: A alienação de ativo empresarial (trespasse) é plenamente possível para empresas que estejam em eventual crise econômico-financeira. Sua realização é uma das formas de aplicação de recursos em cumprimento de obrigações, e, assim, promover a preservação do equilíbrio financeiro da empresa. (FONTE: Professor Carlos Bandeira - Ponto dos Concursos)</w:t>
            </w:r>
          </w:p>
        </w:tc>
      </w:tr>
    </w:tbl>
    <w:p w14:paraId="5D4261D6" w14:textId="43A94368" w:rsidR="004253F2" w:rsidRPr="00710AD4"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VIII – </w:t>
      </w:r>
      <w:r w:rsidRPr="009E2D53">
        <w:rPr>
          <w:rFonts w:ascii="Book Antiqua" w:hAnsi="Book Antiqua"/>
          <w:b/>
          <w:sz w:val="19"/>
          <w:szCs w:val="19"/>
          <w:highlight w:val="cyan"/>
        </w:rPr>
        <w:t>redução salarial</w:t>
      </w:r>
      <w:r w:rsidRPr="00EB67D7">
        <w:rPr>
          <w:rFonts w:ascii="Book Antiqua" w:hAnsi="Book Antiqua"/>
          <w:b/>
          <w:sz w:val="19"/>
          <w:szCs w:val="19"/>
        </w:rPr>
        <w:t xml:space="preserve">, </w:t>
      </w:r>
      <w:r w:rsidRPr="009E2D53">
        <w:rPr>
          <w:rFonts w:ascii="Book Antiqua" w:hAnsi="Book Antiqua"/>
          <w:b/>
          <w:sz w:val="19"/>
          <w:szCs w:val="19"/>
          <w:highlight w:val="cyan"/>
        </w:rPr>
        <w:t>compensação de horários</w:t>
      </w:r>
      <w:r w:rsidRPr="00EB67D7">
        <w:rPr>
          <w:rFonts w:ascii="Book Antiqua" w:hAnsi="Book Antiqua"/>
          <w:b/>
          <w:sz w:val="19"/>
          <w:szCs w:val="19"/>
        </w:rPr>
        <w:t xml:space="preserve"> e </w:t>
      </w:r>
      <w:r w:rsidRPr="009E2D53">
        <w:rPr>
          <w:rFonts w:ascii="Book Antiqua" w:hAnsi="Book Antiqua"/>
          <w:b/>
          <w:sz w:val="19"/>
          <w:szCs w:val="19"/>
          <w:highlight w:val="cyan"/>
        </w:rPr>
        <w:t>redução da jornada</w:t>
      </w:r>
      <w:r w:rsidRPr="00EB67D7">
        <w:rPr>
          <w:rFonts w:ascii="Book Antiqua" w:hAnsi="Book Antiqua"/>
          <w:b/>
          <w:sz w:val="19"/>
          <w:szCs w:val="19"/>
        </w:rPr>
        <w:t xml:space="preserve">, mediante </w:t>
      </w:r>
      <w:r w:rsidRPr="009E2D53">
        <w:rPr>
          <w:rFonts w:ascii="Book Antiqua" w:hAnsi="Book Antiqua"/>
          <w:b/>
          <w:sz w:val="19"/>
          <w:szCs w:val="19"/>
          <w:highlight w:val="yellow"/>
        </w:rPr>
        <w:t>acordo</w:t>
      </w:r>
      <w:r w:rsidRPr="00EB67D7">
        <w:rPr>
          <w:rFonts w:ascii="Book Antiqua" w:hAnsi="Book Antiqua"/>
          <w:b/>
          <w:sz w:val="19"/>
          <w:szCs w:val="19"/>
        </w:rPr>
        <w:t xml:space="preserve"> ou </w:t>
      </w:r>
      <w:r w:rsidRPr="009E2D53">
        <w:rPr>
          <w:rFonts w:ascii="Book Antiqua" w:hAnsi="Book Antiqua"/>
          <w:b/>
          <w:sz w:val="19"/>
          <w:szCs w:val="19"/>
          <w:highlight w:val="yellow"/>
        </w:rPr>
        <w:t>convenção coletiva</w:t>
      </w:r>
      <w:r w:rsidRPr="00710AD4">
        <w:rPr>
          <w:rFonts w:ascii="Book Antiqua" w:hAnsi="Book Antiqua"/>
          <w:sz w:val="16"/>
          <w:szCs w:val="16"/>
        </w:rPr>
        <w:t>;</w:t>
      </w:r>
      <w:r w:rsidR="009E2D53" w:rsidRPr="00710AD4">
        <w:rPr>
          <w:rFonts w:ascii="Book Antiqua" w:hAnsi="Book Antiqua"/>
          <w:sz w:val="16"/>
          <w:szCs w:val="16"/>
        </w:rPr>
        <w:t xml:space="preserve"> </w:t>
      </w:r>
      <w:r w:rsidR="009101B0" w:rsidRPr="00710AD4">
        <w:rPr>
          <w:rFonts w:ascii="Book Antiqua" w:hAnsi="Book Antiqua"/>
          <w:b/>
          <w:color w:val="FF0000"/>
          <w:sz w:val="16"/>
          <w:szCs w:val="16"/>
          <w:u w:val="single"/>
        </w:rPr>
        <w:t>(TJES-2011)</w:t>
      </w:r>
      <w:r w:rsidR="00676047" w:rsidRPr="00710AD4">
        <w:rPr>
          <w:rFonts w:ascii="Book Antiqua" w:hAnsi="Book Antiqua"/>
          <w:b/>
          <w:color w:val="FF0000"/>
          <w:sz w:val="16"/>
          <w:szCs w:val="16"/>
        </w:rPr>
        <w:t xml:space="preserve"> </w:t>
      </w:r>
      <w:r w:rsidR="00676047" w:rsidRPr="00710AD4">
        <w:rPr>
          <w:rFonts w:ascii="Book Antiqua" w:hAnsi="Book Antiqua"/>
          <w:b/>
          <w:color w:val="FF0000"/>
          <w:sz w:val="16"/>
          <w:szCs w:val="16"/>
          <w:u w:val="single"/>
        </w:rPr>
        <w:t>(Cartórios/TJMG-2012)</w:t>
      </w:r>
      <w:r w:rsidR="00CD0652" w:rsidRPr="00710AD4">
        <w:rPr>
          <w:rFonts w:ascii="Book Antiqua" w:hAnsi="Book Antiqua"/>
          <w:b/>
          <w:color w:val="FF0000"/>
          <w:sz w:val="16"/>
          <w:szCs w:val="16"/>
        </w:rPr>
        <w:t xml:space="preserve"> </w:t>
      </w:r>
      <w:r w:rsidR="00A33462" w:rsidRPr="00710AD4">
        <w:rPr>
          <w:rFonts w:ascii="Book Antiqua" w:hAnsi="Book Antiqua" w:cs="Arial"/>
          <w:b/>
          <w:bCs/>
          <w:color w:val="FF0000"/>
          <w:sz w:val="16"/>
          <w:szCs w:val="16"/>
          <w:u w:val="single"/>
        </w:rPr>
        <w:t>(MPT-2017)</w:t>
      </w:r>
    </w:p>
    <w:tbl>
      <w:tblPr>
        <w:tblStyle w:val="Tabelacomgrade"/>
        <w:tblW w:w="0" w:type="auto"/>
        <w:shd w:val="clear" w:color="auto" w:fill="CCFFFF"/>
        <w:tblLook w:val="04A0" w:firstRow="1" w:lastRow="0" w:firstColumn="1" w:lastColumn="0" w:noHBand="0" w:noVBand="1"/>
      </w:tblPr>
      <w:tblGrid>
        <w:gridCol w:w="8494"/>
      </w:tblGrid>
      <w:tr w:rsidR="002F561F" w:rsidRPr="00EB67D7" w14:paraId="5D4261D8" w14:textId="77777777" w:rsidTr="00C8516C">
        <w:tc>
          <w:tcPr>
            <w:tcW w:w="8494" w:type="dxa"/>
            <w:shd w:val="clear" w:color="auto" w:fill="CCFFFF"/>
          </w:tcPr>
          <w:p w14:paraId="5D4261D7" w14:textId="77777777" w:rsidR="002F561F" w:rsidRPr="00EB67D7" w:rsidRDefault="002F561F" w:rsidP="002F561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MPT-2017</w:t>
            </w:r>
            <w:r w:rsidRPr="00EB67D7">
              <w:rPr>
                <w:rFonts w:ascii="Book Antiqua" w:hAnsi="Book Antiqua"/>
                <w:b/>
                <w:sz w:val="19"/>
                <w:szCs w:val="19"/>
              </w:rPr>
              <w:t>)</w:t>
            </w:r>
            <w:r w:rsidRPr="00EB67D7">
              <w:rPr>
                <w:rFonts w:ascii="Book Antiqua" w:hAnsi="Book Antiqua"/>
                <w:sz w:val="19"/>
                <w:szCs w:val="19"/>
              </w:rPr>
              <w:t>: Constitui meio de recuperação judicial, entre outros, a redução salarial, compensação de horários e redução da jornada, mediante acordo ou convenção coletiva. </w:t>
            </w:r>
            <w:r w:rsidRPr="00EB67D7">
              <w:rPr>
                <w:rFonts w:ascii="Book Antiqua" w:hAnsi="Book Antiqua"/>
                <w:b/>
                <w:sz w:val="19"/>
                <w:szCs w:val="19"/>
              </w:rPr>
              <w:t>BL: art. 50, VIII da LRF.</w:t>
            </w:r>
          </w:p>
        </w:tc>
      </w:tr>
    </w:tbl>
    <w:p w14:paraId="5D4261D9"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IX – </w:t>
      </w:r>
      <w:proofErr w:type="gramStart"/>
      <w:r w:rsidRPr="00EB67D7">
        <w:rPr>
          <w:rFonts w:ascii="Book Antiqua" w:hAnsi="Book Antiqua"/>
          <w:sz w:val="19"/>
          <w:szCs w:val="19"/>
        </w:rPr>
        <w:t>dação</w:t>
      </w:r>
      <w:proofErr w:type="gramEnd"/>
      <w:r w:rsidRPr="00EB67D7">
        <w:rPr>
          <w:rFonts w:ascii="Book Antiqua" w:hAnsi="Book Antiqua"/>
          <w:sz w:val="19"/>
          <w:szCs w:val="19"/>
        </w:rPr>
        <w:t xml:space="preserve"> em pagamento ou novação de dívidas do passivo, com ou sem constituição de garantia própria ou de </w:t>
      </w:r>
      <w:proofErr w:type="spellStart"/>
      <w:r w:rsidRPr="00EB67D7">
        <w:rPr>
          <w:rFonts w:ascii="Book Antiqua" w:hAnsi="Book Antiqua"/>
          <w:sz w:val="19"/>
          <w:szCs w:val="19"/>
        </w:rPr>
        <w:t>terceiro</w:t>
      </w:r>
      <w:proofErr w:type="spellEnd"/>
      <w:r w:rsidRPr="00EB67D7">
        <w:rPr>
          <w:rFonts w:ascii="Book Antiqua" w:hAnsi="Book Antiqua"/>
          <w:sz w:val="19"/>
          <w:szCs w:val="19"/>
        </w:rPr>
        <w:t>;</w:t>
      </w:r>
    </w:p>
    <w:p w14:paraId="5D4261DA" w14:textId="63E00B2A"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X – </w:t>
      </w:r>
      <w:proofErr w:type="gramStart"/>
      <w:r w:rsidRPr="00B952A2">
        <w:rPr>
          <w:rFonts w:ascii="Book Antiqua" w:hAnsi="Book Antiqua"/>
          <w:b/>
          <w:bCs/>
          <w:sz w:val="19"/>
          <w:szCs w:val="19"/>
          <w:highlight w:val="cyan"/>
        </w:rPr>
        <w:t>constituição</w:t>
      </w:r>
      <w:proofErr w:type="gramEnd"/>
      <w:r w:rsidRPr="00B952A2">
        <w:rPr>
          <w:rFonts w:ascii="Book Antiqua" w:hAnsi="Book Antiqua"/>
          <w:b/>
          <w:bCs/>
          <w:sz w:val="19"/>
          <w:szCs w:val="19"/>
        </w:rPr>
        <w:t xml:space="preserve"> </w:t>
      </w:r>
      <w:r w:rsidRPr="00B952A2">
        <w:rPr>
          <w:rFonts w:ascii="Book Antiqua" w:hAnsi="Book Antiqua"/>
          <w:b/>
          <w:bCs/>
          <w:sz w:val="19"/>
          <w:szCs w:val="19"/>
          <w:highlight w:val="yellow"/>
        </w:rPr>
        <w:t>de sociedade de credores</w:t>
      </w:r>
      <w:r w:rsidRPr="00710AD4">
        <w:rPr>
          <w:rFonts w:ascii="Book Antiqua" w:hAnsi="Book Antiqua"/>
          <w:sz w:val="16"/>
          <w:szCs w:val="16"/>
        </w:rPr>
        <w:t>;</w:t>
      </w:r>
      <w:r w:rsidR="00B952A2" w:rsidRPr="00710AD4">
        <w:rPr>
          <w:rFonts w:ascii="Book Antiqua" w:hAnsi="Book Antiqua"/>
          <w:sz w:val="16"/>
          <w:szCs w:val="16"/>
        </w:rPr>
        <w:t xml:space="preserve"> </w:t>
      </w:r>
      <w:r w:rsidR="00B952A2" w:rsidRPr="00710AD4">
        <w:rPr>
          <w:rFonts w:ascii="Book Antiqua" w:hAnsi="Book Antiqua"/>
          <w:b/>
          <w:color w:val="FF0000"/>
          <w:sz w:val="16"/>
          <w:szCs w:val="16"/>
          <w:u w:val="single"/>
        </w:rPr>
        <w:t>(TRT1-2016)</w:t>
      </w:r>
      <w:r w:rsidR="00AD0B93" w:rsidRPr="00710AD4">
        <w:rPr>
          <w:rFonts w:ascii="Book Antiqua" w:hAnsi="Book Antiqua"/>
          <w:b/>
          <w:color w:val="FF0000"/>
          <w:sz w:val="16"/>
          <w:szCs w:val="16"/>
        </w:rPr>
        <w:t xml:space="preserve"> </w:t>
      </w:r>
      <w:r w:rsidR="00AD0B93" w:rsidRPr="00710AD4">
        <w:rPr>
          <w:rFonts w:ascii="Book Antiqua" w:hAnsi="Book Antiqua"/>
          <w:b/>
          <w:color w:val="FF0000"/>
          <w:sz w:val="16"/>
          <w:szCs w:val="16"/>
          <w:u w:val="single"/>
        </w:rPr>
        <w:t>(Cartórios/TJMG-2017)</w:t>
      </w:r>
    </w:p>
    <w:p w14:paraId="5D4261DB" w14:textId="11A260CA" w:rsidR="004253F2" w:rsidRPr="00710AD4" w:rsidRDefault="004253F2" w:rsidP="004252C7">
      <w:pPr>
        <w:spacing w:before="100" w:beforeAutospacing="1" w:after="100" w:afterAutospacing="1"/>
        <w:jc w:val="both"/>
        <w:rPr>
          <w:rFonts w:ascii="Book Antiqua" w:hAnsi="Book Antiqua"/>
          <w:b/>
          <w:sz w:val="16"/>
          <w:szCs w:val="16"/>
          <w:u w:val="single"/>
        </w:rPr>
      </w:pPr>
      <w:r w:rsidRPr="00EB67D7">
        <w:rPr>
          <w:rFonts w:ascii="Book Antiqua" w:hAnsi="Book Antiqua"/>
          <w:sz w:val="19"/>
          <w:szCs w:val="19"/>
        </w:rPr>
        <w:t xml:space="preserve">        XI – </w:t>
      </w:r>
      <w:r w:rsidRPr="009E2D53">
        <w:rPr>
          <w:rFonts w:ascii="Book Antiqua" w:hAnsi="Book Antiqua"/>
          <w:b/>
          <w:bCs/>
          <w:sz w:val="19"/>
          <w:szCs w:val="19"/>
          <w:highlight w:val="cyan"/>
        </w:rPr>
        <w:t>venda parcial</w:t>
      </w:r>
      <w:r w:rsidRPr="00EB67D7">
        <w:rPr>
          <w:rFonts w:ascii="Book Antiqua" w:hAnsi="Book Antiqua"/>
          <w:sz w:val="19"/>
          <w:szCs w:val="19"/>
        </w:rPr>
        <w:t xml:space="preserve"> </w:t>
      </w:r>
      <w:r w:rsidRPr="009E2D53">
        <w:rPr>
          <w:rFonts w:ascii="Book Antiqua" w:hAnsi="Book Antiqua"/>
          <w:b/>
          <w:bCs/>
          <w:sz w:val="19"/>
          <w:szCs w:val="19"/>
          <w:highlight w:val="yellow"/>
        </w:rPr>
        <w:t>dos bens</w:t>
      </w:r>
      <w:r w:rsidRPr="00710AD4">
        <w:rPr>
          <w:rFonts w:ascii="Book Antiqua" w:hAnsi="Book Antiqua"/>
          <w:sz w:val="16"/>
          <w:szCs w:val="16"/>
        </w:rPr>
        <w:t>;</w:t>
      </w:r>
      <w:r w:rsidR="003475BC" w:rsidRPr="00710AD4">
        <w:rPr>
          <w:rFonts w:ascii="Book Antiqua" w:hAnsi="Book Antiqua"/>
          <w:sz w:val="16"/>
          <w:szCs w:val="16"/>
        </w:rPr>
        <w:t xml:space="preserve"> </w:t>
      </w:r>
      <w:r w:rsidR="003475BC" w:rsidRPr="00710AD4">
        <w:rPr>
          <w:rFonts w:ascii="Book Antiqua" w:hAnsi="Book Antiqua"/>
          <w:b/>
          <w:color w:val="FF0000"/>
          <w:sz w:val="16"/>
          <w:szCs w:val="16"/>
          <w:u w:val="single"/>
        </w:rPr>
        <w:t>(TJAP-2008)</w:t>
      </w:r>
      <w:r w:rsidR="009E2D53" w:rsidRPr="00710AD4">
        <w:rPr>
          <w:rFonts w:ascii="Book Antiqua" w:hAnsi="Book Antiqua"/>
          <w:b/>
          <w:color w:val="FF0000"/>
          <w:sz w:val="16"/>
          <w:szCs w:val="16"/>
        </w:rPr>
        <w:t xml:space="preserve"> </w:t>
      </w:r>
      <w:r w:rsidR="00260AED" w:rsidRPr="00710AD4">
        <w:rPr>
          <w:rFonts w:ascii="Book Antiqua" w:hAnsi="Book Antiqua"/>
          <w:b/>
          <w:color w:val="FF0000"/>
          <w:sz w:val="16"/>
          <w:szCs w:val="16"/>
          <w:u w:val="single"/>
        </w:rPr>
        <w:t>(TJRJ-2019)</w:t>
      </w:r>
    </w:p>
    <w:p w14:paraId="5D4261DC"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XII – equalização de encargos financeiros relativos a débitos de qualquer natureza, tendo como termo inicial a data da distribuição do pedido de recuperação judicial, aplicando-se inclusive aos contratos de crédito rural, sem prejuízo do disposto em legislação específica;</w:t>
      </w:r>
    </w:p>
    <w:p w14:paraId="5D4261DD" w14:textId="2A7B3E46"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XIII – </w:t>
      </w:r>
      <w:r w:rsidRPr="00EB67D7">
        <w:rPr>
          <w:rFonts w:ascii="Book Antiqua" w:hAnsi="Book Antiqua"/>
          <w:b/>
          <w:sz w:val="19"/>
          <w:szCs w:val="19"/>
          <w:highlight w:val="yellow"/>
        </w:rPr>
        <w:t>usufruto da empresa</w:t>
      </w:r>
      <w:r w:rsidRPr="00710AD4">
        <w:rPr>
          <w:rFonts w:ascii="Book Antiqua" w:hAnsi="Book Antiqua"/>
          <w:sz w:val="16"/>
          <w:szCs w:val="16"/>
        </w:rPr>
        <w:t>;</w:t>
      </w:r>
      <w:r w:rsidR="00951FA1" w:rsidRPr="00710AD4">
        <w:rPr>
          <w:rFonts w:ascii="Book Antiqua" w:hAnsi="Book Antiqua"/>
          <w:sz w:val="16"/>
          <w:szCs w:val="16"/>
        </w:rPr>
        <w:t xml:space="preserve"> </w:t>
      </w:r>
      <w:r w:rsidR="00951FA1" w:rsidRPr="00710AD4">
        <w:rPr>
          <w:rFonts w:ascii="Book Antiqua" w:hAnsi="Book Antiqua"/>
          <w:b/>
          <w:color w:val="FF0000"/>
          <w:sz w:val="16"/>
          <w:szCs w:val="16"/>
          <w:u w:val="single"/>
        </w:rPr>
        <w:t>(TJPA-2009)</w:t>
      </w:r>
      <w:r w:rsidR="00B952A2" w:rsidRPr="00710AD4">
        <w:rPr>
          <w:rFonts w:ascii="Book Antiqua" w:hAnsi="Book Antiqua"/>
          <w:b/>
          <w:color w:val="FF0000"/>
          <w:sz w:val="16"/>
          <w:szCs w:val="16"/>
        </w:rPr>
        <w:t xml:space="preserve"> </w:t>
      </w:r>
      <w:r w:rsidR="00B952A2" w:rsidRPr="00710AD4">
        <w:rPr>
          <w:rFonts w:ascii="Book Antiqua" w:hAnsi="Book Antiqua"/>
          <w:b/>
          <w:color w:val="FF0000"/>
          <w:sz w:val="16"/>
          <w:szCs w:val="16"/>
          <w:u w:val="single"/>
        </w:rPr>
        <w:t>(TRT1-2016)</w:t>
      </w:r>
    </w:p>
    <w:p w14:paraId="5D4261DE" w14:textId="52C0EB47"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XIV – </w:t>
      </w:r>
      <w:r w:rsidRPr="00EB67D7">
        <w:rPr>
          <w:rFonts w:ascii="Book Antiqua" w:hAnsi="Book Antiqua"/>
          <w:b/>
          <w:sz w:val="19"/>
          <w:szCs w:val="19"/>
          <w:highlight w:val="yellow"/>
        </w:rPr>
        <w:t>administração compartilhada</w:t>
      </w:r>
      <w:r w:rsidRPr="00710AD4">
        <w:rPr>
          <w:rFonts w:ascii="Book Antiqua" w:hAnsi="Book Antiqua"/>
          <w:sz w:val="16"/>
          <w:szCs w:val="16"/>
        </w:rPr>
        <w:t>;</w:t>
      </w:r>
      <w:r w:rsidR="00951FA1" w:rsidRPr="00710AD4">
        <w:rPr>
          <w:rFonts w:ascii="Book Antiqua" w:hAnsi="Book Antiqua"/>
          <w:sz w:val="16"/>
          <w:szCs w:val="16"/>
        </w:rPr>
        <w:t xml:space="preserve"> </w:t>
      </w:r>
      <w:r w:rsidR="00951FA1" w:rsidRPr="00710AD4">
        <w:rPr>
          <w:rFonts w:ascii="Book Antiqua" w:hAnsi="Book Antiqua"/>
          <w:b/>
          <w:color w:val="FF0000"/>
          <w:sz w:val="16"/>
          <w:szCs w:val="16"/>
          <w:u w:val="single"/>
        </w:rPr>
        <w:t>(TJPA-2009)</w:t>
      </w:r>
      <w:r w:rsidR="00AD0B93" w:rsidRPr="00710AD4">
        <w:rPr>
          <w:rFonts w:ascii="Book Antiqua" w:hAnsi="Book Antiqua"/>
          <w:b/>
          <w:color w:val="FF0000"/>
          <w:sz w:val="16"/>
          <w:szCs w:val="16"/>
        </w:rPr>
        <w:t xml:space="preserve"> </w:t>
      </w:r>
      <w:r w:rsidR="00AD0B93" w:rsidRPr="00710AD4">
        <w:rPr>
          <w:rFonts w:ascii="Book Antiqua" w:hAnsi="Book Antiqua"/>
          <w:b/>
          <w:color w:val="FF0000"/>
          <w:sz w:val="16"/>
          <w:szCs w:val="16"/>
          <w:u w:val="single"/>
        </w:rPr>
        <w:t>(Cartórios/TJMG-2017)</w:t>
      </w:r>
    </w:p>
    <w:p w14:paraId="5D4261DF" w14:textId="2E32E8D1"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XV – </w:t>
      </w:r>
      <w:proofErr w:type="gramStart"/>
      <w:r w:rsidRPr="00EB67D7">
        <w:rPr>
          <w:rFonts w:ascii="Book Antiqua" w:hAnsi="Book Antiqua"/>
          <w:b/>
          <w:sz w:val="19"/>
          <w:szCs w:val="19"/>
          <w:highlight w:val="yellow"/>
        </w:rPr>
        <w:t>emissão</w:t>
      </w:r>
      <w:proofErr w:type="gramEnd"/>
      <w:r w:rsidRPr="00EB67D7">
        <w:rPr>
          <w:rFonts w:ascii="Book Antiqua" w:hAnsi="Book Antiqua"/>
          <w:b/>
          <w:sz w:val="19"/>
          <w:szCs w:val="19"/>
          <w:highlight w:val="yellow"/>
        </w:rPr>
        <w:t xml:space="preserve"> de valores mobiliários</w:t>
      </w:r>
      <w:r w:rsidRPr="00710AD4">
        <w:rPr>
          <w:rFonts w:ascii="Book Antiqua" w:hAnsi="Book Antiqua"/>
          <w:sz w:val="16"/>
          <w:szCs w:val="16"/>
        </w:rPr>
        <w:t>;</w:t>
      </w:r>
      <w:r w:rsidR="00951FA1" w:rsidRPr="00710AD4">
        <w:rPr>
          <w:rFonts w:ascii="Book Antiqua" w:hAnsi="Book Antiqua"/>
          <w:sz w:val="16"/>
          <w:szCs w:val="16"/>
        </w:rPr>
        <w:t xml:space="preserve"> </w:t>
      </w:r>
      <w:r w:rsidR="00951FA1" w:rsidRPr="00710AD4">
        <w:rPr>
          <w:rFonts w:ascii="Book Antiqua" w:hAnsi="Book Antiqua"/>
          <w:b/>
          <w:color w:val="FF0000"/>
          <w:sz w:val="16"/>
          <w:szCs w:val="16"/>
          <w:u w:val="single"/>
        </w:rPr>
        <w:t>(TJPA-2009)</w:t>
      </w:r>
      <w:r w:rsidR="00702078" w:rsidRPr="00710AD4">
        <w:rPr>
          <w:rFonts w:ascii="Book Antiqua" w:hAnsi="Book Antiqua"/>
          <w:b/>
          <w:color w:val="FF0000"/>
          <w:sz w:val="16"/>
          <w:szCs w:val="16"/>
        </w:rPr>
        <w:t xml:space="preserve"> </w:t>
      </w:r>
      <w:r w:rsidR="00702078" w:rsidRPr="00710AD4">
        <w:rPr>
          <w:rFonts w:ascii="Book Antiqua" w:hAnsi="Book Antiqua"/>
          <w:b/>
          <w:bCs/>
          <w:color w:val="FF0000"/>
          <w:sz w:val="16"/>
          <w:szCs w:val="16"/>
          <w:u w:val="single"/>
        </w:rPr>
        <w:t>(TJRJ-2012)</w:t>
      </w:r>
      <w:r w:rsidR="00B952A2" w:rsidRPr="00710AD4">
        <w:rPr>
          <w:rFonts w:ascii="Book Antiqua" w:hAnsi="Book Antiqua"/>
          <w:b/>
          <w:bCs/>
          <w:color w:val="FF0000"/>
          <w:sz w:val="16"/>
          <w:szCs w:val="16"/>
        </w:rPr>
        <w:t xml:space="preserve"> </w:t>
      </w:r>
      <w:r w:rsidR="00B952A2" w:rsidRPr="00710AD4">
        <w:rPr>
          <w:rFonts w:ascii="Book Antiqua" w:hAnsi="Book Antiqua"/>
          <w:b/>
          <w:color w:val="FF0000"/>
          <w:sz w:val="16"/>
          <w:szCs w:val="16"/>
          <w:u w:val="single"/>
        </w:rPr>
        <w:t>(TRT1-2016)</w:t>
      </w:r>
    </w:p>
    <w:p w14:paraId="5D4261E0" w14:textId="69880B9B"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XVI – constituição de sociedade de propósito específico para adjudicar, em pagamento dos créditos, os ativos do devedor.</w:t>
      </w:r>
    </w:p>
    <w:p w14:paraId="6B45BC8D" w14:textId="0C2EE280" w:rsidR="009C12E0" w:rsidRPr="009C12E0" w:rsidRDefault="009C12E0" w:rsidP="009C12E0">
      <w:pPr>
        <w:spacing w:before="100" w:beforeAutospacing="1" w:after="100" w:afterAutospacing="1"/>
        <w:ind w:firstLine="570"/>
        <w:jc w:val="both"/>
        <w:rPr>
          <w:rFonts w:ascii="Book Antiqua" w:hAnsi="Book Antiqua"/>
          <w:color w:val="000000"/>
          <w:sz w:val="19"/>
          <w:szCs w:val="19"/>
        </w:rPr>
      </w:pPr>
      <w:r w:rsidRPr="009C12E0">
        <w:rPr>
          <w:rFonts w:ascii="Book Antiqua" w:hAnsi="Book Antiqua" w:cs="Arial"/>
          <w:color w:val="000000"/>
          <w:sz w:val="19"/>
          <w:szCs w:val="19"/>
        </w:rPr>
        <w:t xml:space="preserve">XVII - conversão de dívida em capital </w:t>
      </w:r>
      <w:proofErr w:type="gramStart"/>
      <w:r w:rsidRPr="009C12E0">
        <w:rPr>
          <w:rFonts w:ascii="Book Antiqua" w:hAnsi="Book Antiqua" w:cs="Arial"/>
          <w:color w:val="000000"/>
          <w:sz w:val="19"/>
          <w:szCs w:val="19"/>
        </w:rPr>
        <w:t>social</w:t>
      </w:r>
      <w:r w:rsidRPr="00710AD4">
        <w:rPr>
          <w:rFonts w:ascii="Book Antiqua" w:hAnsi="Book Antiqua" w:cs="Arial"/>
          <w:color w:val="000000"/>
          <w:sz w:val="16"/>
          <w:szCs w:val="16"/>
        </w:rPr>
        <w:t>;   </w:t>
      </w:r>
      <w:proofErr w:type="gramEnd"/>
      <w:r w:rsidRPr="00710AD4">
        <w:rPr>
          <w:rFonts w:ascii="Book Antiqua" w:hAnsi="Book Antiqua" w:cs="Arial"/>
          <w:color w:val="000000"/>
          <w:sz w:val="16"/>
          <w:szCs w:val="16"/>
        </w:rPr>
        <w:t>  </w:t>
      </w:r>
      <w:hyperlink r:id="rId137"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6D5F6A93" w14:textId="77777777"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XVIII - venda integral da devedora, desde que garantidas aos credores não submetidos ou não aderentes condições, no mínimo, equivalentes àquelas que teriam na falência, hipótese em que será, para todos os fins, considerada unidade produtiva isolada</w:t>
      </w:r>
      <w:r w:rsidRPr="00710AD4">
        <w:rPr>
          <w:rFonts w:ascii="Book Antiqua" w:hAnsi="Book Antiqua" w:cs="Arial"/>
          <w:color w:val="000000"/>
          <w:sz w:val="16"/>
          <w:szCs w:val="16"/>
        </w:rPr>
        <w:t>.     </w:t>
      </w:r>
      <w:hyperlink r:id="rId138" w:anchor="art1" w:history="1">
        <w:r w:rsidRPr="00710AD4">
          <w:rPr>
            <w:rFonts w:ascii="Book Antiqua" w:hAnsi="Book Antiqua" w:cs="Arial"/>
            <w:color w:val="0000FF"/>
            <w:sz w:val="16"/>
            <w:szCs w:val="16"/>
            <w:u w:val="single"/>
          </w:rPr>
          <w:t>(Incluído pela Lei nº 14.112, de 2020)</w:t>
        </w:r>
      </w:hyperlink>
    </w:p>
    <w:p w14:paraId="5D4261E1" w14:textId="5CDF6E14" w:rsidR="004253F2" w:rsidRPr="00A4117D"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562958">
        <w:rPr>
          <w:rFonts w:ascii="Book Antiqua" w:hAnsi="Book Antiqua"/>
          <w:b/>
          <w:bCs/>
          <w:sz w:val="19"/>
          <w:szCs w:val="19"/>
        </w:rPr>
        <w:t xml:space="preserve">Na </w:t>
      </w:r>
      <w:r w:rsidRPr="00562958">
        <w:rPr>
          <w:rFonts w:ascii="Book Antiqua" w:hAnsi="Book Antiqua"/>
          <w:b/>
          <w:bCs/>
          <w:sz w:val="19"/>
          <w:szCs w:val="19"/>
          <w:highlight w:val="cyan"/>
        </w:rPr>
        <w:t>alienação de bem objeto de garantia real</w:t>
      </w:r>
      <w:r w:rsidRPr="00562958">
        <w:rPr>
          <w:rFonts w:ascii="Book Antiqua" w:hAnsi="Book Antiqua"/>
          <w:b/>
          <w:bCs/>
          <w:sz w:val="19"/>
          <w:szCs w:val="19"/>
        </w:rPr>
        <w:t xml:space="preserve">, a </w:t>
      </w:r>
      <w:r w:rsidRPr="00562958">
        <w:rPr>
          <w:rFonts w:ascii="Book Antiqua" w:hAnsi="Book Antiqua"/>
          <w:b/>
          <w:bCs/>
          <w:sz w:val="19"/>
          <w:szCs w:val="19"/>
          <w:highlight w:val="cyan"/>
        </w:rPr>
        <w:t>supressão da garantia</w:t>
      </w:r>
      <w:r w:rsidRPr="00562958">
        <w:rPr>
          <w:rFonts w:ascii="Book Antiqua" w:hAnsi="Book Antiqua"/>
          <w:b/>
          <w:bCs/>
          <w:sz w:val="19"/>
          <w:szCs w:val="19"/>
        </w:rPr>
        <w:t xml:space="preserve"> ou </w:t>
      </w:r>
      <w:r w:rsidRPr="00562958">
        <w:rPr>
          <w:rFonts w:ascii="Book Antiqua" w:hAnsi="Book Antiqua"/>
          <w:b/>
          <w:bCs/>
          <w:sz w:val="19"/>
          <w:szCs w:val="19"/>
          <w:highlight w:val="cyan"/>
        </w:rPr>
        <w:t>sua substituição</w:t>
      </w:r>
      <w:r w:rsidRPr="00562958">
        <w:rPr>
          <w:rFonts w:ascii="Book Antiqua" w:hAnsi="Book Antiqua"/>
          <w:b/>
          <w:bCs/>
          <w:sz w:val="19"/>
          <w:szCs w:val="19"/>
        </w:rPr>
        <w:t xml:space="preserve"> somente </w:t>
      </w:r>
      <w:r w:rsidRPr="00562958">
        <w:rPr>
          <w:rFonts w:ascii="Book Antiqua" w:hAnsi="Book Antiqua"/>
          <w:b/>
          <w:bCs/>
          <w:caps/>
          <w:sz w:val="19"/>
          <w:szCs w:val="19"/>
          <w:highlight w:val="green"/>
        </w:rPr>
        <w:t>serão admitidas</w:t>
      </w:r>
      <w:r w:rsidRPr="00562958">
        <w:rPr>
          <w:rFonts w:ascii="Book Antiqua" w:hAnsi="Book Antiqua"/>
          <w:b/>
          <w:bCs/>
          <w:sz w:val="19"/>
          <w:szCs w:val="19"/>
        </w:rPr>
        <w:t xml:space="preserve"> mediante </w:t>
      </w:r>
      <w:r w:rsidRPr="00562958">
        <w:rPr>
          <w:rFonts w:ascii="Book Antiqua" w:hAnsi="Book Antiqua"/>
          <w:b/>
          <w:bCs/>
          <w:caps/>
          <w:sz w:val="19"/>
          <w:szCs w:val="19"/>
          <w:shd w:val="clear" w:color="auto" w:fill="F7CAAC" w:themeFill="accent2" w:themeFillTint="66"/>
        </w:rPr>
        <w:t>aprovação expressa do credor</w:t>
      </w:r>
      <w:r w:rsidRPr="00562958">
        <w:rPr>
          <w:rFonts w:ascii="Book Antiqua" w:hAnsi="Book Antiqua"/>
          <w:b/>
          <w:bCs/>
          <w:sz w:val="19"/>
          <w:szCs w:val="19"/>
        </w:rPr>
        <w:t xml:space="preserve"> </w:t>
      </w:r>
      <w:r w:rsidRPr="00562958">
        <w:rPr>
          <w:rFonts w:ascii="Book Antiqua" w:hAnsi="Book Antiqua"/>
          <w:b/>
          <w:bCs/>
          <w:sz w:val="19"/>
          <w:szCs w:val="19"/>
          <w:highlight w:val="yellow"/>
        </w:rPr>
        <w:t>titular da respectiva garantia</w:t>
      </w:r>
      <w:r w:rsidRPr="00562958">
        <w:rPr>
          <w:rFonts w:ascii="Book Antiqua" w:hAnsi="Book Antiqua"/>
          <w:b/>
          <w:bCs/>
          <w:sz w:val="16"/>
          <w:szCs w:val="16"/>
        </w:rPr>
        <w:t>.</w:t>
      </w:r>
      <w:r w:rsidR="00AB1E0B" w:rsidRPr="00562958">
        <w:rPr>
          <w:rFonts w:ascii="Book Antiqua" w:hAnsi="Book Antiqua"/>
          <w:b/>
          <w:bCs/>
          <w:sz w:val="16"/>
          <w:szCs w:val="16"/>
        </w:rPr>
        <w:t xml:space="preserve"> </w:t>
      </w:r>
      <w:r w:rsidR="00AB1E0B" w:rsidRPr="00562958">
        <w:rPr>
          <w:rFonts w:ascii="Book Antiqua" w:hAnsi="Book Antiqua"/>
          <w:b/>
          <w:bCs/>
          <w:color w:val="FF0000"/>
          <w:sz w:val="16"/>
          <w:szCs w:val="16"/>
          <w:u w:val="single"/>
        </w:rPr>
        <w:t>(TJAM-2013)</w:t>
      </w:r>
      <w:r w:rsidR="00562005">
        <w:rPr>
          <w:rFonts w:ascii="Book Antiqua" w:hAnsi="Book Antiqua"/>
          <w:b/>
          <w:bCs/>
          <w:color w:val="FF0000"/>
          <w:sz w:val="16"/>
          <w:szCs w:val="16"/>
        </w:rPr>
        <w:t xml:space="preserve"> </w:t>
      </w:r>
      <w:r w:rsidR="00562005">
        <w:rPr>
          <w:rFonts w:ascii="Book Antiqua" w:hAnsi="Book Antiqua"/>
          <w:b/>
          <w:bCs/>
          <w:color w:val="FF0000"/>
          <w:sz w:val="16"/>
          <w:szCs w:val="16"/>
          <w:u w:val="single"/>
        </w:rPr>
        <w:t>(MPSP-2015)</w:t>
      </w:r>
      <w:r w:rsidR="00BC24CB" w:rsidRPr="00562958">
        <w:rPr>
          <w:rFonts w:ascii="Book Antiqua" w:hAnsi="Book Antiqua"/>
          <w:b/>
          <w:bCs/>
          <w:color w:val="FF0000"/>
          <w:sz w:val="16"/>
          <w:szCs w:val="16"/>
        </w:rPr>
        <w:t xml:space="preserve"> </w:t>
      </w:r>
      <w:r w:rsidR="00BC24CB" w:rsidRPr="00562958">
        <w:rPr>
          <w:rFonts w:ascii="Book Antiqua" w:hAnsi="Book Antiqua"/>
          <w:b/>
          <w:bCs/>
          <w:color w:val="FF0000"/>
          <w:sz w:val="16"/>
          <w:szCs w:val="16"/>
          <w:u w:val="single"/>
        </w:rPr>
        <w:t>(TJMG-2018)</w:t>
      </w:r>
      <w:r w:rsidR="00203AB2" w:rsidRPr="00562958">
        <w:rPr>
          <w:rFonts w:ascii="Book Antiqua" w:hAnsi="Book Antiqua"/>
          <w:b/>
          <w:bCs/>
          <w:color w:val="FF0000"/>
          <w:sz w:val="16"/>
          <w:szCs w:val="16"/>
        </w:rPr>
        <w:t xml:space="preserve"> </w:t>
      </w:r>
      <w:r w:rsidR="00203AB2" w:rsidRPr="00562958">
        <w:rPr>
          <w:rFonts w:ascii="Book Antiqua" w:hAnsi="Book Antiqua"/>
          <w:b/>
          <w:bCs/>
          <w:color w:val="FF0000"/>
          <w:sz w:val="16"/>
          <w:szCs w:val="16"/>
          <w:u w:val="single"/>
        </w:rPr>
        <w:t>(PCGO-2018)</w:t>
      </w:r>
      <w:r w:rsidR="004C070E" w:rsidRPr="00562958">
        <w:rPr>
          <w:rFonts w:ascii="Book Antiqua" w:hAnsi="Book Antiqua"/>
          <w:b/>
          <w:bCs/>
          <w:color w:val="FF0000"/>
          <w:sz w:val="16"/>
          <w:szCs w:val="16"/>
        </w:rPr>
        <w:t xml:space="preserve"> </w:t>
      </w:r>
      <w:r w:rsidR="004C070E" w:rsidRPr="00562958">
        <w:rPr>
          <w:rFonts w:ascii="Book Antiqua" w:hAnsi="Book Antiqua"/>
          <w:b/>
          <w:bCs/>
          <w:color w:val="FF0000"/>
          <w:sz w:val="16"/>
          <w:szCs w:val="16"/>
          <w:u w:val="single"/>
        </w:rPr>
        <w:t>(TJRJ-2019)</w:t>
      </w:r>
      <w:r w:rsidR="001D70DD" w:rsidRPr="00562958">
        <w:rPr>
          <w:rFonts w:ascii="Book Antiqua" w:hAnsi="Book Antiqua"/>
          <w:b/>
          <w:bCs/>
          <w:color w:val="FF0000"/>
          <w:sz w:val="16"/>
          <w:szCs w:val="16"/>
        </w:rPr>
        <w:t xml:space="preserve"> </w:t>
      </w:r>
      <w:r w:rsidR="001D70DD" w:rsidRPr="00562958">
        <w:rPr>
          <w:rFonts w:ascii="Book Antiqua" w:hAnsi="Book Antiqua"/>
          <w:b/>
          <w:bCs/>
          <w:color w:val="FF0000"/>
          <w:sz w:val="16"/>
          <w:szCs w:val="16"/>
          <w:u w:val="single"/>
        </w:rPr>
        <w:t>(Cartórios/TJMG-2019)</w:t>
      </w:r>
      <w:r w:rsidR="00562958" w:rsidRPr="00562958">
        <w:rPr>
          <w:rFonts w:ascii="Book Antiqua" w:hAnsi="Book Antiqua"/>
          <w:b/>
          <w:bCs/>
          <w:color w:val="FF0000"/>
          <w:sz w:val="16"/>
          <w:szCs w:val="16"/>
        </w:rPr>
        <w:t xml:space="preserve"> </w:t>
      </w:r>
      <w:r w:rsidR="00562958" w:rsidRPr="00562958">
        <w:rPr>
          <w:rFonts w:ascii="Book Antiqua" w:hAnsi="Book Antiqua"/>
          <w:b/>
          <w:bCs/>
          <w:color w:val="FF0000"/>
          <w:sz w:val="16"/>
          <w:szCs w:val="16"/>
          <w:u w:val="single"/>
        </w:rPr>
        <w:t>(TJGO-2023)</w:t>
      </w:r>
      <w:r w:rsidR="00A4117D">
        <w:rPr>
          <w:rFonts w:ascii="Book Antiqua" w:hAnsi="Book Antiqua"/>
          <w:b/>
          <w:bCs/>
          <w:color w:val="FF0000"/>
          <w:sz w:val="16"/>
          <w:szCs w:val="16"/>
        </w:rPr>
        <w:t xml:space="preserve"> </w:t>
      </w:r>
      <w:r w:rsidR="00A4117D">
        <w:rPr>
          <w:rFonts w:ascii="Book Antiqua" w:hAnsi="Book Antiqua"/>
          <w:b/>
          <w:color w:val="FF0000"/>
          <w:sz w:val="16"/>
          <w:szCs w:val="16"/>
          <w:u w:val="single"/>
        </w:rPr>
        <w:t>(ENAM/1º-2024)</w:t>
      </w:r>
    </w:p>
    <w:p w14:paraId="5D4261E2" w14:textId="468C3D61" w:rsidR="004253F2" w:rsidRPr="00562958" w:rsidRDefault="004253F2" w:rsidP="004252C7">
      <w:pPr>
        <w:spacing w:before="100" w:beforeAutospacing="1" w:after="100" w:afterAutospacing="1"/>
        <w:jc w:val="both"/>
        <w:rPr>
          <w:rFonts w:ascii="Book Antiqua" w:hAnsi="Book Antiqua"/>
          <w:b/>
          <w:bCs/>
          <w:color w:val="FF0000"/>
          <w:sz w:val="16"/>
          <w:szCs w:val="16"/>
        </w:rPr>
      </w:pPr>
      <w:r w:rsidRPr="00562958">
        <w:rPr>
          <w:rFonts w:ascii="Book Antiqua" w:hAnsi="Book Antiqua"/>
          <w:b/>
          <w:bCs/>
          <w:sz w:val="19"/>
          <w:szCs w:val="19"/>
        </w:rPr>
        <w:t xml:space="preserve">        </w:t>
      </w:r>
      <w:r w:rsidRPr="00562958">
        <w:rPr>
          <w:rFonts w:ascii="Book Antiqua" w:hAnsi="Book Antiqua"/>
          <w:b/>
          <w:bCs/>
          <w:sz w:val="19"/>
          <w:szCs w:val="19"/>
          <w:highlight w:val="magenta"/>
        </w:rPr>
        <w:t>§ 2</w:t>
      </w:r>
      <w:r w:rsidRPr="00562958">
        <w:rPr>
          <w:rFonts w:ascii="Book Antiqua" w:hAnsi="Book Antiqua"/>
          <w:b/>
          <w:bCs/>
          <w:sz w:val="19"/>
          <w:szCs w:val="19"/>
          <w:highlight w:val="magenta"/>
          <w:u w:val="single"/>
          <w:vertAlign w:val="superscript"/>
        </w:rPr>
        <w:t>o</w:t>
      </w:r>
      <w:r w:rsidRPr="00562958">
        <w:rPr>
          <w:rFonts w:ascii="Book Antiqua" w:hAnsi="Book Antiqua"/>
          <w:b/>
          <w:bCs/>
          <w:sz w:val="19"/>
          <w:szCs w:val="19"/>
        </w:rPr>
        <w:t xml:space="preserve"> Nos </w:t>
      </w:r>
      <w:r w:rsidRPr="00562958">
        <w:rPr>
          <w:rFonts w:ascii="Book Antiqua" w:hAnsi="Book Antiqua"/>
          <w:b/>
          <w:bCs/>
          <w:caps/>
          <w:sz w:val="19"/>
          <w:szCs w:val="19"/>
          <w:shd w:val="clear" w:color="auto" w:fill="F7CAAC" w:themeFill="accent2" w:themeFillTint="66"/>
        </w:rPr>
        <w:t>créditos em moeda estrangeira</w:t>
      </w:r>
      <w:r w:rsidRPr="00562958">
        <w:rPr>
          <w:rFonts w:ascii="Book Antiqua" w:hAnsi="Book Antiqua"/>
          <w:b/>
          <w:bCs/>
          <w:sz w:val="19"/>
          <w:szCs w:val="19"/>
        </w:rPr>
        <w:t xml:space="preserve">, a </w:t>
      </w:r>
      <w:r w:rsidRPr="00562958">
        <w:rPr>
          <w:rFonts w:ascii="Book Antiqua" w:hAnsi="Book Antiqua"/>
          <w:b/>
          <w:bCs/>
          <w:sz w:val="19"/>
          <w:szCs w:val="19"/>
          <w:highlight w:val="cyan"/>
        </w:rPr>
        <w:t>variação cambial</w:t>
      </w:r>
      <w:r w:rsidRPr="00562958">
        <w:rPr>
          <w:rFonts w:ascii="Book Antiqua" w:hAnsi="Book Antiqua"/>
          <w:b/>
          <w:bCs/>
          <w:sz w:val="19"/>
          <w:szCs w:val="19"/>
        </w:rPr>
        <w:t xml:space="preserve"> </w:t>
      </w:r>
      <w:r w:rsidRPr="00562958">
        <w:rPr>
          <w:rFonts w:ascii="Book Antiqua" w:hAnsi="Book Antiqua"/>
          <w:b/>
          <w:bCs/>
          <w:caps/>
          <w:sz w:val="19"/>
          <w:szCs w:val="19"/>
          <w:highlight w:val="green"/>
        </w:rPr>
        <w:t>será conservada</w:t>
      </w:r>
      <w:r w:rsidRPr="00562958">
        <w:rPr>
          <w:rFonts w:ascii="Book Antiqua" w:hAnsi="Book Antiqua"/>
          <w:b/>
          <w:bCs/>
          <w:sz w:val="19"/>
          <w:szCs w:val="19"/>
        </w:rPr>
        <w:t xml:space="preserve"> como </w:t>
      </w:r>
      <w:r w:rsidRPr="00562958">
        <w:rPr>
          <w:rFonts w:ascii="Book Antiqua" w:hAnsi="Book Antiqua"/>
          <w:b/>
          <w:bCs/>
          <w:sz w:val="19"/>
          <w:szCs w:val="19"/>
          <w:highlight w:val="cyan"/>
        </w:rPr>
        <w:t>parâmetro de indexação</w:t>
      </w:r>
      <w:r w:rsidRPr="00562958">
        <w:rPr>
          <w:rFonts w:ascii="Book Antiqua" w:hAnsi="Book Antiqua"/>
          <w:b/>
          <w:bCs/>
          <w:sz w:val="19"/>
          <w:szCs w:val="19"/>
        </w:rPr>
        <w:t xml:space="preserve"> </w:t>
      </w:r>
      <w:r w:rsidRPr="00562958">
        <w:rPr>
          <w:rFonts w:ascii="Book Antiqua" w:hAnsi="Book Antiqua"/>
          <w:b/>
          <w:bCs/>
          <w:sz w:val="19"/>
          <w:szCs w:val="19"/>
          <w:highlight w:val="yellow"/>
        </w:rPr>
        <w:t>da correspondente obrigação</w:t>
      </w:r>
      <w:r w:rsidRPr="00562958">
        <w:rPr>
          <w:rFonts w:ascii="Book Antiqua" w:hAnsi="Book Antiqua"/>
          <w:b/>
          <w:bCs/>
          <w:sz w:val="19"/>
          <w:szCs w:val="19"/>
        </w:rPr>
        <w:t xml:space="preserve"> e </w:t>
      </w:r>
      <w:r w:rsidRPr="00562958">
        <w:rPr>
          <w:rFonts w:ascii="Book Antiqua" w:hAnsi="Book Antiqua"/>
          <w:b/>
          <w:bCs/>
          <w:caps/>
          <w:sz w:val="19"/>
          <w:szCs w:val="19"/>
          <w:highlight w:val="green"/>
        </w:rPr>
        <w:t>só poderá ser afastada</w:t>
      </w:r>
      <w:r w:rsidRPr="00562958">
        <w:rPr>
          <w:rFonts w:ascii="Book Antiqua" w:hAnsi="Book Antiqua"/>
          <w:b/>
          <w:bCs/>
          <w:sz w:val="19"/>
          <w:szCs w:val="19"/>
        </w:rPr>
        <w:t xml:space="preserve"> </w:t>
      </w:r>
      <w:r w:rsidRPr="00562958">
        <w:rPr>
          <w:rFonts w:ascii="Book Antiqua" w:hAnsi="Book Antiqua"/>
          <w:b/>
          <w:bCs/>
          <w:sz w:val="19"/>
          <w:szCs w:val="19"/>
          <w:highlight w:val="yellow"/>
        </w:rPr>
        <w:t>se o credor titular do respectivo crédito</w:t>
      </w:r>
      <w:r w:rsidRPr="00562958">
        <w:rPr>
          <w:rFonts w:ascii="Book Antiqua" w:hAnsi="Book Antiqua"/>
          <w:b/>
          <w:bCs/>
          <w:sz w:val="19"/>
          <w:szCs w:val="19"/>
        </w:rPr>
        <w:t xml:space="preserve"> </w:t>
      </w:r>
      <w:r w:rsidRPr="00562958">
        <w:rPr>
          <w:rFonts w:ascii="Book Antiqua" w:hAnsi="Book Antiqua"/>
          <w:b/>
          <w:bCs/>
          <w:caps/>
          <w:sz w:val="19"/>
          <w:szCs w:val="19"/>
          <w:highlight w:val="green"/>
        </w:rPr>
        <w:t>aprovar</w:t>
      </w:r>
      <w:r w:rsidRPr="00562958">
        <w:rPr>
          <w:rFonts w:ascii="Book Antiqua" w:hAnsi="Book Antiqua"/>
          <w:b/>
          <w:bCs/>
          <w:sz w:val="19"/>
          <w:szCs w:val="19"/>
        </w:rPr>
        <w:t xml:space="preserve"> </w:t>
      </w:r>
      <w:r w:rsidRPr="00562958">
        <w:rPr>
          <w:rFonts w:ascii="Book Antiqua" w:hAnsi="Book Antiqua"/>
          <w:b/>
          <w:bCs/>
          <w:sz w:val="19"/>
          <w:szCs w:val="19"/>
          <w:highlight w:val="cyan"/>
        </w:rPr>
        <w:t>expressamente</w:t>
      </w:r>
      <w:r w:rsidRPr="00562958">
        <w:rPr>
          <w:rFonts w:ascii="Book Antiqua" w:hAnsi="Book Antiqua"/>
          <w:b/>
          <w:bCs/>
          <w:sz w:val="19"/>
          <w:szCs w:val="19"/>
        </w:rPr>
        <w:t xml:space="preserve"> </w:t>
      </w:r>
      <w:r w:rsidRPr="00562958">
        <w:rPr>
          <w:rFonts w:ascii="Book Antiqua" w:hAnsi="Book Antiqua"/>
          <w:b/>
          <w:bCs/>
          <w:caps/>
          <w:sz w:val="19"/>
          <w:szCs w:val="19"/>
          <w:shd w:val="clear" w:color="auto" w:fill="F7CAAC" w:themeFill="accent2" w:themeFillTint="66"/>
        </w:rPr>
        <w:t>previsão diversa</w:t>
      </w:r>
      <w:r w:rsidRPr="00562958">
        <w:rPr>
          <w:rFonts w:ascii="Book Antiqua" w:hAnsi="Book Antiqua"/>
          <w:b/>
          <w:bCs/>
          <w:sz w:val="19"/>
          <w:szCs w:val="19"/>
        </w:rPr>
        <w:t xml:space="preserve"> </w:t>
      </w:r>
      <w:r w:rsidRPr="00562958">
        <w:rPr>
          <w:rFonts w:ascii="Book Antiqua" w:hAnsi="Book Antiqua"/>
          <w:b/>
          <w:bCs/>
          <w:sz w:val="19"/>
          <w:szCs w:val="19"/>
          <w:highlight w:val="cyan"/>
        </w:rPr>
        <w:t>no plano de recuperação judicial</w:t>
      </w:r>
      <w:r w:rsidRPr="00562958">
        <w:rPr>
          <w:rFonts w:ascii="Book Antiqua" w:hAnsi="Book Antiqua"/>
          <w:b/>
          <w:bCs/>
          <w:sz w:val="16"/>
          <w:szCs w:val="16"/>
        </w:rPr>
        <w:t>.</w:t>
      </w:r>
      <w:r w:rsidR="00403438" w:rsidRPr="00562958">
        <w:rPr>
          <w:rFonts w:ascii="Book Antiqua" w:hAnsi="Book Antiqua"/>
          <w:b/>
          <w:bCs/>
          <w:sz w:val="16"/>
          <w:szCs w:val="16"/>
        </w:rPr>
        <w:t xml:space="preserve"> </w:t>
      </w:r>
      <w:r w:rsidR="00403438" w:rsidRPr="00562958">
        <w:rPr>
          <w:rFonts w:ascii="Book Antiqua" w:hAnsi="Book Antiqua"/>
          <w:b/>
          <w:bCs/>
          <w:color w:val="FF0000"/>
          <w:sz w:val="16"/>
          <w:szCs w:val="16"/>
          <w:u w:val="single"/>
        </w:rPr>
        <w:t>(TJMT-2018)</w:t>
      </w:r>
      <w:r w:rsidRPr="00562958">
        <w:rPr>
          <w:rFonts w:ascii="Book Antiqua" w:hAnsi="Book Antiqua"/>
          <w:b/>
          <w:bCs/>
          <w:sz w:val="16"/>
          <w:szCs w:val="16"/>
        </w:rPr>
        <w:t xml:space="preserve"> </w:t>
      </w:r>
      <w:r w:rsidR="00260AED" w:rsidRPr="00562958">
        <w:rPr>
          <w:rFonts w:ascii="Book Antiqua" w:hAnsi="Book Antiqua"/>
          <w:b/>
          <w:bCs/>
          <w:color w:val="FF0000"/>
          <w:sz w:val="16"/>
          <w:szCs w:val="16"/>
          <w:u w:val="single"/>
        </w:rPr>
        <w:t>(TJRJ-2019)</w:t>
      </w:r>
    </w:p>
    <w:p w14:paraId="3F110D1C" w14:textId="46344F08"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lastRenderedPageBreak/>
        <w:t>§ 3º Não haverá sucessão ou responsabilidade por dívidas de qualquer natureza a terceiro credor, investidor ou novo administrador em decorrência, respectivamente, da mera conversão de dívida em capital, de aporte de novos recursos na devedora ou de substituição dos administradores desta</w:t>
      </w:r>
      <w:r w:rsidRPr="00710AD4">
        <w:rPr>
          <w:rFonts w:ascii="Book Antiqua" w:hAnsi="Book Antiqua" w:cs="Arial"/>
          <w:color w:val="000000"/>
          <w:sz w:val="16"/>
          <w:szCs w:val="16"/>
        </w:rPr>
        <w:t>.</w:t>
      </w:r>
      <w:r w:rsidR="00710AD4">
        <w:rPr>
          <w:rFonts w:ascii="Book Antiqua" w:hAnsi="Book Antiqua" w:cs="Arial"/>
          <w:color w:val="000000"/>
          <w:sz w:val="16"/>
          <w:szCs w:val="16"/>
        </w:rPr>
        <w:t xml:space="preserve"> </w:t>
      </w:r>
      <w:hyperlink r:id="rId139"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0C30D44D" w14:textId="48071E10"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4º O imposto sobre a renda e a Contribuição Social sobre o Lucro Líquido (CSLL) incidentes sobre o ganho de capital resultante da alienação de bens ou direitos pela pessoa jurídica em recuperação judicial poderão ser parcelados, com atualização monetária das parcelas, observado o seguinte</w:t>
      </w:r>
      <w:r w:rsidRPr="00710AD4">
        <w:rPr>
          <w:rFonts w:ascii="Book Antiqua" w:hAnsi="Book Antiqua" w:cs="Arial"/>
          <w:color w:val="000000"/>
          <w:sz w:val="16"/>
          <w:szCs w:val="16"/>
        </w:rPr>
        <w:t>:</w:t>
      </w:r>
      <w:r w:rsidR="00FA5A25" w:rsidRPr="00710AD4">
        <w:rPr>
          <w:rFonts w:ascii="Book Antiqua" w:hAnsi="Book Antiqua" w:cs="Arial"/>
          <w:color w:val="000000"/>
          <w:sz w:val="16"/>
          <w:szCs w:val="16"/>
        </w:rPr>
        <w:t xml:space="preserve"> </w:t>
      </w:r>
      <w:hyperlink r:id="rId140"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710AD4" w:rsidRPr="00710AD4">
        <w:rPr>
          <w:rFonts w:ascii="Book Antiqua" w:hAnsi="Book Antiqua"/>
          <w:color w:val="000000"/>
          <w:sz w:val="16"/>
          <w:szCs w:val="16"/>
        </w:rPr>
        <w:t xml:space="preserve"> </w:t>
      </w:r>
    </w:p>
    <w:p w14:paraId="484D3B61" w14:textId="58A72131" w:rsidR="009C12E0" w:rsidRPr="009C12E0" w:rsidRDefault="009C12E0" w:rsidP="009C12E0">
      <w:pPr>
        <w:spacing w:before="100" w:beforeAutospacing="1" w:after="100" w:afterAutospacing="1"/>
        <w:ind w:firstLine="570"/>
        <w:jc w:val="both"/>
        <w:rPr>
          <w:rFonts w:ascii="Book Antiqua" w:hAnsi="Book Antiqua"/>
          <w:color w:val="000000"/>
          <w:sz w:val="19"/>
          <w:szCs w:val="19"/>
        </w:rPr>
      </w:pPr>
      <w:r w:rsidRPr="009C12E0">
        <w:rPr>
          <w:rFonts w:ascii="Book Antiqua" w:hAnsi="Book Antiqua" w:cs="Arial"/>
          <w:color w:val="000000"/>
          <w:sz w:val="19"/>
          <w:szCs w:val="19"/>
        </w:rPr>
        <w:t>I - o disposto na </w:t>
      </w:r>
      <w:hyperlink r:id="rId141" w:history="1">
        <w:r w:rsidRPr="009C12E0">
          <w:rPr>
            <w:rFonts w:ascii="Book Antiqua" w:hAnsi="Book Antiqua" w:cs="Arial"/>
            <w:color w:val="0000FF"/>
            <w:sz w:val="19"/>
            <w:szCs w:val="19"/>
            <w:u w:val="single"/>
          </w:rPr>
          <w:t>Lei nº 10.522, de 19 de julho de 2002</w:t>
        </w:r>
      </w:hyperlink>
      <w:r w:rsidRPr="009C12E0">
        <w:rPr>
          <w:rFonts w:ascii="Book Antiqua" w:hAnsi="Book Antiqua" w:cs="Arial"/>
          <w:color w:val="000000"/>
          <w:sz w:val="19"/>
          <w:szCs w:val="19"/>
        </w:rPr>
        <w:t>; e    </w:t>
      </w:r>
      <w:r w:rsidRPr="00710AD4">
        <w:rPr>
          <w:rFonts w:ascii="Book Antiqua" w:hAnsi="Book Antiqua" w:cs="Arial"/>
          <w:color w:val="000000"/>
          <w:sz w:val="16"/>
          <w:szCs w:val="16"/>
        </w:rPr>
        <w:t>    </w:t>
      </w:r>
      <w:hyperlink r:id="rId142" w:anchor="art1" w:history="1">
        <w:r w:rsidRPr="00710AD4">
          <w:rPr>
            <w:rFonts w:ascii="Book Antiqua" w:hAnsi="Book Antiqua" w:cs="Arial"/>
            <w:color w:val="0000FF"/>
            <w:sz w:val="16"/>
            <w:szCs w:val="16"/>
            <w:u w:val="single"/>
          </w:rPr>
          <w:t>(Incluído pela Lei nº 14.112, de 2020) </w:t>
        </w:r>
      </w:hyperlink>
    </w:p>
    <w:p w14:paraId="55EBD4EC" w14:textId="0F73AE73"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xml:space="preserve">II - </w:t>
      </w:r>
      <w:proofErr w:type="gramStart"/>
      <w:r w:rsidRPr="009C12E0">
        <w:rPr>
          <w:rFonts w:ascii="Book Antiqua" w:hAnsi="Book Antiqua" w:cs="Arial"/>
          <w:color w:val="000000"/>
          <w:sz w:val="19"/>
          <w:szCs w:val="19"/>
        </w:rPr>
        <w:t>a</w:t>
      </w:r>
      <w:proofErr w:type="gramEnd"/>
      <w:r w:rsidRPr="009C12E0">
        <w:rPr>
          <w:rFonts w:ascii="Book Antiqua" w:hAnsi="Book Antiqua" w:cs="Arial"/>
          <w:color w:val="000000"/>
          <w:sz w:val="19"/>
          <w:szCs w:val="19"/>
        </w:rPr>
        <w:t xml:space="preserve"> utilização, como limite, da mediana de alongamento no plano de recuperação judicial em relação aos créditos a ele sujeitos</w:t>
      </w:r>
      <w:r w:rsidRPr="00710AD4">
        <w:rPr>
          <w:rFonts w:ascii="Book Antiqua" w:hAnsi="Book Antiqua" w:cs="Arial"/>
          <w:color w:val="000000"/>
          <w:sz w:val="16"/>
          <w:szCs w:val="16"/>
        </w:rPr>
        <w:t>.       </w:t>
      </w:r>
      <w:hyperlink r:id="rId143"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53545606" w14:textId="39C4578D"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5º O limite de alongamento de prazo a que se refere o inciso II do § 4º deste artigo será readequado na hipótese de alteração superveniente do plano de recuperação judicial</w:t>
      </w:r>
      <w:r w:rsidRPr="00710AD4">
        <w:rPr>
          <w:rFonts w:ascii="Book Antiqua" w:hAnsi="Book Antiqua" w:cs="Arial"/>
          <w:color w:val="000000"/>
          <w:sz w:val="18"/>
          <w:szCs w:val="18"/>
        </w:rPr>
        <w:t>. </w:t>
      </w:r>
      <w:hyperlink r:id="rId144"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40BA72E9" w14:textId="24069A60" w:rsidR="00902636" w:rsidRPr="00710AD4" w:rsidRDefault="00902636" w:rsidP="00902636">
      <w:pPr>
        <w:spacing w:before="300" w:after="300"/>
        <w:ind w:firstLine="567"/>
        <w:jc w:val="both"/>
        <w:rPr>
          <w:rFonts w:ascii="Book Antiqua" w:hAnsi="Book Antiqua"/>
          <w:color w:val="000000"/>
          <w:sz w:val="16"/>
          <w:szCs w:val="16"/>
        </w:rPr>
      </w:pPr>
      <w:bookmarkStart w:id="113" w:name="art50a"/>
      <w:bookmarkEnd w:id="113"/>
      <w:r w:rsidRPr="00470A78">
        <w:rPr>
          <w:rFonts w:ascii="Book Antiqua" w:hAnsi="Book Antiqua" w:cs="Arial"/>
          <w:b/>
          <w:bCs/>
          <w:color w:val="000000"/>
          <w:sz w:val="19"/>
          <w:szCs w:val="19"/>
          <w:highlight w:val="magenta"/>
        </w:rPr>
        <w:t>Art. 50-A</w:t>
      </w:r>
      <w:r w:rsidRPr="00902636">
        <w:rPr>
          <w:rFonts w:ascii="Book Antiqua" w:hAnsi="Book Antiqua" w:cs="Arial"/>
          <w:color w:val="000000"/>
          <w:sz w:val="19"/>
          <w:szCs w:val="19"/>
        </w:rPr>
        <w:t xml:space="preserve">. </w:t>
      </w:r>
      <w:r w:rsidRPr="00470A78">
        <w:rPr>
          <w:rFonts w:ascii="Book Antiqua" w:hAnsi="Book Antiqua" w:cs="Arial"/>
          <w:b/>
          <w:bCs/>
          <w:color w:val="000000"/>
          <w:sz w:val="19"/>
          <w:szCs w:val="19"/>
        </w:rPr>
        <w:t>Nas hipóteses de renegociação de dívidas de pessoa jurídica no âmbito de processo de recuperação judicial, estejam as dívidas sujeitas ou não a esta, e do reconhecimento de seus efeitos nas demonstrações financeiras das sociedades, deverão ser observadas as seguintes disposições</w:t>
      </w:r>
      <w:r w:rsidRPr="00710AD4">
        <w:rPr>
          <w:rFonts w:ascii="Book Antiqua" w:hAnsi="Book Antiqua" w:cs="Arial"/>
          <w:b/>
          <w:bCs/>
          <w:color w:val="000000"/>
          <w:sz w:val="16"/>
          <w:szCs w:val="16"/>
        </w:rPr>
        <w:t>:</w:t>
      </w:r>
      <w:r w:rsidR="00470A78" w:rsidRPr="00710AD4">
        <w:rPr>
          <w:rFonts w:ascii="Book Antiqua" w:hAnsi="Book Antiqua" w:cs="Arial"/>
          <w:color w:val="000000"/>
          <w:sz w:val="16"/>
          <w:szCs w:val="16"/>
        </w:rPr>
        <w:t xml:space="preserve"> </w:t>
      </w:r>
      <w:hyperlink r:id="rId145" w:anchor="art2"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470A78" w:rsidRPr="00710AD4">
        <w:rPr>
          <w:rStyle w:val="Hyperlink"/>
          <w:rFonts w:ascii="Book Antiqua" w:hAnsi="Book Antiqua"/>
          <w:b/>
          <w:color w:val="FF0000"/>
          <w:sz w:val="16"/>
          <w:szCs w:val="16"/>
        </w:rPr>
        <w:t>(TJMG-2022)</w:t>
      </w:r>
      <w:r w:rsidRPr="00710AD4">
        <w:rPr>
          <w:rFonts w:ascii="Book Antiqua" w:hAnsi="Book Antiqua" w:cs="Arial"/>
          <w:color w:val="000000"/>
          <w:sz w:val="16"/>
          <w:szCs w:val="16"/>
        </w:rPr>
        <w:t> </w:t>
      </w:r>
      <w:r w:rsidRPr="00710AD4">
        <w:rPr>
          <w:rFonts w:ascii="Book Antiqua" w:hAnsi="Book Antiqua"/>
          <w:color w:val="000000"/>
          <w:sz w:val="16"/>
          <w:szCs w:val="16"/>
        </w:rPr>
        <w:t xml:space="preserve"> </w:t>
      </w:r>
    </w:p>
    <w:p w14:paraId="4BD72C89" w14:textId="0ADC366D" w:rsidR="00902636" w:rsidRPr="00710AD4" w:rsidRDefault="00902636" w:rsidP="00902636">
      <w:pPr>
        <w:spacing w:before="300" w:after="300"/>
        <w:ind w:firstLine="567"/>
        <w:jc w:val="both"/>
        <w:rPr>
          <w:rFonts w:ascii="Book Antiqua" w:hAnsi="Book Antiqua" w:cs="Arial"/>
          <w:color w:val="000000"/>
          <w:sz w:val="16"/>
          <w:szCs w:val="16"/>
        </w:rPr>
      </w:pPr>
      <w:r w:rsidRPr="00470A78">
        <w:rPr>
          <w:rFonts w:ascii="Book Antiqua" w:hAnsi="Book Antiqua" w:cs="Arial"/>
          <w:b/>
          <w:bCs/>
          <w:color w:val="000000"/>
          <w:sz w:val="19"/>
          <w:szCs w:val="19"/>
        </w:rPr>
        <w:t xml:space="preserve">I - a receita obtida pelo devedor </w:t>
      </w:r>
      <w:r w:rsidRPr="00470A78">
        <w:rPr>
          <w:rFonts w:ascii="Book Antiqua" w:hAnsi="Book Antiqua" w:cs="Arial"/>
          <w:b/>
          <w:bCs/>
          <w:caps/>
          <w:color w:val="000000"/>
          <w:sz w:val="19"/>
          <w:szCs w:val="19"/>
          <w:highlight w:val="green"/>
        </w:rPr>
        <w:t>não será computada</w:t>
      </w:r>
      <w:r w:rsidRPr="00470A78">
        <w:rPr>
          <w:rFonts w:ascii="Book Antiqua" w:hAnsi="Book Antiqua" w:cs="Arial"/>
          <w:b/>
          <w:bCs/>
          <w:color w:val="000000"/>
          <w:sz w:val="19"/>
          <w:szCs w:val="19"/>
        </w:rPr>
        <w:t xml:space="preserve"> na apuração da base de cálculo da Contribuição para o Programa de Integração Social (PIS) e para o Programa de Formação do Patrimônio do Servidor Público (Pasep) e da Contribuição para o Financiamento da Seguridade Social (</w:t>
      </w:r>
      <w:proofErr w:type="spellStart"/>
      <w:r w:rsidRPr="00470A78">
        <w:rPr>
          <w:rFonts w:ascii="Book Antiqua" w:hAnsi="Book Antiqua" w:cs="Arial"/>
          <w:b/>
          <w:bCs/>
          <w:color w:val="000000"/>
          <w:sz w:val="19"/>
          <w:szCs w:val="19"/>
        </w:rPr>
        <w:t>Cofins</w:t>
      </w:r>
      <w:proofErr w:type="spellEnd"/>
      <w:r w:rsidRPr="00470A78">
        <w:rPr>
          <w:rFonts w:ascii="Book Antiqua" w:hAnsi="Book Antiqua" w:cs="Arial"/>
          <w:b/>
          <w:bCs/>
          <w:color w:val="000000"/>
          <w:sz w:val="19"/>
          <w:szCs w:val="19"/>
        </w:rPr>
        <w:t>)</w:t>
      </w:r>
      <w:r w:rsidRPr="00902636">
        <w:rPr>
          <w:rFonts w:ascii="Book Antiqua" w:hAnsi="Book Antiqua" w:cs="Arial"/>
          <w:color w:val="000000"/>
          <w:sz w:val="19"/>
          <w:szCs w:val="19"/>
        </w:rPr>
        <w:t>;</w:t>
      </w:r>
      <w:r w:rsidR="00FA5A25">
        <w:rPr>
          <w:rFonts w:ascii="Book Antiqua" w:hAnsi="Book Antiqua" w:cs="Arial"/>
          <w:color w:val="000000"/>
          <w:sz w:val="19"/>
          <w:szCs w:val="19"/>
        </w:rPr>
        <w:t xml:space="preserve"> </w:t>
      </w:r>
      <w:hyperlink r:id="rId146" w:anchor="art2"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470A78" w:rsidRPr="00710AD4">
        <w:rPr>
          <w:rStyle w:val="Hyperlink"/>
          <w:rFonts w:ascii="Book Antiqua" w:hAnsi="Book Antiqua"/>
          <w:b/>
          <w:color w:val="FF0000"/>
          <w:sz w:val="16"/>
          <w:szCs w:val="16"/>
        </w:rPr>
        <w:t>(TJMG-2022)</w:t>
      </w:r>
      <w:r w:rsidRPr="00710AD4">
        <w:rPr>
          <w:rFonts w:ascii="Book Antiqua" w:hAnsi="Book Antiqua" w:cs="Arial"/>
          <w:color w:val="000000"/>
          <w:sz w:val="16"/>
          <w:szCs w:val="16"/>
        </w:rPr>
        <w:t xml:space="preserve">   </w:t>
      </w:r>
    </w:p>
    <w:p w14:paraId="18D46015" w14:textId="5FAC3D13" w:rsidR="00902636" w:rsidRPr="00710AD4" w:rsidRDefault="00902636" w:rsidP="00902636">
      <w:pPr>
        <w:spacing w:before="300" w:after="300"/>
        <w:ind w:firstLine="567"/>
        <w:jc w:val="both"/>
        <w:rPr>
          <w:rFonts w:ascii="Book Antiqua" w:hAnsi="Book Antiqua"/>
          <w:color w:val="000000"/>
          <w:sz w:val="16"/>
          <w:szCs w:val="16"/>
        </w:rPr>
      </w:pPr>
      <w:r w:rsidRPr="00902636">
        <w:rPr>
          <w:rFonts w:ascii="Book Antiqua" w:hAnsi="Book Antiqua" w:cs="Arial"/>
          <w:color w:val="000000"/>
          <w:sz w:val="19"/>
          <w:szCs w:val="19"/>
        </w:rPr>
        <w:t xml:space="preserve">II - </w:t>
      </w:r>
      <w:proofErr w:type="gramStart"/>
      <w:r w:rsidRPr="00902636">
        <w:rPr>
          <w:rFonts w:ascii="Book Antiqua" w:hAnsi="Book Antiqua" w:cs="Arial"/>
          <w:color w:val="000000"/>
          <w:sz w:val="19"/>
          <w:szCs w:val="19"/>
        </w:rPr>
        <w:t>o</w:t>
      </w:r>
      <w:proofErr w:type="gramEnd"/>
      <w:r w:rsidRPr="00902636">
        <w:rPr>
          <w:rFonts w:ascii="Book Antiqua" w:hAnsi="Book Antiqua" w:cs="Arial"/>
          <w:color w:val="000000"/>
          <w:sz w:val="19"/>
          <w:szCs w:val="19"/>
        </w:rPr>
        <w:t xml:space="preserve"> ganho obtido pelo devedor com a redução da dívida não se sujeitará ao limite percentual de que tratam os </w:t>
      </w:r>
      <w:proofErr w:type="spellStart"/>
      <w:r>
        <w:fldChar w:fldCharType="begin"/>
      </w:r>
      <w:r>
        <w:instrText>HYPERLINK "http://www.planalto.gov.br/ccivil_03/LEIS/L8981.htm" \l "art42"</w:instrText>
      </w:r>
      <w:r>
        <w:fldChar w:fldCharType="separate"/>
      </w:r>
      <w:r w:rsidRPr="00902636">
        <w:rPr>
          <w:rFonts w:ascii="Book Antiqua" w:hAnsi="Book Antiqua" w:cs="Arial"/>
          <w:color w:val="0000FF"/>
          <w:sz w:val="19"/>
          <w:szCs w:val="19"/>
          <w:u w:val="single"/>
        </w:rPr>
        <w:t>arts</w:t>
      </w:r>
      <w:proofErr w:type="spellEnd"/>
      <w:r w:rsidRPr="00902636">
        <w:rPr>
          <w:rFonts w:ascii="Book Antiqua" w:hAnsi="Book Antiqua" w:cs="Arial"/>
          <w:color w:val="0000FF"/>
          <w:sz w:val="19"/>
          <w:szCs w:val="19"/>
          <w:u w:val="single"/>
        </w:rPr>
        <w:t>. 42</w:t>
      </w:r>
      <w:r>
        <w:fldChar w:fldCharType="end"/>
      </w:r>
      <w:r w:rsidRPr="00902636">
        <w:rPr>
          <w:rFonts w:ascii="Book Antiqua" w:hAnsi="Book Antiqua" w:cs="Arial"/>
          <w:color w:val="000000"/>
          <w:sz w:val="19"/>
          <w:szCs w:val="19"/>
        </w:rPr>
        <w:t> e </w:t>
      </w:r>
      <w:hyperlink r:id="rId147" w:anchor="art58" w:history="1">
        <w:r w:rsidRPr="00902636">
          <w:rPr>
            <w:rFonts w:ascii="Book Antiqua" w:hAnsi="Book Antiqua" w:cs="Arial"/>
            <w:color w:val="0000FF"/>
            <w:sz w:val="19"/>
            <w:szCs w:val="19"/>
            <w:u w:val="single"/>
          </w:rPr>
          <w:t>58 da Lei nº 8.981, de 20 de janeiro de 1995</w:t>
        </w:r>
      </w:hyperlink>
      <w:r w:rsidRPr="00902636">
        <w:rPr>
          <w:rFonts w:ascii="Book Antiqua" w:hAnsi="Book Antiqua" w:cs="Arial"/>
          <w:color w:val="000000"/>
          <w:sz w:val="19"/>
          <w:szCs w:val="19"/>
        </w:rPr>
        <w:t>, na apuração do imposto sobre a renda e da CSLL; e</w:t>
      </w:r>
      <w:r w:rsidRPr="00902636">
        <w:rPr>
          <w:rFonts w:ascii="Book Antiqua" w:hAnsi="Book Antiqua" w:cs="Arial"/>
          <w:color w:val="000000"/>
          <w:sz w:val="19"/>
          <w:szCs w:val="19"/>
          <w:lang w:val="en-US"/>
        </w:rPr>
        <w:t> </w:t>
      </w:r>
      <w:r w:rsidRPr="00902636">
        <w:rPr>
          <w:rFonts w:ascii="Book Antiqua" w:hAnsi="Book Antiqua" w:cs="Arial"/>
          <w:color w:val="000000"/>
          <w:sz w:val="19"/>
          <w:szCs w:val="19"/>
        </w:rPr>
        <w:t>  </w:t>
      </w:r>
      <w:hyperlink r:id="rId148"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Pr="00710AD4">
        <w:rPr>
          <w:rFonts w:ascii="Book Antiqua" w:hAnsi="Book Antiqua"/>
          <w:color w:val="000000"/>
          <w:sz w:val="16"/>
          <w:szCs w:val="16"/>
        </w:rPr>
        <w:t xml:space="preserve"> </w:t>
      </w:r>
    </w:p>
    <w:p w14:paraId="2676D714" w14:textId="3BE704ED" w:rsidR="00902636" w:rsidRPr="00FA5A25" w:rsidRDefault="00902636" w:rsidP="00902636">
      <w:pPr>
        <w:spacing w:before="300" w:after="300"/>
        <w:ind w:firstLine="567"/>
        <w:jc w:val="both"/>
        <w:rPr>
          <w:rFonts w:ascii="Book Antiqua" w:hAnsi="Book Antiqua" w:cs="Arial"/>
          <w:color w:val="000000"/>
          <w:sz w:val="18"/>
          <w:szCs w:val="18"/>
        </w:rPr>
      </w:pPr>
      <w:r w:rsidRPr="00902636">
        <w:rPr>
          <w:rFonts w:ascii="Book Antiqua" w:hAnsi="Book Antiqua" w:cs="Arial"/>
          <w:color w:val="000000"/>
          <w:sz w:val="19"/>
          <w:szCs w:val="19"/>
        </w:rPr>
        <w:t>III - as despesas correspondentes às obrigações assumidas no plano de recuperação judicial serão consideradas dedutíveis na determinação do lucro real e da base de cálculo da CSLL, desde que não tenham sido objeto de dedução anterior</w:t>
      </w:r>
      <w:r w:rsidRPr="00710AD4">
        <w:rPr>
          <w:rFonts w:ascii="Book Antiqua" w:hAnsi="Book Antiqua" w:cs="Arial"/>
          <w:color w:val="000000"/>
          <w:sz w:val="16"/>
          <w:szCs w:val="16"/>
        </w:rPr>
        <w:t>. </w:t>
      </w:r>
      <w:hyperlink r:id="rId149"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xml:space="preserve">    </w:t>
      </w:r>
    </w:p>
    <w:p w14:paraId="3825DEC0" w14:textId="5853B0C5" w:rsidR="00902636" w:rsidRPr="00710AD4" w:rsidRDefault="00902636" w:rsidP="00902636">
      <w:pPr>
        <w:spacing w:before="300" w:after="300"/>
        <w:ind w:firstLine="567"/>
        <w:jc w:val="both"/>
        <w:rPr>
          <w:rFonts w:ascii="Book Antiqua" w:hAnsi="Book Antiqua" w:cs="Arial"/>
          <w:color w:val="000000"/>
          <w:sz w:val="16"/>
          <w:szCs w:val="16"/>
        </w:rPr>
      </w:pPr>
      <w:r w:rsidRPr="00902636">
        <w:rPr>
          <w:rFonts w:ascii="Book Antiqua" w:hAnsi="Book Antiqua" w:cs="Arial"/>
          <w:color w:val="000000"/>
          <w:sz w:val="19"/>
          <w:szCs w:val="19"/>
        </w:rPr>
        <w:t>Parágrafo único. O disposto no </w:t>
      </w:r>
      <w:r w:rsidRPr="00902636">
        <w:rPr>
          <w:rFonts w:ascii="Book Antiqua" w:hAnsi="Book Antiqua" w:cs="Arial"/>
          <w:b/>
          <w:bCs/>
          <w:color w:val="000000"/>
          <w:sz w:val="19"/>
          <w:szCs w:val="19"/>
        </w:rPr>
        <w:t>caput</w:t>
      </w:r>
      <w:r w:rsidRPr="00902636">
        <w:rPr>
          <w:rFonts w:ascii="Book Antiqua" w:hAnsi="Book Antiqua" w:cs="Arial"/>
          <w:color w:val="000000"/>
          <w:sz w:val="19"/>
          <w:szCs w:val="19"/>
        </w:rPr>
        <w:t> deste artigo não se aplica à hipótese de dívida com</w:t>
      </w:r>
      <w:r w:rsidRPr="00710AD4">
        <w:rPr>
          <w:rFonts w:ascii="Book Antiqua" w:hAnsi="Book Antiqua" w:cs="Arial"/>
          <w:color w:val="000000"/>
          <w:sz w:val="16"/>
          <w:szCs w:val="16"/>
        </w:rPr>
        <w:t>:</w:t>
      </w:r>
      <w:r w:rsidR="00FA5A25" w:rsidRPr="00710AD4">
        <w:rPr>
          <w:rFonts w:ascii="Book Antiqua" w:hAnsi="Book Antiqua" w:cs="Arial"/>
          <w:color w:val="000000"/>
          <w:sz w:val="16"/>
          <w:szCs w:val="16"/>
        </w:rPr>
        <w:t xml:space="preserve"> </w:t>
      </w:r>
      <w:hyperlink r:id="rId150"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xml:space="preserve">    </w:t>
      </w:r>
    </w:p>
    <w:p w14:paraId="1FDF4657" w14:textId="3898DF6D" w:rsidR="00902636" w:rsidRPr="00710AD4" w:rsidRDefault="00902636" w:rsidP="00902636">
      <w:pPr>
        <w:spacing w:before="300" w:after="300"/>
        <w:ind w:firstLine="567"/>
        <w:jc w:val="both"/>
        <w:rPr>
          <w:rFonts w:ascii="Book Antiqua" w:hAnsi="Book Antiqua" w:cs="Arial"/>
          <w:color w:val="000000"/>
          <w:sz w:val="16"/>
          <w:szCs w:val="16"/>
        </w:rPr>
      </w:pPr>
      <w:r w:rsidRPr="00902636">
        <w:rPr>
          <w:rFonts w:ascii="Book Antiqua" w:hAnsi="Book Antiqua" w:cs="Arial"/>
          <w:color w:val="000000"/>
          <w:sz w:val="19"/>
          <w:szCs w:val="19"/>
        </w:rPr>
        <w:t>I - pessoa jurídica que seja controladora, controlada, coligada ou interligada; ou </w:t>
      </w:r>
      <w:hyperlink r:id="rId151"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xml:space="preserve">   </w:t>
      </w:r>
    </w:p>
    <w:p w14:paraId="6574FA6C" w14:textId="400937A7" w:rsidR="009C12E0" w:rsidRPr="00710AD4" w:rsidRDefault="00902636" w:rsidP="00902636">
      <w:pPr>
        <w:spacing w:before="300" w:after="300"/>
        <w:ind w:firstLine="567"/>
        <w:jc w:val="both"/>
        <w:rPr>
          <w:rFonts w:ascii="Book Antiqua" w:hAnsi="Book Antiqua" w:cs="Arial"/>
          <w:color w:val="000000"/>
          <w:sz w:val="18"/>
          <w:szCs w:val="18"/>
        </w:rPr>
      </w:pPr>
      <w:r w:rsidRPr="00902636">
        <w:rPr>
          <w:rFonts w:ascii="Book Antiqua" w:hAnsi="Book Antiqua" w:cs="Arial"/>
          <w:color w:val="000000"/>
          <w:sz w:val="19"/>
          <w:szCs w:val="19"/>
        </w:rPr>
        <w:t xml:space="preserve">II - </w:t>
      </w:r>
      <w:proofErr w:type="gramStart"/>
      <w:r w:rsidRPr="00902636">
        <w:rPr>
          <w:rFonts w:ascii="Book Antiqua" w:hAnsi="Book Antiqua" w:cs="Arial"/>
          <w:color w:val="000000"/>
          <w:sz w:val="19"/>
          <w:szCs w:val="19"/>
        </w:rPr>
        <w:t>pessoa</w:t>
      </w:r>
      <w:proofErr w:type="gramEnd"/>
      <w:r w:rsidRPr="00902636">
        <w:rPr>
          <w:rFonts w:ascii="Book Antiqua" w:hAnsi="Book Antiqua" w:cs="Arial"/>
          <w:color w:val="000000"/>
          <w:sz w:val="19"/>
          <w:szCs w:val="19"/>
        </w:rPr>
        <w:t xml:space="preserve"> física que seja acionista controladora, sócia, titular ou administradora da pessoa jurídica devedora</w:t>
      </w:r>
      <w:r w:rsidRPr="00710AD4">
        <w:rPr>
          <w:rFonts w:ascii="Book Antiqua" w:hAnsi="Book Antiqua" w:cs="Arial"/>
          <w:color w:val="000000"/>
          <w:sz w:val="16"/>
          <w:szCs w:val="16"/>
        </w:rPr>
        <w:t>.</w:t>
      </w:r>
      <w:r w:rsidRPr="00710AD4">
        <w:rPr>
          <w:rFonts w:ascii="Book Antiqua" w:hAnsi="Book Antiqua" w:cs="Arial"/>
          <w:color w:val="000000"/>
          <w:sz w:val="16"/>
          <w:szCs w:val="16"/>
          <w:lang w:val="en-US"/>
        </w:rPr>
        <w:t> </w:t>
      </w:r>
      <w:r w:rsidRPr="00710AD4">
        <w:rPr>
          <w:rFonts w:ascii="Book Antiqua" w:hAnsi="Book Antiqua" w:cs="Arial"/>
          <w:color w:val="000000"/>
          <w:sz w:val="16"/>
          <w:szCs w:val="16"/>
        </w:rPr>
        <w:t>  </w:t>
      </w:r>
      <w:hyperlink r:id="rId152"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5D4261E3" w14:textId="77777777" w:rsidR="004253F2" w:rsidRPr="00EB67D7" w:rsidRDefault="004253F2" w:rsidP="004253F2">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t>Seção II</w:t>
      </w:r>
    </w:p>
    <w:p w14:paraId="5D4261E4"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Do Pedido e do Processamento da Recuperação Judicial</w:t>
      </w:r>
    </w:p>
    <w:p w14:paraId="5D4261E5"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114" w:name="art51"/>
      <w:bookmarkEnd w:id="114"/>
      <w:r w:rsidRPr="00EB67D7">
        <w:rPr>
          <w:rFonts w:ascii="Book Antiqua" w:hAnsi="Book Antiqua"/>
          <w:b/>
          <w:sz w:val="19"/>
          <w:szCs w:val="19"/>
          <w:highlight w:val="magenta"/>
        </w:rPr>
        <w:t>Art. 51</w:t>
      </w:r>
      <w:r w:rsidRPr="00EB67D7">
        <w:rPr>
          <w:rFonts w:ascii="Book Antiqua" w:hAnsi="Book Antiqua"/>
          <w:sz w:val="19"/>
          <w:szCs w:val="19"/>
        </w:rPr>
        <w:t xml:space="preserve">. A </w:t>
      </w:r>
      <w:r w:rsidRPr="00676047">
        <w:rPr>
          <w:rFonts w:ascii="Book Antiqua" w:hAnsi="Book Antiqua"/>
          <w:b/>
          <w:bCs/>
          <w:caps/>
          <w:sz w:val="19"/>
          <w:szCs w:val="19"/>
          <w:shd w:val="clear" w:color="auto" w:fill="F7CAAC" w:themeFill="accent2" w:themeFillTint="66"/>
        </w:rPr>
        <w:t>petição inicial</w:t>
      </w:r>
      <w:r w:rsidRPr="00676047">
        <w:rPr>
          <w:rFonts w:ascii="Book Antiqua" w:hAnsi="Book Antiqua"/>
          <w:b/>
          <w:bCs/>
          <w:sz w:val="19"/>
          <w:szCs w:val="19"/>
        </w:rPr>
        <w:t xml:space="preserve"> </w:t>
      </w:r>
      <w:r w:rsidRPr="00676047">
        <w:rPr>
          <w:rFonts w:ascii="Book Antiqua" w:hAnsi="Book Antiqua"/>
          <w:b/>
          <w:bCs/>
          <w:sz w:val="19"/>
          <w:szCs w:val="19"/>
          <w:highlight w:val="yellow"/>
        </w:rPr>
        <w:t>de recuperação judicial</w:t>
      </w:r>
      <w:r w:rsidRPr="00EB67D7">
        <w:rPr>
          <w:rFonts w:ascii="Book Antiqua" w:hAnsi="Book Antiqua"/>
          <w:sz w:val="19"/>
          <w:szCs w:val="19"/>
        </w:rPr>
        <w:t xml:space="preserve"> </w:t>
      </w:r>
      <w:r w:rsidRPr="00676047">
        <w:rPr>
          <w:rFonts w:ascii="Book Antiqua" w:hAnsi="Book Antiqua"/>
          <w:b/>
          <w:bCs/>
          <w:caps/>
          <w:sz w:val="19"/>
          <w:szCs w:val="19"/>
          <w:highlight w:val="green"/>
        </w:rPr>
        <w:t>será instruída</w:t>
      </w:r>
      <w:r w:rsidRPr="00EB67D7">
        <w:rPr>
          <w:rFonts w:ascii="Book Antiqua" w:hAnsi="Book Antiqua"/>
          <w:sz w:val="19"/>
          <w:szCs w:val="19"/>
        </w:rPr>
        <w:t xml:space="preserve"> com:</w:t>
      </w:r>
    </w:p>
    <w:p w14:paraId="5D4261E6" w14:textId="074490B1" w:rsidR="004253F2" w:rsidRPr="00710AD4" w:rsidRDefault="004253F2" w:rsidP="004252C7">
      <w:pPr>
        <w:spacing w:before="100" w:beforeAutospacing="1" w:after="100" w:afterAutospacing="1"/>
        <w:jc w:val="both"/>
        <w:rPr>
          <w:rFonts w:ascii="Book Antiqua" w:hAnsi="Book Antiqua"/>
          <w:sz w:val="16"/>
          <w:szCs w:val="16"/>
        </w:rPr>
      </w:pPr>
      <w:r w:rsidRPr="007A6391">
        <w:rPr>
          <w:rFonts w:ascii="Book Antiqua" w:hAnsi="Book Antiqua"/>
          <w:b/>
          <w:bCs/>
          <w:sz w:val="19"/>
          <w:szCs w:val="19"/>
        </w:rPr>
        <w:t xml:space="preserve">        I – </w:t>
      </w:r>
      <w:proofErr w:type="gramStart"/>
      <w:r w:rsidRPr="007A6391">
        <w:rPr>
          <w:rFonts w:ascii="Book Antiqua" w:hAnsi="Book Antiqua"/>
          <w:b/>
          <w:bCs/>
          <w:sz w:val="19"/>
          <w:szCs w:val="19"/>
        </w:rPr>
        <w:t>a</w:t>
      </w:r>
      <w:proofErr w:type="gramEnd"/>
      <w:r w:rsidRPr="007A6391">
        <w:rPr>
          <w:rFonts w:ascii="Book Antiqua" w:hAnsi="Book Antiqua"/>
          <w:b/>
          <w:bCs/>
          <w:sz w:val="19"/>
          <w:szCs w:val="19"/>
        </w:rPr>
        <w:t xml:space="preserve"> exposição das causas concretas da situação patrimonial do devedor e das razões da crise econômico-financeira</w:t>
      </w:r>
      <w:r w:rsidRPr="00710AD4">
        <w:rPr>
          <w:rFonts w:ascii="Book Antiqua" w:hAnsi="Book Antiqua"/>
          <w:sz w:val="16"/>
          <w:szCs w:val="16"/>
        </w:rPr>
        <w:t>;</w:t>
      </w:r>
      <w:r w:rsidR="00C10EFB" w:rsidRPr="00710AD4">
        <w:rPr>
          <w:rFonts w:ascii="Book Antiqua" w:hAnsi="Book Antiqua"/>
          <w:sz w:val="16"/>
          <w:szCs w:val="16"/>
        </w:rPr>
        <w:t xml:space="preserve"> </w:t>
      </w:r>
      <w:r w:rsidR="00C10EFB" w:rsidRPr="00710AD4">
        <w:rPr>
          <w:rFonts w:ascii="Book Antiqua" w:hAnsi="Book Antiqua" w:cs="Arial"/>
          <w:b/>
          <w:bCs/>
          <w:color w:val="FF0000"/>
          <w:sz w:val="16"/>
          <w:szCs w:val="16"/>
          <w:u w:val="single"/>
        </w:rPr>
        <w:t>(TRT</w:t>
      </w:r>
      <w:r w:rsidR="007A6391" w:rsidRPr="00710AD4">
        <w:rPr>
          <w:rFonts w:ascii="Book Antiqua" w:hAnsi="Book Antiqua" w:cs="Arial"/>
          <w:b/>
          <w:bCs/>
          <w:color w:val="FF0000"/>
          <w:sz w:val="16"/>
          <w:szCs w:val="16"/>
          <w:u w:val="single"/>
        </w:rPr>
        <w:t>1</w:t>
      </w:r>
      <w:r w:rsidR="00C10EFB" w:rsidRPr="00710AD4">
        <w:rPr>
          <w:rFonts w:ascii="Book Antiqua" w:hAnsi="Book Antiqua" w:cs="Arial"/>
          <w:b/>
          <w:bCs/>
          <w:color w:val="FF0000"/>
          <w:sz w:val="16"/>
          <w:szCs w:val="16"/>
          <w:u w:val="single"/>
        </w:rPr>
        <w:t>-201</w:t>
      </w:r>
      <w:r w:rsidR="007A6391" w:rsidRPr="00710AD4">
        <w:rPr>
          <w:rFonts w:ascii="Book Antiqua" w:hAnsi="Book Antiqua" w:cs="Arial"/>
          <w:b/>
          <w:bCs/>
          <w:color w:val="FF0000"/>
          <w:sz w:val="16"/>
          <w:szCs w:val="16"/>
          <w:u w:val="single"/>
        </w:rPr>
        <w:t>4</w:t>
      </w:r>
      <w:r w:rsidR="00C10EFB" w:rsidRPr="00710AD4">
        <w:rPr>
          <w:rFonts w:ascii="Book Antiqua" w:hAnsi="Book Antiqua" w:cs="Arial"/>
          <w:b/>
          <w:bCs/>
          <w:color w:val="FF0000"/>
          <w:sz w:val="16"/>
          <w:szCs w:val="16"/>
          <w:u w:val="single"/>
        </w:rPr>
        <w:t>)</w:t>
      </w:r>
      <w:r w:rsidR="006E159B" w:rsidRPr="00710AD4">
        <w:rPr>
          <w:rFonts w:ascii="Book Antiqua" w:hAnsi="Book Antiqua" w:cs="Arial"/>
          <w:b/>
          <w:bCs/>
          <w:color w:val="FF0000"/>
          <w:sz w:val="16"/>
          <w:szCs w:val="16"/>
        </w:rPr>
        <w:t xml:space="preserve"> </w:t>
      </w:r>
      <w:r w:rsidR="006E159B" w:rsidRPr="00710AD4">
        <w:rPr>
          <w:rFonts w:ascii="Book Antiqua" w:hAnsi="Book Antiqua"/>
          <w:b/>
          <w:color w:val="FF0000"/>
          <w:sz w:val="16"/>
          <w:szCs w:val="16"/>
          <w:u w:val="single"/>
        </w:rPr>
        <w:t>(PGEPR-2015)</w:t>
      </w:r>
    </w:p>
    <w:p w14:paraId="5D4261E7" w14:textId="247E3EEA" w:rsidR="004253F2" w:rsidRPr="00710AD4"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II – </w:t>
      </w:r>
      <w:proofErr w:type="gramStart"/>
      <w:r w:rsidRPr="007A6391">
        <w:rPr>
          <w:rFonts w:ascii="Book Antiqua" w:hAnsi="Book Antiqua"/>
          <w:b/>
          <w:bCs/>
          <w:sz w:val="19"/>
          <w:szCs w:val="19"/>
        </w:rPr>
        <w:t>as</w:t>
      </w:r>
      <w:proofErr w:type="gramEnd"/>
      <w:r w:rsidRPr="007A6391">
        <w:rPr>
          <w:rFonts w:ascii="Book Antiqua" w:hAnsi="Book Antiqua"/>
          <w:b/>
          <w:bCs/>
          <w:sz w:val="19"/>
          <w:szCs w:val="19"/>
        </w:rPr>
        <w:t xml:space="preserve"> </w:t>
      </w:r>
      <w:r w:rsidRPr="007A6391">
        <w:rPr>
          <w:rFonts w:ascii="Book Antiqua" w:hAnsi="Book Antiqua"/>
          <w:b/>
          <w:bCs/>
          <w:sz w:val="19"/>
          <w:szCs w:val="19"/>
          <w:highlight w:val="yellow"/>
        </w:rPr>
        <w:t>demonstrações contábeis</w:t>
      </w:r>
      <w:r w:rsidRPr="007A6391">
        <w:rPr>
          <w:rFonts w:ascii="Book Antiqua" w:hAnsi="Book Antiqua"/>
          <w:b/>
          <w:bCs/>
          <w:sz w:val="19"/>
          <w:szCs w:val="19"/>
        </w:rPr>
        <w:t xml:space="preserve"> relativas </w:t>
      </w:r>
      <w:r w:rsidRPr="007A6391">
        <w:rPr>
          <w:rFonts w:ascii="Book Antiqua" w:hAnsi="Book Antiqua"/>
          <w:b/>
          <w:bCs/>
          <w:sz w:val="19"/>
          <w:szCs w:val="19"/>
          <w:highlight w:val="cyan"/>
        </w:rPr>
        <w:t>aos 3 (três) últimos exercícios sociais</w:t>
      </w:r>
      <w:r w:rsidRPr="007A6391">
        <w:rPr>
          <w:rFonts w:ascii="Book Antiqua" w:hAnsi="Book Antiqua"/>
          <w:b/>
          <w:bCs/>
          <w:sz w:val="19"/>
          <w:szCs w:val="19"/>
        </w:rPr>
        <w:t xml:space="preserve"> e as levantadas especialmente para instruir o pedido, confeccionadas com estrita observância da legislação societária aplicável e </w:t>
      </w:r>
      <w:r w:rsidRPr="007A6391">
        <w:rPr>
          <w:rFonts w:ascii="Book Antiqua" w:hAnsi="Book Antiqua"/>
          <w:b/>
          <w:bCs/>
          <w:caps/>
          <w:sz w:val="19"/>
          <w:szCs w:val="19"/>
          <w:highlight w:val="green"/>
        </w:rPr>
        <w:t>compostas obrigatoriamente</w:t>
      </w:r>
      <w:r w:rsidRPr="007A6391">
        <w:rPr>
          <w:rFonts w:ascii="Book Antiqua" w:hAnsi="Book Antiqua"/>
          <w:b/>
          <w:bCs/>
          <w:sz w:val="19"/>
          <w:szCs w:val="19"/>
        </w:rPr>
        <w:t xml:space="preserve"> de</w:t>
      </w:r>
      <w:r w:rsidRPr="00710AD4">
        <w:rPr>
          <w:rFonts w:ascii="Book Antiqua" w:hAnsi="Book Antiqua"/>
          <w:b/>
          <w:bCs/>
          <w:sz w:val="16"/>
          <w:szCs w:val="16"/>
        </w:rPr>
        <w:t>:</w:t>
      </w:r>
      <w:r w:rsidR="00CD1001" w:rsidRPr="00710AD4">
        <w:rPr>
          <w:rFonts w:ascii="Book Antiqua" w:hAnsi="Book Antiqua"/>
          <w:b/>
          <w:bCs/>
          <w:sz w:val="16"/>
          <w:szCs w:val="16"/>
        </w:rPr>
        <w:t xml:space="preserve"> </w:t>
      </w:r>
      <w:r w:rsidR="00CD1001" w:rsidRPr="00710AD4">
        <w:rPr>
          <w:rFonts w:ascii="Book Antiqua" w:hAnsi="Book Antiqua"/>
          <w:b/>
          <w:bCs/>
          <w:color w:val="FF0000"/>
          <w:sz w:val="16"/>
          <w:szCs w:val="16"/>
          <w:u w:val="single"/>
        </w:rPr>
        <w:t>(TJPA-2014)</w:t>
      </w:r>
      <w:r w:rsidR="006E159B" w:rsidRPr="00710AD4">
        <w:rPr>
          <w:rFonts w:ascii="Book Antiqua" w:hAnsi="Book Antiqua"/>
          <w:b/>
          <w:bCs/>
          <w:color w:val="FF0000"/>
          <w:sz w:val="16"/>
          <w:szCs w:val="16"/>
        </w:rPr>
        <w:t xml:space="preserve"> </w:t>
      </w:r>
      <w:r w:rsidR="006E159B" w:rsidRPr="00710AD4">
        <w:rPr>
          <w:rFonts w:ascii="Book Antiqua" w:hAnsi="Book Antiqua"/>
          <w:b/>
          <w:bCs/>
          <w:color w:val="FF0000"/>
          <w:sz w:val="16"/>
          <w:szCs w:val="16"/>
          <w:u w:val="single"/>
        </w:rPr>
        <w:t>(PGEPR-2015)</w:t>
      </w:r>
      <w:r w:rsidR="009E4579" w:rsidRPr="00710AD4">
        <w:rPr>
          <w:rFonts w:ascii="Book Antiqua" w:hAnsi="Book Antiqua"/>
          <w:b/>
          <w:bCs/>
          <w:color w:val="FF0000"/>
          <w:sz w:val="16"/>
          <w:szCs w:val="16"/>
        </w:rPr>
        <w:t xml:space="preserve"> </w:t>
      </w:r>
      <w:r w:rsidR="009E4579" w:rsidRPr="00710AD4">
        <w:rPr>
          <w:rFonts w:ascii="Book Antiqua" w:hAnsi="Book Antiqua"/>
          <w:b/>
          <w:bCs/>
          <w:color w:val="FF0000"/>
          <w:sz w:val="16"/>
          <w:szCs w:val="16"/>
          <w:u w:val="single"/>
        </w:rPr>
        <w:t>(TJMT-2018)</w:t>
      </w:r>
      <w:r w:rsidR="00D41AA0" w:rsidRPr="00710AD4">
        <w:rPr>
          <w:rFonts w:ascii="Book Antiqua" w:hAnsi="Book Antiqua"/>
          <w:b/>
          <w:bCs/>
          <w:color w:val="FF0000"/>
          <w:sz w:val="16"/>
          <w:szCs w:val="16"/>
        </w:rPr>
        <w:t xml:space="preserve"> </w:t>
      </w:r>
      <w:r w:rsidR="00D41AA0" w:rsidRPr="00710AD4">
        <w:rPr>
          <w:rFonts w:ascii="Book Antiqua" w:hAnsi="Book Antiqua"/>
          <w:b/>
          <w:bCs/>
          <w:color w:val="FF0000"/>
          <w:sz w:val="16"/>
          <w:szCs w:val="16"/>
          <w:u w:val="single"/>
        </w:rPr>
        <w:t>(Cartórios/TJMS-2021)</w:t>
      </w:r>
    </w:p>
    <w:p w14:paraId="5D4261E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a) balanço patrimonial; </w:t>
      </w:r>
    </w:p>
    <w:p w14:paraId="5D4261E9"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b) demonstração de resultados acumulados;</w:t>
      </w:r>
    </w:p>
    <w:p w14:paraId="5D4261E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c) demonstração do resultado desde o último exercício social;</w:t>
      </w:r>
    </w:p>
    <w:p w14:paraId="5D4261EB" w14:textId="00D1FE4D" w:rsidR="004253F2" w:rsidRPr="00710AD4"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d) </w:t>
      </w:r>
      <w:r w:rsidRPr="00EB67D7">
        <w:rPr>
          <w:rFonts w:ascii="Book Antiqua" w:hAnsi="Book Antiqua"/>
          <w:b/>
          <w:bCs/>
          <w:sz w:val="19"/>
          <w:szCs w:val="19"/>
          <w:highlight w:val="cyan"/>
        </w:rPr>
        <w:t>relatório gerencial</w:t>
      </w:r>
      <w:r w:rsidRPr="00EB67D7">
        <w:rPr>
          <w:rFonts w:ascii="Book Antiqua" w:hAnsi="Book Antiqua"/>
          <w:b/>
          <w:bCs/>
          <w:sz w:val="19"/>
          <w:szCs w:val="19"/>
        </w:rPr>
        <w:t xml:space="preserve"> </w:t>
      </w:r>
      <w:r w:rsidRPr="00EB67D7">
        <w:rPr>
          <w:rFonts w:ascii="Book Antiqua" w:hAnsi="Book Antiqua"/>
          <w:b/>
          <w:bCs/>
          <w:sz w:val="19"/>
          <w:szCs w:val="19"/>
          <w:highlight w:val="yellow"/>
        </w:rPr>
        <w:t>de fluxo de caixa</w:t>
      </w:r>
      <w:r w:rsidRPr="00EB67D7">
        <w:rPr>
          <w:rFonts w:ascii="Book Antiqua" w:hAnsi="Book Antiqua"/>
          <w:sz w:val="19"/>
          <w:szCs w:val="19"/>
        </w:rPr>
        <w:t xml:space="preserve"> e </w:t>
      </w:r>
      <w:r w:rsidRPr="00EB67D7">
        <w:rPr>
          <w:rFonts w:ascii="Book Antiqua" w:hAnsi="Book Antiqua"/>
          <w:b/>
          <w:bCs/>
          <w:sz w:val="19"/>
          <w:szCs w:val="19"/>
          <w:highlight w:val="yellow"/>
        </w:rPr>
        <w:t>de sua projeção</w:t>
      </w:r>
      <w:r w:rsidRPr="00710AD4">
        <w:rPr>
          <w:rFonts w:ascii="Book Antiqua" w:hAnsi="Book Antiqua"/>
          <w:sz w:val="18"/>
          <w:szCs w:val="18"/>
        </w:rPr>
        <w:t>;</w:t>
      </w:r>
      <w:r w:rsidR="009E4579" w:rsidRPr="00710AD4">
        <w:rPr>
          <w:rFonts w:ascii="Book Antiqua" w:hAnsi="Book Antiqua"/>
          <w:sz w:val="18"/>
          <w:szCs w:val="18"/>
        </w:rPr>
        <w:t xml:space="preserve"> </w:t>
      </w:r>
      <w:r w:rsidR="009E4579" w:rsidRPr="00710AD4">
        <w:rPr>
          <w:rFonts w:ascii="Book Antiqua" w:hAnsi="Book Antiqua"/>
          <w:b/>
          <w:bCs/>
          <w:color w:val="FF0000"/>
          <w:sz w:val="16"/>
          <w:szCs w:val="16"/>
          <w:u w:val="single"/>
        </w:rPr>
        <w:t>(TJMT-2018)</w:t>
      </w:r>
    </w:p>
    <w:p w14:paraId="13158998" w14:textId="24CBD5BD" w:rsidR="009C12E0" w:rsidRPr="00710AD4" w:rsidRDefault="009C12E0" w:rsidP="009C12E0">
      <w:pPr>
        <w:spacing w:before="100" w:beforeAutospacing="1" w:after="100" w:afterAutospacing="1"/>
        <w:ind w:firstLine="426"/>
        <w:jc w:val="both"/>
        <w:rPr>
          <w:rFonts w:ascii="Book Antiqua" w:hAnsi="Book Antiqua"/>
          <w:sz w:val="16"/>
          <w:szCs w:val="16"/>
        </w:rPr>
      </w:pPr>
      <w:r w:rsidRPr="009C12E0">
        <w:rPr>
          <w:rFonts w:ascii="Book Antiqua" w:hAnsi="Book Antiqua" w:cs="Arial"/>
          <w:color w:val="000000"/>
          <w:sz w:val="19"/>
          <w:szCs w:val="19"/>
        </w:rPr>
        <w:t>e) descrição das sociedades de grupo societário, de fato ou de direito</w:t>
      </w:r>
      <w:r w:rsidRPr="00710AD4">
        <w:rPr>
          <w:rFonts w:ascii="Book Antiqua" w:hAnsi="Book Antiqua" w:cs="Arial"/>
          <w:color w:val="000000"/>
          <w:sz w:val="16"/>
          <w:szCs w:val="16"/>
        </w:rPr>
        <w:t>; </w:t>
      </w:r>
      <w:hyperlink r:id="rId153"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sz w:val="16"/>
          <w:szCs w:val="16"/>
        </w:rPr>
        <w:t xml:space="preserve"> </w:t>
      </w:r>
    </w:p>
    <w:p w14:paraId="5B7CC758" w14:textId="636039E5" w:rsidR="009C12E0" w:rsidRPr="00710AD4" w:rsidRDefault="004253F2" w:rsidP="009C12E0">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009C12E0" w:rsidRPr="009C12E0">
        <w:rPr>
          <w:rFonts w:ascii="Book Antiqua" w:hAnsi="Book Antiqua" w:cs="Arial"/>
          <w:color w:val="000000"/>
          <w:sz w:val="19"/>
          <w:szCs w:val="19"/>
        </w:rPr>
        <w:t xml:space="preserve">III - a relação nominal completa dos credores, sujeitos ou não à recuperação judicial, inclusive aqueles por obrigação de fazer ou de dar, com a indicação do endereço físico e eletrônico de cada um, a natureza, conforme estabelecido nos </w:t>
      </w:r>
      <w:proofErr w:type="spellStart"/>
      <w:r w:rsidR="009C12E0" w:rsidRPr="009C12E0">
        <w:rPr>
          <w:rFonts w:ascii="Book Antiqua" w:hAnsi="Book Antiqua" w:cs="Arial"/>
          <w:color w:val="000000"/>
          <w:sz w:val="19"/>
          <w:szCs w:val="19"/>
        </w:rPr>
        <w:t>arts</w:t>
      </w:r>
      <w:proofErr w:type="spellEnd"/>
      <w:r w:rsidR="009C12E0" w:rsidRPr="009C12E0">
        <w:rPr>
          <w:rFonts w:ascii="Book Antiqua" w:hAnsi="Book Antiqua" w:cs="Arial"/>
          <w:color w:val="000000"/>
          <w:sz w:val="19"/>
          <w:szCs w:val="19"/>
        </w:rPr>
        <w:t>. 83 e 84 desta Lei, e o valor atualizado do crédito, com a discriminação de sua origem, e o regime dos vencimentos</w:t>
      </w:r>
      <w:r w:rsidR="009C12E0" w:rsidRPr="00710AD4">
        <w:rPr>
          <w:rFonts w:ascii="Book Antiqua" w:hAnsi="Book Antiqua" w:cs="Arial"/>
          <w:color w:val="000000"/>
          <w:sz w:val="16"/>
          <w:szCs w:val="16"/>
        </w:rPr>
        <w:t>;     </w:t>
      </w:r>
      <w:hyperlink r:id="rId154" w:anchor="art1" w:history="1">
        <w:r w:rsidR="009C12E0" w:rsidRPr="00710AD4">
          <w:rPr>
            <w:rFonts w:ascii="Book Antiqua" w:hAnsi="Book Antiqua" w:cs="Arial"/>
            <w:color w:val="0000FF"/>
            <w:sz w:val="16"/>
            <w:szCs w:val="16"/>
            <w:u w:val="single"/>
          </w:rPr>
          <w:t>(Redação dada pela Lei nº 14.112, de 2020)</w:t>
        </w:r>
      </w:hyperlink>
    </w:p>
    <w:p w14:paraId="5D4261ED" w14:textId="1F469F9A" w:rsidR="004253F2" w:rsidRPr="00FD1D70"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IV – </w:t>
      </w:r>
      <w:proofErr w:type="gramStart"/>
      <w:r w:rsidRPr="007A6391">
        <w:rPr>
          <w:rFonts w:ascii="Book Antiqua" w:hAnsi="Book Antiqua"/>
          <w:b/>
          <w:bCs/>
          <w:sz w:val="19"/>
          <w:szCs w:val="19"/>
        </w:rPr>
        <w:t>a</w:t>
      </w:r>
      <w:proofErr w:type="gramEnd"/>
      <w:r w:rsidRPr="007A6391">
        <w:rPr>
          <w:rFonts w:ascii="Book Antiqua" w:hAnsi="Book Antiqua"/>
          <w:b/>
          <w:bCs/>
          <w:sz w:val="19"/>
          <w:szCs w:val="19"/>
        </w:rPr>
        <w:t xml:space="preserve"> </w:t>
      </w:r>
      <w:r w:rsidRPr="00FD1D70">
        <w:rPr>
          <w:rFonts w:ascii="Book Antiqua" w:hAnsi="Book Antiqua"/>
          <w:b/>
          <w:bCs/>
          <w:sz w:val="19"/>
          <w:szCs w:val="19"/>
          <w:highlight w:val="cyan"/>
        </w:rPr>
        <w:t>relação integral dos empregados</w:t>
      </w:r>
      <w:r w:rsidRPr="007A6391">
        <w:rPr>
          <w:rFonts w:ascii="Book Antiqua" w:hAnsi="Book Antiqua"/>
          <w:b/>
          <w:bCs/>
          <w:sz w:val="19"/>
          <w:szCs w:val="19"/>
        </w:rPr>
        <w:t xml:space="preserve">, em que constem as respectivas funções, salários, indenizações e outras parcelas a que têm direito, com o correspondente mês de competência, e a </w:t>
      </w:r>
      <w:r w:rsidRPr="00FD1D70">
        <w:rPr>
          <w:rFonts w:ascii="Book Antiqua" w:hAnsi="Book Antiqua"/>
          <w:b/>
          <w:bCs/>
          <w:sz w:val="19"/>
          <w:szCs w:val="19"/>
          <w:highlight w:val="cyan"/>
        </w:rPr>
        <w:t>discriminação dos valores pendentes de pagamento</w:t>
      </w:r>
      <w:r w:rsidRPr="00710AD4">
        <w:rPr>
          <w:rFonts w:ascii="Book Antiqua" w:hAnsi="Book Antiqua"/>
          <w:b/>
          <w:bCs/>
          <w:sz w:val="16"/>
          <w:szCs w:val="16"/>
        </w:rPr>
        <w:t xml:space="preserve">; </w:t>
      </w:r>
      <w:r w:rsidR="00265D36" w:rsidRPr="00710AD4">
        <w:rPr>
          <w:rFonts w:ascii="Book Antiqua" w:hAnsi="Book Antiqua"/>
          <w:b/>
          <w:bCs/>
          <w:color w:val="FF0000"/>
          <w:sz w:val="16"/>
          <w:szCs w:val="16"/>
          <w:u w:val="single"/>
        </w:rPr>
        <w:t>(TRT23-2015)</w:t>
      </w:r>
      <w:r w:rsidR="00FD1D70">
        <w:rPr>
          <w:rFonts w:ascii="Book Antiqua" w:hAnsi="Book Antiqua"/>
          <w:b/>
          <w:bCs/>
          <w:color w:val="FF0000"/>
          <w:sz w:val="16"/>
          <w:szCs w:val="16"/>
        </w:rPr>
        <w:t xml:space="preserve"> </w:t>
      </w:r>
      <w:r w:rsidR="00FD1D70">
        <w:rPr>
          <w:rFonts w:ascii="Book Antiqua" w:hAnsi="Book Antiqua"/>
          <w:b/>
          <w:bCs/>
          <w:color w:val="FF0000"/>
          <w:sz w:val="16"/>
          <w:szCs w:val="16"/>
          <w:u w:val="single"/>
        </w:rPr>
        <w:t>(MPT-2024)</w:t>
      </w:r>
    </w:p>
    <w:p w14:paraId="5D4261EE" w14:textId="535ACD44" w:rsidR="004253F2" w:rsidRPr="00710AD4"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V – </w:t>
      </w:r>
      <w:proofErr w:type="gramStart"/>
      <w:r w:rsidRPr="007A6391">
        <w:rPr>
          <w:rFonts w:ascii="Book Antiqua" w:hAnsi="Book Antiqua"/>
          <w:b/>
          <w:bCs/>
          <w:sz w:val="19"/>
          <w:szCs w:val="19"/>
        </w:rPr>
        <w:t>certidão</w:t>
      </w:r>
      <w:proofErr w:type="gramEnd"/>
      <w:r w:rsidRPr="007A6391">
        <w:rPr>
          <w:rFonts w:ascii="Book Antiqua" w:hAnsi="Book Antiqua"/>
          <w:b/>
          <w:bCs/>
          <w:sz w:val="19"/>
          <w:szCs w:val="19"/>
        </w:rPr>
        <w:t xml:space="preserve"> de regularidade do devedor no Registro Público de Empresas, o ato constitutivo atualizado e as atas de nomeação dos atuais administradores</w:t>
      </w:r>
      <w:r w:rsidRPr="00710AD4">
        <w:rPr>
          <w:rFonts w:ascii="Book Antiqua" w:hAnsi="Book Antiqua"/>
          <w:b/>
          <w:bCs/>
          <w:sz w:val="16"/>
          <w:szCs w:val="16"/>
        </w:rPr>
        <w:t>;</w:t>
      </w:r>
      <w:r w:rsidR="00251F99" w:rsidRPr="00710AD4">
        <w:rPr>
          <w:rFonts w:ascii="Book Antiqua" w:hAnsi="Book Antiqua"/>
          <w:b/>
          <w:bCs/>
          <w:sz w:val="16"/>
          <w:szCs w:val="16"/>
        </w:rPr>
        <w:t xml:space="preserve"> </w:t>
      </w:r>
      <w:r w:rsidR="006E159B" w:rsidRPr="00710AD4">
        <w:rPr>
          <w:rFonts w:ascii="Book Antiqua" w:hAnsi="Book Antiqua"/>
          <w:b/>
          <w:bCs/>
          <w:color w:val="FF0000"/>
          <w:sz w:val="16"/>
          <w:szCs w:val="16"/>
          <w:u w:val="single"/>
        </w:rPr>
        <w:t>(PGEPR-2015)</w:t>
      </w:r>
      <w:r w:rsidR="000E3BD8" w:rsidRPr="00710AD4">
        <w:rPr>
          <w:rFonts w:ascii="Book Antiqua" w:hAnsi="Book Antiqua"/>
          <w:b/>
          <w:bCs/>
          <w:color w:val="FF0000"/>
          <w:sz w:val="16"/>
          <w:szCs w:val="16"/>
        </w:rPr>
        <w:t xml:space="preserve"> </w:t>
      </w:r>
      <w:r w:rsidR="000E3BD8" w:rsidRPr="00710AD4">
        <w:rPr>
          <w:rFonts w:ascii="Book Antiqua" w:hAnsi="Book Antiqua"/>
          <w:b/>
          <w:bCs/>
          <w:color w:val="FF0000"/>
          <w:sz w:val="16"/>
          <w:szCs w:val="16"/>
          <w:u w:val="single"/>
        </w:rPr>
        <w:t>(Cartórios/TJDFT-2014)</w:t>
      </w:r>
    </w:p>
    <w:p w14:paraId="5D4261EF" w14:textId="71F733F3" w:rsidR="004253F2" w:rsidRPr="00710AD4"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VI – </w:t>
      </w:r>
      <w:proofErr w:type="gramStart"/>
      <w:r w:rsidRPr="007A6391">
        <w:rPr>
          <w:rFonts w:ascii="Book Antiqua" w:hAnsi="Book Antiqua"/>
          <w:b/>
          <w:bCs/>
          <w:sz w:val="19"/>
          <w:szCs w:val="19"/>
        </w:rPr>
        <w:t>a</w:t>
      </w:r>
      <w:proofErr w:type="gramEnd"/>
      <w:r w:rsidRPr="007A6391">
        <w:rPr>
          <w:rFonts w:ascii="Book Antiqua" w:hAnsi="Book Antiqua"/>
          <w:b/>
          <w:bCs/>
          <w:sz w:val="19"/>
          <w:szCs w:val="19"/>
        </w:rPr>
        <w:t xml:space="preserve"> </w:t>
      </w:r>
      <w:r w:rsidRPr="007A6391">
        <w:rPr>
          <w:rFonts w:ascii="Book Antiqua" w:hAnsi="Book Antiqua"/>
          <w:b/>
          <w:bCs/>
          <w:sz w:val="19"/>
          <w:szCs w:val="19"/>
          <w:highlight w:val="cyan"/>
        </w:rPr>
        <w:t>relação dos bens particulares</w:t>
      </w:r>
      <w:r w:rsidRPr="007A6391">
        <w:rPr>
          <w:rFonts w:ascii="Book Antiqua" w:hAnsi="Book Antiqua"/>
          <w:b/>
          <w:bCs/>
          <w:sz w:val="19"/>
          <w:szCs w:val="19"/>
        </w:rPr>
        <w:t xml:space="preserve"> </w:t>
      </w:r>
      <w:r w:rsidRPr="007A6391">
        <w:rPr>
          <w:rFonts w:ascii="Book Antiqua" w:hAnsi="Book Antiqua"/>
          <w:b/>
          <w:bCs/>
          <w:sz w:val="19"/>
          <w:szCs w:val="19"/>
          <w:highlight w:val="yellow"/>
        </w:rPr>
        <w:t>dos sócios controladores</w:t>
      </w:r>
      <w:r w:rsidRPr="007A6391">
        <w:rPr>
          <w:rFonts w:ascii="Book Antiqua" w:hAnsi="Book Antiqua"/>
          <w:b/>
          <w:bCs/>
          <w:sz w:val="19"/>
          <w:szCs w:val="19"/>
        </w:rPr>
        <w:t xml:space="preserve"> e </w:t>
      </w:r>
      <w:r w:rsidRPr="007A6391">
        <w:rPr>
          <w:rFonts w:ascii="Book Antiqua" w:hAnsi="Book Antiqua"/>
          <w:b/>
          <w:bCs/>
          <w:sz w:val="19"/>
          <w:szCs w:val="19"/>
          <w:highlight w:val="yellow"/>
        </w:rPr>
        <w:t>dos administradores do devedor</w:t>
      </w:r>
      <w:r w:rsidRPr="00710AD4">
        <w:rPr>
          <w:rFonts w:ascii="Book Antiqua" w:hAnsi="Book Antiqua"/>
          <w:b/>
          <w:bCs/>
          <w:sz w:val="18"/>
          <w:szCs w:val="18"/>
        </w:rPr>
        <w:t>;</w:t>
      </w:r>
      <w:r w:rsidR="00676047" w:rsidRPr="00710AD4">
        <w:rPr>
          <w:rFonts w:ascii="Book Antiqua" w:hAnsi="Book Antiqua"/>
          <w:b/>
          <w:bCs/>
          <w:sz w:val="18"/>
          <w:szCs w:val="18"/>
        </w:rPr>
        <w:t xml:space="preserve"> </w:t>
      </w:r>
      <w:r w:rsidR="00676047" w:rsidRPr="00710AD4">
        <w:rPr>
          <w:rFonts w:ascii="Book Antiqua" w:hAnsi="Book Antiqua"/>
          <w:b/>
          <w:bCs/>
          <w:color w:val="FF0000"/>
          <w:sz w:val="16"/>
          <w:szCs w:val="16"/>
          <w:u w:val="single"/>
        </w:rPr>
        <w:t>(Cartórios/TJMG-2012)</w:t>
      </w:r>
    </w:p>
    <w:p w14:paraId="5D4261F0"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VII – os extratos atualizados das contas bancárias do devedor e de suas eventuais aplicações financeiras de qualquer modalidade, inclusive em fundos de investimento ou em bolsas de valores, emitidos pelas respectivas instituições financeiras;</w:t>
      </w:r>
    </w:p>
    <w:p w14:paraId="5D4261F1" w14:textId="7DDC6C2D" w:rsidR="004253F2"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VIII – </w:t>
      </w:r>
      <w:r w:rsidRPr="00A548F1">
        <w:rPr>
          <w:rFonts w:ascii="Book Antiqua" w:hAnsi="Book Antiqua"/>
          <w:b/>
          <w:bCs/>
          <w:sz w:val="19"/>
          <w:szCs w:val="19"/>
          <w:highlight w:val="yellow"/>
        </w:rPr>
        <w:t>certidões dos cartórios de protestos</w:t>
      </w:r>
      <w:r w:rsidRPr="00EB67D7">
        <w:rPr>
          <w:rFonts w:ascii="Book Antiqua" w:hAnsi="Book Antiqua"/>
          <w:sz w:val="19"/>
          <w:szCs w:val="19"/>
        </w:rPr>
        <w:t xml:space="preserve"> </w:t>
      </w:r>
      <w:r w:rsidRPr="00C06985">
        <w:rPr>
          <w:rFonts w:ascii="Book Antiqua" w:hAnsi="Book Antiqua"/>
          <w:b/>
          <w:bCs/>
          <w:caps/>
          <w:sz w:val="19"/>
          <w:szCs w:val="19"/>
          <w:highlight w:val="green"/>
        </w:rPr>
        <w:t>situados</w:t>
      </w:r>
      <w:r w:rsidRPr="00C06985">
        <w:rPr>
          <w:rFonts w:ascii="Book Antiqua" w:hAnsi="Book Antiqua"/>
          <w:b/>
          <w:bCs/>
          <w:sz w:val="19"/>
          <w:szCs w:val="19"/>
        </w:rPr>
        <w:t xml:space="preserve"> </w:t>
      </w:r>
      <w:r w:rsidRPr="00A548F1">
        <w:rPr>
          <w:rFonts w:ascii="Book Antiqua" w:hAnsi="Book Antiqua"/>
          <w:b/>
          <w:bCs/>
          <w:sz w:val="19"/>
          <w:szCs w:val="19"/>
          <w:highlight w:val="cyan"/>
        </w:rPr>
        <w:t>na comarca do domicílio</w:t>
      </w:r>
      <w:r w:rsidRPr="00EB67D7">
        <w:rPr>
          <w:rFonts w:ascii="Book Antiqua" w:hAnsi="Book Antiqua"/>
          <w:sz w:val="19"/>
          <w:szCs w:val="19"/>
        </w:rPr>
        <w:t xml:space="preserve"> ou </w:t>
      </w:r>
      <w:r w:rsidRPr="00A548F1">
        <w:rPr>
          <w:rFonts w:ascii="Book Antiqua" w:hAnsi="Book Antiqua"/>
          <w:b/>
          <w:bCs/>
          <w:sz w:val="19"/>
          <w:szCs w:val="19"/>
          <w:highlight w:val="cyan"/>
        </w:rPr>
        <w:t>sede do devedor</w:t>
      </w:r>
      <w:r w:rsidRPr="00EB67D7">
        <w:rPr>
          <w:rFonts w:ascii="Book Antiqua" w:hAnsi="Book Antiqua"/>
          <w:sz w:val="19"/>
          <w:szCs w:val="19"/>
        </w:rPr>
        <w:t xml:space="preserve"> e </w:t>
      </w:r>
      <w:r w:rsidRPr="00A548F1">
        <w:rPr>
          <w:rFonts w:ascii="Book Antiqua" w:hAnsi="Book Antiqua"/>
          <w:b/>
          <w:bCs/>
          <w:sz w:val="19"/>
          <w:szCs w:val="19"/>
          <w:highlight w:val="cyan"/>
        </w:rPr>
        <w:t>naquelas onde possui filial</w:t>
      </w:r>
      <w:r w:rsidRPr="00FA5A25">
        <w:rPr>
          <w:rFonts w:ascii="Book Antiqua" w:hAnsi="Book Antiqua"/>
          <w:sz w:val="18"/>
          <w:szCs w:val="18"/>
        </w:rPr>
        <w:t>;</w:t>
      </w:r>
      <w:r w:rsidR="00A548F1" w:rsidRPr="00FA5A25">
        <w:rPr>
          <w:rFonts w:ascii="Book Antiqua" w:hAnsi="Book Antiqua"/>
          <w:sz w:val="18"/>
          <w:szCs w:val="18"/>
        </w:rPr>
        <w:t xml:space="preserve"> </w:t>
      </w:r>
      <w:r w:rsidR="00A548F1" w:rsidRPr="00710AD4">
        <w:rPr>
          <w:rFonts w:ascii="Book Antiqua" w:hAnsi="Book Antiqua"/>
          <w:b/>
          <w:bCs/>
          <w:color w:val="FF0000"/>
          <w:sz w:val="16"/>
          <w:szCs w:val="16"/>
          <w:u w:val="single"/>
        </w:rPr>
        <w:t>(Cartórios/TJSP-2012)</w:t>
      </w:r>
      <w:r w:rsidR="00C06985" w:rsidRPr="00710AD4">
        <w:rPr>
          <w:rFonts w:ascii="Book Antiqua" w:hAnsi="Book Antiqua"/>
          <w:b/>
          <w:bCs/>
          <w:color w:val="FF0000"/>
          <w:sz w:val="16"/>
          <w:szCs w:val="16"/>
        </w:rPr>
        <w:t xml:space="preserve"> </w:t>
      </w:r>
      <w:r w:rsidR="00C06985" w:rsidRPr="00710AD4">
        <w:rPr>
          <w:rFonts w:ascii="Book Antiqua" w:hAnsi="Book Antiqua"/>
          <w:b/>
          <w:color w:val="FF0000"/>
          <w:sz w:val="16"/>
          <w:szCs w:val="16"/>
          <w:u w:val="single"/>
        </w:rPr>
        <w:t>(Cartórios/TJMG-2016)</w:t>
      </w:r>
      <w:r w:rsidR="00AD6A70">
        <w:rPr>
          <w:rFonts w:ascii="Book Antiqua" w:hAnsi="Book Antiqua"/>
          <w:b/>
          <w:color w:val="FF0000"/>
          <w:sz w:val="16"/>
          <w:szCs w:val="16"/>
        </w:rPr>
        <w:t xml:space="preserve"> </w:t>
      </w:r>
      <w:r w:rsidR="00AD6A70" w:rsidRPr="00742AAD">
        <w:rPr>
          <w:rFonts w:ascii="Book Antiqua" w:hAnsi="Book Antiqua"/>
          <w:b/>
          <w:bCs/>
          <w:color w:val="FF0000"/>
          <w:sz w:val="16"/>
          <w:szCs w:val="16"/>
          <w:u w:val="single"/>
        </w:rPr>
        <w:t>(</w:t>
      </w:r>
      <w:r w:rsidR="00AD6A70">
        <w:rPr>
          <w:rFonts w:ascii="Book Antiqua" w:hAnsi="Book Antiqua"/>
          <w:b/>
          <w:bCs/>
          <w:color w:val="FF0000"/>
          <w:sz w:val="16"/>
          <w:szCs w:val="16"/>
          <w:u w:val="single"/>
        </w:rPr>
        <w:t>Cartórios/TJSE</w:t>
      </w:r>
      <w:r w:rsidR="00AD6A70" w:rsidRPr="00742AAD">
        <w:rPr>
          <w:rFonts w:ascii="Book Antiqua" w:hAnsi="Book Antiqua"/>
          <w:b/>
          <w:bCs/>
          <w:color w:val="FF0000"/>
          <w:sz w:val="16"/>
          <w:szCs w:val="16"/>
          <w:u w:val="single"/>
        </w:rPr>
        <w:t>-202</w:t>
      </w:r>
      <w:r w:rsidR="00AD6A70">
        <w:rPr>
          <w:rFonts w:ascii="Book Antiqua" w:hAnsi="Book Antiqua"/>
          <w:b/>
          <w:bCs/>
          <w:color w:val="FF0000"/>
          <w:sz w:val="16"/>
          <w:szCs w:val="16"/>
          <w:u w:val="single"/>
        </w:rPr>
        <w:t>3</w:t>
      </w:r>
      <w:r w:rsidR="00AD6A70" w:rsidRPr="00742AAD">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D6A70" w:rsidRPr="00EB67D7" w14:paraId="06D85010" w14:textId="77777777" w:rsidTr="006E6EF0">
        <w:tc>
          <w:tcPr>
            <w:tcW w:w="8494" w:type="dxa"/>
            <w:shd w:val="clear" w:color="auto" w:fill="CCFFFF"/>
          </w:tcPr>
          <w:p w14:paraId="6D8AF4A5" w14:textId="7801AB72" w:rsidR="00AD6A70" w:rsidRPr="00AD6A70" w:rsidRDefault="00AD6A70" w:rsidP="00AD6A7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Cartórios/TJSE-2023-FGV</w:t>
            </w:r>
            <w:r w:rsidRPr="00EB67D7">
              <w:rPr>
                <w:rFonts w:ascii="Book Antiqua" w:hAnsi="Book Antiqua"/>
                <w:b/>
                <w:sz w:val="19"/>
                <w:szCs w:val="19"/>
              </w:rPr>
              <w:t>)</w:t>
            </w:r>
            <w:r w:rsidRPr="00EB67D7">
              <w:rPr>
                <w:rFonts w:ascii="Book Antiqua" w:hAnsi="Book Antiqua"/>
                <w:bCs/>
                <w:sz w:val="19"/>
                <w:szCs w:val="19"/>
              </w:rPr>
              <w:t xml:space="preserve">: </w:t>
            </w:r>
            <w:r w:rsidRPr="00AD6A70">
              <w:rPr>
                <w:rFonts w:ascii="Book Antiqua" w:hAnsi="Book Antiqua"/>
                <w:bCs/>
                <w:sz w:val="19"/>
                <w:szCs w:val="19"/>
              </w:rPr>
              <w:t>Acerca da relação entre o protesto por falta de pagamento e o requerimento de recuperação judicial, analise a afirmativa a seguir</w:t>
            </w:r>
            <w:r>
              <w:rPr>
                <w:rFonts w:ascii="Book Antiqua" w:hAnsi="Book Antiqua"/>
                <w:bCs/>
                <w:sz w:val="19"/>
                <w:szCs w:val="19"/>
              </w:rPr>
              <w:t>: É</w:t>
            </w:r>
            <w:r w:rsidRPr="00AD6A70">
              <w:rPr>
                <w:rFonts w:ascii="Book Antiqua" w:hAnsi="Book Antiqua"/>
                <w:bCs/>
                <w:sz w:val="19"/>
                <w:szCs w:val="19"/>
              </w:rPr>
              <w:t xml:space="preserve"> obrigatório que a petição de recuperação judicial esteja instruída com as certidões dos cartórios de protestos situados na comarca do domicílio ou sede do devedor e naquelas onde possui filial.</w:t>
            </w:r>
            <w:r w:rsidRPr="00EB67D7">
              <w:rPr>
                <w:rFonts w:ascii="Book Antiqua" w:hAnsi="Book Antiqua"/>
                <w:bCs/>
                <w:sz w:val="19"/>
                <w:szCs w:val="19"/>
              </w:rPr>
              <w:t xml:space="preserve"> </w:t>
            </w:r>
            <w:r w:rsidRPr="00EB67D7">
              <w:rPr>
                <w:rFonts w:ascii="Book Antiqua" w:hAnsi="Book Antiqua"/>
                <w:b/>
                <w:sz w:val="19"/>
                <w:szCs w:val="19"/>
              </w:rPr>
              <w:t>BL: art. 5</w:t>
            </w:r>
            <w:r>
              <w:rPr>
                <w:rFonts w:ascii="Book Antiqua" w:hAnsi="Book Antiqua"/>
                <w:b/>
                <w:sz w:val="19"/>
                <w:szCs w:val="19"/>
              </w:rPr>
              <w:t>1</w:t>
            </w:r>
            <w:r w:rsidRPr="00EB67D7">
              <w:rPr>
                <w:rFonts w:ascii="Book Antiqua" w:hAnsi="Book Antiqua"/>
                <w:b/>
                <w:sz w:val="19"/>
                <w:szCs w:val="19"/>
              </w:rPr>
              <w:t xml:space="preserve">, </w:t>
            </w:r>
            <w:r w:rsidRPr="00EB67D7">
              <w:rPr>
                <w:rFonts w:ascii="Book Antiqua" w:hAnsi="Book Antiqua"/>
                <w:b/>
                <w:i/>
                <w:iCs/>
                <w:sz w:val="19"/>
                <w:szCs w:val="19"/>
              </w:rPr>
              <w:t>caput</w:t>
            </w:r>
            <w:r>
              <w:rPr>
                <w:rFonts w:ascii="Book Antiqua" w:hAnsi="Book Antiqua"/>
                <w:b/>
                <w:sz w:val="19"/>
                <w:szCs w:val="19"/>
              </w:rPr>
              <w:t>, VIII</w:t>
            </w:r>
            <w:r w:rsidRPr="00EB67D7">
              <w:rPr>
                <w:rFonts w:ascii="Book Antiqua" w:hAnsi="Book Antiqua"/>
                <w:b/>
                <w:sz w:val="19"/>
                <w:szCs w:val="19"/>
              </w:rPr>
              <w:t>, LRF.</w:t>
            </w:r>
          </w:p>
        </w:tc>
      </w:tr>
    </w:tbl>
    <w:p w14:paraId="0D16CAFD" w14:textId="66FCE21B" w:rsidR="000310CB" w:rsidRPr="00710AD4" w:rsidRDefault="004253F2" w:rsidP="000310CB">
      <w:pPr>
        <w:pStyle w:val="NormalWeb"/>
        <w:ind w:firstLine="570"/>
        <w:jc w:val="both"/>
        <w:rPr>
          <w:rFonts w:ascii="Book Antiqua" w:hAnsi="Book Antiqua"/>
          <w:color w:val="000000"/>
          <w:sz w:val="18"/>
          <w:szCs w:val="18"/>
        </w:rPr>
      </w:pPr>
      <w:r w:rsidRPr="000310CB">
        <w:rPr>
          <w:rFonts w:ascii="Book Antiqua" w:hAnsi="Book Antiqua"/>
          <w:sz w:val="19"/>
          <w:szCs w:val="19"/>
        </w:rPr>
        <w:t>  </w:t>
      </w:r>
      <w:r w:rsidR="000310CB" w:rsidRPr="000310CB">
        <w:rPr>
          <w:rFonts w:ascii="Book Antiqua" w:hAnsi="Book Antiqua" w:cs="Arial"/>
          <w:color w:val="000000"/>
          <w:sz w:val="19"/>
          <w:szCs w:val="19"/>
        </w:rPr>
        <w:t>IX - a relação, subscrita pelo devedor, de todas as ações judiciais e procedimentos arbitrais em que este figure como parte, inclusive as de natureza trabalhista, com a estimativa dos respectivos valores demandados</w:t>
      </w:r>
      <w:r w:rsidR="000310CB" w:rsidRPr="00710AD4">
        <w:rPr>
          <w:rFonts w:ascii="Book Antiqua" w:hAnsi="Book Antiqua" w:cs="Arial"/>
          <w:color w:val="000000"/>
          <w:sz w:val="16"/>
          <w:szCs w:val="16"/>
        </w:rPr>
        <w:t>;     </w:t>
      </w:r>
      <w:hyperlink r:id="rId155" w:anchor="art1" w:history="1">
        <w:r w:rsidR="000310CB" w:rsidRPr="00710AD4">
          <w:rPr>
            <w:rFonts w:ascii="Book Antiqua" w:hAnsi="Book Antiqua" w:cs="Arial"/>
            <w:color w:val="0000FF"/>
            <w:sz w:val="16"/>
            <w:szCs w:val="16"/>
            <w:u w:val="single"/>
          </w:rPr>
          <w:t>(Redação dada pela Lei nº 14.112, de 2020) </w:t>
        </w:r>
      </w:hyperlink>
      <w:r w:rsidR="000310CB"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3E7606BB" w14:textId="245A1F2E" w:rsidR="000310CB" w:rsidRPr="000310CB" w:rsidRDefault="000310CB" w:rsidP="000310CB">
      <w:pPr>
        <w:spacing w:before="100" w:beforeAutospacing="1" w:after="100" w:afterAutospacing="1"/>
        <w:ind w:firstLine="570"/>
        <w:jc w:val="both"/>
        <w:rPr>
          <w:rFonts w:ascii="Book Antiqua" w:hAnsi="Book Antiqua"/>
          <w:color w:val="000000"/>
          <w:sz w:val="19"/>
          <w:szCs w:val="19"/>
        </w:rPr>
      </w:pPr>
      <w:r w:rsidRPr="000310CB">
        <w:rPr>
          <w:rFonts w:ascii="Book Antiqua" w:hAnsi="Book Antiqua" w:cs="Arial"/>
          <w:color w:val="000000"/>
          <w:sz w:val="19"/>
          <w:szCs w:val="19"/>
        </w:rPr>
        <w:t xml:space="preserve">X - </w:t>
      </w:r>
      <w:proofErr w:type="gramStart"/>
      <w:r w:rsidRPr="000310CB">
        <w:rPr>
          <w:rFonts w:ascii="Book Antiqua" w:hAnsi="Book Antiqua" w:cs="Arial"/>
          <w:color w:val="000000"/>
          <w:sz w:val="19"/>
          <w:szCs w:val="19"/>
        </w:rPr>
        <w:t>o</w:t>
      </w:r>
      <w:proofErr w:type="gramEnd"/>
      <w:r w:rsidRPr="000310CB">
        <w:rPr>
          <w:rFonts w:ascii="Book Antiqua" w:hAnsi="Book Antiqua" w:cs="Arial"/>
          <w:color w:val="000000"/>
          <w:sz w:val="19"/>
          <w:szCs w:val="19"/>
        </w:rPr>
        <w:t xml:space="preserve"> relatório detalhado do passivo fiscal; e     </w:t>
      </w:r>
      <w:hyperlink r:id="rId156"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6BAFBF9" w14:textId="5FB6E1DF" w:rsidR="009C12E0" w:rsidRPr="000310CB" w:rsidRDefault="000310CB" w:rsidP="000310CB">
      <w:pPr>
        <w:spacing w:before="100" w:beforeAutospacing="1" w:after="100" w:afterAutospacing="1"/>
        <w:ind w:firstLine="570"/>
        <w:jc w:val="both"/>
        <w:rPr>
          <w:rFonts w:ascii="Book Antiqua" w:hAnsi="Book Antiqua"/>
          <w:color w:val="000000"/>
          <w:sz w:val="19"/>
          <w:szCs w:val="19"/>
        </w:rPr>
      </w:pPr>
      <w:r w:rsidRPr="000310CB">
        <w:rPr>
          <w:rFonts w:ascii="Book Antiqua" w:hAnsi="Book Antiqua" w:cs="Arial"/>
          <w:color w:val="000000"/>
          <w:sz w:val="19"/>
          <w:szCs w:val="19"/>
        </w:rPr>
        <w:t>XI - a relação de bens e direitos integrantes do ativo não circulante, incluídos aqueles não sujeitos à recuperação judicial, acompanhada dos negócios jurídicos celebrados com os credores de que trata o § 3º do art. 49 desta Lei</w:t>
      </w:r>
      <w:r w:rsidRPr="00710AD4">
        <w:rPr>
          <w:rFonts w:ascii="Book Antiqua" w:hAnsi="Book Antiqua" w:cs="Arial"/>
          <w:color w:val="000000"/>
          <w:sz w:val="16"/>
          <w:szCs w:val="16"/>
        </w:rPr>
        <w:t>.      </w:t>
      </w:r>
      <w:hyperlink r:id="rId157" w:anchor="art1" w:history="1">
        <w:r w:rsidRPr="00710AD4">
          <w:rPr>
            <w:rFonts w:ascii="Book Antiqua" w:hAnsi="Book Antiqua" w:cs="Arial"/>
            <w:color w:val="0000FF"/>
            <w:sz w:val="16"/>
            <w:szCs w:val="16"/>
            <w:u w:val="single"/>
          </w:rPr>
          <w:t>(Incluído pela Lei nº 14.112, de 2020)</w:t>
        </w:r>
      </w:hyperlink>
      <w:r w:rsidR="004253F2" w:rsidRPr="00710AD4">
        <w:rPr>
          <w:rFonts w:ascii="Book Antiqua" w:hAnsi="Book Antiqua"/>
          <w:sz w:val="16"/>
          <w:szCs w:val="16"/>
        </w:rPr>
        <w:t xml:space="preserve">     </w:t>
      </w:r>
    </w:p>
    <w:p w14:paraId="5D4261F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1</w:t>
      </w:r>
      <w:r w:rsidRPr="00EB67D7">
        <w:rPr>
          <w:rFonts w:ascii="Book Antiqua" w:hAnsi="Book Antiqua"/>
          <w:sz w:val="19"/>
          <w:szCs w:val="19"/>
          <w:u w:val="single"/>
          <w:vertAlign w:val="superscript"/>
        </w:rPr>
        <w:t>o</w:t>
      </w:r>
      <w:r w:rsidRPr="00EB67D7">
        <w:rPr>
          <w:rFonts w:ascii="Book Antiqua" w:hAnsi="Book Antiqua"/>
          <w:sz w:val="19"/>
          <w:szCs w:val="19"/>
        </w:rPr>
        <w:t xml:space="preserve"> Os documentos de escrituração contábil e demais relatórios auxiliares, na forma e no suporte previstos em lei, permanecerão à disposição do juízo, do administrador judicial e, mediante autorização judicial, de qualquer interessado.</w:t>
      </w:r>
    </w:p>
    <w:p w14:paraId="5D4261F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Com relação à exigência prevista no inciso II do </w:t>
      </w:r>
      <w:r w:rsidRPr="00EB67D7">
        <w:rPr>
          <w:rFonts w:ascii="Book Antiqua" w:hAnsi="Book Antiqua"/>
          <w:b/>
          <w:bCs/>
          <w:sz w:val="19"/>
          <w:szCs w:val="19"/>
        </w:rPr>
        <w:t>caput</w:t>
      </w:r>
      <w:r w:rsidRPr="00EB67D7">
        <w:rPr>
          <w:rFonts w:ascii="Book Antiqua" w:hAnsi="Book Antiqua"/>
          <w:i/>
          <w:iCs/>
          <w:sz w:val="19"/>
          <w:szCs w:val="19"/>
        </w:rPr>
        <w:t xml:space="preserve"> </w:t>
      </w:r>
      <w:r w:rsidRPr="00EB67D7">
        <w:rPr>
          <w:rFonts w:ascii="Book Antiqua" w:hAnsi="Book Antiqua"/>
          <w:sz w:val="19"/>
          <w:szCs w:val="19"/>
        </w:rPr>
        <w:t>deste artigo, as microempresas e empresas de pequeno porte poderão apresentar livros e escrituração contábil simplificados nos termos da legislação específica.</w:t>
      </w:r>
    </w:p>
    <w:p w14:paraId="5D4261F5" w14:textId="771E0A1A"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3</w:t>
      </w:r>
      <w:r w:rsidRPr="00EB67D7">
        <w:rPr>
          <w:rFonts w:ascii="Book Antiqua" w:hAnsi="Book Antiqua"/>
          <w:sz w:val="19"/>
          <w:szCs w:val="19"/>
          <w:u w:val="single"/>
          <w:vertAlign w:val="superscript"/>
        </w:rPr>
        <w:t>o</w:t>
      </w:r>
      <w:r w:rsidRPr="00EB67D7">
        <w:rPr>
          <w:rFonts w:ascii="Book Antiqua" w:hAnsi="Book Antiqua"/>
          <w:sz w:val="19"/>
          <w:szCs w:val="19"/>
        </w:rPr>
        <w:t xml:space="preserve"> O juiz poderá determinar o depósito em cartório dos documentos a que se referem os §§ 1</w:t>
      </w:r>
      <w:r w:rsidRPr="00EB67D7">
        <w:rPr>
          <w:rFonts w:ascii="Book Antiqua" w:hAnsi="Book Antiqua"/>
          <w:sz w:val="19"/>
          <w:szCs w:val="19"/>
          <w:u w:val="single"/>
          <w:vertAlign w:val="superscript"/>
        </w:rPr>
        <w:t>o</w:t>
      </w:r>
      <w:r w:rsidRPr="00EB67D7">
        <w:rPr>
          <w:rFonts w:ascii="Book Antiqua" w:hAnsi="Book Antiqua"/>
          <w:sz w:val="19"/>
          <w:szCs w:val="19"/>
        </w:rPr>
        <w:t xml:space="preserve"> e 2</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deste artigo ou de cópia destes.</w:t>
      </w:r>
    </w:p>
    <w:p w14:paraId="4ECA5C36" w14:textId="10223E32" w:rsidR="000310CB" w:rsidRPr="000310CB" w:rsidRDefault="000310CB" w:rsidP="000310CB">
      <w:pPr>
        <w:spacing w:before="100" w:beforeAutospacing="1" w:after="100" w:afterAutospacing="1"/>
        <w:ind w:firstLine="570"/>
        <w:jc w:val="both"/>
        <w:rPr>
          <w:rFonts w:ascii="Book Antiqua" w:hAnsi="Book Antiqua"/>
          <w:color w:val="000000"/>
          <w:sz w:val="19"/>
          <w:szCs w:val="19"/>
        </w:rPr>
      </w:pPr>
      <w:r w:rsidRPr="000310CB">
        <w:rPr>
          <w:rFonts w:ascii="Book Antiqua" w:hAnsi="Book Antiqua" w:cs="Arial"/>
          <w:color w:val="000000"/>
          <w:sz w:val="19"/>
          <w:szCs w:val="19"/>
        </w:rPr>
        <w:lastRenderedPageBreak/>
        <w:t>§ 4º Na hipótese de o ajuizamento da recuperação judicial ocorrer antes da data final de entrega do balanço correspondente ao exercício anterior, o devedor apresentará balanço prévio e juntará o balanço definitivo no prazo da lei societária aplicável</w:t>
      </w:r>
      <w:r w:rsidRPr="00710AD4">
        <w:rPr>
          <w:rFonts w:ascii="Book Antiqua" w:hAnsi="Book Antiqua" w:cs="Arial"/>
          <w:color w:val="000000"/>
          <w:sz w:val="16"/>
          <w:szCs w:val="16"/>
        </w:rPr>
        <w:t>.      </w:t>
      </w:r>
      <w:hyperlink r:id="rId158"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444075A8" w14:textId="71CEC146" w:rsidR="000310CB" w:rsidRPr="00FA5A25"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5º O valor da causa corresponderá ao montante total dos créditos sujeitos à recuperação judicial</w:t>
      </w:r>
      <w:r w:rsidRPr="00710AD4">
        <w:rPr>
          <w:rFonts w:ascii="Book Antiqua" w:hAnsi="Book Antiqua" w:cs="Arial"/>
          <w:color w:val="000000"/>
          <w:sz w:val="16"/>
          <w:szCs w:val="16"/>
        </w:rPr>
        <w:t>.</w:t>
      </w:r>
      <w:r w:rsidR="00FA5A25" w:rsidRPr="00710AD4">
        <w:rPr>
          <w:rFonts w:ascii="Book Antiqua" w:hAnsi="Book Antiqua" w:cs="Arial"/>
          <w:color w:val="000000"/>
          <w:sz w:val="16"/>
          <w:szCs w:val="16"/>
        </w:rPr>
        <w:t xml:space="preserve"> </w:t>
      </w:r>
      <w:hyperlink r:id="rId159"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77EE9967" w14:textId="783E37C0"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6º Em relação ao período de que trata o § 3º do art. 48 desta Lei</w:t>
      </w:r>
      <w:r w:rsidRPr="00710AD4">
        <w:rPr>
          <w:rFonts w:ascii="Book Antiqua" w:hAnsi="Book Antiqua" w:cs="Arial"/>
          <w:color w:val="000000"/>
          <w:sz w:val="16"/>
          <w:szCs w:val="16"/>
        </w:rPr>
        <w:t>: </w:t>
      </w:r>
      <w:hyperlink r:id="rId160"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77FE96D" w14:textId="3BC5FE80" w:rsidR="000310CB" w:rsidRPr="00710AD4"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I - a exposição referida no inciso I do </w:t>
      </w:r>
      <w:r w:rsidRPr="000310CB">
        <w:rPr>
          <w:rFonts w:ascii="Book Antiqua" w:hAnsi="Book Antiqua" w:cs="Arial"/>
          <w:b/>
          <w:bCs/>
          <w:color w:val="000000"/>
          <w:sz w:val="19"/>
          <w:szCs w:val="19"/>
        </w:rPr>
        <w:t>caput</w:t>
      </w:r>
      <w:r w:rsidRPr="000310CB">
        <w:rPr>
          <w:rFonts w:ascii="Book Antiqua" w:hAnsi="Book Antiqua" w:cs="Arial"/>
          <w:color w:val="000000"/>
          <w:sz w:val="19"/>
          <w:szCs w:val="19"/>
        </w:rPr>
        <w:t> deste artigo deverá comprovar a crise de insolvência, caracterizada pela insuficiência de recursos financeiros ou patrimoniais com liquidez suficiente para saldar suas dívidas</w:t>
      </w:r>
      <w:r w:rsidRPr="00710AD4">
        <w:rPr>
          <w:rFonts w:ascii="Book Antiqua" w:hAnsi="Book Antiqua" w:cs="Arial"/>
          <w:color w:val="000000"/>
          <w:sz w:val="16"/>
          <w:szCs w:val="16"/>
        </w:rPr>
        <w:t>;       </w:t>
      </w:r>
      <w:hyperlink r:id="rId161"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212AA862" w14:textId="18E23DD4"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xml:space="preserve">II - </w:t>
      </w:r>
      <w:proofErr w:type="gramStart"/>
      <w:r w:rsidRPr="000310CB">
        <w:rPr>
          <w:rFonts w:ascii="Book Antiqua" w:hAnsi="Book Antiqua" w:cs="Arial"/>
          <w:color w:val="000000"/>
          <w:sz w:val="19"/>
          <w:szCs w:val="19"/>
        </w:rPr>
        <w:t>os</w:t>
      </w:r>
      <w:proofErr w:type="gramEnd"/>
      <w:r w:rsidRPr="000310CB">
        <w:rPr>
          <w:rFonts w:ascii="Book Antiqua" w:hAnsi="Book Antiqua" w:cs="Arial"/>
          <w:color w:val="000000"/>
          <w:sz w:val="19"/>
          <w:szCs w:val="19"/>
        </w:rPr>
        <w:t xml:space="preserve"> requisitos do inciso II do </w:t>
      </w:r>
      <w:r w:rsidRPr="000310CB">
        <w:rPr>
          <w:rFonts w:ascii="Book Antiqua" w:hAnsi="Book Antiqua" w:cs="Arial"/>
          <w:b/>
          <w:bCs/>
          <w:color w:val="000000"/>
          <w:sz w:val="19"/>
          <w:szCs w:val="19"/>
        </w:rPr>
        <w:t>caput</w:t>
      </w:r>
      <w:r w:rsidRPr="000310CB">
        <w:rPr>
          <w:rFonts w:ascii="Book Antiqua" w:hAnsi="Book Antiqua" w:cs="Arial"/>
          <w:color w:val="000000"/>
          <w:sz w:val="19"/>
          <w:szCs w:val="19"/>
        </w:rPr>
        <w:t> deste artigo serão substituídos pelos documentos mencionados no § 3º do art. 48 desta Lei relativos aos últimos 2 (dois) anos</w:t>
      </w:r>
      <w:r w:rsidRPr="00710AD4">
        <w:rPr>
          <w:rFonts w:ascii="Book Antiqua" w:hAnsi="Book Antiqua" w:cs="Arial"/>
          <w:color w:val="000000"/>
          <w:sz w:val="16"/>
          <w:szCs w:val="16"/>
        </w:rPr>
        <w:t>. </w:t>
      </w:r>
      <w:hyperlink r:id="rId162" w:anchor="art1" w:history="1">
        <w:r w:rsidRPr="00710AD4">
          <w:rPr>
            <w:rFonts w:ascii="Book Antiqua" w:hAnsi="Book Antiqua" w:cs="Arial"/>
            <w:color w:val="0000FF"/>
            <w:sz w:val="16"/>
            <w:szCs w:val="16"/>
            <w:u w:val="single"/>
          </w:rPr>
          <w:t>(Incluído pela Lei nº 14.112, de 2020)</w:t>
        </w:r>
        <w:r w:rsidRPr="00710AD4">
          <w:rPr>
            <w:rFonts w:ascii="Book Antiqua" w:hAnsi="Book Antiqua" w:cs="Arial"/>
            <w:color w:val="0000FF"/>
            <w:sz w:val="16"/>
            <w:szCs w:val="16"/>
          </w:rPr>
          <w:t> </w:t>
        </w:r>
      </w:hyperlink>
      <w:r w:rsidR="00523D9E" w:rsidRPr="00710AD4">
        <w:rPr>
          <w:rFonts w:ascii="Book Antiqua" w:hAnsi="Book Antiqua"/>
          <w:color w:val="000000"/>
          <w:sz w:val="16"/>
          <w:szCs w:val="16"/>
        </w:rPr>
        <w:t xml:space="preserve"> </w:t>
      </w:r>
    </w:p>
    <w:p w14:paraId="7C8A6A66" w14:textId="7DBCAFEE"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bookmarkStart w:id="115" w:name="art51a"/>
      <w:bookmarkEnd w:id="115"/>
      <w:r w:rsidRPr="000310CB">
        <w:rPr>
          <w:rFonts w:ascii="Book Antiqua" w:hAnsi="Book Antiqua" w:cs="Arial"/>
          <w:color w:val="000000"/>
          <w:sz w:val="19"/>
          <w:szCs w:val="19"/>
        </w:rPr>
        <w:t>Art. 51-A. Após a distribuição do pedido de recuperação judicial, poderá o juiz, quando reputar necessário, nomear profissional de sua confiança, com capacidade técnica e idoneidade, para promover a constatação exclusivamente das reais condições de funcionamento da requerente e da regularidade e da completude da documentação apresentada com a petição inicial</w:t>
      </w:r>
      <w:r w:rsidRPr="00710AD4">
        <w:rPr>
          <w:rFonts w:ascii="Book Antiqua" w:hAnsi="Book Antiqua" w:cs="Arial"/>
          <w:color w:val="000000"/>
          <w:sz w:val="16"/>
          <w:szCs w:val="16"/>
        </w:rPr>
        <w:t>. </w:t>
      </w:r>
      <w:hyperlink r:id="rId163" w:anchor="art2" w:history="1">
        <w:r w:rsidRPr="00710AD4">
          <w:rPr>
            <w:rFonts w:ascii="Book Antiqua" w:hAnsi="Book Antiqua" w:cs="Arial"/>
            <w:color w:val="0000FF"/>
            <w:sz w:val="16"/>
            <w:szCs w:val="16"/>
            <w:u w:val="single"/>
          </w:rPr>
          <w:t>(Incluído pela Lei nº 14.112, de 2020</w:t>
        </w:r>
        <w:r w:rsidRPr="00710AD4">
          <w:rPr>
            <w:rFonts w:ascii="Book Antiqua" w:hAnsi="Book Antiqua" w:cs="Arial"/>
            <w:color w:val="0000FF"/>
            <w:sz w:val="16"/>
            <w:szCs w:val="16"/>
          </w:rPr>
          <w:t>) </w:t>
        </w:r>
      </w:hyperlink>
      <w:r w:rsidR="00523D9E" w:rsidRPr="00710AD4">
        <w:rPr>
          <w:rFonts w:ascii="Book Antiqua" w:hAnsi="Book Antiqua"/>
          <w:color w:val="000000"/>
          <w:sz w:val="16"/>
          <w:szCs w:val="16"/>
        </w:rPr>
        <w:t xml:space="preserve"> </w:t>
      </w:r>
    </w:p>
    <w:p w14:paraId="6520D119" w14:textId="2C4E51E5" w:rsidR="000310CB" w:rsidRPr="00FA5A25"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1º A remuneração do profissional de que trata o </w:t>
      </w:r>
      <w:r w:rsidRPr="000310CB">
        <w:rPr>
          <w:rFonts w:ascii="Book Antiqua" w:hAnsi="Book Antiqua" w:cs="Arial"/>
          <w:b/>
          <w:bCs/>
          <w:color w:val="000000"/>
          <w:sz w:val="19"/>
          <w:szCs w:val="19"/>
        </w:rPr>
        <w:t>caput</w:t>
      </w:r>
      <w:r w:rsidRPr="000310CB">
        <w:rPr>
          <w:rFonts w:ascii="Book Antiqua" w:hAnsi="Book Antiqua" w:cs="Arial"/>
          <w:color w:val="000000"/>
          <w:sz w:val="19"/>
          <w:szCs w:val="19"/>
        </w:rPr>
        <w:t> deste artigo deverá ser arbitrada posteriormente à apresentação do laudo e deverá considerar a complexidade do trabalho desenvolvido</w:t>
      </w:r>
      <w:r w:rsidRPr="00710AD4">
        <w:rPr>
          <w:rFonts w:ascii="Book Antiqua" w:hAnsi="Book Antiqua" w:cs="Arial"/>
          <w:color w:val="000000"/>
          <w:sz w:val="16"/>
          <w:szCs w:val="16"/>
        </w:rPr>
        <w:t>.</w:t>
      </w:r>
      <w:r w:rsidR="00FA5A25" w:rsidRPr="00710AD4">
        <w:rPr>
          <w:rFonts w:ascii="Book Antiqua" w:hAnsi="Book Antiqua" w:cs="Arial"/>
          <w:color w:val="000000"/>
          <w:sz w:val="16"/>
          <w:szCs w:val="16"/>
        </w:rPr>
        <w:t xml:space="preserve"> </w:t>
      </w:r>
      <w:hyperlink r:id="rId164"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3702AAA3" w14:textId="0463E117"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2º O juiz deverá conceder o prazo máximo de 5 (cinco) dias para que o profissional nomeado apresente laudo de constatação das reais condições de funcionamento do devedor e da regularidade documental</w:t>
      </w:r>
      <w:r w:rsidRPr="00710AD4">
        <w:rPr>
          <w:rFonts w:ascii="Book Antiqua" w:hAnsi="Book Antiqua" w:cs="Arial"/>
          <w:color w:val="000000"/>
          <w:sz w:val="18"/>
          <w:szCs w:val="18"/>
        </w:rPr>
        <w:t>. </w:t>
      </w:r>
      <w:hyperlink r:id="rId165"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7C590108" w14:textId="10B12475" w:rsidR="000310CB" w:rsidRPr="00FA5A25"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3º A constatação prévia será determinada sem que seja ouvida a outra parte e sem apresentação de quesitos por qualquer das partes, com a possibilidade de o juiz determinar a realização da diligência sem a prévia ciência do devedor, quando entender que esta poderá frustrar os seus objetivos</w:t>
      </w:r>
      <w:r w:rsidRPr="00710AD4">
        <w:rPr>
          <w:rFonts w:ascii="Book Antiqua" w:hAnsi="Book Antiqua" w:cs="Arial"/>
          <w:color w:val="000000"/>
          <w:sz w:val="16"/>
          <w:szCs w:val="16"/>
        </w:rPr>
        <w:t>. </w:t>
      </w:r>
      <w:hyperlink r:id="rId166" w:anchor="art2" w:history="1">
        <w:r w:rsidRPr="00710AD4">
          <w:rPr>
            <w:rFonts w:ascii="Book Antiqua" w:hAnsi="Book Antiqua" w:cs="Arial"/>
            <w:color w:val="0000FF"/>
            <w:sz w:val="16"/>
            <w:szCs w:val="16"/>
            <w:u w:val="single"/>
          </w:rPr>
          <w:t>(Incluído pela Lei nº 14.112, de 2020) </w:t>
        </w:r>
      </w:hyperlink>
      <w:r w:rsidR="00523D9E" w:rsidRPr="00FA5A25">
        <w:rPr>
          <w:rFonts w:ascii="Book Antiqua" w:hAnsi="Book Antiqua"/>
          <w:color w:val="000000"/>
          <w:sz w:val="18"/>
          <w:szCs w:val="18"/>
        </w:rPr>
        <w:t xml:space="preserve"> </w:t>
      </w:r>
    </w:p>
    <w:p w14:paraId="7D899D98" w14:textId="618FC247"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4º O devedor será intimado do resultado da constatação prévia concomitantemente à sua intimação da decisão que deferir ou indeferir o processamento da recuperação judicial, ou que determinar a emenda da petição inicial, e poderá impugná-la mediante interposição do recurso cabível</w:t>
      </w:r>
      <w:r w:rsidRPr="00710AD4">
        <w:rPr>
          <w:rFonts w:ascii="Book Antiqua" w:hAnsi="Book Antiqua" w:cs="Arial"/>
          <w:color w:val="000000"/>
          <w:sz w:val="16"/>
          <w:szCs w:val="16"/>
        </w:rPr>
        <w:t>.</w:t>
      </w:r>
      <w:r w:rsidR="00FA5A25" w:rsidRPr="00710AD4">
        <w:rPr>
          <w:rFonts w:ascii="Book Antiqua" w:hAnsi="Book Antiqua" w:cs="Arial"/>
          <w:color w:val="000000"/>
          <w:sz w:val="16"/>
          <w:szCs w:val="16"/>
        </w:rPr>
        <w:t xml:space="preserve"> </w:t>
      </w:r>
      <w:hyperlink r:id="rId167"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236FBCA4" w14:textId="6EF485AD"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5º A constatação prévia consistirá, objetivamente, na verificação das reais condições de funcionamento da empresa e da regularidade documental, vedado o indeferimento do processamento da recuperação judicial baseado na análise de viabilidade econômica do devedor</w:t>
      </w:r>
      <w:r w:rsidRPr="00710AD4">
        <w:rPr>
          <w:rFonts w:ascii="Book Antiqua" w:hAnsi="Book Antiqua" w:cs="Arial"/>
          <w:color w:val="000000"/>
          <w:sz w:val="16"/>
          <w:szCs w:val="16"/>
        </w:rPr>
        <w:t>. </w:t>
      </w:r>
      <w:hyperlink r:id="rId168"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0A4B320" w14:textId="146693FE"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6º Caso a constatação prévia detecte indícios contundentes de utilização fraudulenta da ação de recuperação judicial, o juiz poderá indeferir a petição inicial, sem prejuízo de oficiar ao Ministério Público para tomada das providências criminais eventualmente cabíveis</w:t>
      </w:r>
      <w:r w:rsidRPr="00710AD4">
        <w:rPr>
          <w:rFonts w:ascii="Book Antiqua" w:hAnsi="Book Antiqua" w:cs="Arial"/>
          <w:color w:val="000000"/>
          <w:sz w:val="16"/>
          <w:szCs w:val="16"/>
        </w:rPr>
        <w:t>. </w:t>
      </w:r>
      <w:hyperlink r:id="rId169"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9789A69" w14:textId="68A59589"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7º Caso a constatação prévia demonstre que o principal estabelecimento do devedor não se situa na área de competência do juízo, o juiz deverá determinar a remessa dos autos, com urgência, ao juízo competente</w:t>
      </w:r>
      <w:r w:rsidRPr="00710AD4">
        <w:rPr>
          <w:rFonts w:ascii="Book Antiqua" w:hAnsi="Book Antiqua" w:cs="Arial"/>
          <w:color w:val="000000"/>
          <w:sz w:val="16"/>
          <w:szCs w:val="16"/>
        </w:rPr>
        <w:t>.  </w:t>
      </w:r>
      <w:hyperlink r:id="rId170" w:anchor="art2" w:history="1">
        <w:r w:rsidRPr="00710AD4">
          <w:rPr>
            <w:rFonts w:ascii="Book Antiqua" w:hAnsi="Book Antiqua" w:cs="Arial"/>
            <w:color w:val="0000FF"/>
            <w:sz w:val="16"/>
            <w:szCs w:val="16"/>
            <w:u w:val="single"/>
          </w:rPr>
          <w:t>(Incluído pela Lei nº 14.112, de 2020)</w:t>
        </w:r>
      </w:hyperlink>
    </w:p>
    <w:p w14:paraId="5D4261F6" w14:textId="4332DF6D" w:rsidR="004253F2" w:rsidRPr="004F45A6"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w:t>
      </w:r>
      <w:bookmarkStart w:id="116" w:name="art52"/>
      <w:bookmarkEnd w:id="116"/>
      <w:r w:rsidRPr="00EB67D7">
        <w:rPr>
          <w:rFonts w:ascii="Book Antiqua" w:hAnsi="Book Antiqua"/>
          <w:b/>
          <w:sz w:val="19"/>
          <w:szCs w:val="19"/>
          <w:highlight w:val="magenta"/>
        </w:rPr>
        <w:t>Art. 52</w:t>
      </w:r>
      <w:r w:rsidRPr="00EB67D7">
        <w:rPr>
          <w:rFonts w:ascii="Book Antiqua" w:hAnsi="Book Antiqua"/>
          <w:sz w:val="19"/>
          <w:szCs w:val="19"/>
        </w:rPr>
        <w:t xml:space="preserve">. </w:t>
      </w:r>
      <w:r w:rsidRPr="00EB67D7">
        <w:rPr>
          <w:rFonts w:ascii="Book Antiqua" w:hAnsi="Book Antiqua"/>
          <w:b/>
          <w:caps/>
          <w:sz w:val="19"/>
          <w:szCs w:val="19"/>
          <w:highlight w:val="green"/>
        </w:rPr>
        <w:t>Estando</w:t>
      </w:r>
      <w:r w:rsidRPr="00EB67D7">
        <w:rPr>
          <w:rFonts w:ascii="Book Antiqua" w:hAnsi="Book Antiqua"/>
          <w:b/>
          <w:sz w:val="19"/>
          <w:szCs w:val="19"/>
        </w:rPr>
        <w:t xml:space="preserve"> </w:t>
      </w:r>
      <w:r w:rsidRPr="00EB67D7">
        <w:rPr>
          <w:rFonts w:ascii="Book Antiqua" w:hAnsi="Book Antiqua"/>
          <w:b/>
          <w:sz w:val="19"/>
          <w:szCs w:val="19"/>
          <w:highlight w:val="cyan"/>
        </w:rPr>
        <w:t>em termos</w:t>
      </w:r>
      <w:r w:rsidRPr="00EB67D7">
        <w:rPr>
          <w:rFonts w:ascii="Book Antiqua" w:hAnsi="Book Antiqua"/>
          <w:b/>
          <w:sz w:val="19"/>
          <w:szCs w:val="19"/>
        </w:rPr>
        <w:t xml:space="preserve"> a </w:t>
      </w:r>
      <w:r w:rsidRPr="00EB67D7">
        <w:rPr>
          <w:rFonts w:ascii="Book Antiqua" w:hAnsi="Book Antiqua"/>
          <w:b/>
          <w:sz w:val="19"/>
          <w:szCs w:val="19"/>
          <w:highlight w:val="yellow"/>
        </w:rPr>
        <w:t>documentação exigida no art. 51 desta Lei</w:t>
      </w:r>
      <w:r w:rsidRPr="00EB67D7">
        <w:rPr>
          <w:rFonts w:ascii="Book Antiqua" w:hAnsi="Book Antiqua"/>
          <w:b/>
          <w:sz w:val="19"/>
          <w:szCs w:val="19"/>
        </w:rPr>
        <w:t xml:space="preserve">, o juiz </w:t>
      </w:r>
      <w:r w:rsidRPr="00EB67D7">
        <w:rPr>
          <w:rFonts w:ascii="Book Antiqua" w:hAnsi="Book Antiqua"/>
          <w:b/>
          <w:caps/>
          <w:sz w:val="19"/>
          <w:szCs w:val="19"/>
          <w:highlight w:val="green"/>
        </w:rPr>
        <w:t>deferirá</w:t>
      </w:r>
      <w:r w:rsidRPr="00EB67D7">
        <w:rPr>
          <w:rFonts w:ascii="Book Antiqua" w:hAnsi="Book Antiqua"/>
          <w:b/>
          <w:sz w:val="19"/>
          <w:szCs w:val="19"/>
        </w:rPr>
        <w:t xml:space="preserve"> o </w:t>
      </w:r>
      <w:r w:rsidRPr="00EB67D7">
        <w:rPr>
          <w:rFonts w:ascii="Book Antiqua" w:hAnsi="Book Antiqua"/>
          <w:b/>
          <w:caps/>
          <w:sz w:val="19"/>
          <w:szCs w:val="19"/>
          <w:shd w:val="clear" w:color="auto" w:fill="F7CAAC" w:themeFill="accent2" w:themeFillTint="66"/>
        </w:rPr>
        <w:t>processamento da recuperação judicial</w:t>
      </w:r>
      <w:r w:rsidRPr="00EB67D7">
        <w:rPr>
          <w:rFonts w:ascii="Book Antiqua" w:hAnsi="Book Antiqua"/>
          <w:b/>
          <w:sz w:val="19"/>
          <w:szCs w:val="19"/>
        </w:rPr>
        <w:t xml:space="preserve"> e, </w:t>
      </w:r>
      <w:r w:rsidRPr="00EB67D7">
        <w:rPr>
          <w:rFonts w:ascii="Book Antiqua" w:hAnsi="Book Antiqua"/>
          <w:b/>
          <w:caps/>
          <w:sz w:val="19"/>
          <w:szCs w:val="19"/>
          <w:highlight w:val="cyan"/>
        </w:rPr>
        <w:t>no mesmo ato</w:t>
      </w:r>
      <w:r w:rsidRPr="00710AD4">
        <w:rPr>
          <w:rFonts w:ascii="Book Antiqua" w:hAnsi="Book Antiqua"/>
          <w:sz w:val="16"/>
          <w:szCs w:val="16"/>
        </w:rPr>
        <w:t>:</w:t>
      </w:r>
      <w:r w:rsidR="00A22A67" w:rsidRPr="00710AD4">
        <w:rPr>
          <w:rFonts w:ascii="Book Antiqua" w:hAnsi="Book Antiqua"/>
          <w:sz w:val="16"/>
          <w:szCs w:val="16"/>
        </w:rPr>
        <w:t xml:space="preserve"> </w:t>
      </w:r>
      <w:r w:rsidR="00A22A67" w:rsidRPr="00710AD4">
        <w:rPr>
          <w:rFonts w:ascii="Book Antiqua" w:hAnsi="Book Antiqua"/>
          <w:b/>
          <w:color w:val="FF0000"/>
          <w:sz w:val="16"/>
          <w:szCs w:val="16"/>
          <w:u w:val="single"/>
        </w:rPr>
        <w:t>(TJTO-2007)</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(DPECE-2008)</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(PGEPI-2008)</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(PGEPE-2009)</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(PGESP-2009)</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(TRF5-2011)</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(TRT6-2015)</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(TRT23-2015)</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(TJMG-2014/2018)</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(TJMG-2018)</w:t>
      </w:r>
      <w:r w:rsidR="00A5025F" w:rsidRPr="00710AD4">
        <w:rPr>
          <w:rFonts w:ascii="Book Antiqua" w:hAnsi="Book Antiqua"/>
          <w:sz w:val="16"/>
          <w:szCs w:val="16"/>
        </w:rPr>
        <w:t xml:space="preserve"> </w:t>
      </w:r>
      <w:r w:rsidR="00A5025F" w:rsidRPr="00710AD4">
        <w:rPr>
          <w:rFonts w:ascii="Book Antiqua" w:hAnsi="Book Antiqua"/>
          <w:b/>
          <w:bCs/>
          <w:color w:val="FF0000"/>
          <w:sz w:val="16"/>
          <w:szCs w:val="16"/>
          <w:u w:val="single"/>
        </w:rPr>
        <w:t>(TJAL-</w:t>
      </w:r>
      <w:r w:rsidR="00562958">
        <w:rPr>
          <w:rFonts w:ascii="Book Antiqua" w:hAnsi="Book Antiqua"/>
          <w:b/>
          <w:bCs/>
          <w:color w:val="FF0000"/>
          <w:sz w:val="16"/>
          <w:szCs w:val="16"/>
          <w:u w:val="single"/>
        </w:rPr>
        <w:t>2008/</w:t>
      </w:r>
      <w:r w:rsidR="00A5025F" w:rsidRPr="00710AD4">
        <w:rPr>
          <w:rFonts w:ascii="Book Antiqua" w:hAnsi="Book Antiqua"/>
          <w:b/>
          <w:bCs/>
          <w:color w:val="FF0000"/>
          <w:sz w:val="16"/>
          <w:szCs w:val="16"/>
          <w:u w:val="single"/>
        </w:rPr>
        <w:t>2019)</w:t>
      </w:r>
      <w:r w:rsidR="00562958">
        <w:rPr>
          <w:rFonts w:ascii="Book Antiqua" w:hAnsi="Book Antiqua"/>
          <w:b/>
          <w:bCs/>
          <w:color w:val="FF0000"/>
          <w:sz w:val="16"/>
          <w:szCs w:val="16"/>
        </w:rPr>
        <w:t xml:space="preserve"> </w:t>
      </w:r>
      <w:r w:rsidR="00562958">
        <w:rPr>
          <w:rFonts w:ascii="Book Antiqua" w:hAnsi="Book Antiqua"/>
          <w:b/>
          <w:bCs/>
          <w:color w:val="FF0000"/>
          <w:sz w:val="16"/>
          <w:szCs w:val="16"/>
          <w:u w:val="single"/>
        </w:rPr>
        <w:t>(TJPA-2019)</w:t>
      </w:r>
      <w:r w:rsidR="00562958">
        <w:rPr>
          <w:rFonts w:ascii="Book Antiqua" w:hAnsi="Book Antiqua"/>
          <w:b/>
          <w:bCs/>
          <w:color w:val="FF0000"/>
          <w:sz w:val="16"/>
          <w:szCs w:val="16"/>
        </w:rPr>
        <w:t xml:space="preserve"> </w:t>
      </w:r>
      <w:r w:rsidR="00562958">
        <w:rPr>
          <w:rFonts w:ascii="Book Antiqua" w:hAnsi="Book Antiqua"/>
          <w:b/>
          <w:bCs/>
          <w:color w:val="FF0000"/>
          <w:sz w:val="16"/>
          <w:szCs w:val="16"/>
          <w:u w:val="single"/>
        </w:rPr>
        <w:t>(Cartórios/TJDFT-2019)</w:t>
      </w:r>
      <w:r w:rsidR="001C389B">
        <w:rPr>
          <w:rFonts w:ascii="Book Antiqua" w:hAnsi="Book Antiqua"/>
          <w:b/>
          <w:bCs/>
          <w:color w:val="FF0000"/>
          <w:sz w:val="16"/>
          <w:szCs w:val="16"/>
        </w:rPr>
        <w:t xml:space="preserve"> </w:t>
      </w:r>
      <w:r w:rsidR="001C389B">
        <w:rPr>
          <w:rFonts w:ascii="Book Antiqua" w:hAnsi="Book Antiqua"/>
          <w:b/>
          <w:bCs/>
          <w:color w:val="FF0000"/>
          <w:sz w:val="16"/>
          <w:szCs w:val="16"/>
          <w:u w:val="single"/>
        </w:rPr>
        <w:t>(PCRJ-2022)</w:t>
      </w:r>
      <w:r w:rsidR="00562958">
        <w:rPr>
          <w:rFonts w:ascii="Book Antiqua" w:hAnsi="Book Antiqua"/>
          <w:b/>
          <w:bCs/>
          <w:color w:val="FF0000"/>
          <w:sz w:val="16"/>
          <w:szCs w:val="16"/>
        </w:rPr>
        <w:t xml:space="preserve"> </w:t>
      </w:r>
      <w:r w:rsidR="00562958">
        <w:rPr>
          <w:rFonts w:ascii="Book Antiqua" w:hAnsi="Book Antiqua"/>
          <w:b/>
          <w:bCs/>
          <w:color w:val="FF0000"/>
          <w:sz w:val="16"/>
          <w:szCs w:val="16"/>
          <w:u w:val="single"/>
        </w:rPr>
        <w:t>(MPT-2022)</w:t>
      </w:r>
      <w:r w:rsidR="00562958">
        <w:rPr>
          <w:rFonts w:ascii="Book Antiqua" w:hAnsi="Book Antiqua"/>
          <w:b/>
          <w:bCs/>
          <w:color w:val="FF0000"/>
          <w:sz w:val="16"/>
          <w:szCs w:val="16"/>
        </w:rPr>
        <w:t xml:space="preserve"> </w:t>
      </w:r>
      <w:r w:rsidR="00562958">
        <w:rPr>
          <w:rFonts w:ascii="Book Antiqua" w:hAnsi="Book Antiqua"/>
          <w:b/>
          <w:color w:val="FF0000"/>
          <w:sz w:val="16"/>
          <w:szCs w:val="16"/>
          <w:u w:val="single"/>
        </w:rPr>
        <w:t>(TJGO-2023)</w:t>
      </w:r>
      <w:r w:rsidR="004F45A6">
        <w:rPr>
          <w:rFonts w:ascii="Book Antiqua" w:hAnsi="Book Antiqua"/>
          <w:b/>
          <w:color w:val="FF0000"/>
          <w:sz w:val="16"/>
          <w:szCs w:val="16"/>
        </w:rPr>
        <w:t xml:space="preserve"> </w:t>
      </w:r>
      <w:r w:rsidR="004F45A6">
        <w:rPr>
          <w:rFonts w:ascii="Book Antiqua" w:hAnsi="Book Antiqua"/>
          <w:b/>
          <w:color w:val="FF0000"/>
          <w:sz w:val="16"/>
          <w:szCs w:val="16"/>
          <w:u w:val="single"/>
        </w:rPr>
        <w:t>(MPRJ-2024)</w:t>
      </w:r>
    </w:p>
    <w:p w14:paraId="5D4261F7" w14:textId="4DF0F3F0" w:rsidR="004253F2" w:rsidRPr="003A3865" w:rsidRDefault="004253F2" w:rsidP="004252C7">
      <w:pPr>
        <w:spacing w:before="100" w:beforeAutospacing="1" w:after="100" w:afterAutospacing="1"/>
        <w:jc w:val="both"/>
        <w:rPr>
          <w:rFonts w:ascii="Book Antiqua" w:hAnsi="Book Antiqua"/>
          <w:b/>
          <w:bCs/>
          <w:sz w:val="16"/>
          <w:szCs w:val="16"/>
        </w:rPr>
      </w:pPr>
      <w:r w:rsidRPr="003A3865">
        <w:rPr>
          <w:rFonts w:ascii="Book Antiqua" w:hAnsi="Book Antiqua"/>
          <w:b/>
          <w:bCs/>
          <w:sz w:val="19"/>
          <w:szCs w:val="19"/>
        </w:rPr>
        <w:lastRenderedPageBreak/>
        <w:t xml:space="preserve">        I – </w:t>
      </w:r>
      <w:r w:rsidRPr="003A3865">
        <w:rPr>
          <w:rFonts w:ascii="Book Antiqua" w:hAnsi="Book Antiqua"/>
          <w:b/>
          <w:bCs/>
          <w:caps/>
          <w:sz w:val="19"/>
          <w:szCs w:val="19"/>
          <w:highlight w:val="green"/>
        </w:rPr>
        <w:t>nomeará</w:t>
      </w:r>
      <w:r w:rsidRPr="003A3865">
        <w:rPr>
          <w:rFonts w:ascii="Book Antiqua" w:hAnsi="Book Antiqua"/>
          <w:b/>
          <w:bCs/>
          <w:sz w:val="19"/>
          <w:szCs w:val="19"/>
        </w:rPr>
        <w:t xml:space="preserve"> o </w:t>
      </w:r>
      <w:r w:rsidRPr="003A3865">
        <w:rPr>
          <w:rFonts w:ascii="Book Antiqua" w:hAnsi="Book Antiqua"/>
          <w:b/>
          <w:bCs/>
          <w:sz w:val="19"/>
          <w:szCs w:val="19"/>
          <w:highlight w:val="cyan"/>
        </w:rPr>
        <w:t>administrador judicial</w:t>
      </w:r>
      <w:r w:rsidRPr="003A3865">
        <w:rPr>
          <w:rFonts w:ascii="Book Antiqua" w:hAnsi="Book Antiqua"/>
          <w:b/>
          <w:bCs/>
          <w:sz w:val="19"/>
          <w:szCs w:val="19"/>
        </w:rPr>
        <w:t>, observado o disposto no art. 21 desta Lei</w:t>
      </w:r>
      <w:r w:rsidRPr="003A3865">
        <w:rPr>
          <w:rFonts w:ascii="Book Antiqua" w:hAnsi="Book Antiqua"/>
          <w:b/>
          <w:bCs/>
          <w:sz w:val="16"/>
          <w:szCs w:val="16"/>
        </w:rPr>
        <w:t>;</w:t>
      </w:r>
      <w:r w:rsidR="00284FC7" w:rsidRPr="003A3865">
        <w:rPr>
          <w:rFonts w:ascii="Book Antiqua" w:hAnsi="Book Antiqua"/>
          <w:b/>
          <w:bCs/>
          <w:sz w:val="16"/>
          <w:szCs w:val="16"/>
        </w:rPr>
        <w:t xml:space="preserve"> </w:t>
      </w:r>
      <w:r w:rsidR="00284FC7" w:rsidRPr="003A3865">
        <w:rPr>
          <w:rFonts w:ascii="Book Antiqua" w:hAnsi="Book Antiqua"/>
          <w:b/>
          <w:bCs/>
          <w:color w:val="FF0000"/>
          <w:sz w:val="16"/>
          <w:szCs w:val="16"/>
          <w:u w:val="single"/>
        </w:rPr>
        <w:t>(PGEPE-2009)</w:t>
      </w:r>
      <w:r w:rsidR="00084987" w:rsidRPr="003A3865">
        <w:rPr>
          <w:rFonts w:ascii="Book Antiqua" w:hAnsi="Book Antiqua"/>
          <w:b/>
          <w:bCs/>
          <w:color w:val="FF0000"/>
          <w:sz w:val="16"/>
          <w:szCs w:val="16"/>
        </w:rPr>
        <w:t xml:space="preserve"> </w:t>
      </w:r>
      <w:r w:rsidR="00084987" w:rsidRPr="003A3865">
        <w:rPr>
          <w:rFonts w:ascii="Book Antiqua" w:hAnsi="Book Antiqua"/>
          <w:b/>
          <w:bCs/>
          <w:color w:val="FF0000"/>
          <w:sz w:val="16"/>
          <w:szCs w:val="16"/>
          <w:u w:val="single"/>
        </w:rPr>
        <w:t>(PGESP-2009)</w:t>
      </w:r>
    </w:p>
    <w:p w14:paraId="4C2D5E0D" w14:textId="4230DE8D" w:rsidR="000310CB" w:rsidRPr="001C389B" w:rsidRDefault="004253F2" w:rsidP="00523D9E">
      <w:pPr>
        <w:spacing w:before="100" w:beforeAutospacing="1" w:after="100" w:afterAutospacing="1"/>
        <w:jc w:val="both"/>
        <w:rPr>
          <w:rFonts w:ascii="Book Antiqua" w:hAnsi="Book Antiqua"/>
          <w:sz w:val="16"/>
          <w:szCs w:val="16"/>
          <w:u w:val="single"/>
        </w:rPr>
      </w:pPr>
      <w:r w:rsidRPr="001C389B">
        <w:rPr>
          <w:rFonts w:ascii="Book Antiqua" w:hAnsi="Book Antiqua"/>
          <w:b/>
          <w:bCs/>
          <w:sz w:val="19"/>
          <w:szCs w:val="19"/>
        </w:rPr>
        <w:t xml:space="preserve">        </w:t>
      </w:r>
      <w:r w:rsidR="000310CB" w:rsidRPr="001C389B">
        <w:rPr>
          <w:rFonts w:ascii="Book Antiqua" w:hAnsi="Book Antiqua" w:cs="Arial"/>
          <w:b/>
          <w:bCs/>
          <w:color w:val="000000"/>
          <w:sz w:val="19"/>
          <w:szCs w:val="19"/>
        </w:rPr>
        <w:t>II - determinará a dispensa da apresentação de certidões negativas para que o devedor exerça suas atividades, observado o disposto no </w:t>
      </w:r>
      <w:hyperlink r:id="rId171" w:anchor="art195%C2%A73" w:history="1">
        <w:r w:rsidR="000310CB" w:rsidRPr="001C389B">
          <w:rPr>
            <w:rFonts w:ascii="Book Antiqua" w:hAnsi="Book Antiqua" w:cs="Arial"/>
            <w:b/>
            <w:bCs/>
            <w:color w:val="0000FF"/>
            <w:sz w:val="19"/>
            <w:szCs w:val="19"/>
            <w:u w:val="single"/>
          </w:rPr>
          <w:t>§ 3º do art. 195 da Constituição Federal</w:t>
        </w:r>
      </w:hyperlink>
      <w:r w:rsidR="000310CB" w:rsidRPr="001C389B">
        <w:rPr>
          <w:rFonts w:ascii="Book Antiqua" w:hAnsi="Book Antiqua" w:cs="Arial"/>
          <w:b/>
          <w:bCs/>
          <w:color w:val="000000"/>
          <w:sz w:val="19"/>
          <w:szCs w:val="19"/>
        </w:rPr>
        <w:t> e no art. 69 desta Lei</w:t>
      </w:r>
      <w:r w:rsidR="000310CB" w:rsidRPr="001C389B">
        <w:rPr>
          <w:rFonts w:ascii="Book Antiqua" w:hAnsi="Book Antiqua" w:cs="Arial"/>
          <w:b/>
          <w:bCs/>
          <w:color w:val="000000"/>
          <w:sz w:val="18"/>
          <w:szCs w:val="18"/>
        </w:rPr>
        <w:t>;</w:t>
      </w:r>
      <w:r w:rsidR="00FA5A25">
        <w:rPr>
          <w:rFonts w:ascii="Book Antiqua" w:hAnsi="Book Antiqua" w:cs="Arial"/>
          <w:color w:val="000000"/>
          <w:sz w:val="18"/>
          <w:szCs w:val="18"/>
        </w:rPr>
        <w:t xml:space="preserve"> </w:t>
      </w:r>
      <w:hyperlink r:id="rId172" w:anchor="art1" w:history="1">
        <w:r w:rsidR="000310CB" w:rsidRPr="00710AD4">
          <w:rPr>
            <w:rFonts w:ascii="Book Antiqua" w:hAnsi="Book Antiqua" w:cs="Arial"/>
            <w:color w:val="0000FF"/>
            <w:sz w:val="16"/>
            <w:szCs w:val="16"/>
            <w:u w:val="single"/>
          </w:rPr>
          <w:t>(Redação dada pela Lei nº 14.112, de 2020)</w:t>
        </w:r>
      </w:hyperlink>
      <w:r w:rsidR="00E11043">
        <w:rPr>
          <w:rFonts w:ascii="Book Antiqua" w:hAnsi="Book Antiqua" w:cs="Arial"/>
          <w:color w:val="0000FF"/>
          <w:sz w:val="16"/>
          <w:szCs w:val="16"/>
        </w:rPr>
        <w:t xml:space="preserve"> </w:t>
      </w:r>
      <w:r w:rsidR="001C389B">
        <w:rPr>
          <w:rFonts w:ascii="Book Antiqua" w:hAnsi="Book Antiqua"/>
          <w:b/>
          <w:bCs/>
          <w:color w:val="FF0000"/>
          <w:sz w:val="16"/>
          <w:szCs w:val="16"/>
          <w:u w:val="single"/>
        </w:rPr>
        <w:t>(PCRJ-2022)</w:t>
      </w:r>
    </w:p>
    <w:p w14:paraId="5D4261F9" w14:textId="472D50AE" w:rsidR="004253F2" w:rsidRPr="00562958" w:rsidRDefault="004253F2" w:rsidP="004252C7">
      <w:pPr>
        <w:spacing w:before="100" w:beforeAutospacing="1" w:after="100" w:afterAutospacing="1"/>
        <w:jc w:val="both"/>
        <w:rPr>
          <w:rFonts w:ascii="Book Antiqua" w:hAnsi="Book Antiqua"/>
          <w:b/>
          <w:color w:val="FF0000"/>
          <w:sz w:val="16"/>
          <w:szCs w:val="16"/>
        </w:rPr>
      </w:pPr>
      <w:r w:rsidRPr="003A3865">
        <w:rPr>
          <w:rFonts w:ascii="Book Antiqua" w:hAnsi="Book Antiqua"/>
          <w:b/>
          <w:bCs/>
          <w:sz w:val="19"/>
          <w:szCs w:val="19"/>
        </w:rPr>
        <w:t xml:space="preserve">        III – </w:t>
      </w:r>
      <w:r w:rsidRPr="003A3865">
        <w:rPr>
          <w:rFonts w:ascii="Book Antiqua" w:hAnsi="Book Antiqua"/>
          <w:b/>
          <w:bCs/>
          <w:caps/>
          <w:sz w:val="19"/>
          <w:szCs w:val="19"/>
          <w:highlight w:val="green"/>
        </w:rPr>
        <w:t>ordenará</w:t>
      </w:r>
      <w:r w:rsidRPr="003A3865">
        <w:rPr>
          <w:rFonts w:ascii="Book Antiqua" w:hAnsi="Book Antiqua"/>
          <w:b/>
          <w:bCs/>
          <w:sz w:val="19"/>
          <w:szCs w:val="19"/>
        </w:rPr>
        <w:t xml:space="preserve"> a </w:t>
      </w:r>
      <w:r w:rsidRPr="003A3865">
        <w:rPr>
          <w:rFonts w:ascii="Book Antiqua" w:hAnsi="Book Antiqua"/>
          <w:b/>
          <w:bCs/>
          <w:caps/>
          <w:sz w:val="19"/>
          <w:szCs w:val="19"/>
          <w:shd w:val="clear" w:color="auto" w:fill="F7CAAC" w:themeFill="accent2" w:themeFillTint="66"/>
        </w:rPr>
        <w:t>suspensão de todas as ações</w:t>
      </w:r>
      <w:r w:rsidRPr="003A3865">
        <w:rPr>
          <w:rFonts w:ascii="Book Antiqua" w:hAnsi="Book Antiqua"/>
          <w:b/>
          <w:bCs/>
          <w:sz w:val="19"/>
          <w:szCs w:val="19"/>
        </w:rPr>
        <w:t xml:space="preserve"> ou </w:t>
      </w:r>
      <w:r w:rsidRPr="003A3865">
        <w:rPr>
          <w:rFonts w:ascii="Book Antiqua" w:hAnsi="Book Antiqua"/>
          <w:b/>
          <w:bCs/>
          <w:caps/>
          <w:sz w:val="19"/>
          <w:szCs w:val="19"/>
          <w:shd w:val="clear" w:color="auto" w:fill="F7CAAC" w:themeFill="accent2" w:themeFillTint="66"/>
        </w:rPr>
        <w:t>execuções</w:t>
      </w:r>
      <w:r w:rsidRPr="003A3865">
        <w:rPr>
          <w:rFonts w:ascii="Book Antiqua" w:hAnsi="Book Antiqua"/>
          <w:b/>
          <w:bCs/>
          <w:sz w:val="19"/>
          <w:szCs w:val="19"/>
        </w:rPr>
        <w:t xml:space="preserve"> </w:t>
      </w:r>
      <w:r w:rsidRPr="003A3865">
        <w:rPr>
          <w:rFonts w:ascii="Book Antiqua" w:hAnsi="Book Antiqua"/>
          <w:b/>
          <w:bCs/>
          <w:sz w:val="19"/>
          <w:szCs w:val="19"/>
          <w:highlight w:val="cyan"/>
        </w:rPr>
        <w:t>contra o devedor</w:t>
      </w:r>
      <w:r w:rsidRPr="003A3865">
        <w:rPr>
          <w:rFonts w:ascii="Book Antiqua" w:hAnsi="Book Antiqua"/>
          <w:b/>
          <w:bCs/>
          <w:sz w:val="19"/>
          <w:szCs w:val="19"/>
        </w:rPr>
        <w:t xml:space="preserve">, </w:t>
      </w:r>
      <w:r w:rsidRPr="003A3865">
        <w:rPr>
          <w:rFonts w:ascii="Book Antiqua" w:hAnsi="Book Antiqua"/>
          <w:b/>
          <w:bCs/>
          <w:sz w:val="19"/>
          <w:szCs w:val="19"/>
          <w:highlight w:val="yellow"/>
        </w:rPr>
        <w:t>na forma do art. 6</w:t>
      </w:r>
      <w:r w:rsidRPr="003A3865">
        <w:rPr>
          <w:rFonts w:ascii="Book Antiqua" w:hAnsi="Book Antiqua"/>
          <w:b/>
          <w:bCs/>
          <w:sz w:val="19"/>
          <w:szCs w:val="19"/>
          <w:highlight w:val="yellow"/>
          <w:u w:val="single"/>
          <w:vertAlign w:val="superscript"/>
        </w:rPr>
        <w:t>o</w:t>
      </w:r>
      <w:r w:rsidRPr="003A3865">
        <w:rPr>
          <w:rFonts w:ascii="Book Antiqua" w:hAnsi="Book Antiqua"/>
          <w:b/>
          <w:bCs/>
          <w:sz w:val="19"/>
          <w:szCs w:val="19"/>
          <w:highlight w:val="yellow"/>
        </w:rPr>
        <w:t xml:space="preserve"> desta Lei</w:t>
      </w:r>
      <w:r w:rsidRPr="003A3865">
        <w:rPr>
          <w:rFonts w:ascii="Book Antiqua" w:hAnsi="Book Antiqua"/>
          <w:b/>
          <w:bCs/>
          <w:sz w:val="19"/>
          <w:szCs w:val="19"/>
        </w:rPr>
        <w:t xml:space="preserve">, permanecendo os respectivos autos no juízo onde se processam, </w:t>
      </w:r>
      <w:r w:rsidRPr="003A3865">
        <w:rPr>
          <w:rFonts w:ascii="Book Antiqua" w:hAnsi="Book Antiqua"/>
          <w:b/>
          <w:bCs/>
          <w:caps/>
          <w:sz w:val="19"/>
          <w:szCs w:val="19"/>
          <w:highlight w:val="green"/>
        </w:rPr>
        <w:t>ressalvadas</w:t>
      </w:r>
      <w:r w:rsidRPr="003A3865">
        <w:rPr>
          <w:rFonts w:ascii="Book Antiqua" w:hAnsi="Book Antiqua"/>
          <w:b/>
          <w:bCs/>
          <w:sz w:val="19"/>
          <w:szCs w:val="19"/>
        </w:rPr>
        <w:t xml:space="preserve"> </w:t>
      </w:r>
      <w:r w:rsidRPr="003A3865">
        <w:rPr>
          <w:rFonts w:ascii="Book Antiqua" w:hAnsi="Book Antiqua"/>
          <w:b/>
          <w:bCs/>
          <w:sz w:val="19"/>
          <w:szCs w:val="19"/>
          <w:highlight w:val="yellow"/>
        </w:rPr>
        <w:t>as ações previstas nos §§ 1</w:t>
      </w:r>
      <w:r w:rsidRPr="003A3865">
        <w:rPr>
          <w:rFonts w:ascii="Book Antiqua" w:hAnsi="Book Antiqua"/>
          <w:b/>
          <w:bCs/>
          <w:sz w:val="19"/>
          <w:szCs w:val="19"/>
          <w:highlight w:val="yellow"/>
          <w:u w:val="single"/>
          <w:vertAlign w:val="superscript"/>
        </w:rPr>
        <w:t>o</w:t>
      </w:r>
      <w:r w:rsidRPr="003A3865">
        <w:rPr>
          <w:rFonts w:ascii="Book Antiqua" w:hAnsi="Book Antiqua"/>
          <w:b/>
          <w:bCs/>
          <w:sz w:val="19"/>
          <w:szCs w:val="19"/>
          <w:highlight w:val="yellow"/>
        </w:rPr>
        <w:t>, 2</w:t>
      </w:r>
      <w:r w:rsidRPr="003A3865">
        <w:rPr>
          <w:rFonts w:ascii="Book Antiqua" w:hAnsi="Book Antiqua"/>
          <w:b/>
          <w:bCs/>
          <w:sz w:val="19"/>
          <w:szCs w:val="19"/>
          <w:highlight w:val="yellow"/>
          <w:u w:val="single"/>
          <w:vertAlign w:val="superscript"/>
        </w:rPr>
        <w:t>o</w:t>
      </w:r>
      <w:r w:rsidRPr="003A3865">
        <w:rPr>
          <w:rFonts w:ascii="Book Antiqua" w:hAnsi="Book Antiqua"/>
          <w:b/>
          <w:bCs/>
          <w:sz w:val="19"/>
          <w:szCs w:val="19"/>
          <w:highlight w:val="yellow"/>
        </w:rPr>
        <w:t xml:space="preserve"> e 7</w:t>
      </w:r>
      <w:r w:rsidRPr="003A3865">
        <w:rPr>
          <w:rFonts w:ascii="Book Antiqua" w:hAnsi="Book Antiqua"/>
          <w:b/>
          <w:bCs/>
          <w:sz w:val="19"/>
          <w:szCs w:val="19"/>
          <w:highlight w:val="yellow"/>
          <w:u w:val="single"/>
          <w:vertAlign w:val="superscript"/>
        </w:rPr>
        <w:t>o</w:t>
      </w:r>
      <w:r w:rsidRPr="003A3865">
        <w:rPr>
          <w:rFonts w:ascii="Book Antiqua" w:hAnsi="Book Antiqua"/>
          <w:b/>
          <w:bCs/>
          <w:sz w:val="19"/>
          <w:szCs w:val="19"/>
          <w:highlight w:val="yellow"/>
        </w:rPr>
        <w:t xml:space="preserve"> do art. 6</w:t>
      </w:r>
      <w:r w:rsidRPr="003A3865">
        <w:rPr>
          <w:rFonts w:ascii="Book Antiqua" w:hAnsi="Book Antiqua"/>
          <w:b/>
          <w:bCs/>
          <w:sz w:val="19"/>
          <w:szCs w:val="19"/>
          <w:highlight w:val="yellow"/>
          <w:u w:val="single"/>
          <w:vertAlign w:val="superscript"/>
        </w:rPr>
        <w:t>o</w:t>
      </w:r>
      <w:r w:rsidRPr="003A3865">
        <w:rPr>
          <w:rFonts w:ascii="Book Antiqua" w:hAnsi="Book Antiqua"/>
          <w:b/>
          <w:bCs/>
          <w:sz w:val="19"/>
          <w:szCs w:val="19"/>
        </w:rPr>
        <w:t xml:space="preserve"> desta Lei e as relativas a créditos excetuados na forma dos §§ 3</w:t>
      </w:r>
      <w:r w:rsidRPr="003A3865">
        <w:rPr>
          <w:rFonts w:ascii="Book Antiqua" w:hAnsi="Book Antiqua"/>
          <w:b/>
          <w:bCs/>
          <w:sz w:val="19"/>
          <w:szCs w:val="19"/>
          <w:u w:val="single"/>
          <w:vertAlign w:val="superscript"/>
        </w:rPr>
        <w:t>o</w:t>
      </w:r>
      <w:r w:rsidRPr="003A3865">
        <w:rPr>
          <w:rFonts w:ascii="Book Antiqua" w:hAnsi="Book Antiqua"/>
          <w:b/>
          <w:bCs/>
          <w:sz w:val="19"/>
          <w:szCs w:val="19"/>
        </w:rPr>
        <w:t xml:space="preserve"> e 4</w:t>
      </w:r>
      <w:r w:rsidRPr="003A3865">
        <w:rPr>
          <w:rFonts w:ascii="Book Antiqua" w:hAnsi="Book Antiqua"/>
          <w:b/>
          <w:bCs/>
          <w:sz w:val="19"/>
          <w:szCs w:val="19"/>
          <w:u w:val="single"/>
          <w:vertAlign w:val="superscript"/>
        </w:rPr>
        <w:t>o</w:t>
      </w:r>
      <w:r w:rsidRPr="003A3865">
        <w:rPr>
          <w:rFonts w:ascii="Book Antiqua" w:hAnsi="Book Antiqua"/>
          <w:b/>
          <w:bCs/>
          <w:sz w:val="19"/>
          <w:szCs w:val="19"/>
        </w:rPr>
        <w:t xml:space="preserve"> do art. 49 desta Lei</w:t>
      </w:r>
      <w:r w:rsidRPr="00710AD4">
        <w:rPr>
          <w:rFonts w:ascii="Book Antiqua" w:hAnsi="Book Antiqua"/>
          <w:sz w:val="16"/>
          <w:szCs w:val="16"/>
        </w:rPr>
        <w:t>;</w:t>
      </w:r>
      <w:r w:rsidR="00562958">
        <w:rPr>
          <w:rFonts w:ascii="Book Antiqua" w:hAnsi="Book Antiqua"/>
          <w:sz w:val="16"/>
          <w:szCs w:val="16"/>
        </w:rPr>
        <w:t xml:space="preserve"> </w:t>
      </w:r>
      <w:r w:rsidR="00562958">
        <w:rPr>
          <w:rFonts w:ascii="Book Antiqua" w:hAnsi="Book Antiqua"/>
          <w:b/>
          <w:color w:val="FF0000"/>
          <w:sz w:val="16"/>
          <w:szCs w:val="16"/>
          <w:u w:val="single"/>
        </w:rPr>
        <w:t>(TJTO-2007)</w:t>
      </w:r>
      <w:r w:rsidR="00773009" w:rsidRPr="00710AD4">
        <w:rPr>
          <w:rFonts w:ascii="Book Antiqua" w:hAnsi="Book Antiqua"/>
          <w:sz w:val="16"/>
          <w:szCs w:val="16"/>
        </w:rPr>
        <w:t xml:space="preserve"> </w:t>
      </w:r>
      <w:r w:rsidR="00EB7F26" w:rsidRPr="00710AD4">
        <w:rPr>
          <w:rFonts w:ascii="Book Antiqua" w:hAnsi="Book Antiqua"/>
          <w:b/>
          <w:color w:val="FF0000"/>
          <w:sz w:val="16"/>
          <w:szCs w:val="16"/>
          <w:u w:val="single"/>
        </w:rPr>
        <w:t>(PGEPI-2008)</w:t>
      </w:r>
      <w:r w:rsidR="00284FC7" w:rsidRPr="00710AD4">
        <w:rPr>
          <w:rFonts w:ascii="Book Antiqua" w:hAnsi="Book Antiqua"/>
          <w:b/>
          <w:color w:val="FF0000"/>
          <w:sz w:val="16"/>
          <w:szCs w:val="16"/>
        </w:rPr>
        <w:t xml:space="preserve"> </w:t>
      </w:r>
      <w:r w:rsidR="00284FC7" w:rsidRPr="00710AD4">
        <w:rPr>
          <w:rFonts w:ascii="Book Antiqua" w:hAnsi="Book Antiqua"/>
          <w:b/>
          <w:color w:val="FF0000"/>
          <w:sz w:val="16"/>
          <w:szCs w:val="16"/>
          <w:u w:val="single"/>
        </w:rPr>
        <w:t>(PGEPE-2009)</w:t>
      </w:r>
      <w:r w:rsidR="000D3F02" w:rsidRPr="00710AD4">
        <w:rPr>
          <w:rFonts w:ascii="Book Antiqua" w:hAnsi="Book Antiqua"/>
          <w:b/>
          <w:color w:val="FF0000"/>
          <w:sz w:val="16"/>
          <w:szCs w:val="16"/>
        </w:rPr>
        <w:t xml:space="preserve"> </w:t>
      </w:r>
      <w:r w:rsidR="000D3F02" w:rsidRPr="00710AD4">
        <w:rPr>
          <w:rFonts w:ascii="Book Antiqua" w:hAnsi="Book Antiqua"/>
          <w:b/>
          <w:color w:val="FF0000"/>
          <w:sz w:val="16"/>
          <w:szCs w:val="16"/>
          <w:u w:val="single"/>
        </w:rPr>
        <w:t>(TRF5-2011)</w:t>
      </w:r>
      <w:r w:rsidR="006C3C4D" w:rsidRPr="00710AD4">
        <w:rPr>
          <w:rFonts w:ascii="Book Antiqua" w:hAnsi="Book Antiqua"/>
          <w:sz w:val="16"/>
          <w:szCs w:val="16"/>
        </w:rPr>
        <w:t xml:space="preserve"> </w:t>
      </w:r>
      <w:r w:rsidR="00FB5380" w:rsidRPr="00710AD4">
        <w:rPr>
          <w:rFonts w:ascii="Book Antiqua" w:hAnsi="Book Antiqua"/>
          <w:b/>
          <w:bCs/>
          <w:color w:val="FF0000"/>
          <w:sz w:val="16"/>
          <w:szCs w:val="16"/>
          <w:u w:val="single"/>
        </w:rPr>
        <w:t>(TRT6-2015)</w:t>
      </w:r>
      <w:r w:rsidR="00265D36" w:rsidRPr="00710AD4">
        <w:rPr>
          <w:rFonts w:ascii="Book Antiqua" w:hAnsi="Book Antiqua"/>
          <w:b/>
          <w:bCs/>
          <w:color w:val="FF0000"/>
          <w:sz w:val="16"/>
          <w:szCs w:val="16"/>
        </w:rPr>
        <w:t xml:space="preserve"> </w:t>
      </w:r>
      <w:r w:rsidR="00265D36" w:rsidRPr="00710AD4">
        <w:rPr>
          <w:rFonts w:ascii="Book Antiqua" w:hAnsi="Book Antiqua"/>
          <w:b/>
          <w:bCs/>
          <w:color w:val="FF0000"/>
          <w:sz w:val="16"/>
          <w:szCs w:val="16"/>
          <w:u w:val="single"/>
        </w:rPr>
        <w:t>(TRT23-2015)</w:t>
      </w:r>
      <w:r w:rsidR="00562958">
        <w:rPr>
          <w:rFonts w:ascii="Book Antiqua" w:hAnsi="Book Antiqua"/>
          <w:b/>
          <w:bCs/>
          <w:color w:val="FF0000"/>
          <w:sz w:val="16"/>
          <w:szCs w:val="16"/>
        </w:rPr>
        <w:t xml:space="preserve"> </w:t>
      </w:r>
      <w:r w:rsidR="00562958">
        <w:rPr>
          <w:rFonts w:ascii="Book Antiqua" w:hAnsi="Book Antiqua"/>
          <w:b/>
          <w:bCs/>
          <w:color w:val="FF0000"/>
          <w:sz w:val="16"/>
          <w:szCs w:val="16"/>
          <w:u w:val="single"/>
        </w:rPr>
        <w:t>(TJMT-2014/2018)</w:t>
      </w:r>
      <w:r w:rsidR="00BC24CB" w:rsidRPr="00710AD4">
        <w:rPr>
          <w:rFonts w:ascii="Book Antiqua" w:hAnsi="Book Antiqua"/>
          <w:b/>
          <w:color w:val="FF0000"/>
          <w:sz w:val="16"/>
          <w:szCs w:val="16"/>
        </w:rPr>
        <w:t xml:space="preserve"> </w:t>
      </w:r>
      <w:r w:rsidR="00BC24CB" w:rsidRPr="00710AD4">
        <w:rPr>
          <w:rFonts w:ascii="Book Antiqua" w:hAnsi="Book Antiqua"/>
          <w:b/>
          <w:color w:val="FF0000"/>
          <w:sz w:val="16"/>
          <w:szCs w:val="16"/>
          <w:u w:val="single"/>
        </w:rPr>
        <w:t>(TJMG-2018)</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(TJAL-2008/2019)</w:t>
      </w:r>
      <w:r w:rsidR="0026528B" w:rsidRPr="00710AD4">
        <w:rPr>
          <w:rFonts w:ascii="Book Antiqua" w:hAnsi="Book Antiqua"/>
          <w:b/>
          <w:color w:val="FF0000"/>
          <w:sz w:val="16"/>
          <w:szCs w:val="16"/>
        </w:rPr>
        <w:t xml:space="preserve"> </w:t>
      </w:r>
      <w:r w:rsidR="00765946" w:rsidRPr="00710AD4">
        <w:rPr>
          <w:rFonts w:ascii="Book Antiqua" w:hAnsi="Book Antiqua"/>
          <w:b/>
          <w:color w:val="FF0000"/>
          <w:sz w:val="16"/>
          <w:szCs w:val="16"/>
          <w:u w:val="single"/>
        </w:rPr>
        <w:t>(TJPA-2019)</w:t>
      </w:r>
      <w:r w:rsidR="00E11043">
        <w:rPr>
          <w:rFonts w:ascii="Book Antiqua" w:hAnsi="Book Antiqua"/>
          <w:b/>
          <w:color w:val="FF0000"/>
          <w:sz w:val="16"/>
          <w:szCs w:val="16"/>
        </w:rPr>
        <w:t xml:space="preserve"> </w:t>
      </w:r>
      <w:r w:rsidR="00E11043" w:rsidRPr="00E11043">
        <w:rPr>
          <w:rFonts w:ascii="Book Antiqua" w:hAnsi="Book Antiqua" w:cs="Arial"/>
          <w:b/>
          <w:bCs/>
          <w:color w:val="FF0000"/>
          <w:sz w:val="16"/>
          <w:szCs w:val="16"/>
          <w:u w:val="single"/>
        </w:rPr>
        <w:t>(MPT-2022)</w:t>
      </w:r>
      <w:r w:rsidR="00562958">
        <w:rPr>
          <w:rFonts w:ascii="Book Antiqua" w:hAnsi="Book Antiqua" w:cs="Arial"/>
          <w:b/>
          <w:bCs/>
          <w:color w:val="FF0000"/>
          <w:sz w:val="16"/>
          <w:szCs w:val="16"/>
        </w:rPr>
        <w:t xml:space="preserve"> </w:t>
      </w:r>
      <w:r w:rsidR="00562958">
        <w:rPr>
          <w:rFonts w:ascii="Book Antiqua" w:hAnsi="Book Antiqua"/>
          <w:b/>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3C75BF" w:rsidRPr="00EB67D7" w14:paraId="39470C9A" w14:textId="77777777" w:rsidTr="00493CF7">
        <w:tc>
          <w:tcPr>
            <w:tcW w:w="8494" w:type="dxa"/>
            <w:shd w:val="clear" w:color="auto" w:fill="CCFFFF"/>
          </w:tcPr>
          <w:p w14:paraId="17A65855" w14:textId="64912C43" w:rsidR="003C75BF" w:rsidRDefault="003C75BF" w:rsidP="00493CF7">
            <w:pPr>
              <w:spacing w:before="100" w:beforeAutospacing="1" w:after="100" w:afterAutospacing="1"/>
              <w:jc w:val="both"/>
              <w:rPr>
                <w:rFonts w:ascii="Book Antiqua" w:hAnsi="Book Antiqua"/>
                <w:b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DOD</w:t>
            </w:r>
            <w:r w:rsidRPr="00EB67D7">
              <w:rPr>
                <w:rFonts w:ascii="Book Antiqua" w:hAnsi="Book Antiqua"/>
                <w:bCs/>
                <w:sz w:val="19"/>
                <w:szCs w:val="19"/>
              </w:rPr>
              <w:t xml:space="preserve">: Segundo explica o Min. </w:t>
            </w:r>
            <w:proofErr w:type="spellStart"/>
            <w:r w:rsidRPr="00EB67D7">
              <w:rPr>
                <w:rFonts w:ascii="Book Antiqua" w:hAnsi="Book Antiqua"/>
                <w:bCs/>
                <w:sz w:val="19"/>
                <w:szCs w:val="19"/>
              </w:rPr>
              <w:t>Luis</w:t>
            </w:r>
            <w:proofErr w:type="spellEnd"/>
            <w:r w:rsidRPr="00EB67D7">
              <w:rPr>
                <w:rFonts w:ascii="Book Antiqua" w:hAnsi="Book Antiqua"/>
                <w:bCs/>
                <w:sz w:val="19"/>
                <w:szCs w:val="19"/>
              </w:rPr>
              <w:t xml:space="preserve"> Felipe Salomão, </w:t>
            </w:r>
            <w:r w:rsidRPr="00EB67D7">
              <w:rPr>
                <w:rFonts w:ascii="Book Antiqua" w:hAnsi="Book Antiqua"/>
                <w:b/>
                <w:sz w:val="19"/>
                <w:szCs w:val="19"/>
                <w:shd w:val="clear" w:color="auto" w:fill="F7CAAC" w:themeFill="accent2" w:themeFillTint="66"/>
              </w:rPr>
              <w:t>a razão dessa norma</w:t>
            </w:r>
            <w:r w:rsidRPr="00EB67D7">
              <w:rPr>
                <w:rFonts w:ascii="Book Antiqua" w:hAnsi="Book Antiqua"/>
                <w:bCs/>
                <w:sz w:val="19"/>
                <w:szCs w:val="19"/>
              </w:rPr>
              <w:t xml:space="preserve"> que </w:t>
            </w:r>
            <w:r w:rsidRPr="00EB67D7">
              <w:rPr>
                <w:rFonts w:ascii="Book Antiqua" w:hAnsi="Book Antiqua"/>
                <w:b/>
                <w:sz w:val="19"/>
                <w:szCs w:val="19"/>
                <w:highlight w:val="yellow"/>
              </w:rPr>
              <w:t>determina a pausa momentânea das ações e execuções</w:t>
            </w:r>
            <w:r w:rsidRPr="00EB67D7">
              <w:rPr>
                <w:rFonts w:ascii="Book Antiqua" w:hAnsi="Book Antiqua"/>
                <w:bCs/>
                <w:sz w:val="19"/>
                <w:szCs w:val="19"/>
              </w:rPr>
              <w:t xml:space="preserve"> (</w:t>
            </w:r>
            <w:proofErr w:type="spellStart"/>
            <w:r w:rsidRPr="00EB67D7">
              <w:rPr>
                <w:rFonts w:ascii="Book Antiqua" w:hAnsi="Book Antiqua"/>
                <w:b/>
                <w:i/>
                <w:iCs/>
                <w:sz w:val="19"/>
                <w:szCs w:val="19"/>
                <w:shd w:val="clear" w:color="auto" w:fill="F7CAAC" w:themeFill="accent2" w:themeFillTint="66"/>
              </w:rPr>
              <w:t>stay</w:t>
            </w:r>
            <w:proofErr w:type="spellEnd"/>
            <w:r w:rsidRPr="00EB67D7">
              <w:rPr>
                <w:rFonts w:ascii="Book Antiqua" w:hAnsi="Book Antiqua"/>
                <w:b/>
                <w:i/>
                <w:iCs/>
                <w:sz w:val="19"/>
                <w:szCs w:val="19"/>
                <w:shd w:val="clear" w:color="auto" w:fill="F7CAAC" w:themeFill="accent2" w:themeFillTint="66"/>
              </w:rPr>
              <w:t xml:space="preserve"> </w:t>
            </w:r>
            <w:proofErr w:type="spellStart"/>
            <w:r w:rsidRPr="00EB67D7">
              <w:rPr>
                <w:rFonts w:ascii="Book Antiqua" w:hAnsi="Book Antiqua"/>
                <w:b/>
                <w:i/>
                <w:iCs/>
                <w:sz w:val="19"/>
                <w:szCs w:val="19"/>
                <w:shd w:val="clear" w:color="auto" w:fill="F7CAAC" w:themeFill="accent2" w:themeFillTint="66"/>
              </w:rPr>
              <w:t>period</w:t>
            </w:r>
            <w:proofErr w:type="spellEnd"/>
            <w:r w:rsidRPr="00EB67D7">
              <w:rPr>
                <w:rFonts w:ascii="Book Antiqua" w:hAnsi="Book Antiqua"/>
                <w:bCs/>
                <w:sz w:val="19"/>
                <w:szCs w:val="19"/>
              </w:rPr>
              <w:t xml:space="preserve">) </w:t>
            </w:r>
            <w:r w:rsidRPr="00EB67D7">
              <w:rPr>
                <w:rFonts w:ascii="Book Antiqua" w:hAnsi="Book Antiqua"/>
                <w:b/>
                <w:sz w:val="19"/>
                <w:szCs w:val="19"/>
                <w:highlight w:val="yellow"/>
              </w:rPr>
              <w:t>na recuperação judicial</w:t>
            </w:r>
            <w:r w:rsidRPr="00EB67D7">
              <w:rPr>
                <w:rFonts w:ascii="Book Antiqua" w:hAnsi="Book Antiqua"/>
                <w:bCs/>
                <w:sz w:val="19"/>
                <w:szCs w:val="19"/>
              </w:rPr>
              <w:t xml:space="preserve"> é a de </w:t>
            </w:r>
            <w:r w:rsidRPr="00EB67D7">
              <w:rPr>
                <w:rFonts w:ascii="Book Antiqua" w:hAnsi="Book Antiqua"/>
                <w:b/>
                <w:sz w:val="19"/>
                <w:szCs w:val="19"/>
                <w:highlight w:val="green"/>
              </w:rPr>
              <w:t>permitir que o devedor em crise consiga negociar de forma conjunta</w:t>
            </w:r>
            <w:r w:rsidRPr="00EB67D7">
              <w:rPr>
                <w:rFonts w:ascii="Book Antiqua" w:hAnsi="Book Antiqua"/>
                <w:b/>
                <w:sz w:val="19"/>
                <w:szCs w:val="19"/>
              </w:rPr>
              <w:t xml:space="preserve"> </w:t>
            </w:r>
            <w:r w:rsidRPr="00EB67D7">
              <w:rPr>
                <w:rFonts w:ascii="Book Antiqua" w:hAnsi="Book Antiqua"/>
                <w:b/>
                <w:sz w:val="19"/>
                <w:szCs w:val="19"/>
                <w:highlight w:val="yellow"/>
              </w:rPr>
              <w:t>com todos os credores</w:t>
            </w:r>
            <w:r w:rsidRPr="00EB67D7">
              <w:rPr>
                <w:rFonts w:ascii="Book Antiqua" w:hAnsi="Book Antiqua"/>
                <w:bCs/>
                <w:sz w:val="19"/>
                <w:szCs w:val="19"/>
              </w:rPr>
              <w:t xml:space="preserve"> (plano de recuperação) e, </w:t>
            </w:r>
            <w:r w:rsidRPr="00EB67D7">
              <w:rPr>
                <w:rFonts w:ascii="Book Antiqua" w:hAnsi="Book Antiqua"/>
                <w:b/>
                <w:sz w:val="19"/>
                <w:szCs w:val="19"/>
                <w:highlight w:val="green"/>
              </w:rPr>
              <w:t>ao mesmo tempo</w:t>
            </w:r>
            <w:r w:rsidRPr="00EB67D7">
              <w:rPr>
                <w:rFonts w:ascii="Book Antiqua" w:hAnsi="Book Antiqua"/>
                <w:bCs/>
                <w:sz w:val="19"/>
                <w:szCs w:val="19"/>
              </w:rPr>
              <w:t xml:space="preserve">, </w:t>
            </w:r>
            <w:r w:rsidRPr="00EB67D7">
              <w:rPr>
                <w:rFonts w:ascii="Book Antiqua" w:hAnsi="Book Antiqua"/>
                <w:b/>
                <w:sz w:val="19"/>
                <w:szCs w:val="19"/>
                <w:highlight w:val="yellow"/>
              </w:rPr>
              <w:t>preservar o patrimônio do empreendimento</w:t>
            </w:r>
            <w:r w:rsidRPr="00EB67D7">
              <w:rPr>
                <w:rFonts w:ascii="Book Antiqua" w:hAnsi="Book Antiqua"/>
                <w:bCs/>
                <w:sz w:val="19"/>
                <w:szCs w:val="19"/>
              </w:rPr>
              <w:t xml:space="preserve">, que </w:t>
            </w:r>
            <w:r w:rsidRPr="00EB67D7">
              <w:rPr>
                <w:rFonts w:ascii="Book Antiqua" w:hAnsi="Book Antiqua"/>
                <w:b/>
                <w:sz w:val="19"/>
                <w:szCs w:val="19"/>
                <w:highlight w:val="green"/>
              </w:rPr>
              <w:t>ficará livre</w:t>
            </w:r>
            <w:r w:rsidRPr="00EB67D7">
              <w:rPr>
                <w:rFonts w:ascii="Book Antiqua" w:hAnsi="Book Antiqua"/>
                <w:bCs/>
                <w:sz w:val="19"/>
                <w:szCs w:val="19"/>
              </w:rPr>
              <w:t xml:space="preserve">, </w:t>
            </w:r>
            <w:r w:rsidRPr="00EB67D7">
              <w:rPr>
                <w:rFonts w:ascii="Book Antiqua" w:hAnsi="Book Antiqua"/>
                <w:b/>
                <w:sz w:val="19"/>
                <w:szCs w:val="19"/>
                <w:highlight w:val="yellow"/>
              </w:rPr>
              <w:t>por um determinado período de respiro</w:t>
            </w:r>
            <w:r w:rsidRPr="00EB67D7">
              <w:rPr>
                <w:rFonts w:ascii="Book Antiqua" w:hAnsi="Book Antiqua"/>
                <w:bCs/>
                <w:sz w:val="19"/>
                <w:szCs w:val="19"/>
              </w:rPr>
              <w:t xml:space="preserve">, </w:t>
            </w:r>
            <w:r w:rsidRPr="00EB67D7">
              <w:rPr>
                <w:rFonts w:ascii="Book Antiqua" w:hAnsi="Book Antiqua"/>
                <w:b/>
                <w:sz w:val="19"/>
                <w:szCs w:val="19"/>
                <w:shd w:val="clear" w:color="auto" w:fill="F7CAAC" w:themeFill="accent2" w:themeFillTint="66"/>
              </w:rPr>
              <w:t>de eventuais constrições</w:t>
            </w:r>
            <w:r w:rsidRPr="00EB67D7">
              <w:rPr>
                <w:rFonts w:ascii="Book Antiqua" w:hAnsi="Book Antiqua"/>
                <w:b/>
                <w:sz w:val="19"/>
                <w:szCs w:val="19"/>
              </w:rPr>
              <w:t xml:space="preserve"> </w:t>
            </w:r>
            <w:r w:rsidRPr="00EB67D7">
              <w:rPr>
                <w:rFonts w:ascii="Book Antiqua" w:hAnsi="Book Antiqua"/>
                <w:bCs/>
                <w:sz w:val="19"/>
                <w:szCs w:val="19"/>
              </w:rPr>
              <w:t>(</w:t>
            </w:r>
            <w:proofErr w:type="spellStart"/>
            <w:r w:rsidRPr="00EB67D7">
              <w:rPr>
                <w:rFonts w:ascii="Book Antiqua" w:hAnsi="Book Antiqua"/>
                <w:bCs/>
                <w:sz w:val="19"/>
                <w:szCs w:val="19"/>
              </w:rPr>
              <w:t>ex</w:t>
            </w:r>
            <w:proofErr w:type="spellEnd"/>
            <w:r w:rsidRPr="00EB67D7">
              <w:rPr>
                <w:rFonts w:ascii="Book Antiqua" w:hAnsi="Book Antiqua"/>
                <w:bCs/>
                <w:sz w:val="19"/>
                <w:szCs w:val="19"/>
              </w:rPr>
              <w:t xml:space="preserve">: penhora) </w:t>
            </w:r>
            <w:r w:rsidRPr="00EB67D7">
              <w:rPr>
                <w:rFonts w:ascii="Book Antiqua" w:hAnsi="Book Antiqua"/>
                <w:b/>
                <w:sz w:val="19"/>
                <w:szCs w:val="19"/>
                <w:highlight w:val="green"/>
              </w:rPr>
              <w:t>de bens necessários à continuidade da atividade empresarial</w:t>
            </w:r>
            <w:r w:rsidRPr="00EB67D7">
              <w:rPr>
                <w:rFonts w:ascii="Book Antiqua" w:hAnsi="Book Antiqua"/>
                <w:bCs/>
                <w:sz w:val="19"/>
                <w:szCs w:val="19"/>
              </w:rPr>
              <w:t xml:space="preserve">. Com isso, </w:t>
            </w:r>
            <w:r w:rsidRPr="00EB67D7">
              <w:rPr>
                <w:rFonts w:ascii="Book Antiqua" w:hAnsi="Book Antiqua"/>
                <w:b/>
                <w:sz w:val="19"/>
                <w:szCs w:val="19"/>
                <w:shd w:val="clear" w:color="auto" w:fill="F7CAAC" w:themeFill="accent2" w:themeFillTint="66"/>
              </w:rPr>
              <w:t>minimiza-se o risco de haver uma falência</w:t>
            </w:r>
            <w:r w:rsidRPr="00EB67D7">
              <w:rPr>
                <w:rFonts w:ascii="Book Antiqua" w:hAnsi="Book Antiqua"/>
                <w:bCs/>
                <w:sz w:val="19"/>
                <w:szCs w:val="19"/>
              </w:rPr>
              <w:t>.</w:t>
            </w:r>
          </w:p>
          <w:p w14:paraId="6FD42973" w14:textId="305BFC0E" w:rsidR="0026528B" w:rsidRPr="00EB67D7" w:rsidRDefault="0026528B" w:rsidP="00493CF7">
            <w:pPr>
              <w:spacing w:before="100" w:beforeAutospacing="1" w:after="100" w:afterAutospacing="1"/>
              <w:jc w:val="both"/>
              <w:rPr>
                <w:rFonts w:ascii="Book Antiqua" w:hAnsi="Book Antiqua"/>
                <w:b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Cs/>
                <w:sz w:val="19"/>
                <w:szCs w:val="19"/>
              </w:rPr>
              <w:t>:</w:t>
            </w:r>
            <w:r>
              <w:rPr>
                <w:rFonts w:ascii="Book Antiqua" w:hAnsi="Book Antiqua"/>
                <w:bCs/>
                <w:sz w:val="19"/>
                <w:szCs w:val="19"/>
              </w:rPr>
              <w:t xml:space="preserve"> </w:t>
            </w:r>
            <w:r w:rsidRPr="0026528B">
              <w:rPr>
                <w:rFonts w:ascii="Book Antiqua" w:hAnsi="Book Antiqua"/>
                <w:bCs/>
                <w:sz w:val="19"/>
                <w:szCs w:val="19"/>
              </w:rPr>
              <w:t xml:space="preserve">No que tange ao art. 52, III, da LF, em princípio, todas as ações ficam suspensas, exceto as que demandam </w:t>
            </w:r>
            <w:r w:rsidRPr="0026528B">
              <w:rPr>
                <w:rFonts w:ascii="Book Antiqua" w:hAnsi="Book Antiqua"/>
                <w:b/>
                <w:sz w:val="19"/>
                <w:szCs w:val="19"/>
                <w:highlight w:val="yellow"/>
              </w:rPr>
              <w:t>quantia ilíquida</w:t>
            </w:r>
            <w:r w:rsidRPr="0026528B">
              <w:rPr>
                <w:rFonts w:ascii="Book Antiqua" w:hAnsi="Book Antiqua"/>
                <w:bCs/>
                <w:sz w:val="19"/>
                <w:szCs w:val="19"/>
              </w:rPr>
              <w:t>, as que correm perante a Justiça do Trabalho, as execuções fiscais e das ações e execuções movidas por credores que não se sujeitam à recuperação judicial.</w:t>
            </w:r>
          </w:p>
        </w:tc>
      </w:tr>
    </w:tbl>
    <w:p w14:paraId="5D4261FA" w14:textId="11F76717"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IV – </w:t>
      </w:r>
      <w:r w:rsidRPr="00EB67D7">
        <w:rPr>
          <w:rFonts w:ascii="Book Antiqua" w:hAnsi="Book Antiqua"/>
          <w:b/>
          <w:bCs/>
          <w:caps/>
          <w:sz w:val="19"/>
          <w:szCs w:val="19"/>
          <w:highlight w:val="green"/>
        </w:rPr>
        <w:t>determinará</w:t>
      </w:r>
      <w:r w:rsidRPr="00EB67D7">
        <w:rPr>
          <w:rFonts w:ascii="Book Antiqua" w:hAnsi="Book Antiqua"/>
          <w:sz w:val="19"/>
          <w:szCs w:val="19"/>
        </w:rPr>
        <w:t xml:space="preserve"> </w:t>
      </w:r>
      <w:r w:rsidRPr="00EB67D7">
        <w:rPr>
          <w:rFonts w:ascii="Book Antiqua" w:hAnsi="Book Antiqua"/>
          <w:b/>
          <w:bCs/>
          <w:sz w:val="19"/>
          <w:szCs w:val="19"/>
          <w:highlight w:val="yellow"/>
        </w:rPr>
        <w:t>ao devedor</w:t>
      </w:r>
      <w:r w:rsidRPr="00EB67D7">
        <w:rPr>
          <w:rFonts w:ascii="Book Antiqua" w:hAnsi="Book Antiqua"/>
          <w:sz w:val="19"/>
          <w:szCs w:val="19"/>
        </w:rPr>
        <w:t xml:space="preserve"> </w:t>
      </w:r>
      <w:r w:rsidRPr="00EB67D7">
        <w:rPr>
          <w:rFonts w:ascii="Book Antiqua" w:hAnsi="Book Antiqua"/>
          <w:b/>
          <w:bCs/>
          <w:sz w:val="19"/>
          <w:szCs w:val="19"/>
          <w:highlight w:val="cyan"/>
        </w:rPr>
        <w:t>a apresentação de</w:t>
      </w:r>
      <w:r w:rsidRPr="00EB67D7">
        <w:rPr>
          <w:rFonts w:ascii="Book Antiqua" w:hAnsi="Book Antiqua"/>
          <w:b/>
          <w:bCs/>
          <w:sz w:val="19"/>
          <w:szCs w:val="19"/>
        </w:rPr>
        <w:t xml:space="preserve"> </w:t>
      </w:r>
      <w:r w:rsidRPr="00EB67D7">
        <w:rPr>
          <w:rFonts w:ascii="Book Antiqua" w:hAnsi="Book Antiqua"/>
          <w:b/>
          <w:bCs/>
          <w:caps/>
          <w:sz w:val="19"/>
          <w:szCs w:val="19"/>
          <w:shd w:val="clear" w:color="auto" w:fill="F7CAAC" w:themeFill="accent2" w:themeFillTint="66"/>
        </w:rPr>
        <w:t>contas demonstrativas mensais</w:t>
      </w:r>
      <w:r w:rsidRPr="00EB67D7">
        <w:rPr>
          <w:rFonts w:ascii="Book Antiqua" w:hAnsi="Book Antiqua"/>
          <w:sz w:val="19"/>
          <w:szCs w:val="19"/>
        </w:rPr>
        <w:t xml:space="preserve"> </w:t>
      </w:r>
      <w:r w:rsidRPr="00EB67D7">
        <w:rPr>
          <w:rFonts w:ascii="Book Antiqua" w:hAnsi="Book Antiqua"/>
          <w:b/>
          <w:bCs/>
          <w:caps/>
          <w:sz w:val="19"/>
          <w:szCs w:val="19"/>
          <w:highlight w:val="green"/>
        </w:rPr>
        <w:t>enquanto perdurar</w:t>
      </w:r>
      <w:r w:rsidRPr="00EB67D7">
        <w:rPr>
          <w:rFonts w:ascii="Book Antiqua" w:hAnsi="Book Antiqua"/>
          <w:b/>
          <w:bCs/>
          <w:sz w:val="19"/>
          <w:szCs w:val="19"/>
        </w:rPr>
        <w:t xml:space="preserve"> a </w:t>
      </w:r>
      <w:r w:rsidRPr="00EB67D7">
        <w:rPr>
          <w:rFonts w:ascii="Book Antiqua" w:hAnsi="Book Antiqua"/>
          <w:b/>
          <w:bCs/>
          <w:sz w:val="19"/>
          <w:szCs w:val="19"/>
          <w:highlight w:val="yellow"/>
        </w:rPr>
        <w:t>recuperação judicial</w:t>
      </w:r>
      <w:r w:rsidRPr="00EB67D7">
        <w:rPr>
          <w:rFonts w:ascii="Book Antiqua" w:hAnsi="Book Antiqua"/>
          <w:sz w:val="19"/>
          <w:szCs w:val="19"/>
        </w:rPr>
        <w:t xml:space="preserve">, </w:t>
      </w:r>
      <w:r w:rsidRPr="00EB67D7">
        <w:rPr>
          <w:rFonts w:ascii="Book Antiqua" w:hAnsi="Book Antiqua"/>
          <w:b/>
          <w:bCs/>
          <w:caps/>
          <w:sz w:val="19"/>
          <w:szCs w:val="19"/>
          <w:highlight w:val="green"/>
        </w:rPr>
        <w:t>sob pena</w:t>
      </w:r>
      <w:r w:rsidRPr="00EB67D7">
        <w:rPr>
          <w:rFonts w:ascii="Book Antiqua" w:hAnsi="Book Antiqua"/>
          <w:sz w:val="19"/>
          <w:szCs w:val="19"/>
        </w:rPr>
        <w:t xml:space="preserve"> de </w:t>
      </w:r>
      <w:r w:rsidRPr="00EB67D7">
        <w:rPr>
          <w:rFonts w:ascii="Book Antiqua" w:hAnsi="Book Antiqua"/>
          <w:b/>
          <w:bCs/>
          <w:sz w:val="19"/>
          <w:szCs w:val="19"/>
          <w:highlight w:val="cyan"/>
        </w:rPr>
        <w:t>destituição</w:t>
      </w:r>
      <w:r w:rsidRPr="00EB67D7">
        <w:rPr>
          <w:rFonts w:ascii="Book Antiqua" w:hAnsi="Book Antiqua"/>
          <w:sz w:val="19"/>
          <w:szCs w:val="19"/>
        </w:rPr>
        <w:t xml:space="preserve"> </w:t>
      </w:r>
      <w:r w:rsidRPr="00EB67D7">
        <w:rPr>
          <w:rFonts w:ascii="Book Antiqua" w:hAnsi="Book Antiqua"/>
          <w:b/>
          <w:bCs/>
          <w:sz w:val="19"/>
          <w:szCs w:val="19"/>
          <w:highlight w:val="yellow"/>
        </w:rPr>
        <w:t>de seus administradores</w:t>
      </w:r>
      <w:r w:rsidRPr="00710AD4">
        <w:rPr>
          <w:rFonts w:ascii="Book Antiqua" w:hAnsi="Book Antiqua"/>
          <w:sz w:val="18"/>
          <w:szCs w:val="18"/>
        </w:rPr>
        <w:t>;</w:t>
      </w:r>
      <w:r w:rsidR="009E4579" w:rsidRPr="00710AD4">
        <w:rPr>
          <w:rFonts w:ascii="Book Antiqua" w:hAnsi="Book Antiqua"/>
          <w:sz w:val="18"/>
          <w:szCs w:val="18"/>
        </w:rPr>
        <w:t xml:space="preserve"> </w:t>
      </w:r>
      <w:r w:rsidR="009E4579" w:rsidRPr="00710AD4">
        <w:rPr>
          <w:rFonts w:ascii="Book Antiqua" w:hAnsi="Book Antiqua"/>
          <w:b/>
          <w:bCs/>
          <w:color w:val="FF0000"/>
          <w:sz w:val="16"/>
          <w:szCs w:val="16"/>
          <w:u w:val="single"/>
        </w:rPr>
        <w:t>(TJMT-2018)</w:t>
      </w:r>
      <w:r w:rsidR="003A5916" w:rsidRPr="00710AD4">
        <w:rPr>
          <w:rFonts w:ascii="Book Antiqua" w:hAnsi="Book Antiqua"/>
          <w:sz w:val="16"/>
          <w:szCs w:val="16"/>
        </w:rPr>
        <w:t xml:space="preserve"> </w:t>
      </w:r>
      <w:r w:rsidR="003A5916" w:rsidRPr="00710AD4">
        <w:rPr>
          <w:rFonts w:ascii="Book Antiqua" w:hAnsi="Book Antiqua"/>
          <w:b/>
          <w:bCs/>
          <w:color w:val="FF0000"/>
          <w:sz w:val="16"/>
          <w:szCs w:val="16"/>
          <w:u w:val="single"/>
        </w:rPr>
        <w:t>(Cartórios/TJDFT-2019)</w:t>
      </w:r>
    </w:p>
    <w:p w14:paraId="0675D4B0" w14:textId="1C89A19A" w:rsidR="000310CB" w:rsidRPr="00710AD4" w:rsidRDefault="000310CB" w:rsidP="000310CB">
      <w:pPr>
        <w:spacing w:before="100" w:beforeAutospacing="1" w:after="100" w:afterAutospacing="1"/>
        <w:ind w:firstLine="567"/>
        <w:jc w:val="both"/>
        <w:rPr>
          <w:rFonts w:ascii="Book Antiqua" w:hAnsi="Book Antiqua"/>
          <w:sz w:val="18"/>
          <w:szCs w:val="18"/>
        </w:rPr>
      </w:pPr>
      <w:r w:rsidRPr="004F45A6">
        <w:rPr>
          <w:rFonts w:ascii="Book Antiqua" w:hAnsi="Book Antiqua" w:cs="Arial"/>
          <w:b/>
          <w:bCs/>
          <w:color w:val="000000"/>
          <w:sz w:val="19"/>
          <w:szCs w:val="19"/>
        </w:rPr>
        <w:t xml:space="preserve">V - </w:t>
      </w:r>
      <w:r w:rsidRPr="004F45A6">
        <w:rPr>
          <w:rFonts w:ascii="Book Antiqua" w:hAnsi="Book Antiqua" w:cs="Arial"/>
          <w:b/>
          <w:bCs/>
          <w:caps/>
          <w:color w:val="000000"/>
          <w:sz w:val="19"/>
          <w:szCs w:val="19"/>
          <w:highlight w:val="green"/>
        </w:rPr>
        <w:t>ordenará</w:t>
      </w:r>
      <w:r w:rsidRPr="004F45A6">
        <w:rPr>
          <w:rFonts w:ascii="Book Antiqua" w:hAnsi="Book Antiqua" w:cs="Arial"/>
          <w:b/>
          <w:bCs/>
          <w:color w:val="000000"/>
          <w:sz w:val="19"/>
          <w:szCs w:val="19"/>
        </w:rPr>
        <w:t xml:space="preserve"> a </w:t>
      </w:r>
      <w:r w:rsidRPr="004F45A6">
        <w:rPr>
          <w:rFonts w:ascii="Book Antiqua" w:hAnsi="Book Antiqua" w:cs="Arial"/>
          <w:b/>
          <w:bCs/>
          <w:color w:val="000000"/>
          <w:sz w:val="19"/>
          <w:szCs w:val="19"/>
          <w:highlight w:val="cyan"/>
        </w:rPr>
        <w:t>intimação eletrônica</w:t>
      </w:r>
      <w:r w:rsidRPr="004F45A6">
        <w:rPr>
          <w:rFonts w:ascii="Book Antiqua" w:hAnsi="Book Antiqua" w:cs="Arial"/>
          <w:b/>
          <w:bCs/>
          <w:color w:val="000000"/>
          <w:sz w:val="19"/>
          <w:szCs w:val="19"/>
        </w:rPr>
        <w:t xml:space="preserve"> </w:t>
      </w:r>
      <w:r w:rsidRPr="004F45A6">
        <w:rPr>
          <w:rFonts w:ascii="Book Antiqua" w:hAnsi="Book Antiqua" w:cs="Arial"/>
          <w:b/>
          <w:bCs/>
          <w:color w:val="000000"/>
          <w:sz w:val="19"/>
          <w:szCs w:val="19"/>
          <w:highlight w:val="yellow"/>
        </w:rPr>
        <w:t>do Ministério Público</w:t>
      </w:r>
      <w:r w:rsidRPr="004F45A6">
        <w:rPr>
          <w:rFonts w:ascii="Book Antiqua" w:hAnsi="Book Antiqua" w:cs="Arial"/>
          <w:b/>
          <w:bCs/>
          <w:color w:val="000000"/>
          <w:sz w:val="19"/>
          <w:szCs w:val="19"/>
        </w:rPr>
        <w:t xml:space="preserve"> e das Fazendas Públicas federal e de todos os Estados, Distrito Federal e Municípios em que o devedor tiver estabelecimento, a fim de que tomem conhecimento da recuperação judicial e informem eventuais créditos perante o devedor, para divulgação aos demais interessados</w:t>
      </w:r>
      <w:r w:rsidRPr="00710AD4">
        <w:rPr>
          <w:rFonts w:ascii="Book Antiqua" w:hAnsi="Book Antiqua" w:cs="Arial"/>
          <w:color w:val="000000"/>
          <w:sz w:val="16"/>
          <w:szCs w:val="16"/>
        </w:rPr>
        <w:t>. </w:t>
      </w:r>
      <w:hyperlink r:id="rId173" w:anchor="art1" w:history="1">
        <w:r w:rsidRPr="00710AD4">
          <w:rPr>
            <w:rFonts w:ascii="Book Antiqua" w:hAnsi="Book Antiqua" w:cs="Arial"/>
            <w:color w:val="0000FF"/>
            <w:sz w:val="16"/>
            <w:szCs w:val="16"/>
            <w:u w:val="single"/>
          </w:rPr>
          <w:t>(Redação dada pela Lei nº 14.112, de 2020)</w:t>
        </w:r>
      </w:hyperlink>
      <w:r w:rsidR="004F45A6">
        <w:t xml:space="preserve"> </w:t>
      </w:r>
      <w:r w:rsidR="004F45A6">
        <w:rPr>
          <w:rFonts w:ascii="Book Antiqua" w:hAnsi="Book Antiqua"/>
          <w:b/>
          <w:color w:val="FF0000"/>
          <w:sz w:val="16"/>
          <w:szCs w:val="16"/>
          <w:u w:val="single"/>
        </w:rPr>
        <w:t>(MPRJ-2024)</w:t>
      </w:r>
    </w:p>
    <w:p w14:paraId="5D4261FC" w14:textId="77777777" w:rsidR="004253F2" w:rsidRPr="007A053E" w:rsidRDefault="004253F2" w:rsidP="004252C7">
      <w:pPr>
        <w:spacing w:before="100" w:beforeAutospacing="1" w:after="100" w:afterAutospacing="1"/>
        <w:jc w:val="both"/>
        <w:rPr>
          <w:rFonts w:ascii="Book Antiqua" w:hAnsi="Book Antiqua"/>
          <w:b/>
          <w:bCs/>
          <w:sz w:val="19"/>
          <w:szCs w:val="19"/>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7A053E">
        <w:rPr>
          <w:rFonts w:ascii="Book Antiqua" w:hAnsi="Book Antiqua"/>
          <w:b/>
          <w:bCs/>
          <w:sz w:val="19"/>
          <w:szCs w:val="19"/>
        </w:rPr>
        <w:t>O juiz ordenará a expedição de edital, para publicação no órgão oficial, que conterá:</w:t>
      </w:r>
    </w:p>
    <w:p w14:paraId="5D4261FD"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w:t>
      </w:r>
      <w:proofErr w:type="gramStart"/>
      <w:r w:rsidRPr="00EB67D7">
        <w:rPr>
          <w:rFonts w:ascii="Book Antiqua" w:hAnsi="Book Antiqua"/>
          <w:sz w:val="19"/>
          <w:szCs w:val="19"/>
        </w:rPr>
        <w:t>o</w:t>
      </w:r>
      <w:proofErr w:type="gramEnd"/>
      <w:r w:rsidRPr="00EB67D7">
        <w:rPr>
          <w:rFonts w:ascii="Book Antiqua" w:hAnsi="Book Antiqua"/>
          <w:sz w:val="19"/>
          <w:szCs w:val="19"/>
        </w:rPr>
        <w:t xml:space="preserve"> resumo do pedido do devedor e da decisão que defere o processamento da recuperação judicial;</w:t>
      </w:r>
    </w:p>
    <w:p w14:paraId="5D4261FE" w14:textId="1D14901B" w:rsidR="004253F2" w:rsidRPr="007A053E" w:rsidRDefault="004253F2" w:rsidP="004252C7">
      <w:pPr>
        <w:spacing w:before="100" w:beforeAutospacing="1" w:after="100" w:afterAutospacing="1"/>
        <w:jc w:val="both"/>
        <w:rPr>
          <w:rFonts w:ascii="Book Antiqua" w:hAnsi="Book Antiqua"/>
          <w:b/>
          <w:bCs/>
          <w:sz w:val="16"/>
          <w:szCs w:val="16"/>
        </w:rPr>
      </w:pPr>
      <w:r w:rsidRPr="007A053E">
        <w:rPr>
          <w:rFonts w:ascii="Book Antiqua" w:hAnsi="Book Antiqua"/>
          <w:b/>
          <w:bCs/>
          <w:sz w:val="19"/>
          <w:szCs w:val="19"/>
        </w:rPr>
        <w:t xml:space="preserve">        II – </w:t>
      </w:r>
      <w:proofErr w:type="gramStart"/>
      <w:r w:rsidRPr="007A053E">
        <w:rPr>
          <w:rFonts w:ascii="Book Antiqua" w:hAnsi="Book Antiqua"/>
          <w:b/>
          <w:bCs/>
          <w:sz w:val="19"/>
          <w:szCs w:val="19"/>
        </w:rPr>
        <w:t>a</w:t>
      </w:r>
      <w:proofErr w:type="gramEnd"/>
      <w:r w:rsidRPr="007A053E">
        <w:rPr>
          <w:rFonts w:ascii="Book Antiqua" w:hAnsi="Book Antiqua"/>
          <w:b/>
          <w:bCs/>
          <w:sz w:val="19"/>
          <w:szCs w:val="19"/>
        </w:rPr>
        <w:t xml:space="preserve"> </w:t>
      </w:r>
      <w:r w:rsidRPr="007A053E">
        <w:rPr>
          <w:rFonts w:ascii="Book Antiqua" w:hAnsi="Book Antiqua"/>
          <w:b/>
          <w:bCs/>
          <w:sz w:val="19"/>
          <w:szCs w:val="19"/>
          <w:highlight w:val="cyan"/>
        </w:rPr>
        <w:t>relação nominal de credores</w:t>
      </w:r>
      <w:r w:rsidRPr="007A053E">
        <w:rPr>
          <w:rFonts w:ascii="Book Antiqua" w:hAnsi="Book Antiqua"/>
          <w:b/>
          <w:bCs/>
          <w:sz w:val="19"/>
          <w:szCs w:val="19"/>
        </w:rPr>
        <w:t>, em que se discrimine o valor atualizado e a classificação de cada crédito</w:t>
      </w:r>
      <w:r w:rsidRPr="007A053E">
        <w:rPr>
          <w:rFonts w:ascii="Book Antiqua" w:hAnsi="Book Antiqua"/>
          <w:b/>
          <w:bCs/>
          <w:sz w:val="16"/>
          <w:szCs w:val="16"/>
        </w:rPr>
        <w:t>;</w:t>
      </w:r>
      <w:r w:rsidR="00EB7F26" w:rsidRPr="007A053E">
        <w:rPr>
          <w:rFonts w:ascii="Book Antiqua" w:hAnsi="Book Antiqua"/>
          <w:b/>
          <w:bCs/>
          <w:sz w:val="16"/>
          <w:szCs w:val="16"/>
        </w:rPr>
        <w:t xml:space="preserve"> </w:t>
      </w:r>
      <w:r w:rsidR="00EB7F26" w:rsidRPr="007A053E">
        <w:rPr>
          <w:rFonts w:ascii="Book Antiqua" w:hAnsi="Book Antiqua"/>
          <w:b/>
          <w:bCs/>
          <w:color w:val="FF0000"/>
          <w:sz w:val="16"/>
          <w:szCs w:val="16"/>
          <w:u w:val="single"/>
        </w:rPr>
        <w:t>(PGEPI-2008)</w:t>
      </w:r>
    </w:p>
    <w:p w14:paraId="5D4261FF" w14:textId="2217EAD7" w:rsidR="004253F2" w:rsidRPr="007A053E" w:rsidRDefault="004253F2" w:rsidP="004252C7">
      <w:pPr>
        <w:spacing w:before="100" w:beforeAutospacing="1" w:after="100" w:afterAutospacing="1"/>
        <w:jc w:val="both"/>
        <w:rPr>
          <w:rFonts w:ascii="Book Antiqua" w:hAnsi="Book Antiqua"/>
          <w:b/>
          <w:bCs/>
          <w:sz w:val="16"/>
          <w:szCs w:val="16"/>
        </w:rPr>
      </w:pPr>
      <w:r w:rsidRPr="007A053E">
        <w:rPr>
          <w:rFonts w:ascii="Book Antiqua" w:hAnsi="Book Antiqua"/>
          <w:b/>
          <w:bCs/>
          <w:sz w:val="19"/>
          <w:szCs w:val="19"/>
        </w:rPr>
        <w:t>        III – a advertência acerca dos prazos para habilitação dos créditos, na forma do art. 7</w:t>
      </w:r>
      <w:r w:rsidRPr="007A053E">
        <w:rPr>
          <w:rFonts w:ascii="Book Antiqua" w:hAnsi="Book Antiqua"/>
          <w:b/>
          <w:bCs/>
          <w:sz w:val="19"/>
          <w:szCs w:val="19"/>
          <w:u w:val="single"/>
          <w:vertAlign w:val="superscript"/>
        </w:rPr>
        <w:t>o</w:t>
      </w:r>
      <w:r w:rsidRPr="007A053E">
        <w:rPr>
          <w:rFonts w:ascii="Book Antiqua" w:hAnsi="Book Antiqua"/>
          <w:b/>
          <w:bCs/>
          <w:sz w:val="19"/>
          <w:szCs w:val="19"/>
        </w:rPr>
        <w:t>, § 1</w:t>
      </w:r>
      <w:r w:rsidRPr="007A053E">
        <w:rPr>
          <w:rFonts w:ascii="Book Antiqua" w:hAnsi="Book Antiqua"/>
          <w:b/>
          <w:bCs/>
          <w:sz w:val="19"/>
          <w:szCs w:val="19"/>
          <w:u w:val="single"/>
          <w:vertAlign w:val="superscript"/>
        </w:rPr>
        <w:t>o</w:t>
      </w:r>
      <w:r w:rsidRPr="007A053E">
        <w:rPr>
          <w:rFonts w:ascii="Book Antiqua" w:hAnsi="Book Antiqua"/>
          <w:b/>
          <w:bCs/>
          <w:sz w:val="19"/>
          <w:szCs w:val="19"/>
        </w:rPr>
        <w:t>, desta Lei, e para que os credores apresentem objeção ao plano de recuperação judicial apresentado pelo devedor nos termos do art. 55 desta Lei</w:t>
      </w:r>
      <w:r w:rsidRPr="007A053E">
        <w:rPr>
          <w:rFonts w:ascii="Book Antiqua" w:hAnsi="Book Antiqua"/>
          <w:b/>
          <w:bCs/>
          <w:sz w:val="16"/>
          <w:szCs w:val="16"/>
        </w:rPr>
        <w:t>.</w:t>
      </w:r>
      <w:r w:rsidR="00773009" w:rsidRPr="007A053E">
        <w:rPr>
          <w:rFonts w:ascii="Book Antiqua" w:hAnsi="Book Antiqua"/>
          <w:b/>
          <w:bCs/>
          <w:sz w:val="16"/>
          <w:szCs w:val="16"/>
        </w:rPr>
        <w:t xml:space="preserve"> </w:t>
      </w:r>
      <w:r w:rsidR="00773009" w:rsidRPr="007A053E">
        <w:rPr>
          <w:rFonts w:ascii="Book Antiqua" w:hAnsi="Book Antiqua"/>
          <w:b/>
          <w:bCs/>
          <w:color w:val="FF0000"/>
          <w:sz w:val="16"/>
          <w:szCs w:val="16"/>
          <w:u w:val="single"/>
        </w:rPr>
        <w:t>(TJAL-2008)</w:t>
      </w:r>
      <w:r w:rsidR="00BE1D09" w:rsidRPr="007A053E">
        <w:rPr>
          <w:rFonts w:ascii="Book Antiqua" w:hAnsi="Book Antiqua"/>
          <w:b/>
          <w:bCs/>
          <w:color w:val="FF0000"/>
          <w:sz w:val="16"/>
          <w:szCs w:val="16"/>
        </w:rPr>
        <w:t xml:space="preserve"> </w:t>
      </w:r>
      <w:r w:rsidR="00BE1D09" w:rsidRPr="007A053E">
        <w:rPr>
          <w:rFonts w:ascii="Book Antiqua" w:hAnsi="Book Antiqua"/>
          <w:b/>
          <w:bCs/>
          <w:color w:val="FF0000"/>
          <w:sz w:val="16"/>
          <w:szCs w:val="16"/>
          <w:u w:val="single"/>
        </w:rPr>
        <w:t>(MPRO-2010)</w:t>
      </w:r>
    </w:p>
    <w:p w14:paraId="5D426200" w14:textId="5F4BE486" w:rsidR="004253F2" w:rsidRPr="007A053E"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highlight w:val="green"/>
        </w:rPr>
        <w:t>Deferido</w:t>
      </w:r>
      <w:r w:rsidRPr="00EB67D7">
        <w:rPr>
          <w:rFonts w:ascii="Book Antiqua" w:hAnsi="Book Antiqua"/>
          <w:b/>
          <w:sz w:val="19"/>
          <w:szCs w:val="19"/>
        </w:rPr>
        <w:t xml:space="preserve"> o </w:t>
      </w:r>
      <w:r w:rsidRPr="00EB67D7">
        <w:rPr>
          <w:rFonts w:ascii="Book Antiqua" w:hAnsi="Book Antiqua"/>
          <w:b/>
          <w:sz w:val="19"/>
          <w:szCs w:val="19"/>
          <w:highlight w:val="cyan"/>
        </w:rPr>
        <w:t>processamento da recuperação judicial</w:t>
      </w:r>
      <w:r w:rsidRPr="00EB67D7">
        <w:rPr>
          <w:rFonts w:ascii="Book Antiqua" w:hAnsi="Book Antiqua"/>
          <w:b/>
          <w:sz w:val="19"/>
          <w:szCs w:val="19"/>
        </w:rPr>
        <w:t xml:space="preserve">, </w:t>
      </w:r>
      <w:r w:rsidRPr="00EB67D7">
        <w:rPr>
          <w:rFonts w:ascii="Book Antiqua" w:hAnsi="Book Antiqua"/>
          <w:b/>
          <w:sz w:val="19"/>
          <w:szCs w:val="19"/>
          <w:highlight w:val="yellow"/>
        </w:rPr>
        <w:t>os credores</w:t>
      </w:r>
      <w:r w:rsidRPr="00EB67D7">
        <w:rPr>
          <w:rFonts w:ascii="Book Antiqua" w:hAnsi="Book Antiqua"/>
          <w:b/>
          <w:sz w:val="19"/>
          <w:szCs w:val="19"/>
        </w:rPr>
        <w:t xml:space="preserve"> </w:t>
      </w:r>
      <w:r w:rsidRPr="00EB67D7">
        <w:rPr>
          <w:rFonts w:ascii="Book Antiqua" w:hAnsi="Book Antiqua"/>
          <w:b/>
          <w:caps/>
          <w:sz w:val="19"/>
          <w:szCs w:val="19"/>
          <w:highlight w:val="green"/>
        </w:rPr>
        <w:t>poderão</w:t>
      </w:r>
      <w:r w:rsidRPr="00EB67D7">
        <w:rPr>
          <w:rFonts w:ascii="Book Antiqua" w:hAnsi="Book Antiqua"/>
          <w:sz w:val="19"/>
          <w:szCs w:val="19"/>
        </w:rPr>
        <w:t xml:space="preserve">, </w:t>
      </w:r>
      <w:r w:rsidRPr="00EB67D7">
        <w:rPr>
          <w:rFonts w:ascii="Book Antiqua" w:hAnsi="Book Antiqua"/>
          <w:b/>
          <w:iCs/>
          <w:sz w:val="19"/>
          <w:szCs w:val="19"/>
          <w:highlight w:val="cyan"/>
        </w:rPr>
        <w:t>a qualquer tempo</w:t>
      </w:r>
      <w:r w:rsidRPr="00EB67D7">
        <w:rPr>
          <w:rFonts w:ascii="Book Antiqua" w:hAnsi="Book Antiqua"/>
          <w:sz w:val="19"/>
          <w:szCs w:val="19"/>
        </w:rPr>
        <w:t xml:space="preserve">, </w:t>
      </w:r>
      <w:r w:rsidRPr="00EB67D7">
        <w:rPr>
          <w:rFonts w:ascii="Book Antiqua" w:hAnsi="Book Antiqua"/>
          <w:b/>
          <w:caps/>
          <w:sz w:val="19"/>
          <w:szCs w:val="19"/>
          <w:highlight w:val="green"/>
        </w:rPr>
        <w:t>requerer</w:t>
      </w:r>
      <w:r w:rsidRPr="00EB67D7">
        <w:rPr>
          <w:rFonts w:ascii="Book Antiqua" w:hAnsi="Book Antiqua"/>
          <w:b/>
          <w:sz w:val="19"/>
          <w:szCs w:val="19"/>
        </w:rPr>
        <w:t xml:space="preserve"> a </w:t>
      </w:r>
      <w:r w:rsidRPr="00EB67D7">
        <w:rPr>
          <w:rFonts w:ascii="Book Antiqua" w:hAnsi="Book Antiqua"/>
          <w:b/>
          <w:sz w:val="19"/>
          <w:szCs w:val="19"/>
          <w:highlight w:val="yellow"/>
        </w:rPr>
        <w:t xml:space="preserve">convocação de </w:t>
      </w:r>
      <w:r w:rsidR="00CB1218" w:rsidRPr="00EB67D7">
        <w:rPr>
          <w:rFonts w:ascii="Book Antiqua" w:hAnsi="Book Antiqua"/>
          <w:b/>
          <w:sz w:val="19"/>
          <w:szCs w:val="19"/>
          <w:highlight w:val="yellow"/>
        </w:rPr>
        <w:t>assembleia</w:t>
      </w:r>
      <w:r w:rsidRPr="00EB67D7">
        <w:rPr>
          <w:rFonts w:ascii="Book Antiqua" w:hAnsi="Book Antiqua"/>
          <w:b/>
          <w:sz w:val="19"/>
          <w:szCs w:val="19"/>
          <w:highlight w:val="yellow"/>
        </w:rPr>
        <w:t>-geral</w:t>
      </w:r>
      <w:r w:rsidRPr="00EB67D7">
        <w:rPr>
          <w:rFonts w:ascii="Book Antiqua" w:hAnsi="Book Antiqua"/>
          <w:b/>
          <w:sz w:val="19"/>
          <w:szCs w:val="19"/>
        </w:rPr>
        <w:t xml:space="preserve"> </w:t>
      </w:r>
      <w:r w:rsidRPr="00EB67D7">
        <w:rPr>
          <w:rFonts w:ascii="Book Antiqua" w:hAnsi="Book Antiqua"/>
          <w:b/>
          <w:sz w:val="19"/>
          <w:szCs w:val="19"/>
          <w:highlight w:val="cyan"/>
        </w:rPr>
        <w:t>para a constituição</w:t>
      </w:r>
      <w:r w:rsidRPr="00EB67D7">
        <w:rPr>
          <w:rFonts w:ascii="Book Antiqua" w:hAnsi="Book Antiqua"/>
          <w:b/>
          <w:sz w:val="19"/>
          <w:szCs w:val="19"/>
        </w:rPr>
        <w:t xml:space="preserve"> do </w:t>
      </w:r>
      <w:r w:rsidRPr="00EB67D7">
        <w:rPr>
          <w:rFonts w:ascii="Book Antiqua" w:hAnsi="Book Antiqua"/>
          <w:b/>
          <w:caps/>
          <w:sz w:val="19"/>
          <w:szCs w:val="19"/>
          <w:shd w:val="clear" w:color="auto" w:fill="F7CAAC" w:themeFill="accent2" w:themeFillTint="66"/>
        </w:rPr>
        <w:t>Comitê de Credores</w:t>
      </w:r>
      <w:r w:rsidRPr="00EB67D7">
        <w:rPr>
          <w:rFonts w:ascii="Book Antiqua" w:hAnsi="Book Antiqua"/>
          <w:b/>
          <w:sz w:val="19"/>
          <w:szCs w:val="19"/>
        </w:rPr>
        <w:t xml:space="preserve"> ou </w:t>
      </w:r>
      <w:r w:rsidRPr="00EB67D7">
        <w:rPr>
          <w:rFonts w:ascii="Book Antiqua" w:hAnsi="Book Antiqua"/>
          <w:b/>
          <w:caps/>
          <w:sz w:val="19"/>
          <w:szCs w:val="19"/>
          <w:shd w:val="clear" w:color="auto" w:fill="F7CAAC" w:themeFill="accent2" w:themeFillTint="66"/>
        </w:rPr>
        <w:t>substituição de seus membros</w:t>
      </w:r>
      <w:r w:rsidRPr="00EB67D7">
        <w:rPr>
          <w:rFonts w:ascii="Book Antiqua" w:hAnsi="Book Antiqua"/>
          <w:sz w:val="19"/>
          <w:szCs w:val="19"/>
        </w:rPr>
        <w:t>, observado o disposto no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do art. 36 desta Lei</w:t>
      </w:r>
      <w:r w:rsidRPr="00710AD4">
        <w:rPr>
          <w:rFonts w:ascii="Book Antiqua" w:hAnsi="Book Antiqua"/>
          <w:sz w:val="18"/>
          <w:szCs w:val="18"/>
        </w:rPr>
        <w:t>.</w:t>
      </w:r>
      <w:r w:rsidR="00FE1B59" w:rsidRPr="00710AD4">
        <w:rPr>
          <w:rFonts w:ascii="Book Antiqua" w:hAnsi="Book Antiqua"/>
          <w:sz w:val="18"/>
          <w:szCs w:val="18"/>
        </w:rPr>
        <w:t xml:space="preserve"> </w:t>
      </w:r>
      <w:r w:rsidR="00FE1B59" w:rsidRPr="00710AD4">
        <w:rPr>
          <w:rFonts w:ascii="Book Antiqua" w:hAnsi="Book Antiqua"/>
          <w:b/>
          <w:bCs/>
          <w:color w:val="FF0000"/>
          <w:sz w:val="16"/>
          <w:szCs w:val="16"/>
          <w:u w:val="single"/>
        </w:rPr>
        <w:t xml:space="preserve">(Anal. </w:t>
      </w:r>
      <w:proofErr w:type="gramStart"/>
      <w:r w:rsidR="00FE1B59" w:rsidRPr="00710AD4">
        <w:rPr>
          <w:rFonts w:ascii="Book Antiqua" w:hAnsi="Book Antiqua"/>
          <w:b/>
          <w:bCs/>
          <w:color w:val="FF0000"/>
          <w:sz w:val="16"/>
          <w:szCs w:val="16"/>
          <w:u w:val="single"/>
        </w:rPr>
        <w:t>Judic./</w:t>
      </w:r>
      <w:proofErr w:type="gramEnd"/>
      <w:r w:rsidR="00FE1B59" w:rsidRPr="00710AD4">
        <w:rPr>
          <w:rFonts w:ascii="Book Antiqua" w:hAnsi="Book Antiqua"/>
          <w:b/>
          <w:bCs/>
          <w:color w:val="FF0000"/>
          <w:sz w:val="16"/>
          <w:szCs w:val="16"/>
          <w:u w:val="single"/>
        </w:rPr>
        <w:t>STJ-2012)</w:t>
      </w:r>
      <w:r w:rsidR="00436712" w:rsidRPr="00710AD4">
        <w:rPr>
          <w:rFonts w:ascii="Book Antiqua" w:hAnsi="Book Antiqua"/>
          <w:sz w:val="16"/>
          <w:szCs w:val="16"/>
        </w:rPr>
        <w:t xml:space="preserve"> </w:t>
      </w:r>
      <w:r w:rsidR="00436712" w:rsidRPr="00710AD4">
        <w:rPr>
          <w:rFonts w:ascii="Book Antiqua" w:hAnsi="Book Antiqua"/>
          <w:b/>
          <w:color w:val="FF0000"/>
          <w:sz w:val="16"/>
          <w:szCs w:val="16"/>
          <w:u w:val="single"/>
        </w:rPr>
        <w:t>(TJPA-2014)</w:t>
      </w:r>
      <w:r w:rsidR="003802AC" w:rsidRPr="00710AD4">
        <w:rPr>
          <w:rFonts w:ascii="Book Antiqua" w:hAnsi="Book Antiqua"/>
          <w:b/>
          <w:color w:val="FF0000"/>
          <w:sz w:val="16"/>
          <w:szCs w:val="16"/>
        </w:rPr>
        <w:t xml:space="preserve"> </w:t>
      </w:r>
      <w:r w:rsidR="003802AC" w:rsidRPr="00710AD4">
        <w:rPr>
          <w:rFonts w:ascii="Book Antiqua" w:hAnsi="Book Antiqua"/>
          <w:b/>
          <w:bCs/>
          <w:color w:val="FF0000"/>
          <w:sz w:val="16"/>
          <w:szCs w:val="16"/>
          <w:u w:val="single"/>
        </w:rPr>
        <w:t>(Cartórios/TJRS-2019)</w:t>
      </w:r>
      <w:r w:rsidR="007A053E">
        <w:rPr>
          <w:rFonts w:ascii="Book Antiqua" w:hAnsi="Book Antiqua"/>
          <w:b/>
          <w:bCs/>
          <w:color w:val="FF0000"/>
          <w:sz w:val="16"/>
          <w:szCs w:val="16"/>
        </w:rPr>
        <w:t xml:space="preserve"> </w:t>
      </w:r>
      <w:r w:rsidR="007A053E">
        <w:rPr>
          <w:rFonts w:ascii="Book Antiqua" w:hAnsi="Book Antiqua"/>
          <w:b/>
          <w:color w:val="FF0000"/>
          <w:sz w:val="16"/>
          <w:szCs w:val="16"/>
          <w:u w:val="single"/>
        </w:rPr>
        <w:t>(DPEPI-2022)</w:t>
      </w:r>
    </w:p>
    <w:p w14:paraId="5D426201"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3</w:t>
      </w:r>
      <w:r w:rsidRPr="00EB67D7">
        <w:rPr>
          <w:rFonts w:ascii="Book Antiqua" w:hAnsi="Book Antiqua"/>
          <w:sz w:val="19"/>
          <w:szCs w:val="19"/>
          <w:u w:val="single"/>
          <w:vertAlign w:val="superscript"/>
        </w:rPr>
        <w:t>o</w:t>
      </w:r>
      <w:r w:rsidRPr="00EB67D7">
        <w:rPr>
          <w:rFonts w:ascii="Book Antiqua" w:hAnsi="Book Antiqua"/>
          <w:sz w:val="19"/>
          <w:szCs w:val="19"/>
        </w:rPr>
        <w:t xml:space="preserve"> No caso do inciso III do </w:t>
      </w:r>
      <w:r w:rsidRPr="00EB67D7">
        <w:rPr>
          <w:rFonts w:ascii="Book Antiqua" w:hAnsi="Book Antiqua"/>
          <w:b/>
          <w:bCs/>
          <w:sz w:val="19"/>
          <w:szCs w:val="19"/>
        </w:rPr>
        <w:t>caput</w:t>
      </w:r>
      <w:r w:rsidRPr="00EB67D7">
        <w:rPr>
          <w:rFonts w:ascii="Book Antiqua" w:hAnsi="Book Antiqua"/>
          <w:i/>
          <w:iCs/>
          <w:sz w:val="19"/>
          <w:szCs w:val="19"/>
        </w:rPr>
        <w:t xml:space="preserve"> </w:t>
      </w:r>
      <w:r w:rsidRPr="00EB67D7">
        <w:rPr>
          <w:rFonts w:ascii="Book Antiqua" w:hAnsi="Book Antiqua"/>
          <w:sz w:val="19"/>
          <w:szCs w:val="19"/>
        </w:rPr>
        <w:t>deste artigo, caberá ao devedor comunicar a suspensão aos juízos competentes.</w:t>
      </w:r>
    </w:p>
    <w:p w14:paraId="5D426202" w14:textId="2A5C323B" w:rsidR="004253F2" w:rsidRPr="00710AD4"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4</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sz w:val="19"/>
          <w:szCs w:val="19"/>
          <w:highlight w:val="yellow"/>
        </w:rPr>
        <w:t>devedor</w:t>
      </w:r>
      <w:r w:rsidRPr="00EB67D7">
        <w:rPr>
          <w:rFonts w:ascii="Book Antiqua" w:hAnsi="Book Antiqua"/>
          <w:b/>
          <w:sz w:val="19"/>
          <w:szCs w:val="19"/>
        </w:rPr>
        <w:t xml:space="preserve"> </w:t>
      </w:r>
      <w:r w:rsidRPr="00EB67D7">
        <w:rPr>
          <w:rFonts w:ascii="Book Antiqua" w:hAnsi="Book Antiqua"/>
          <w:b/>
          <w:caps/>
          <w:sz w:val="19"/>
          <w:szCs w:val="19"/>
          <w:highlight w:val="green"/>
        </w:rPr>
        <w:t>não poderá</w:t>
      </w:r>
      <w:r w:rsidRPr="006B141A">
        <w:rPr>
          <w:rFonts w:ascii="Book Antiqua" w:hAnsi="Book Antiqua"/>
          <w:b/>
          <w:caps/>
          <w:sz w:val="19"/>
          <w:szCs w:val="19"/>
        </w:rPr>
        <w:t xml:space="preserve"> </w:t>
      </w:r>
      <w:r w:rsidRPr="006B141A">
        <w:rPr>
          <w:rFonts w:ascii="Book Antiqua" w:hAnsi="Book Antiqua"/>
          <w:b/>
          <w:caps/>
          <w:sz w:val="19"/>
          <w:szCs w:val="19"/>
          <w:shd w:val="clear" w:color="auto" w:fill="F7CAAC" w:themeFill="accent2" w:themeFillTint="66"/>
        </w:rPr>
        <w:t>desistir</w:t>
      </w:r>
      <w:r w:rsidRPr="00EB67D7">
        <w:rPr>
          <w:rFonts w:ascii="Book Antiqua" w:hAnsi="Book Antiqua"/>
          <w:b/>
          <w:sz w:val="19"/>
          <w:szCs w:val="19"/>
        </w:rPr>
        <w:t xml:space="preserve"> do </w:t>
      </w:r>
      <w:r w:rsidRPr="006B141A">
        <w:rPr>
          <w:rFonts w:ascii="Book Antiqua" w:hAnsi="Book Antiqua"/>
          <w:b/>
          <w:sz w:val="19"/>
          <w:szCs w:val="19"/>
          <w:highlight w:val="yellow"/>
        </w:rPr>
        <w:t>pedido de</w:t>
      </w:r>
      <w:r w:rsidRPr="006B141A">
        <w:rPr>
          <w:rFonts w:ascii="Book Antiqua" w:hAnsi="Book Antiqua"/>
          <w:b/>
          <w:caps/>
          <w:sz w:val="19"/>
          <w:szCs w:val="19"/>
        </w:rPr>
        <w:t xml:space="preserve">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b/>
          <w:sz w:val="19"/>
          <w:szCs w:val="19"/>
        </w:rPr>
        <w:t xml:space="preserve"> </w:t>
      </w:r>
      <w:r w:rsidRPr="00EB67D7">
        <w:rPr>
          <w:rFonts w:ascii="Book Antiqua" w:hAnsi="Book Antiqua"/>
          <w:b/>
          <w:sz w:val="19"/>
          <w:szCs w:val="19"/>
          <w:highlight w:val="cyan"/>
        </w:rPr>
        <w:t>após o deferimento de seu processamento</w:t>
      </w:r>
      <w:r w:rsidRPr="00EB67D7">
        <w:rPr>
          <w:rFonts w:ascii="Book Antiqua" w:hAnsi="Book Antiqua"/>
          <w:b/>
          <w:sz w:val="19"/>
          <w:szCs w:val="19"/>
        </w:rPr>
        <w:t xml:space="preserve">, </w:t>
      </w:r>
      <w:r w:rsidRPr="006B141A">
        <w:rPr>
          <w:rFonts w:ascii="Book Antiqua" w:hAnsi="Book Antiqua"/>
          <w:b/>
          <w:caps/>
          <w:sz w:val="19"/>
          <w:szCs w:val="19"/>
          <w:highlight w:val="green"/>
        </w:rPr>
        <w:t>salvo</w:t>
      </w:r>
      <w:r w:rsidRPr="006B141A">
        <w:rPr>
          <w:rFonts w:ascii="Book Antiqua" w:hAnsi="Book Antiqua"/>
          <w:b/>
          <w:sz w:val="19"/>
          <w:szCs w:val="19"/>
          <w:highlight w:val="green"/>
        </w:rPr>
        <w:t xml:space="preserve"> </w:t>
      </w:r>
      <w:r w:rsidRPr="006B141A">
        <w:rPr>
          <w:rFonts w:ascii="Book Antiqua" w:hAnsi="Book Antiqua"/>
          <w:b/>
          <w:caps/>
          <w:sz w:val="19"/>
          <w:szCs w:val="19"/>
          <w:highlight w:val="green"/>
        </w:rPr>
        <w:t>se obtiver</w:t>
      </w:r>
      <w:r w:rsidRPr="006B141A">
        <w:rPr>
          <w:rFonts w:ascii="Book Antiqua" w:hAnsi="Book Antiqua"/>
          <w:b/>
          <w:sz w:val="19"/>
          <w:szCs w:val="19"/>
        </w:rPr>
        <w:t xml:space="preserve"> </w:t>
      </w:r>
      <w:r w:rsidRPr="006B141A">
        <w:rPr>
          <w:rFonts w:ascii="Book Antiqua" w:hAnsi="Book Antiqua"/>
          <w:b/>
          <w:sz w:val="19"/>
          <w:szCs w:val="19"/>
          <w:highlight w:val="cyan"/>
        </w:rPr>
        <w:t>aprovação</w:t>
      </w:r>
      <w:r w:rsidRPr="00EB67D7">
        <w:rPr>
          <w:rFonts w:ascii="Book Antiqua" w:hAnsi="Book Antiqua"/>
          <w:b/>
          <w:sz w:val="19"/>
          <w:szCs w:val="19"/>
        </w:rPr>
        <w:t xml:space="preserve"> da </w:t>
      </w:r>
      <w:r w:rsidRPr="00EB67D7">
        <w:rPr>
          <w:rFonts w:ascii="Book Antiqua" w:hAnsi="Book Antiqua"/>
          <w:b/>
          <w:caps/>
          <w:sz w:val="19"/>
          <w:szCs w:val="19"/>
          <w:shd w:val="clear" w:color="auto" w:fill="F7CAAC" w:themeFill="accent2" w:themeFillTint="66"/>
        </w:rPr>
        <w:t>desistência</w:t>
      </w:r>
      <w:r w:rsidRPr="00EB67D7">
        <w:rPr>
          <w:rFonts w:ascii="Book Antiqua" w:hAnsi="Book Antiqua"/>
          <w:b/>
          <w:sz w:val="19"/>
          <w:szCs w:val="19"/>
        </w:rPr>
        <w:t xml:space="preserve"> </w:t>
      </w:r>
      <w:r w:rsidRPr="00EB67D7">
        <w:rPr>
          <w:rFonts w:ascii="Book Antiqua" w:hAnsi="Book Antiqua"/>
          <w:b/>
          <w:sz w:val="19"/>
          <w:szCs w:val="19"/>
          <w:highlight w:val="yellow"/>
        </w:rPr>
        <w:t xml:space="preserve">na </w:t>
      </w:r>
      <w:r w:rsidR="006B141A" w:rsidRPr="00EB67D7">
        <w:rPr>
          <w:rFonts w:ascii="Book Antiqua" w:hAnsi="Book Antiqua"/>
          <w:b/>
          <w:sz w:val="19"/>
          <w:szCs w:val="19"/>
          <w:highlight w:val="yellow"/>
        </w:rPr>
        <w:t>assembleia</w:t>
      </w:r>
      <w:r w:rsidRPr="00EB67D7">
        <w:rPr>
          <w:rFonts w:ascii="Book Antiqua" w:hAnsi="Book Antiqua"/>
          <w:b/>
          <w:sz w:val="19"/>
          <w:szCs w:val="19"/>
          <w:highlight w:val="yellow"/>
        </w:rPr>
        <w:t>-geral de credores</w:t>
      </w:r>
      <w:r w:rsidRPr="00710AD4">
        <w:rPr>
          <w:rFonts w:ascii="Book Antiqua" w:hAnsi="Book Antiqua"/>
          <w:sz w:val="16"/>
          <w:szCs w:val="16"/>
        </w:rPr>
        <w:t>.</w:t>
      </w:r>
      <w:r w:rsidR="00B83884" w:rsidRPr="00710AD4">
        <w:rPr>
          <w:rFonts w:ascii="Book Antiqua" w:hAnsi="Book Antiqua"/>
          <w:sz w:val="16"/>
          <w:szCs w:val="16"/>
        </w:rPr>
        <w:t xml:space="preserve"> </w:t>
      </w:r>
      <w:r w:rsidR="00B83884" w:rsidRPr="00710AD4">
        <w:rPr>
          <w:rFonts w:ascii="Book Antiqua" w:hAnsi="Book Antiqua"/>
          <w:b/>
          <w:color w:val="FF0000"/>
          <w:sz w:val="16"/>
          <w:szCs w:val="16"/>
          <w:u w:val="single"/>
        </w:rPr>
        <w:t>(TJPI-2007)</w:t>
      </w:r>
      <w:r w:rsidR="00A22A67" w:rsidRPr="00710AD4">
        <w:rPr>
          <w:rFonts w:ascii="Book Antiqua" w:hAnsi="Book Antiqua"/>
          <w:b/>
          <w:color w:val="FF0000"/>
          <w:sz w:val="16"/>
          <w:szCs w:val="16"/>
        </w:rPr>
        <w:t xml:space="preserve"> </w:t>
      </w:r>
      <w:r w:rsidR="00A22A67" w:rsidRPr="00710AD4">
        <w:rPr>
          <w:rFonts w:ascii="Book Antiqua" w:hAnsi="Book Antiqua"/>
          <w:b/>
          <w:color w:val="FF0000"/>
          <w:sz w:val="16"/>
          <w:szCs w:val="16"/>
          <w:u w:val="single"/>
        </w:rPr>
        <w:t>(TJTO-2007)</w:t>
      </w:r>
      <w:r w:rsidR="00300786" w:rsidRPr="00710AD4">
        <w:rPr>
          <w:rFonts w:ascii="Book Antiqua" w:hAnsi="Book Antiqua"/>
          <w:b/>
          <w:color w:val="FF0000"/>
          <w:sz w:val="16"/>
          <w:szCs w:val="16"/>
        </w:rPr>
        <w:t xml:space="preserve"> </w:t>
      </w:r>
      <w:r w:rsidR="00300786" w:rsidRPr="00710AD4">
        <w:rPr>
          <w:rFonts w:ascii="Book Antiqua" w:hAnsi="Book Antiqua"/>
          <w:b/>
          <w:color w:val="FF0000"/>
          <w:sz w:val="16"/>
          <w:szCs w:val="16"/>
          <w:u w:val="single"/>
        </w:rPr>
        <w:t>(TJDFT-2008)</w:t>
      </w:r>
      <w:r w:rsidR="00F94AE8" w:rsidRPr="00710AD4">
        <w:rPr>
          <w:rFonts w:ascii="Book Antiqua" w:hAnsi="Book Antiqua"/>
          <w:b/>
          <w:color w:val="FF0000"/>
          <w:sz w:val="16"/>
          <w:szCs w:val="16"/>
        </w:rPr>
        <w:t xml:space="preserve"> </w:t>
      </w:r>
      <w:r w:rsidR="00F94AE8" w:rsidRPr="00710AD4">
        <w:rPr>
          <w:rFonts w:ascii="Book Antiqua" w:hAnsi="Book Antiqua"/>
          <w:b/>
          <w:bCs/>
          <w:color w:val="FF0000"/>
          <w:sz w:val="16"/>
          <w:szCs w:val="16"/>
          <w:u w:val="single"/>
        </w:rPr>
        <w:t>(MPSP-2008)</w:t>
      </w:r>
      <w:r w:rsidR="003A3865">
        <w:rPr>
          <w:rFonts w:ascii="Book Antiqua" w:hAnsi="Book Antiqua"/>
          <w:b/>
          <w:bCs/>
          <w:color w:val="FF0000"/>
          <w:sz w:val="16"/>
          <w:szCs w:val="16"/>
        </w:rPr>
        <w:t xml:space="preserve"> </w:t>
      </w:r>
      <w:r w:rsidR="003A3865">
        <w:rPr>
          <w:rFonts w:ascii="Book Antiqua" w:hAnsi="Book Antiqua"/>
          <w:b/>
          <w:bCs/>
          <w:color w:val="FF0000"/>
          <w:sz w:val="16"/>
          <w:szCs w:val="16"/>
          <w:u w:val="single"/>
        </w:rPr>
        <w:t>(DPECE-2008)</w:t>
      </w:r>
      <w:r w:rsidR="00284FC7" w:rsidRPr="00710AD4">
        <w:rPr>
          <w:rFonts w:ascii="Book Antiqua" w:hAnsi="Book Antiqua"/>
          <w:b/>
          <w:bCs/>
          <w:color w:val="FF0000"/>
          <w:sz w:val="16"/>
          <w:szCs w:val="16"/>
        </w:rPr>
        <w:t xml:space="preserve"> </w:t>
      </w:r>
      <w:r w:rsidR="00284FC7" w:rsidRPr="00710AD4">
        <w:rPr>
          <w:rFonts w:ascii="Book Antiqua" w:hAnsi="Book Antiqua"/>
          <w:b/>
          <w:color w:val="FF0000"/>
          <w:sz w:val="16"/>
          <w:szCs w:val="16"/>
          <w:u w:val="single"/>
        </w:rPr>
        <w:t>(PGEPE-2009)</w:t>
      </w:r>
      <w:r w:rsidR="006A768C" w:rsidRPr="00710AD4">
        <w:rPr>
          <w:rFonts w:ascii="Book Antiqua" w:hAnsi="Book Antiqua"/>
          <w:b/>
          <w:color w:val="FF0000"/>
          <w:sz w:val="16"/>
          <w:szCs w:val="16"/>
        </w:rPr>
        <w:t xml:space="preserve"> </w:t>
      </w:r>
      <w:r w:rsidR="006A768C" w:rsidRPr="00710AD4">
        <w:rPr>
          <w:rFonts w:ascii="Book Antiqua" w:hAnsi="Book Antiqua"/>
          <w:b/>
          <w:bCs/>
          <w:color w:val="FF0000"/>
          <w:sz w:val="16"/>
          <w:szCs w:val="16"/>
          <w:u w:val="single"/>
        </w:rPr>
        <w:t>(</w:t>
      </w:r>
      <w:r w:rsidR="00A852F2" w:rsidRPr="00710AD4">
        <w:rPr>
          <w:rFonts w:ascii="Book Antiqua" w:hAnsi="Book Antiqua"/>
          <w:b/>
          <w:bCs/>
          <w:color w:val="FF0000"/>
          <w:sz w:val="16"/>
          <w:szCs w:val="16"/>
          <w:u w:val="single"/>
        </w:rPr>
        <w:t>MPGO-2012</w:t>
      </w:r>
      <w:r w:rsidR="006A768C" w:rsidRPr="00710AD4">
        <w:rPr>
          <w:rFonts w:ascii="Book Antiqua" w:hAnsi="Book Antiqua"/>
          <w:b/>
          <w:bCs/>
          <w:color w:val="FF0000"/>
          <w:sz w:val="16"/>
          <w:szCs w:val="16"/>
          <w:u w:val="single"/>
        </w:rPr>
        <w:t>)</w:t>
      </w:r>
      <w:r w:rsidR="00676047" w:rsidRPr="00710AD4">
        <w:rPr>
          <w:rFonts w:ascii="Book Antiqua" w:hAnsi="Book Antiqua"/>
          <w:b/>
          <w:bCs/>
          <w:color w:val="FF0000"/>
          <w:sz w:val="16"/>
          <w:szCs w:val="16"/>
        </w:rPr>
        <w:t xml:space="preserve"> </w:t>
      </w:r>
      <w:r w:rsidR="00436712" w:rsidRPr="00710AD4">
        <w:rPr>
          <w:rFonts w:ascii="Book Antiqua" w:hAnsi="Book Antiqua"/>
          <w:b/>
          <w:color w:val="FF0000"/>
          <w:sz w:val="16"/>
          <w:szCs w:val="16"/>
          <w:u w:val="single"/>
        </w:rPr>
        <w:t>(TJPA-2014)</w:t>
      </w:r>
      <w:r w:rsidR="003A3865">
        <w:rPr>
          <w:rFonts w:ascii="Book Antiqua" w:hAnsi="Book Antiqua"/>
          <w:b/>
          <w:color w:val="FF0000"/>
          <w:sz w:val="16"/>
          <w:szCs w:val="16"/>
        </w:rPr>
        <w:t xml:space="preserve"> </w:t>
      </w:r>
      <w:r w:rsidR="003A3865">
        <w:rPr>
          <w:rFonts w:ascii="Book Antiqua" w:hAnsi="Book Antiqua"/>
          <w:b/>
          <w:color w:val="FF0000"/>
          <w:sz w:val="16"/>
          <w:szCs w:val="16"/>
          <w:u w:val="single"/>
        </w:rPr>
        <w:t>(MPPR-2014)</w:t>
      </w:r>
      <w:r w:rsidR="006B141A" w:rsidRPr="00710AD4">
        <w:rPr>
          <w:rFonts w:ascii="Book Antiqua" w:hAnsi="Book Antiqua"/>
          <w:b/>
          <w:color w:val="FF0000"/>
          <w:sz w:val="16"/>
          <w:szCs w:val="16"/>
        </w:rPr>
        <w:t xml:space="preserve"> </w:t>
      </w:r>
      <w:r w:rsidR="006B141A" w:rsidRPr="00710AD4">
        <w:rPr>
          <w:rFonts w:ascii="Book Antiqua" w:hAnsi="Book Antiqua"/>
          <w:b/>
          <w:color w:val="FF0000"/>
          <w:sz w:val="16"/>
          <w:szCs w:val="16"/>
          <w:u w:val="single"/>
        </w:rPr>
        <w:t>(Cartórios/TJMG-2012/2019)</w:t>
      </w:r>
      <w:r w:rsidR="003A3865">
        <w:rPr>
          <w:rFonts w:ascii="Book Antiqua" w:hAnsi="Book Antiqua"/>
          <w:b/>
          <w:color w:val="FF0000"/>
          <w:sz w:val="16"/>
          <w:szCs w:val="16"/>
        </w:rPr>
        <w:t xml:space="preserve"> </w:t>
      </w:r>
      <w:r w:rsidR="003A3865">
        <w:rPr>
          <w:rFonts w:ascii="Book Antiqua" w:hAnsi="Book Antiqua"/>
          <w:b/>
          <w:color w:val="FF0000"/>
          <w:sz w:val="16"/>
          <w:szCs w:val="16"/>
          <w:u w:val="single"/>
        </w:rPr>
        <w:t>(TJAL-2019)</w:t>
      </w:r>
      <w:r w:rsidR="00CB1218" w:rsidRPr="00710AD4">
        <w:rPr>
          <w:rFonts w:ascii="Book Antiqua" w:hAnsi="Book Antiqua"/>
          <w:b/>
          <w:color w:val="FF0000"/>
          <w:sz w:val="16"/>
          <w:szCs w:val="16"/>
        </w:rPr>
        <w:t xml:space="preserve"> </w:t>
      </w:r>
      <w:r w:rsidR="00CB1218" w:rsidRPr="00710AD4">
        <w:rPr>
          <w:rFonts w:ascii="Book Antiqua" w:hAnsi="Book Antiqua"/>
          <w:b/>
          <w:bCs/>
          <w:color w:val="FF0000"/>
          <w:sz w:val="16"/>
          <w:szCs w:val="16"/>
          <w:u w:val="single"/>
        </w:rPr>
        <w:t>(Cartórios/TJDFT-2019)</w:t>
      </w:r>
      <w:r w:rsidR="009814FB" w:rsidRPr="00710AD4">
        <w:rPr>
          <w:rFonts w:ascii="Book Antiqua" w:hAnsi="Book Antiqua"/>
          <w:b/>
          <w:bCs/>
          <w:color w:val="FF0000"/>
          <w:sz w:val="16"/>
          <w:szCs w:val="16"/>
        </w:rPr>
        <w:t xml:space="preserve"> </w:t>
      </w:r>
      <w:r w:rsidR="009814FB" w:rsidRPr="00710AD4">
        <w:rPr>
          <w:rFonts w:ascii="Book Antiqua" w:hAnsi="Book Antiqua"/>
          <w:b/>
          <w:bCs/>
          <w:color w:val="FF0000"/>
          <w:sz w:val="16"/>
          <w:szCs w:val="16"/>
          <w:u w:val="single"/>
        </w:rPr>
        <w:t>(Cartórios/TJPR-2019)</w:t>
      </w:r>
      <w:r w:rsidR="003802AC" w:rsidRPr="00710AD4">
        <w:rPr>
          <w:rFonts w:ascii="Book Antiqua" w:hAnsi="Book Antiqua"/>
          <w:b/>
          <w:bCs/>
          <w:color w:val="FF0000"/>
          <w:sz w:val="16"/>
          <w:szCs w:val="16"/>
        </w:rPr>
        <w:t xml:space="preserve"> </w:t>
      </w:r>
      <w:r w:rsidR="003802AC" w:rsidRPr="00710AD4">
        <w:rPr>
          <w:rFonts w:ascii="Book Antiqua" w:hAnsi="Book Antiqua"/>
          <w:b/>
          <w:bCs/>
          <w:color w:val="FF0000"/>
          <w:sz w:val="16"/>
          <w:szCs w:val="16"/>
          <w:u w:val="single"/>
        </w:rPr>
        <w:t>(Cartórios/TJRS-2019)</w:t>
      </w:r>
      <w:r w:rsidR="003B0113" w:rsidRPr="00710AD4">
        <w:rPr>
          <w:rFonts w:ascii="Book Antiqua" w:hAnsi="Book Antiqua"/>
          <w:b/>
          <w:bCs/>
          <w:color w:val="FF0000"/>
          <w:sz w:val="16"/>
          <w:szCs w:val="16"/>
        </w:rPr>
        <w:t xml:space="preserve"> </w:t>
      </w:r>
      <w:r w:rsidR="003B0113" w:rsidRPr="00710AD4">
        <w:rPr>
          <w:rFonts w:ascii="Book Antiqua" w:hAnsi="Book Antiqua"/>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434BF3" w:rsidRPr="00EB67D7" w14:paraId="5D426204" w14:textId="77777777" w:rsidTr="00434BF3">
        <w:tc>
          <w:tcPr>
            <w:tcW w:w="8494" w:type="dxa"/>
            <w:shd w:val="clear" w:color="auto" w:fill="CCFFFF"/>
          </w:tcPr>
          <w:p w14:paraId="19E8156F" w14:textId="528A1C3E" w:rsidR="00A5025F" w:rsidRPr="00EB67D7" w:rsidRDefault="00A5025F" w:rsidP="00334B92">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lastRenderedPageBreak/>
              <w:t>(</w:t>
            </w:r>
            <w:r w:rsidRPr="00EB67D7">
              <w:rPr>
                <w:rFonts w:ascii="Book Antiqua" w:hAnsi="Book Antiqua"/>
                <w:b/>
                <w:sz w:val="19"/>
                <w:szCs w:val="19"/>
                <w:highlight w:val="yellow"/>
              </w:rPr>
              <w:t>TJAL-2019-FCC</w:t>
            </w:r>
            <w:r w:rsidRPr="00EB67D7">
              <w:rPr>
                <w:rFonts w:ascii="Book Antiqua" w:hAnsi="Book Antiqua"/>
                <w:b/>
                <w:sz w:val="19"/>
                <w:szCs w:val="19"/>
              </w:rPr>
              <w:t>)</w:t>
            </w:r>
            <w:r w:rsidRPr="00EB67D7">
              <w:rPr>
                <w:rFonts w:ascii="Book Antiqua" w:hAnsi="Book Antiqua"/>
                <w:bCs/>
                <w:sz w:val="19"/>
                <w:szCs w:val="19"/>
              </w:rPr>
              <w:t xml:space="preserve">: Acerca da recuperação judicial, é correto afirmar: Depois de deferido o processamento da recuperação judicial, a desistência do pedido pelo devedor dependerá de aprovação da Assembleia Geral de Credores. </w:t>
            </w:r>
            <w:r w:rsidRPr="00EB67D7">
              <w:rPr>
                <w:rFonts w:ascii="Book Antiqua" w:hAnsi="Book Antiqua"/>
                <w:b/>
                <w:sz w:val="19"/>
                <w:szCs w:val="19"/>
              </w:rPr>
              <w:t xml:space="preserve">BL: art. 52, </w:t>
            </w:r>
            <w:r w:rsidRPr="00EB67D7">
              <w:rPr>
                <w:rFonts w:ascii="Book Antiqua" w:hAnsi="Book Antiqua"/>
                <w:b/>
                <w:i/>
                <w:iCs/>
                <w:sz w:val="19"/>
                <w:szCs w:val="19"/>
              </w:rPr>
              <w:t>caput</w:t>
            </w:r>
            <w:r w:rsidRPr="00EB67D7">
              <w:rPr>
                <w:rFonts w:ascii="Book Antiqua" w:hAnsi="Book Antiqua"/>
                <w:b/>
                <w:sz w:val="19"/>
                <w:szCs w:val="19"/>
              </w:rPr>
              <w:t xml:space="preserve"> e §4º</w:t>
            </w:r>
            <w:r w:rsidR="001E7FB9" w:rsidRPr="00EB67D7">
              <w:rPr>
                <w:rFonts w:ascii="Book Antiqua" w:hAnsi="Book Antiqua"/>
                <w:b/>
                <w:sz w:val="19"/>
                <w:szCs w:val="19"/>
              </w:rPr>
              <w:t xml:space="preserve"> c/c art. 35, I, “d”</w:t>
            </w:r>
            <w:r w:rsidR="0026528B">
              <w:rPr>
                <w:rStyle w:val="Refdenotaderodap"/>
                <w:rFonts w:ascii="Book Antiqua" w:hAnsi="Book Antiqua"/>
                <w:b/>
                <w:sz w:val="19"/>
                <w:szCs w:val="19"/>
              </w:rPr>
              <w:footnoteReference w:id="12"/>
            </w:r>
            <w:r w:rsidR="001E7FB9" w:rsidRPr="00EB67D7">
              <w:rPr>
                <w:rFonts w:ascii="Book Antiqua" w:hAnsi="Book Antiqua"/>
                <w:b/>
                <w:sz w:val="19"/>
                <w:szCs w:val="19"/>
              </w:rPr>
              <w:t>, LRF.</w:t>
            </w:r>
          </w:p>
          <w:p w14:paraId="2A8BAA7C" w14:textId="77777777" w:rsidR="00434BF3" w:rsidRDefault="00434BF3" w:rsidP="00334B92">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MPPR</w:t>
            </w:r>
            <w:r w:rsidR="00334B92" w:rsidRPr="00EB67D7">
              <w:rPr>
                <w:rFonts w:ascii="Book Antiqua" w:hAnsi="Book Antiqua"/>
                <w:b/>
                <w:sz w:val="19"/>
                <w:szCs w:val="19"/>
                <w:highlight w:val="yellow"/>
              </w:rPr>
              <w:t>-</w:t>
            </w:r>
            <w:r w:rsidRPr="00EB67D7">
              <w:rPr>
                <w:rFonts w:ascii="Book Antiqua" w:hAnsi="Book Antiqua"/>
                <w:b/>
                <w:sz w:val="19"/>
                <w:szCs w:val="19"/>
                <w:highlight w:val="yellow"/>
              </w:rPr>
              <w:t>2014</w:t>
            </w:r>
            <w:r w:rsidRPr="00EB67D7">
              <w:rPr>
                <w:rFonts w:ascii="Book Antiqua" w:hAnsi="Book Antiqua"/>
                <w:b/>
                <w:sz w:val="19"/>
                <w:szCs w:val="19"/>
              </w:rPr>
              <w:t xml:space="preserve">): </w:t>
            </w:r>
            <w:r w:rsidRPr="00EB67D7">
              <w:rPr>
                <w:rFonts w:ascii="Book Antiqua" w:hAnsi="Book Antiqua"/>
                <w:sz w:val="19"/>
                <w:szCs w:val="19"/>
              </w:rPr>
              <w:t>Segundo a Lei 11</w:t>
            </w:r>
            <w:r w:rsidR="00152E66" w:rsidRPr="00EB67D7">
              <w:rPr>
                <w:rFonts w:ascii="Book Antiqua" w:hAnsi="Book Antiqua"/>
                <w:sz w:val="19"/>
                <w:szCs w:val="19"/>
              </w:rPr>
              <w:t>.</w:t>
            </w:r>
            <w:r w:rsidRPr="00EB67D7">
              <w:rPr>
                <w:rFonts w:ascii="Book Antiqua" w:hAnsi="Book Antiqua"/>
                <w:sz w:val="19"/>
                <w:szCs w:val="19"/>
              </w:rPr>
              <w:t xml:space="preserve">101/05, o devedor poderá desistir do pedido de recuperação judicial após o deferimento de seu processamento, desde que obtenha aprovação da desistência na assembleia-geral de credores. </w:t>
            </w:r>
            <w:r w:rsidRPr="00EB67D7">
              <w:rPr>
                <w:rFonts w:ascii="Book Antiqua" w:hAnsi="Book Antiqua"/>
                <w:b/>
                <w:sz w:val="19"/>
                <w:szCs w:val="19"/>
              </w:rPr>
              <w:t>BL: art. 52, §4º da LRF.</w:t>
            </w:r>
          </w:p>
          <w:p w14:paraId="5D426203" w14:textId="3D59CFA7" w:rsidR="004923FA" w:rsidRPr="004923FA" w:rsidRDefault="004923FA" w:rsidP="004923FA">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4923FA">
              <w:rPr>
                <w:rFonts w:ascii="Book Antiqua" w:hAnsi="Book Antiqua"/>
                <w:b/>
                <w:sz w:val="19"/>
                <w:szCs w:val="19"/>
                <w:highlight w:val="yellow"/>
              </w:rPr>
              <w:t>DPECE-2008-CESPE</w:t>
            </w:r>
            <w:r>
              <w:rPr>
                <w:rFonts w:ascii="Book Antiqua" w:hAnsi="Book Antiqua"/>
                <w:b/>
                <w:sz w:val="19"/>
                <w:szCs w:val="19"/>
              </w:rPr>
              <w:t>)</w:t>
            </w:r>
            <w:r>
              <w:rPr>
                <w:rFonts w:ascii="Book Antiqua" w:hAnsi="Book Antiqua"/>
                <w:bCs/>
                <w:sz w:val="19"/>
                <w:szCs w:val="19"/>
              </w:rPr>
              <w:t xml:space="preserve">: </w:t>
            </w:r>
            <w:r w:rsidRPr="004923FA">
              <w:rPr>
                <w:rFonts w:ascii="Book Antiqua" w:hAnsi="Book Antiqua"/>
                <w:bCs/>
                <w:sz w:val="19"/>
                <w:szCs w:val="19"/>
              </w:rPr>
              <w:t>Acerca da recuperação judicial e da recuperação extrajudicial,</w:t>
            </w:r>
            <w:r>
              <w:rPr>
                <w:rFonts w:ascii="Book Antiqua" w:hAnsi="Book Antiqua"/>
                <w:bCs/>
                <w:sz w:val="19"/>
                <w:szCs w:val="19"/>
              </w:rPr>
              <w:t xml:space="preserve"> </w:t>
            </w:r>
            <w:r w:rsidRPr="004923FA">
              <w:rPr>
                <w:rFonts w:ascii="Book Antiqua" w:hAnsi="Book Antiqua"/>
                <w:bCs/>
                <w:sz w:val="19"/>
                <w:szCs w:val="19"/>
              </w:rPr>
              <w:t>bem como da falência do empresário e da sociedade empresária,</w:t>
            </w:r>
            <w:r>
              <w:rPr>
                <w:rFonts w:ascii="Book Antiqua" w:hAnsi="Book Antiqua"/>
                <w:bCs/>
                <w:sz w:val="19"/>
                <w:szCs w:val="19"/>
              </w:rPr>
              <w:t xml:space="preserve"> </w:t>
            </w:r>
            <w:r w:rsidRPr="004923FA">
              <w:rPr>
                <w:rFonts w:ascii="Book Antiqua" w:hAnsi="Book Antiqua"/>
                <w:bCs/>
                <w:sz w:val="19"/>
                <w:szCs w:val="19"/>
              </w:rPr>
              <w:t>julgue o ite</w:t>
            </w:r>
            <w:r>
              <w:rPr>
                <w:rFonts w:ascii="Book Antiqua" w:hAnsi="Book Antiqua"/>
                <w:bCs/>
                <w:sz w:val="19"/>
                <w:szCs w:val="19"/>
              </w:rPr>
              <w:t>m</w:t>
            </w:r>
            <w:r w:rsidRPr="004923FA">
              <w:rPr>
                <w:rFonts w:ascii="Book Antiqua" w:hAnsi="Book Antiqua"/>
                <w:bCs/>
                <w:sz w:val="19"/>
                <w:szCs w:val="19"/>
              </w:rPr>
              <w:t xml:space="preserve"> a seguir</w:t>
            </w:r>
            <w:r>
              <w:rPr>
                <w:rFonts w:ascii="Book Antiqua" w:hAnsi="Book Antiqua"/>
                <w:bCs/>
                <w:sz w:val="19"/>
                <w:szCs w:val="19"/>
              </w:rPr>
              <w:t xml:space="preserve">: </w:t>
            </w:r>
            <w:r w:rsidRPr="004923FA">
              <w:rPr>
                <w:rFonts w:ascii="Book Antiqua" w:hAnsi="Book Antiqua"/>
                <w:bCs/>
                <w:sz w:val="19"/>
                <w:szCs w:val="19"/>
              </w:rPr>
              <w:t xml:space="preserve">Considere que determinada sociedade empresária, em situação de crise econômico-financeira, tenha requerido sua recuperação judicial e que o juízo competente, tendo verificado o cumprimento dos requisitos legais, tenha deferido o processamento da referida recuperação. Nesse caso, a sociedade empresária somente poderá desistir do pedido de recuperação judicial se obtiver a aprovação da desistência na </w:t>
            </w:r>
            <w:proofErr w:type="spellStart"/>
            <w:r w:rsidRPr="004923FA">
              <w:rPr>
                <w:rFonts w:ascii="Book Antiqua" w:hAnsi="Book Antiqua"/>
                <w:bCs/>
                <w:sz w:val="19"/>
                <w:szCs w:val="19"/>
              </w:rPr>
              <w:t>assembléia</w:t>
            </w:r>
            <w:proofErr w:type="spellEnd"/>
            <w:r w:rsidRPr="004923FA">
              <w:rPr>
                <w:rFonts w:ascii="Book Antiqua" w:hAnsi="Book Antiqua"/>
                <w:bCs/>
                <w:sz w:val="19"/>
                <w:szCs w:val="19"/>
              </w:rPr>
              <w:t>-geral de credores.</w:t>
            </w:r>
            <w:r w:rsidRPr="00EB67D7">
              <w:rPr>
                <w:rFonts w:ascii="Book Antiqua" w:hAnsi="Book Antiqua"/>
                <w:b/>
                <w:sz w:val="19"/>
                <w:szCs w:val="19"/>
              </w:rPr>
              <w:t xml:space="preserve"> BL: art. 52, </w:t>
            </w:r>
            <w:r w:rsidRPr="00EB67D7">
              <w:rPr>
                <w:rFonts w:ascii="Book Antiqua" w:hAnsi="Book Antiqua"/>
                <w:b/>
                <w:i/>
                <w:iCs/>
                <w:sz w:val="19"/>
                <w:szCs w:val="19"/>
              </w:rPr>
              <w:t>caput</w:t>
            </w:r>
            <w:r w:rsidRPr="00EB67D7">
              <w:rPr>
                <w:rFonts w:ascii="Book Antiqua" w:hAnsi="Book Antiqua"/>
                <w:b/>
                <w:sz w:val="19"/>
                <w:szCs w:val="19"/>
              </w:rPr>
              <w:t xml:space="preserve"> e §4º c/c art. 35, I, “d”, LRF.</w:t>
            </w:r>
          </w:p>
        </w:tc>
      </w:tr>
    </w:tbl>
    <w:p w14:paraId="5D426205" w14:textId="77777777" w:rsidR="004253F2" w:rsidRPr="00EB67D7" w:rsidRDefault="004253F2" w:rsidP="004253F2">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t>Seção III</w:t>
      </w:r>
    </w:p>
    <w:p w14:paraId="5D426206"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Do Plano de Recuperação Judicial</w:t>
      </w:r>
    </w:p>
    <w:p w14:paraId="5D426207" w14:textId="3B337D99" w:rsidR="005028D5" w:rsidRPr="00C6077B"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117" w:name="art53"/>
      <w:bookmarkEnd w:id="117"/>
      <w:r w:rsidRPr="00EB67D7">
        <w:rPr>
          <w:rFonts w:ascii="Book Antiqua" w:hAnsi="Book Antiqua"/>
          <w:b/>
          <w:sz w:val="19"/>
          <w:szCs w:val="19"/>
          <w:highlight w:val="magenta"/>
        </w:rPr>
        <w:t>Art. 53</w:t>
      </w:r>
      <w:r w:rsidRPr="00EB67D7">
        <w:rPr>
          <w:rFonts w:ascii="Book Antiqua" w:hAnsi="Book Antiqua"/>
          <w:sz w:val="19"/>
          <w:szCs w:val="19"/>
        </w:rPr>
        <w:t xml:space="preserve">. O </w:t>
      </w:r>
      <w:r w:rsidRPr="00EB67D7">
        <w:rPr>
          <w:rFonts w:ascii="Book Antiqua" w:hAnsi="Book Antiqua"/>
          <w:b/>
          <w:caps/>
          <w:sz w:val="19"/>
          <w:szCs w:val="19"/>
          <w:shd w:val="clear" w:color="auto" w:fill="F7CAAC" w:themeFill="accent2" w:themeFillTint="66"/>
        </w:rPr>
        <w:t>plano de recuperação</w:t>
      </w:r>
      <w:r w:rsidRPr="00EB67D7">
        <w:rPr>
          <w:rFonts w:ascii="Book Antiqua" w:hAnsi="Book Antiqua"/>
          <w:b/>
          <w:sz w:val="19"/>
          <w:szCs w:val="19"/>
        </w:rPr>
        <w:t xml:space="preserve"> </w:t>
      </w:r>
      <w:r w:rsidRPr="00EB67D7">
        <w:rPr>
          <w:rFonts w:ascii="Book Antiqua" w:hAnsi="Book Antiqua"/>
          <w:b/>
          <w:caps/>
          <w:sz w:val="19"/>
          <w:szCs w:val="19"/>
          <w:highlight w:val="green"/>
        </w:rPr>
        <w:t>será apresentado</w:t>
      </w:r>
      <w:r w:rsidRPr="00EB67D7">
        <w:rPr>
          <w:rFonts w:ascii="Book Antiqua" w:hAnsi="Book Antiqua"/>
          <w:b/>
          <w:sz w:val="19"/>
          <w:szCs w:val="19"/>
        </w:rPr>
        <w:t xml:space="preserve"> </w:t>
      </w:r>
      <w:r w:rsidRPr="00EB67D7">
        <w:rPr>
          <w:rFonts w:ascii="Book Antiqua" w:hAnsi="Book Antiqua"/>
          <w:b/>
          <w:sz w:val="19"/>
          <w:szCs w:val="19"/>
          <w:highlight w:val="yellow"/>
        </w:rPr>
        <w:t>pelo devedor em juízo</w:t>
      </w:r>
      <w:r w:rsidRPr="00EB67D7">
        <w:rPr>
          <w:rFonts w:ascii="Book Antiqua" w:hAnsi="Book Antiqua"/>
          <w:b/>
          <w:sz w:val="19"/>
          <w:szCs w:val="19"/>
        </w:rPr>
        <w:t xml:space="preserve"> </w:t>
      </w:r>
      <w:r w:rsidRPr="00EB67D7">
        <w:rPr>
          <w:rFonts w:ascii="Book Antiqua" w:hAnsi="Book Antiqua"/>
          <w:b/>
          <w:sz w:val="19"/>
          <w:szCs w:val="19"/>
          <w:highlight w:val="cyan"/>
        </w:rPr>
        <w:t>no prazo improrrogável de 60 (sessenta) dias</w:t>
      </w:r>
      <w:r w:rsidRPr="00EB67D7">
        <w:rPr>
          <w:rFonts w:ascii="Book Antiqua" w:hAnsi="Book Antiqua"/>
          <w:sz w:val="19"/>
          <w:szCs w:val="19"/>
        </w:rPr>
        <w:t xml:space="preserve"> </w:t>
      </w:r>
      <w:r w:rsidRPr="00EB67D7">
        <w:rPr>
          <w:rFonts w:ascii="Book Antiqua" w:hAnsi="Book Antiqua"/>
          <w:b/>
          <w:sz w:val="19"/>
          <w:szCs w:val="19"/>
        </w:rPr>
        <w:t xml:space="preserve">da </w:t>
      </w:r>
      <w:r w:rsidRPr="00EB67D7">
        <w:rPr>
          <w:rFonts w:ascii="Book Antiqua" w:hAnsi="Book Antiqua"/>
          <w:b/>
          <w:sz w:val="19"/>
          <w:szCs w:val="19"/>
          <w:highlight w:val="yellow"/>
        </w:rPr>
        <w:t>publicação da decisão</w:t>
      </w:r>
      <w:r w:rsidRPr="00EB67D7">
        <w:rPr>
          <w:rFonts w:ascii="Book Antiqua" w:hAnsi="Book Antiqua"/>
          <w:b/>
          <w:sz w:val="19"/>
          <w:szCs w:val="19"/>
        </w:rPr>
        <w:t xml:space="preserve"> que </w:t>
      </w:r>
      <w:r w:rsidRPr="00EB67D7">
        <w:rPr>
          <w:rFonts w:ascii="Book Antiqua" w:hAnsi="Book Antiqua"/>
          <w:b/>
          <w:caps/>
          <w:sz w:val="19"/>
          <w:szCs w:val="19"/>
          <w:highlight w:val="green"/>
        </w:rPr>
        <w:t>deferir</w:t>
      </w:r>
      <w:r w:rsidRPr="00EB67D7">
        <w:rPr>
          <w:rFonts w:ascii="Book Antiqua" w:hAnsi="Book Antiqua"/>
          <w:b/>
          <w:sz w:val="19"/>
          <w:szCs w:val="19"/>
        </w:rPr>
        <w:t xml:space="preserve"> o </w:t>
      </w:r>
      <w:r w:rsidRPr="00EB67D7">
        <w:rPr>
          <w:rFonts w:ascii="Book Antiqua" w:hAnsi="Book Antiqua"/>
          <w:b/>
          <w:sz w:val="19"/>
          <w:szCs w:val="19"/>
          <w:highlight w:val="yellow"/>
        </w:rPr>
        <w:t>processamento da recuperação judicial</w:t>
      </w:r>
      <w:r w:rsidRPr="00EB67D7">
        <w:rPr>
          <w:rFonts w:ascii="Book Antiqua" w:hAnsi="Book Antiqua"/>
          <w:b/>
          <w:sz w:val="19"/>
          <w:szCs w:val="19"/>
        </w:rPr>
        <w:t xml:space="preserve">, </w:t>
      </w:r>
      <w:r w:rsidRPr="00EB67D7">
        <w:rPr>
          <w:rFonts w:ascii="Book Antiqua" w:hAnsi="Book Antiqua"/>
          <w:b/>
          <w:caps/>
          <w:sz w:val="19"/>
          <w:szCs w:val="19"/>
          <w:highlight w:val="green"/>
        </w:rPr>
        <w:t>sob pena</w:t>
      </w:r>
      <w:r w:rsidRPr="00EB67D7">
        <w:rPr>
          <w:rFonts w:ascii="Book Antiqua" w:hAnsi="Book Antiqua"/>
          <w:b/>
          <w:sz w:val="19"/>
          <w:szCs w:val="19"/>
        </w:rPr>
        <w:t xml:space="preserve"> de </w:t>
      </w:r>
      <w:r w:rsidRPr="00EB67D7">
        <w:rPr>
          <w:rFonts w:ascii="Book Antiqua" w:hAnsi="Book Antiqua"/>
          <w:b/>
          <w:caps/>
          <w:sz w:val="19"/>
          <w:szCs w:val="19"/>
          <w:shd w:val="clear" w:color="auto" w:fill="F7CAAC" w:themeFill="accent2" w:themeFillTint="66"/>
        </w:rPr>
        <w:t>convolação em falência</w:t>
      </w:r>
      <w:r w:rsidRPr="00EB67D7">
        <w:rPr>
          <w:rFonts w:ascii="Book Antiqua" w:hAnsi="Book Antiqua"/>
          <w:sz w:val="19"/>
          <w:szCs w:val="19"/>
        </w:rPr>
        <w:t xml:space="preserve">, e </w:t>
      </w:r>
      <w:r w:rsidRPr="00EB67D7">
        <w:rPr>
          <w:rFonts w:ascii="Book Antiqua" w:hAnsi="Book Antiqua"/>
          <w:b/>
          <w:caps/>
          <w:sz w:val="19"/>
          <w:szCs w:val="19"/>
          <w:highlight w:val="green"/>
        </w:rPr>
        <w:t>deverá conter</w:t>
      </w:r>
      <w:r w:rsidRPr="00710AD4">
        <w:rPr>
          <w:rFonts w:ascii="Book Antiqua" w:hAnsi="Book Antiqua"/>
          <w:sz w:val="18"/>
          <w:szCs w:val="18"/>
        </w:rPr>
        <w:t>:</w:t>
      </w:r>
      <w:r w:rsidR="003475BC" w:rsidRPr="00710AD4">
        <w:rPr>
          <w:rFonts w:ascii="Book Antiqua" w:hAnsi="Book Antiqua"/>
          <w:sz w:val="18"/>
          <w:szCs w:val="18"/>
        </w:rPr>
        <w:t xml:space="preserve"> </w:t>
      </w:r>
      <w:r w:rsidR="003475BC" w:rsidRPr="00710AD4">
        <w:rPr>
          <w:rFonts w:ascii="Book Antiqua" w:hAnsi="Book Antiqua"/>
          <w:b/>
          <w:color w:val="FF0000"/>
          <w:sz w:val="16"/>
          <w:szCs w:val="16"/>
          <w:u w:val="single"/>
        </w:rPr>
        <w:t>(TJAP-2008)</w:t>
      </w:r>
      <w:r w:rsidR="00EB7F26" w:rsidRPr="00710AD4">
        <w:rPr>
          <w:rFonts w:ascii="Book Antiqua" w:hAnsi="Book Antiqua"/>
          <w:b/>
          <w:color w:val="FF0000"/>
          <w:sz w:val="16"/>
          <w:szCs w:val="16"/>
        </w:rPr>
        <w:t xml:space="preserve"> </w:t>
      </w:r>
      <w:r w:rsidR="00EB7F26" w:rsidRPr="00710AD4">
        <w:rPr>
          <w:rFonts w:ascii="Book Antiqua" w:hAnsi="Book Antiqua"/>
          <w:b/>
          <w:color w:val="FF0000"/>
          <w:sz w:val="16"/>
          <w:szCs w:val="16"/>
          <w:u w:val="single"/>
        </w:rPr>
        <w:t>(PGEPI-2008)</w:t>
      </w:r>
      <w:r w:rsidR="005A3247" w:rsidRPr="00710AD4">
        <w:rPr>
          <w:rFonts w:ascii="Book Antiqua" w:hAnsi="Book Antiqua"/>
          <w:b/>
          <w:color w:val="FF0000"/>
          <w:sz w:val="16"/>
          <w:szCs w:val="16"/>
        </w:rPr>
        <w:t xml:space="preserve"> </w:t>
      </w:r>
      <w:r w:rsidR="005A3247" w:rsidRPr="00710AD4">
        <w:rPr>
          <w:rFonts w:ascii="Book Antiqua" w:hAnsi="Book Antiqua"/>
          <w:b/>
          <w:color w:val="FF0000"/>
          <w:sz w:val="16"/>
          <w:szCs w:val="16"/>
          <w:u w:val="single"/>
        </w:rPr>
        <w:t>(MPGO-2010)</w:t>
      </w:r>
      <w:r w:rsidR="00085924" w:rsidRPr="00710AD4">
        <w:rPr>
          <w:rFonts w:ascii="Book Antiqua" w:hAnsi="Book Antiqua"/>
          <w:b/>
          <w:color w:val="FF0000"/>
          <w:sz w:val="16"/>
          <w:szCs w:val="16"/>
        </w:rPr>
        <w:t xml:space="preserve"> </w:t>
      </w:r>
      <w:r w:rsidR="00085924" w:rsidRPr="00710AD4">
        <w:rPr>
          <w:rFonts w:ascii="Book Antiqua" w:hAnsi="Book Antiqua"/>
          <w:b/>
          <w:bCs/>
          <w:color w:val="FF0000"/>
          <w:sz w:val="16"/>
          <w:szCs w:val="16"/>
          <w:u w:val="single"/>
        </w:rPr>
        <w:t>(MPPB-2010)</w:t>
      </w:r>
      <w:r w:rsidR="007959B3" w:rsidRPr="00710AD4">
        <w:rPr>
          <w:rFonts w:ascii="Book Antiqua" w:hAnsi="Book Antiqua"/>
          <w:b/>
          <w:bCs/>
          <w:color w:val="FF0000"/>
          <w:sz w:val="16"/>
          <w:szCs w:val="16"/>
        </w:rPr>
        <w:t xml:space="preserve"> </w:t>
      </w:r>
      <w:r w:rsidR="007959B3" w:rsidRPr="00710AD4">
        <w:rPr>
          <w:rFonts w:ascii="Book Antiqua" w:hAnsi="Book Antiqua"/>
          <w:b/>
          <w:color w:val="FF0000"/>
          <w:sz w:val="16"/>
          <w:szCs w:val="16"/>
          <w:u w:val="single"/>
        </w:rPr>
        <w:t>(MPSC-2010)</w:t>
      </w:r>
      <w:r w:rsidR="004F7D15" w:rsidRPr="00710AD4">
        <w:rPr>
          <w:rFonts w:ascii="Book Antiqua" w:hAnsi="Book Antiqua"/>
          <w:sz w:val="16"/>
          <w:szCs w:val="16"/>
        </w:rPr>
        <w:t xml:space="preserve"> </w:t>
      </w:r>
      <w:r w:rsidR="0096457C" w:rsidRPr="00710AD4">
        <w:rPr>
          <w:rFonts w:ascii="Book Antiqua" w:hAnsi="Book Antiqua"/>
          <w:b/>
          <w:color w:val="FF0000"/>
          <w:sz w:val="16"/>
          <w:szCs w:val="16"/>
          <w:u w:val="single"/>
        </w:rPr>
        <w:t>(TJSP-2011)</w:t>
      </w:r>
      <w:r w:rsidR="006D55E3" w:rsidRPr="00710AD4">
        <w:rPr>
          <w:rFonts w:ascii="Book Antiqua" w:hAnsi="Book Antiqua"/>
          <w:b/>
          <w:color w:val="FF0000"/>
          <w:sz w:val="16"/>
          <w:szCs w:val="16"/>
        </w:rPr>
        <w:t xml:space="preserve"> </w:t>
      </w:r>
      <w:r w:rsidR="006D55E3" w:rsidRPr="00710AD4">
        <w:rPr>
          <w:rFonts w:ascii="Book Antiqua" w:hAnsi="Book Antiqua"/>
          <w:b/>
          <w:color w:val="FF0000"/>
          <w:sz w:val="16"/>
          <w:szCs w:val="16"/>
          <w:u w:val="single"/>
        </w:rPr>
        <w:t>(TJRJ-2011)</w:t>
      </w:r>
      <w:r w:rsidR="009D2439" w:rsidRPr="00710AD4">
        <w:rPr>
          <w:rFonts w:ascii="Book Antiqua" w:hAnsi="Book Antiqua"/>
          <w:b/>
          <w:color w:val="FF0000"/>
          <w:sz w:val="16"/>
          <w:szCs w:val="16"/>
        </w:rPr>
        <w:t xml:space="preserve"> </w:t>
      </w:r>
      <w:r w:rsidR="009D2439" w:rsidRPr="00710AD4">
        <w:rPr>
          <w:rFonts w:ascii="Book Antiqua" w:hAnsi="Book Antiqua"/>
          <w:b/>
          <w:color w:val="FF0000"/>
          <w:sz w:val="16"/>
          <w:szCs w:val="16"/>
          <w:u w:val="single"/>
        </w:rPr>
        <w:t>(TJRS-2012)</w:t>
      </w:r>
      <w:r w:rsidR="00676047" w:rsidRPr="00710AD4">
        <w:rPr>
          <w:rFonts w:ascii="Book Antiqua" w:hAnsi="Book Antiqua"/>
          <w:b/>
          <w:color w:val="FF0000"/>
          <w:sz w:val="16"/>
          <w:szCs w:val="16"/>
        </w:rPr>
        <w:t xml:space="preserve"> </w:t>
      </w:r>
      <w:r w:rsidR="00335D7B" w:rsidRPr="00710AD4">
        <w:rPr>
          <w:rFonts w:ascii="Book Antiqua" w:hAnsi="Book Antiqua"/>
          <w:b/>
          <w:bCs/>
          <w:color w:val="FF0000"/>
          <w:sz w:val="16"/>
          <w:szCs w:val="16"/>
          <w:u w:val="single"/>
        </w:rPr>
        <w:t>(PGEPA-2012)</w:t>
      </w:r>
      <w:r w:rsidR="006A6E9F" w:rsidRPr="00710AD4">
        <w:rPr>
          <w:rFonts w:ascii="Book Antiqua" w:hAnsi="Book Antiqua"/>
          <w:b/>
          <w:color w:val="FF0000"/>
          <w:sz w:val="16"/>
          <w:szCs w:val="16"/>
        </w:rPr>
        <w:t xml:space="preserve"> </w:t>
      </w:r>
      <w:r w:rsidR="006A6E9F" w:rsidRPr="00710AD4">
        <w:rPr>
          <w:rFonts w:ascii="Book Antiqua" w:hAnsi="Book Antiqua"/>
          <w:b/>
          <w:color w:val="FF0000"/>
          <w:sz w:val="16"/>
          <w:szCs w:val="16"/>
          <w:u w:val="single"/>
        </w:rPr>
        <w:t>(TJSC-2013)</w:t>
      </w:r>
      <w:r w:rsidR="004F14CC" w:rsidRPr="00710AD4">
        <w:rPr>
          <w:rFonts w:ascii="Book Antiqua" w:hAnsi="Book Antiqua"/>
          <w:b/>
          <w:color w:val="FF0000"/>
          <w:sz w:val="16"/>
          <w:szCs w:val="16"/>
        </w:rPr>
        <w:t xml:space="preserve"> </w:t>
      </w:r>
      <w:r w:rsidR="004F14CC" w:rsidRPr="00710AD4">
        <w:rPr>
          <w:rFonts w:ascii="Book Antiqua" w:hAnsi="Book Antiqua"/>
          <w:b/>
          <w:color w:val="FF0000"/>
          <w:sz w:val="16"/>
          <w:szCs w:val="16"/>
          <w:u w:val="single"/>
        </w:rPr>
        <w:t>(MPPR-2014)</w:t>
      </w:r>
      <w:r w:rsidR="00D127D0" w:rsidRPr="00710AD4">
        <w:rPr>
          <w:rFonts w:ascii="Book Antiqua" w:hAnsi="Book Antiqua"/>
          <w:b/>
          <w:color w:val="FF0000"/>
          <w:sz w:val="16"/>
          <w:szCs w:val="16"/>
        </w:rPr>
        <w:t xml:space="preserve"> </w:t>
      </w:r>
      <w:r w:rsidR="00D127D0" w:rsidRPr="00710AD4">
        <w:rPr>
          <w:rFonts w:ascii="Book Antiqua" w:hAnsi="Book Antiqua"/>
          <w:b/>
          <w:color w:val="FF0000"/>
          <w:sz w:val="16"/>
          <w:szCs w:val="16"/>
          <w:u w:val="single"/>
        </w:rPr>
        <w:t>(TRT24-2014)</w:t>
      </w:r>
      <w:r w:rsidR="002A2F21" w:rsidRPr="00710AD4">
        <w:rPr>
          <w:rFonts w:ascii="Book Antiqua" w:hAnsi="Book Antiqua"/>
          <w:b/>
          <w:color w:val="FF0000"/>
          <w:sz w:val="16"/>
          <w:szCs w:val="16"/>
        </w:rPr>
        <w:t xml:space="preserve"> </w:t>
      </w:r>
      <w:r w:rsidR="002A2F21" w:rsidRPr="00710AD4">
        <w:rPr>
          <w:rFonts w:ascii="Book Antiqua" w:hAnsi="Book Antiqua"/>
          <w:b/>
          <w:color w:val="FF0000"/>
          <w:sz w:val="16"/>
          <w:szCs w:val="16"/>
          <w:u w:val="single"/>
        </w:rPr>
        <w:t>(Cartórios/TJMG-2012/2015)</w:t>
      </w:r>
      <w:r w:rsidR="00C6077B">
        <w:rPr>
          <w:rFonts w:ascii="Book Antiqua" w:hAnsi="Book Antiqua"/>
          <w:b/>
          <w:color w:val="FF0000"/>
          <w:sz w:val="16"/>
          <w:szCs w:val="16"/>
        </w:rPr>
        <w:t xml:space="preserve"> </w:t>
      </w:r>
      <w:r w:rsidR="00C6077B">
        <w:rPr>
          <w:rFonts w:ascii="Book Antiqua" w:hAnsi="Book Antiqua"/>
          <w:b/>
          <w:color w:val="FF0000"/>
          <w:sz w:val="16"/>
          <w:szCs w:val="16"/>
          <w:u w:val="single"/>
        </w:rPr>
        <w:t>(TJGO-2015)</w:t>
      </w:r>
      <w:r w:rsidR="006E159B" w:rsidRPr="00710AD4">
        <w:rPr>
          <w:rFonts w:ascii="Book Antiqua" w:hAnsi="Book Antiqua"/>
          <w:b/>
          <w:color w:val="FF0000"/>
          <w:sz w:val="16"/>
          <w:szCs w:val="16"/>
        </w:rPr>
        <w:t xml:space="preserve"> </w:t>
      </w:r>
      <w:r w:rsidR="006E159B" w:rsidRPr="00710AD4">
        <w:rPr>
          <w:rFonts w:ascii="Book Antiqua" w:hAnsi="Book Antiqua"/>
          <w:b/>
          <w:color w:val="FF0000"/>
          <w:sz w:val="16"/>
          <w:szCs w:val="16"/>
          <w:u w:val="single"/>
        </w:rPr>
        <w:t>(PGEPR-2015)</w:t>
      </w:r>
      <w:r w:rsidR="00400C38" w:rsidRPr="00710AD4">
        <w:rPr>
          <w:rFonts w:ascii="Book Antiqua" w:hAnsi="Book Antiqua"/>
          <w:b/>
          <w:color w:val="FF0000"/>
          <w:sz w:val="16"/>
          <w:szCs w:val="16"/>
        </w:rPr>
        <w:t xml:space="preserve"> </w:t>
      </w:r>
      <w:r w:rsidR="00400C38" w:rsidRPr="00710AD4">
        <w:rPr>
          <w:rFonts w:ascii="Book Antiqua" w:hAnsi="Book Antiqua"/>
          <w:b/>
          <w:bCs/>
          <w:color w:val="FF0000"/>
          <w:sz w:val="16"/>
          <w:szCs w:val="16"/>
          <w:u w:val="single"/>
        </w:rPr>
        <w:t>(TRF1-2015)</w:t>
      </w:r>
      <w:r w:rsidR="002B0FF1" w:rsidRPr="00710AD4">
        <w:rPr>
          <w:rFonts w:ascii="Book Antiqua" w:hAnsi="Book Antiqua"/>
          <w:b/>
          <w:bCs/>
          <w:color w:val="FF0000"/>
          <w:sz w:val="16"/>
          <w:szCs w:val="16"/>
        </w:rPr>
        <w:t xml:space="preserve"> </w:t>
      </w:r>
      <w:r w:rsidR="002B0FF1" w:rsidRPr="00710AD4">
        <w:rPr>
          <w:rFonts w:ascii="Book Antiqua" w:hAnsi="Book Antiqua"/>
          <w:b/>
          <w:bCs/>
          <w:color w:val="FF0000"/>
          <w:sz w:val="16"/>
          <w:szCs w:val="16"/>
          <w:u w:val="single"/>
        </w:rPr>
        <w:t>(TRT8-2015)</w:t>
      </w:r>
      <w:r w:rsidR="00FB5380" w:rsidRPr="00710AD4">
        <w:rPr>
          <w:rFonts w:ascii="Book Antiqua" w:hAnsi="Book Antiqua"/>
          <w:b/>
          <w:color w:val="FF0000"/>
          <w:sz w:val="16"/>
          <w:szCs w:val="16"/>
        </w:rPr>
        <w:t xml:space="preserve"> </w:t>
      </w:r>
      <w:r w:rsidR="00FB5380" w:rsidRPr="00710AD4">
        <w:rPr>
          <w:rFonts w:ascii="Book Antiqua" w:hAnsi="Book Antiqua"/>
          <w:b/>
          <w:color w:val="FF0000"/>
          <w:sz w:val="16"/>
          <w:szCs w:val="16"/>
          <w:u w:val="single"/>
        </w:rPr>
        <w:t>(TRT21-2015)</w:t>
      </w:r>
      <w:r w:rsidR="00C6077B">
        <w:rPr>
          <w:rFonts w:ascii="Book Antiqua" w:hAnsi="Book Antiqua"/>
          <w:b/>
          <w:color w:val="FF0000"/>
          <w:sz w:val="16"/>
          <w:szCs w:val="16"/>
        </w:rPr>
        <w:t xml:space="preserve"> </w:t>
      </w:r>
      <w:r w:rsidR="00C6077B">
        <w:rPr>
          <w:rFonts w:ascii="Book Antiqua" w:hAnsi="Book Antiqua"/>
          <w:b/>
          <w:color w:val="FF0000"/>
          <w:sz w:val="16"/>
          <w:szCs w:val="16"/>
          <w:u w:val="single"/>
        </w:rPr>
        <w:t>(TCU-2015)</w:t>
      </w:r>
      <w:r w:rsidR="00F57537" w:rsidRPr="00710AD4">
        <w:rPr>
          <w:rFonts w:ascii="Book Antiqua" w:hAnsi="Book Antiqua"/>
          <w:b/>
          <w:color w:val="FF0000"/>
          <w:sz w:val="16"/>
          <w:szCs w:val="16"/>
        </w:rPr>
        <w:t xml:space="preserve"> </w:t>
      </w:r>
      <w:r w:rsidR="00F57537" w:rsidRPr="00710AD4">
        <w:rPr>
          <w:rFonts w:ascii="Book Antiqua" w:hAnsi="Book Antiqua"/>
          <w:b/>
          <w:color w:val="FF0000"/>
          <w:sz w:val="16"/>
          <w:szCs w:val="16"/>
          <w:u w:val="single"/>
        </w:rPr>
        <w:t>(PGM-Curitiba/PR-2015)</w:t>
      </w:r>
      <w:r w:rsidR="00D41AA0" w:rsidRPr="00710AD4">
        <w:rPr>
          <w:rFonts w:ascii="Book Antiqua" w:hAnsi="Book Antiqua"/>
          <w:b/>
          <w:color w:val="FF0000"/>
          <w:sz w:val="16"/>
          <w:szCs w:val="16"/>
        </w:rPr>
        <w:t xml:space="preserve"> </w:t>
      </w:r>
      <w:r w:rsidR="00D41AA0" w:rsidRPr="00710AD4">
        <w:rPr>
          <w:rFonts w:ascii="Book Antiqua" w:hAnsi="Book Antiqua"/>
          <w:b/>
          <w:color w:val="FF0000"/>
          <w:sz w:val="16"/>
          <w:szCs w:val="16"/>
          <w:u w:val="single"/>
        </w:rPr>
        <w:t>(Cartórios/TJMS-2021)</w:t>
      </w:r>
      <w:r w:rsidR="00C6077B">
        <w:rPr>
          <w:rFonts w:ascii="Book Antiqua" w:hAnsi="Book Antiqua"/>
          <w:b/>
          <w:color w:val="FF0000"/>
          <w:sz w:val="16"/>
          <w:szCs w:val="16"/>
        </w:rPr>
        <w:t xml:space="preserve">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w:t>
      </w:r>
      <w:r w:rsidR="00C6077B">
        <w:rPr>
          <w:rStyle w:val="Hyperlink"/>
          <w:rFonts w:ascii="Book Antiqua" w:hAnsi="Book Antiqua"/>
          <w:b/>
          <w:bCs/>
          <w:color w:val="FF0000"/>
          <w:sz w:val="16"/>
          <w:szCs w:val="16"/>
        </w:rPr>
        <w:t>2010/2011/</w:t>
      </w:r>
      <w:r w:rsidR="00C6077B" w:rsidRPr="00E73935">
        <w:rPr>
          <w:rStyle w:val="Hyperlink"/>
          <w:rFonts w:ascii="Book Antiqua" w:hAnsi="Book Antiqua"/>
          <w:b/>
          <w:bCs/>
          <w:color w:val="FF0000"/>
          <w:sz w:val="16"/>
          <w:szCs w:val="16"/>
        </w:rPr>
        <w:t>2023)</w:t>
      </w:r>
    </w:p>
    <w:tbl>
      <w:tblPr>
        <w:tblStyle w:val="Tabelacomgrade"/>
        <w:tblW w:w="0" w:type="auto"/>
        <w:shd w:val="clear" w:color="auto" w:fill="CCFFFF"/>
        <w:tblLook w:val="04A0" w:firstRow="1" w:lastRow="0" w:firstColumn="1" w:lastColumn="0" w:noHBand="0" w:noVBand="1"/>
      </w:tblPr>
      <w:tblGrid>
        <w:gridCol w:w="8494"/>
      </w:tblGrid>
      <w:tr w:rsidR="005028D5" w:rsidRPr="00EB67D7" w14:paraId="5D426209" w14:textId="77777777" w:rsidTr="005028D5">
        <w:tc>
          <w:tcPr>
            <w:tcW w:w="8494" w:type="dxa"/>
            <w:shd w:val="clear" w:color="auto" w:fill="CCFFFF"/>
          </w:tcPr>
          <w:p w14:paraId="34510297" w14:textId="4C47EDF1" w:rsidR="00D57CD3" w:rsidRPr="00D57CD3" w:rsidRDefault="00D57CD3" w:rsidP="00334B92">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D57CD3">
              <w:rPr>
                <w:rFonts w:ascii="Book Antiqua" w:hAnsi="Book Antiqua"/>
                <w:b/>
                <w:sz w:val="19"/>
                <w:szCs w:val="19"/>
                <w:highlight w:val="yellow"/>
              </w:rPr>
              <w:t>TCU-2015-CESPE</w:t>
            </w:r>
            <w:r>
              <w:rPr>
                <w:rFonts w:ascii="Book Antiqua" w:hAnsi="Book Antiqua"/>
                <w:b/>
                <w:sz w:val="19"/>
                <w:szCs w:val="19"/>
              </w:rPr>
              <w:t>)</w:t>
            </w:r>
            <w:r>
              <w:rPr>
                <w:rFonts w:ascii="Book Antiqua" w:hAnsi="Book Antiqua"/>
                <w:bCs/>
                <w:sz w:val="19"/>
                <w:szCs w:val="19"/>
              </w:rPr>
              <w:t xml:space="preserve">: </w:t>
            </w:r>
            <w:r w:rsidRPr="00D57CD3">
              <w:rPr>
                <w:rFonts w:ascii="Book Antiqua" w:hAnsi="Book Antiqua"/>
                <w:bCs/>
                <w:sz w:val="19"/>
                <w:szCs w:val="19"/>
              </w:rPr>
              <w:t>Considerando que uma sociedade empresária tenha protocolado pedido de recuperação judicial que esteja pendente de apreciação, assinale a opção correta</w:t>
            </w:r>
            <w:r>
              <w:rPr>
                <w:rFonts w:ascii="Book Antiqua" w:hAnsi="Book Antiqua"/>
                <w:bCs/>
                <w:sz w:val="19"/>
                <w:szCs w:val="19"/>
              </w:rPr>
              <w:t xml:space="preserve">: </w:t>
            </w:r>
            <w:r w:rsidRPr="00D57CD3">
              <w:rPr>
                <w:rFonts w:ascii="Book Antiqua" w:hAnsi="Book Antiqua"/>
                <w:bCs/>
                <w:sz w:val="19"/>
                <w:szCs w:val="19"/>
              </w:rPr>
              <w:t>Na situação considerada, o prazo para apresentar o plano de recuperação judicial ainda não está em curso.</w:t>
            </w:r>
            <w:r>
              <w:rPr>
                <w:rFonts w:ascii="Book Antiqua" w:hAnsi="Book Antiqua"/>
                <w:bCs/>
                <w:sz w:val="19"/>
                <w:szCs w:val="19"/>
              </w:rPr>
              <w:t xml:space="preserve"> </w:t>
            </w:r>
            <w:r w:rsidRPr="00EB67D7">
              <w:rPr>
                <w:rFonts w:ascii="Book Antiqua" w:hAnsi="Book Antiqua"/>
                <w:b/>
                <w:sz w:val="19"/>
                <w:szCs w:val="19"/>
              </w:rPr>
              <w:t>BL: art. 53 da LRF.</w:t>
            </w:r>
          </w:p>
          <w:p w14:paraId="68193935" w14:textId="15FA09A7" w:rsidR="005028D5" w:rsidRDefault="005028D5" w:rsidP="00334B92">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TJGO</w:t>
            </w:r>
            <w:r w:rsidR="00334B92" w:rsidRPr="00EB67D7">
              <w:rPr>
                <w:rFonts w:ascii="Book Antiqua" w:hAnsi="Book Antiqua"/>
                <w:b/>
                <w:sz w:val="19"/>
                <w:szCs w:val="19"/>
                <w:highlight w:val="yellow"/>
              </w:rPr>
              <w:t>-2</w:t>
            </w:r>
            <w:r w:rsidRPr="00EB67D7">
              <w:rPr>
                <w:rFonts w:ascii="Book Antiqua" w:hAnsi="Book Antiqua"/>
                <w:b/>
                <w:sz w:val="19"/>
                <w:szCs w:val="19"/>
                <w:highlight w:val="yellow"/>
              </w:rPr>
              <w:t>015</w:t>
            </w:r>
            <w:r w:rsidR="00334B92"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O plano de recuperação deve ser apresentado pelo devedor em juízo no prazo improrrogável de 60 dias da publicação da decisão que deferir o processamento da recuperação judicial, sob pena de convolação em falência. </w:t>
            </w:r>
            <w:r w:rsidRPr="00EB67D7">
              <w:rPr>
                <w:rFonts w:ascii="Book Antiqua" w:hAnsi="Book Antiqua"/>
                <w:b/>
                <w:sz w:val="19"/>
                <w:szCs w:val="19"/>
              </w:rPr>
              <w:t>BL: art. 53 da LRF.</w:t>
            </w:r>
          </w:p>
          <w:p w14:paraId="5D426208" w14:textId="04E718BE" w:rsidR="006771C8" w:rsidRPr="00EB67D7" w:rsidRDefault="006771C8" w:rsidP="00334B92">
            <w:pPr>
              <w:spacing w:before="100" w:beforeAutospacing="1" w:after="100" w:afterAutospacing="1"/>
              <w:jc w:val="both"/>
              <w:rPr>
                <w:rFonts w:ascii="Book Antiqua" w:hAnsi="Book Antiqua"/>
                <w:b/>
                <w:sz w:val="19"/>
                <w:szCs w:val="19"/>
              </w:rPr>
            </w:pPr>
            <w:r w:rsidRPr="00F538CA">
              <w:rPr>
                <w:rFonts w:ascii="Book Antiqua" w:hAnsi="Book Antiqua"/>
                <w:b/>
                <w:i/>
                <w:iCs/>
                <w:color w:val="FF0000"/>
                <w:sz w:val="19"/>
                <w:szCs w:val="19"/>
              </w:rPr>
              <w:t>#</w:t>
            </w:r>
            <w:r w:rsidRPr="00F538C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F538CA">
              <w:rPr>
                <w:rFonts w:ascii="Book Antiqua" w:hAnsi="Book Antiqua"/>
                <w:b/>
                <w:i/>
                <w:iCs/>
                <w:color w:val="FF0000"/>
                <w:sz w:val="19"/>
                <w:szCs w:val="19"/>
                <w:highlight w:val="green"/>
              </w:rPr>
              <w:t>TRF1-2015</w:t>
            </w:r>
            <w:r>
              <w:rPr>
                <w:rFonts w:ascii="Book Antiqua" w:hAnsi="Book Antiqua"/>
                <w:b/>
                <w:i/>
                <w:iCs/>
                <w:color w:val="FF0000"/>
                <w:sz w:val="19"/>
                <w:szCs w:val="19"/>
              </w:rPr>
              <w:t>: #</w:t>
            </w:r>
            <w:r w:rsidRPr="00F538CA">
              <w:rPr>
                <w:rFonts w:ascii="Book Antiqua" w:hAnsi="Book Antiqua"/>
                <w:b/>
                <w:i/>
                <w:iCs/>
                <w:color w:val="FF0000"/>
                <w:sz w:val="19"/>
                <w:szCs w:val="19"/>
                <w:highlight w:val="green"/>
              </w:rPr>
              <w:t>CESPE</w:t>
            </w:r>
            <w:r w:rsidRPr="00536F81">
              <w:rPr>
                <w:rFonts w:ascii="Book Antiqua" w:hAnsi="Book Antiqua"/>
                <w:sz w:val="19"/>
                <w:szCs w:val="19"/>
              </w:rPr>
              <w:t xml:space="preserve">: </w:t>
            </w:r>
            <w:r>
              <w:rPr>
                <w:rFonts w:ascii="Book Antiqua" w:hAnsi="Book Antiqua"/>
                <w:sz w:val="19"/>
                <w:szCs w:val="19"/>
              </w:rPr>
              <w:t xml:space="preserve">O art. 189 da Lei 11.101/05 permite a aplicação do CPC/15, no que couber, aos </w:t>
            </w:r>
            <w:r w:rsidRPr="00F538CA">
              <w:rPr>
                <w:rFonts w:ascii="Book Antiqua" w:hAnsi="Book Antiqua"/>
                <w:sz w:val="19"/>
                <w:szCs w:val="19"/>
              </w:rPr>
              <w:t xml:space="preserve">procedimentos previstos </w:t>
            </w:r>
            <w:r>
              <w:rPr>
                <w:rFonts w:ascii="Book Antiqua" w:hAnsi="Book Antiqua"/>
                <w:sz w:val="19"/>
                <w:szCs w:val="19"/>
              </w:rPr>
              <w:t>na Lei de Recuperação Judicial e Falência. Nesse caso, a</w:t>
            </w:r>
            <w:r w:rsidRPr="00F538CA">
              <w:rPr>
                <w:rFonts w:ascii="Book Antiqua" w:hAnsi="Book Antiqua"/>
                <w:sz w:val="19"/>
                <w:szCs w:val="19"/>
              </w:rPr>
              <w:t xml:space="preserve"> petição inicial do pedido de recuperação judicial deverá atender aos requisitos </w:t>
            </w:r>
            <w:r>
              <w:rPr>
                <w:rFonts w:ascii="Book Antiqua" w:hAnsi="Book Antiqua"/>
                <w:sz w:val="19"/>
                <w:szCs w:val="19"/>
              </w:rPr>
              <w:t>previstos no CPC/15</w:t>
            </w:r>
            <w:r w:rsidRPr="00F538CA">
              <w:rPr>
                <w:rFonts w:ascii="Book Antiqua" w:hAnsi="Book Antiqua"/>
                <w:sz w:val="19"/>
                <w:szCs w:val="19"/>
              </w:rPr>
              <w:t>, devendo ser instruída</w:t>
            </w:r>
            <w:r>
              <w:rPr>
                <w:rFonts w:ascii="Book Antiqua" w:hAnsi="Book Antiqua"/>
                <w:sz w:val="19"/>
                <w:szCs w:val="19"/>
              </w:rPr>
              <w:t xml:space="preserve">, consoante dispõe </w:t>
            </w:r>
            <w:r w:rsidRPr="00F538CA">
              <w:rPr>
                <w:rFonts w:ascii="Book Antiqua" w:hAnsi="Book Antiqua"/>
                <w:sz w:val="19"/>
                <w:szCs w:val="19"/>
              </w:rPr>
              <w:t>o art</w:t>
            </w:r>
            <w:r>
              <w:rPr>
                <w:rFonts w:ascii="Book Antiqua" w:hAnsi="Book Antiqua"/>
                <w:sz w:val="19"/>
                <w:szCs w:val="19"/>
              </w:rPr>
              <w:t>.</w:t>
            </w:r>
            <w:r w:rsidRPr="00F538CA">
              <w:rPr>
                <w:rFonts w:ascii="Book Antiqua" w:hAnsi="Book Antiqua"/>
                <w:sz w:val="19"/>
                <w:szCs w:val="19"/>
              </w:rPr>
              <w:t xml:space="preserve"> 53 da </w:t>
            </w:r>
            <w:r>
              <w:rPr>
                <w:rFonts w:ascii="Book Antiqua" w:hAnsi="Book Antiqua"/>
                <w:sz w:val="19"/>
                <w:szCs w:val="19"/>
              </w:rPr>
              <w:t>LRF</w:t>
            </w:r>
            <w:r w:rsidRPr="00F538CA">
              <w:rPr>
                <w:rFonts w:ascii="Book Antiqua" w:hAnsi="Book Antiqua"/>
                <w:sz w:val="19"/>
                <w:szCs w:val="19"/>
              </w:rPr>
              <w:t xml:space="preserve">. </w:t>
            </w:r>
            <w:r>
              <w:rPr>
                <w:rFonts w:ascii="Book Antiqua" w:hAnsi="Book Antiqua"/>
                <w:sz w:val="19"/>
                <w:szCs w:val="19"/>
              </w:rPr>
              <w:t>Entretanto</w:t>
            </w:r>
            <w:r w:rsidRPr="00F538CA">
              <w:rPr>
                <w:rFonts w:ascii="Book Antiqua" w:hAnsi="Book Antiqua"/>
                <w:sz w:val="19"/>
                <w:szCs w:val="19"/>
              </w:rPr>
              <w:t>, o indeferimento</w:t>
            </w:r>
            <w:r>
              <w:rPr>
                <w:rFonts w:ascii="Book Antiqua" w:hAnsi="Book Antiqua"/>
                <w:sz w:val="19"/>
                <w:szCs w:val="19"/>
              </w:rPr>
              <w:t xml:space="preserve"> da </w:t>
            </w:r>
            <w:r w:rsidRPr="00F538CA">
              <w:rPr>
                <w:rFonts w:ascii="Book Antiqua" w:hAnsi="Book Antiqua"/>
                <w:sz w:val="19"/>
                <w:szCs w:val="19"/>
              </w:rPr>
              <w:t>petição inicial de recuperação judicial da sociedade empresária</w:t>
            </w:r>
            <w:r>
              <w:rPr>
                <w:rFonts w:ascii="Book Antiqua" w:hAnsi="Book Antiqua"/>
                <w:sz w:val="19"/>
                <w:szCs w:val="19"/>
              </w:rPr>
              <w:t xml:space="preserve"> </w:t>
            </w:r>
            <w:r w:rsidRPr="00F538CA">
              <w:rPr>
                <w:rFonts w:ascii="Book Antiqua" w:hAnsi="Book Antiqua"/>
                <w:sz w:val="19"/>
                <w:szCs w:val="19"/>
              </w:rPr>
              <w:t xml:space="preserve">não </w:t>
            </w:r>
            <w:r>
              <w:rPr>
                <w:rFonts w:ascii="Book Antiqua" w:hAnsi="Book Antiqua"/>
                <w:sz w:val="19"/>
                <w:szCs w:val="19"/>
              </w:rPr>
              <w:t>é</w:t>
            </w:r>
            <w:r w:rsidRPr="00F538CA">
              <w:rPr>
                <w:rFonts w:ascii="Book Antiqua" w:hAnsi="Book Antiqua"/>
                <w:sz w:val="19"/>
                <w:szCs w:val="19"/>
              </w:rPr>
              <w:t xml:space="preserve"> causa de convolação em falência</w:t>
            </w:r>
            <w:r>
              <w:rPr>
                <w:rFonts w:ascii="Book Antiqua" w:hAnsi="Book Antiqua"/>
                <w:sz w:val="19"/>
                <w:szCs w:val="19"/>
              </w:rPr>
              <w:t>,</w:t>
            </w:r>
            <w:r w:rsidRPr="00F538CA">
              <w:rPr>
                <w:rFonts w:ascii="Book Antiqua" w:hAnsi="Book Antiqua"/>
                <w:sz w:val="19"/>
                <w:szCs w:val="19"/>
              </w:rPr>
              <w:t xml:space="preserve"> nos termos do art</w:t>
            </w:r>
            <w:r>
              <w:rPr>
                <w:rFonts w:ascii="Book Antiqua" w:hAnsi="Book Antiqua"/>
                <w:sz w:val="19"/>
                <w:szCs w:val="19"/>
              </w:rPr>
              <w:t>.</w:t>
            </w:r>
            <w:r w:rsidRPr="00F538CA">
              <w:rPr>
                <w:rFonts w:ascii="Book Antiqua" w:hAnsi="Book Antiqua"/>
                <w:sz w:val="19"/>
                <w:szCs w:val="19"/>
              </w:rPr>
              <w:t xml:space="preserve"> 73</w:t>
            </w:r>
            <w:r>
              <w:rPr>
                <w:rFonts w:ascii="Book Antiqua" w:hAnsi="Book Antiqua"/>
                <w:sz w:val="19"/>
                <w:szCs w:val="19"/>
              </w:rPr>
              <w:t xml:space="preserve"> da LRF.</w:t>
            </w:r>
          </w:p>
        </w:tc>
      </w:tr>
    </w:tbl>
    <w:p w14:paraId="5D42620A" w14:textId="2034B144" w:rsidR="004253F2" w:rsidRPr="00C6077B"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 – </w:t>
      </w:r>
      <w:proofErr w:type="gramStart"/>
      <w:r w:rsidRPr="00EB67D7">
        <w:rPr>
          <w:rFonts w:ascii="Book Antiqua" w:hAnsi="Book Antiqua"/>
          <w:b/>
          <w:sz w:val="19"/>
          <w:szCs w:val="19"/>
          <w:highlight w:val="yellow"/>
        </w:rPr>
        <w:t>discriminação</w:t>
      </w:r>
      <w:proofErr w:type="gramEnd"/>
      <w:r w:rsidRPr="00EB67D7">
        <w:rPr>
          <w:rFonts w:ascii="Book Antiqua" w:hAnsi="Book Antiqua"/>
          <w:b/>
          <w:sz w:val="19"/>
          <w:szCs w:val="19"/>
          <w:highlight w:val="yellow"/>
        </w:rPr>
        <w:t xml:space="preserve"> pormenorizada</w:t>
      </w:r>
      <w:r w:rsidRPr="00EB67D7">
        <w:rPr>
          <w:rFonts w:ascii="Book Antiqua" w:hAnsi="Book Antiqua"/>
          <w:sz w:val="19"/>
          <w:szCs w:val="19"/>
        </w:rPr>
        <w:t xml:space="preserve"> dos </w:t>
      </w:r>
      <w:r w:rsidRPr="00EB67D7">
        <w:rPr>
          <w:rFonts w:ascii="Book Antiqua" w:hAnsi="Book Antiqua"/>
          <w:b/>
          <w:sz w:val="19"/>
          <w:szCs w:val="19"/>
          <w:highlight w:val="cyan"/>
        </w:rPr>
        <w:t>meios de recuperação a ser empregados</w:t>
      </w:r>
      <w:r w:rsidRPr="00EB67D7">
        <w:rPr>
          <w:rFonts w:ascii="Book Antiqua" w:hAnsi="Book Antiqua"/>
          <w:sz w:val="19"/>
          <w:szCs w:val="19"/>
        </w:rPr>
        <w:t xml:space="preserve">, conforme o art. 50 desta Lei, e </w:t>
      </w:r>
      <w:r w:rsidRPr="00EB67D7">
        <w:rPr>
          <w:rFonts w:ascii="Book Antiqua" w:hAnsi="Book Antiqua"/>
          <w:b/>
          <w:sz w:val="19"/>
          <w:szCs w:val="19"/>
          <w:highlight w:val="cyan"/>
        </w:rPr>
        <w:t>seu resumo</w:t>
      </w:r>
      <w:r w:rsidRPr="00710AD4">
        <w:rPr>
          <w:rFonts w:ascii="Book Antiqua" w:hAnsi="Book Antiqua"/>
          <w:sz w:val="16"/>
          <w:szCs w:val="16"/>
        </w:rPr>
        <w:t>;</w:t>
      </w:r>
      <w:r w:rsidR="007959B3" w:rsidRPr="00710AD4">
        <w:rPr>
          <w:rFonts w:ascii="Book Antiqua" w:hAnsi="Book Antiqua"/>
          <w:sz w:val="16"/>
          <w:szCs w:val="16"/>
        </w:rPr>
        <w:t xml:space="preserve"> </w:t>
      </w:r>
      <w:r w:rsidR="007959B3" w:rsidRPr="00710AD4">
        <w:rPr>
          <w:rFonts w:ascii="Book Antiqua" w:hAnsi="Book Antiqua"/>
          <w:b/>
          <w:color w:val="FF0000"/>
          <w:sz w:val="16"/>
          <w:szCs w:val="16"/>
          <w:u w:val="single"/>
        </w:rPr>
        <w:t>(MPSC-2010)</w:t>
      </w:r>
      <w:r w:rsidR="00C6077B">
        <w:rPr>
          <w:rFonts w:ascii="Book Antiqua" w:hAnsi="Book Antiqua"/>
          <w:b/>
          <w:color w:val="FF0000"/>
          <w:sz w:val="16"/>
          <w:szCs w:val="16"/>
        </w:rPr>
        <w:t xml:space="preserve"> </w:t>
      </w:r>
      <w:r w:rsidR="00C6077B">
        <w:rPr>
          <w:rFonts w:ascii="Book Antiqua" w:hAnsi="Book Antiqua"/>
          <w:b/>
          <w:color w:val="FF0000"/>
          <w:sz w:val="16"/>
          <w:szCs w:val="16"/>
          <w:u w:val="single"/>
        </w:rPr>
        <w:t>(TJRJ-2011)</w:t>
      </w:r>
      <w:r w:rsidR="00D41AA0" w:rsidRPr="00710AD4">
        <w:rPr>
          <w:rFonts w:ascii="Book Antiqua" w:hAnsi="Book Antiqua"/>
          <w:b/>
          <w:color w:val="FF0000"/>
          <w:sz w:val="16"/>
          <w:szCs w:val="16"/>
        </w:rPr>
        <w:t xml:space="preserve"> </w:t>
      </w:r>
      <w:r w:rsidR="00D41AA0" w:rsidRPr="00710AD4">
        <w:rPr>
          <w:rFonts w:ascii="Book Antiqua" w:hAnsi="Book Antiqua"/>
          <w:b/>
          <w:color w:val="FF0000"/>
          <w:sz w:val="16"/>
          <w:szCs w:val="16"/>
          <w:u w:val="single"/>
        </w:rPr>
        <w:t>(Cartórios/TJMS-2021)</w:t>
      </w:r>
      <w:r w:rsidR="00C6077B">
        <w:rPr>
          <w:rFonts w:ascii="Book Antiqua" w:hAnsi="Book Antiqua"/>
          <w:b/>
          <w:color w:val="FF0000"/>
          <w:sz w:val="16"/>
          <w:szCs w:val="16"/>
        </w:rPr>
        <w:t xml:space="preserve">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p w14:paraId="5D42620B" w14:textId="0C93137F" w:rsidR="004253F2" w:rsidRPr="00C6077B"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II – </w:t>
      </w:r>
      <w:proofErr w:type="gramStart"/>
      <w:r w:rsidRPr="00EB67D7">
        <w:rPr>
          <w:rFonts w:ascii="Book Antiqua" w:hAnsi="Book Antiqua"/>
          <w:b/>
          <w:sz w:val="19"/>
          <w:szCs w:val="19"/>
          <w:highlight w:val="yellow"/>
        </w:rPr>
        <w:t>demonstração</w:t>
      </w:r>
      <w:proofErr w:type="gramEnd"/>
      <w:r w:rsidRPr="00EB67D7">
        <w:rPr>
          <w:rFonts w:ascii="Book Antiqua" w:hAnsi="Book Antiqua"/>
          <w:b/>
          <w:sz w:val="19"/>
          <w:szCs w:val="19"/>
        </w:rPr>
        <w:t xml:space="preserve"> </w:t>
      </w:r>
      <w:r w:rsidRPr="00EB67D7">
        <w:rPr>
          <w:rFonts w:ascii="Book Antiqua" w:hAnsi="Book Antiqua"/>
          <w:sz w:val="19"/>
          <w:szCs w:val="19"/>
        </w:rPr>
        <w:t xml:space="preserve">de </w:t>
      </w:r>
      <w:r w:rsidRPr="00EB67D7">
        <w:rPr>
          <w:rFonts w:ascii="Book Antiqua" w:hAnsi="Book Antiqua"/>
          <w:b/>
          <w:sz w:val="19"/>
          <w:szCs w:val="19"/>
          <w:highlight w:val="cyan"/>
        </w:rPr>
        <w:t>sua viabilidade econômica</w:t>
      </w:r>
      <w:r w:rsidRPr="00EB67D7">
        <w:rPr>
          <w:rFonts w:ascii="Book Antiqua" w:hAnsi="Book Antiqua"/>
          <w:sz w:val="19"/>
          <w:szCs w:val="19"/>
        </w:rPr>
        <w:t>; e</w:t>
      </w:r>
      <w:r w:rsidR="007959B3">
        <w:rPr>
          <w:rFonts w:ascii="Book Antiqua" w:hAnsi="Book Antiqua"/>
          <w:sz w:val="19"/>
          <w:szCs w:val="19"/>
        </w:rPr>
        <w:t xml:space="preserve"> </w:t>
      </w:r>
      <w:r w:rsidR="007959B3" w:rsidRPr="00710AD4">
        <w:rPr>
          <w:rFonts w:ascii="Book Antiqua" w:hAnsi="Book Antiqua"/>
          <w:b/>
          <w:color w:val="FF0000"/>
          <w:sz w:val="16"/>
          <w:szCs w:val="16"/>
          <w:u w:val="single"/>
        </w:rPr>
        <w:t>(MPSC-2010)</w:t>
      </w:r>
      <w:r w:rsidR="00C6077B">
        <w:rPr>
          <w:rFonts w:ascii="Book Antiqua" w:hAnsi="Book Antiqua"/>
          <w:b/>
          <w:color w:val="FF0000"/>
          <w:sz w:val="16"/>
          <w:szCs w:val="16"/>
        </w:rPr>
        <w:t xml:space="preserve"> </w:t>
      </w:r>
      <w:r w:rsidR="00C6077B">
        <w:rPr>
          <w:rFonts w:ascii="Book Antiqua" w:hAnsi="Book Antiqua"/>
          <w:b/>
          <w:color w:val="FF0000"/>
          <w:sz w:val="16"/>
          <w:szCs w:val="16"/>
          <w:u w:val="single"/>
        </w:rPr>
        <w:t>(TJRJ-2011)</w:t>
      </w:r>
      <w:r w:rsidR="00D41AA0" w:rsidRPr="00710AD4">
        <w:rPr>
          <w:rFonts w:ascii="Book Antiqua" w:hAnsi="Book Antiqua"/>
          <w:b/>
          <w:color w:val="FF0000"/>
          <w:sz w:val="16"/>
          <w:szCs w:val="16"/>
        </w:rPr>
        <w:t xml:space="preserve"> </w:t>
      </w:r>
      <w:r w:rsidR="00D41AA0" w:rsidRPr="00710AD4">
        <w:rPr>
          <w:rFonts w:ascii="Book Antiqua" w:hAnsi="Book Antiqua"/>
          <w:b/>
          <w:color w:val="FF0000"/>
          <w:sz w:val="16"/>
          <w:szCs w:val="16"/>
          <w:u w:val="single"/>
        </w:rPr>
        <w:t>(Cartórios/TJMS-2021)</w:t>
      </w:r>
      <w:r w:rsidR="00C6077B">
        <w:rPr>
          <w:rFonts w:ascii="Book Antiqua" w:hAnsi="Book Antiqua"/>
          <w:b/>
          <w:color w:val="FF0000"/>
          <w:sz w:val="16"/>
          <w:szCs w:val="16"/>
        </w:rPr>
        <w:t xml:space="preserve">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p w14:paraId="5D42620C" w14:textId="4DFC522E" w:rsidR="004253F2" w:rsidRPr="00C6077B"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III – </w:t>
      </w:r>
      <w:r w:rsidRPr="00EB67D7">
        <w:rPr>
          <w:rFonts w:ascii="Book Antiqua" w:hAnsi="Book Antiqua"/>
          <w:b/>
          <w:sz w:val="19"/>
          <w:szCs w:val="19"/>
          <w:highlight w:val="cyan"/>
        </w:rPr>
        <w:t>laudo econômico-financeiro</w:t>
      </w:r>
      <w:r w:rsidRPr="00EB67D7">
        <w:rPr>
          <w:rFonts w:ascii="Book Antiqua" w:hAnsi="Book Antiqua"/>
          <w:sz w:val="19"/>
          <w:szCs w:val="19"/>
        </w:rPr>
        <w:t xml:space="preserve"> e de </w:t>
      </w:r>
      <w:r w:rsidRPr="00EB67D7">
        <w:rPr>
          <w:rFonts w:ascii="Book Antiqua" w:hAnsi="Book Antiqua"/>
          <w:b/>
          <w:sz w:val="19"/>
          <w:szCs w:val="19"/>
          <w:highlight w:val="cyan"/>
        </w:rPr>
        <w:t>avaliação dos bens</w:t>
      </w:r>
      <w:r w:rsidRPr="00EB67D7">
        <w:rPr>
          <w:rFonts w:ascii="Book Antiqua" w:hAnsi="Book Antiqua"/>
          <w:sz w:val="19"/>
          <w:szCs w:val="19"/>
        </w:rPr>
        <w:t xml:space="preserve"> e </w:t>
      </w:r>
      <w:r w:rsidRPr="00EB67D7">
        <w:rPr>
          <w:rFonts w:ascii="Book Antiqua" w:hAnsi="Book Antiqua"/>
          <w:b/>
          <w:sz w:val="19"/>
          <w:szCs w:val="19"/>
          <w:highlight w:val="cyan"/>
        </w:rPr>
        <w:t>ativos do devedor</w:t>
      </w:r>
      <w:r w:rsidRPr="00EB67D7">
        <w:rPr>
          <w:rFonts w:ascii="Book Antiqua" w:hAnsi="Book Antiqua"/>
          <w:sz w:val="19"/>
          <w:szCs w:val="19"/>
        </w:rPr>
        <w:t xml:space="preserve">, </w:t>
      </w:r>
      <w:r w:rsidRPr="00EB67D7">
        <w:rPr>
          <w:rFonts w:ascii="Book Antiqua" w:hAnsi="Book Antiqua"/>
          <w:b/>
          <w:sz w:val="19"/>
          <w:szCs w:val="19"/>
          <w:highlight w:val="yellow"/>
        </w:rPr>
        <w:t>subscrito por profissional legalmente habilitado</w:t>
      </w:r>
      <w:r w:rsidRPr="00EB67D7">
        <w:rPr>
          <w:rFonts w:ascii="Book Antiqua" w:hAnsi="Book Antiqua"/>
          <w:sz w:val="19"/>
          <w:szCs w:val="19"/>
        </w:rPr>
        <w:t xml:space="preserve"> ou </w:t>
      </w:r>
      <w:r w:rsidRPr="00EB67D7">
        <w:rPr>
          <w:rFonts w:ascii="Book Antiqua" w:hAnsi="Book Antiqua"/>
          <w:b/>
          <w:sz w:val="19"/>
          <w:szCs w:val="19"/>
          <w:highlight w:val="yellow"/>
        </w:rPr>
        <w:t>empresa especializada</w:t>
      </w:r>
      <w:r w:rsidRPr="00710AD4">
        <w:rPr>
          <w:rFonts w:ascii="Book Antiqua" w:hAnsi="Book Antiqua"/>
          <w:sz w:val="16"/>
          <w:szCs w:val="16"/>
        </w:rPr>
        <w:t>.</w:t>
      </w:r>
      <w:r w:rsidR="007959B3" w:rsidRPr="00710AD4">
        <w:rPr>
          <w:rFonts w:ascii="Book Antiqua" w:hAnsi="Book Antiqua"/>
          <w:sz w:val="16"/>
          <w:szCs w:val="16"/>
        </w:rPr>
        <w:t xml:space="preserve"> </w:t>
      </w:r>
      <w:r w:rsidR="007959B3" w:rsidRPr="00710AD4">
        <w:rPr>
          <w:rFonts w:ascii="Book Antiqua" w:hAnsi="Book Antiqua"/>
          <w:b/>
          <w:color w:val="FF0000"/>
          <w:sz w:val="16"/>
          <w:szCs w:val="16"/>
          <w:u w:val="single"/>
        </w:rPr>
        <w:t>(MPSC-2010)</w:t>
      </w:r>
      <w:r w:rsidR="00C6077B">
        <w:rPr>
          <w:rFonts w:ascii="Book Antiqua" w:hAnsi="Book Antiqua"/>
          <w:b/>
          <w:color w:val="FF0000"/>
          <w:sz w:val="16"/>
          <w:szCs w:val="16"/>
        </w:rPr>
        <w:t xml:space="preserve"> </w:t>
      </w:r>
      <w:r w:rsidR="00C6077B">
        <w:rPr>
          <w:rFonts w:ascii="Book Antiqua" w:hAnsi="Book Antiqua"/>
          <w:b/>
          <w:color w:val="FF0000"/>
          <w:sz w:val="16"/>
          <w:szCs w:val="16"/>
          <w:u w:val="single"/>
        </w:rPr>
        <w:t>(TJRJ-2011)</w:t>
      </w:r>
      <w:r w:rsidR="00D41AA0" w:rsidRPr="00710AD4">
        <w:rPr>
          <w:rFonts w:ascii="Book Antiqua" w:hAnsi="Book Antiqua"/>
          <w:b/>
          <w:color w:val="FF0000"/>
          <w:sz w:val="16"/>
          <w:szCs w:val="16"/>
        </w:rPr>
        <w:t xml:space="preserve"> </w:t>
      </w:r>
      <w:r w:rsidR="00D41AA0" w:rsidRPr="00710AD4">
        <w:rPr>
          <w:rFonts w:ascii="Book Antiqua" w:hAnsi="Book Antiqua"/>
          <w:b/>
          <w:color w:val="FF0000"/>
          <w:sz w:val="16"/>
          <w:szCs w:val="16"/>
          <w:u w:val="single"/>
        </w:rPr>
        <w:t>(Cartórios/TJMS-2021)</w:t>
      </w:r>
      <w:r w:rsidR="00C6077B">
        <w:rPr>
          <w:rFonts w:ascii="Book Antiqua" w:hAnsi="Book Antiqua"/>
          <w:b/>
          <w:color w:val="FF0000"/>
          <w:sz w:val="16"/>
          <w:szCs w:val="16"/>
        </w:rPr>
        <w:t xml:space="preserve">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tbl>
      <w:tblPr>
        <w:tblStyle w:val="Tabelacomgrade"/>
        <w:tblW w:w="0" w:type="auto"/>
        <w:shd w:val="clear" w:color="auto" w:fill="CCFFFF"/>
        <w:tblLook w:val="04A0" w:firstRow="1" w:lastRow="0" w:firstColumn="1" w:lastColumn="0" w:noHBand="0" w:noVBand="1"/>
      </w:tblPr>
      <w:tblGrid>
        <w:gridCol w:w="8494"/>
      </w:tblGrid>
      <w:tr w:rsidR="005E4C8C" w:rsidRPr="00EB67D7" w14:paraId="5D42620E" w14:textId="77777777" w:rsidTr="005E4C8C">
        <w:tc>
          <w:tcPr>
            <w:tcW w:w="8494" w:type="dxa"/>
            <w:shd w:val="clear" w:color="auto" w:fill="CCFFFF"/>
          </w:tcPr>
          <w:p w14:paraId="5D42620D" w14:textId="77777777" w:rsidR="005E4C8C" w:rsidRPr="00EB67D7" w:rsidRDefault="005E4C8C" w:rsidP="002F561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TJRJ</w:t>
            </w:r>
            <w:r w:rsidR="002F561F" w:rsidRPr="00EB67D7">
              <w:rPr>
                <w:rFonts w:ascii="Book Antiqua" w:hAnsi="Book Antiqua"/>
                <w:b/>
                <w:sz w:val="19"/>
                <w:szCs w:val="19"/>
                <w:highlight w:val="yellow"/>
              </w:rPr>
              <w:t>-</w:t>
            </w:r>
            <w:r w:rsidRPr="00EB67D7">
              <w:rPr>
                <w:rFonts w:ascii="Book Antiqua" w:hAnsi="Book Antiqua"/>
                <w:b/>
                <w:sz w:val="19"/>
                <w:szCs w:val="19"/>
                <w:highlight w:val="yellow"/>
              </w:rPr>
              <w:t>2011</w:t>
            </w:r>
            <w:r w:rsidR="002F561F" w:rsidRPr="00EB67D7">
              <w:rPr>
                <w:rFonts w:ascii="Book Antiqua" w:hAnsi="Book Antiqua"/>
                <w:b/>
                <w:sz w:val="19"/>
                <w:szCs w:val="19"/>
                <w:highlight w:val="yellow"/>
              </w:rPr>
              <w:t>-</w:t>
            </w:r>
            <w:r w:rsidRPr="00EB67D7">
              <w:rPr>
                <w:rFonts w:ascii="Book Antiqua" w:hAnsi="Book Antiqua"/>
                <w:b/>
                <w:sz w:val="19"/>
                <w:szCs w:val="19"/>
                <w:highlight w:val="yellow"/>
              </w:rPr>
              <w:t>VUNESP</w:t>
            </w:r>
            <w:r w:rsidRPr="00EB67D7">
              <w:rPr>
                <w:rFonts w:ascii="Book Antiqua" w:hAnsi="Book Antiqua"/>
                <w:b/>
                <w:sz w:val="19"/>
                <w:szCs w:val="19"/>
              </w:rPr>
              <w:t xml:space="preserve">): </w:t>
            </w:r>
            <w:r w:rsidRPr="00EB67D7">
              <w:rPr>
                <w:rFonts w:ascii="Book Antiqua" w:hAnsi="Book Antiqua"/>
                <w:sz w:val="19"/>
                <w:szCs w:val="19"/>
              </w:rPr>
              <w:t xml:space="preserve">O plano de recuperação judicial deverá conter: (I) discriminação pormenorizada dos meios de recuperação a serem empregados; (II) demonstração de sua viabilidade econômica; e (III) laudo econômico-financeiro e de avaliação dos bens e ativos do </w:t>
            </w:r>
            <w:r w:rsidRPr="00EB67D7">
              <w:rPr>
                <w:rFonts w:ascii="Book Antiqua" w:hAnsi="Book Antiqua"/>
                <w:sz w:val="19"/>
                <w:szCs w:val="19"/>
              </w:rPr>
              <w:lastRenderedPageBreak/>
              <w:t xml:space="preserve">devedor, subscrito por profissional legalmente habilitado ou por empresa especializada. </w:t>
            </w:r>
            <w:r w:rsidRPr="00EB67D7">
              <w:rPr>
                <w:rFonts w:ascii="Book Antiqua" w:hAnsi="Book Antiqua"/>
                <w:b/>
                <w:sz w:val="19"/>
                <w:szCs w:val="19"/>
              </w:rPr>
              <w:t>BL: art. 53 da LRF.</w:t>
            </w:r>
          </w:p>
        </w:tc>
      </w:tr>
    </w:tbl>
    <w:p w14:paraId="5D42620F"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Parágrafo único. O juiz ordenará a publicação de edital contendo aviso aos credores sobre o recebimento do plano de recuperação e fixando o prazo para a manifestação de eventuais objeções, observado o art. 55 desta Lei.</w:t>
      </w:r>
    </w:p>
    <w:p w14:paraId="5D426210" w14:textId="710BC61D" w:rsidR="004253F2" w:rsidRPr="00A64468"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118" w:name="art54"/>
      <w:bookmarkEnd w:id="118"/>
      <w:r w:rsidRPr="00EB67D7">
        <w:rPr>
          <w:rFonts w:ascii="Book Antiqua" w:hAnsi="Book Antiqua"/>
          <w:b/>
          <w:sz w:val="19"/>
          <w:szCs w:val="19"/>
          <w:highlight w:val="magenta"/>
        </w:rPr>
        <w:t>Art. 54</w:t>
      </w:r>
      <w:r w:rsidRPr="00EB67D7">
        <w:rPr>
          <w:rFonts w:ascii="Book Antiqua" w:hAnsi="Book Antiqua"/>
          <w:sz w:val="19"/>
          <w:szCs w:val="19"/>
        </w:rPr>
        <w:t xml:space="preserve">. O </w:t>
      </w:r>
      <w:r w:rsidRPr="00EB67D7">
        <w:rPr>
          <w:rFonts w:ascii="Book Antiqua" w:hAnsi="Book Antiqua"/>
          <w:b/>
          <w:caps/>
          <w:sz w:val="19"/>
          <w:szCs w:val="19"/>
          <w:shd w:val="clear" w:color="auto" w:fill="F7CAAC" w:themeFill="accent2" w:themeFillTint="66"/>
        </w:rPr>
        <w:t>plano de recuperação judicial</w:t>
      </w:r>
      <w:r w:rsidRPr="00EB67D7">
        <w:rPr>
          <w:rFonts w:ascii="Book Antiqua" w:hAnsi="Book Antiqua"/>
          <w:b/>
          <w:sz w:val="19"/>
          <w:szCs w:val="19"/>
        </w:rPr>
        <w:t xml:space="preserve"> </w:t>
      </w:r>
      <w:r w:rsidRPr="00EB67D7">
        <w:rPr>
          <w:rFonts w:ascii="Book Antiqua" w:hAnsi="Book Antiqua"/>
          <w:b/>
          <w:caps/>
          <w:sz w:val="19"/>
          <w:szCs w:val="19"/>
          <w:highlight w:val="green"/>
        </w:rPr>
        <w:t>não poderá prever</w:t>
      </w:r>
      <w:r w:rsidRPr="00EB67D7">
        <w:rPr>
          <w:rFonts w:ascii="Book Antiqua" w:hAnsi="Book Antiqua"/>
          <w:b/>
          <w:sz w:val="19"/>
          <w:szCs w:val="19"/>
        </w:rPr>
        <w:t xml:space="preserve"> </w:t>
      </w:r>
      <w:r w:rsidRPr="00EB67D7">
        <w:rPr>
          <w:rFonts w:ascii="Book Antiqua" w:hAnsi="Book Antiqua"/>
          <w:b/>
          <w:sz w:val="19"/>
          <w:szCs w:val="19"/>
          <w:highlight w:val="cyan"/>
        </w:rPr>
        <w:t>prazo superior a 1 (um) ano</w:t>
      </w:r>
      <w:r w:rsidRPr="00EB67D7">
        <w:rPr>
          <w:rFonts w:ascii="Book Antiqua" w:hAnsi="Book Antiqua"/>
          <w:b/>
          <w:sz w:val="19"/>
          <w:szCs w:val="19"/>
        </w:rPr>
        <w:t xml:space="preserve"> para </w:t>
      </w:r>
      <w:r w:rsidRPr="00EB67D7">
        <w:rPr>
          <w:rFonts w:ascii="Book Antiqua" w:hAnsi="Book Antiqua"/>
          <w:b/>
          <w:sz w:val="19"/>
          <w:szCs w:val="19"/>
          <w:highlight w:val="yellow"/>
        </w:rPr>
        <w:t>pagamento dos créditos derivados da legislação do trabalho</w:t>
      </w:r>
      <w:r w:rsidRPr="00EB67D7">
        <w:rPr>
          <w:rFonts w:ascii="Book Antiqua" w:hAnsi="Book Antiqua"/>
          <w:b/>
          <w:sz w:val="19"/>
          <w:szCs w:val="19"/>
        </w:rPr>
        <w:t xml:space="preserve"> ou </w:t>
      </w:r>
      <w:r w:rsidRPr="00EB67D7">
        <w:rPr>
          <w:rFonts w:ascii="Book Antiqua" w:hAnsi="Book Antiqua"/>
          <w:b/>
          <w:sz w:val="19"/>
          <w:szCs w:val="19"/>
          <w:highlight w:val="yellow"/>
        </w:rPr>
        <w:t>decorrentes de acidentes de trabalho</w:t>
      </w:r>
      <w:r w:rsidRPr="00EB67D7">
        <w:rPr>
          <w:rFonts w:ascii="Book Antiqua" w:hAnsi="Book Antiqua"/>
          <w:b/>
          <w:sz w:val="19"/>
          <w:szCs w:val="19"/>
        </w:rPr>
        <w:t xml:space="preserve"> </w:t>
      </w:r>
      <w:r w:rsidRPr="00EB67D7">
        <w:rPr>
          <w:rFonts w:ascii="Book Antiqua" w:hAnsi="Book Antiqua"/>
          <w:b/>
          <w:caps/>
          <w:sz w:val="19"/>
          <w:szCs w:val="19"/>
          <w:highlight w:val="green"/>
        </w:rPr>
        <w:t>vencidos</w:t>
      </w:r>
      <w:r w:rsidRPr="00EB67D7">
        <w:rPr>
          <w:rFonts w:ascii="Book Antiqua" w:hAnsi="Book Antiqua"/>
          <w:b/>
          <w:sz w:val="19"/>
          <w:szCs w:val="19"/>
        </w:rPr>
        <w:t xml:space="preserve"> </w:t>
      </w:r>
      <w:r w:rsidRPr="00EB67D7">
        <w:rPr>
          <w:rFonts w:ascii="Book Antiqua" w:hAnsi="Book Antiqua"/>
          <w:b/>
          <w:sz w:val="19"/>
          <w:szCs w:val="19"/>
          <w:highlight w:val="cyan"/>
        </w:rPr>
        <w:t>até a data do pedido de recuperação judicial</w:t>
      </w:r>
      <w:r w:rsidRPr="00710AD4">
        <w:rPr>
          <w:rFonts w:ascii="Book Antiqua" w:hAnsi="Book Antiqua"/>
          <w:sz w:val="16"/>
          <w:szCs w:val="16"/>
        </w:rPr>
        <w:t>.</w:t>
      </w:r>
      <w:r w:rsidR="009F1EC8" w:rsidRPr="00710AD4">
        <w:rPr>
          <w:rFonts w:ascii="Book Antiqua" w:hAnsi="Book Antiqua"/>
          <w:sz w:val="16"/>
          <w:szCs w:val="16"/>
        </w:rPr>
        <w:t xml:space="preserve"> </w:t>
      </w:r>
      <w:r w:rsidR="003475BC" w:rsidRPr="00710AD4">
        <w:rPr>
          <w:rFonts w:ascii="Book Antiqua" w:hAnsi="Book Antiqua"/>
          <w:b/>
          <w:color w:val="FF0000"/>
          <w:sz w:val="16"/>
          <w:szCs w:val="16"/>
          <w:u w:val="single"/>
        </w:rPr>
        <w:t>(TJAP-2008)</w:t>
      </w:r>
      <w:r w:rsidR="00043455" w:rsidRPr="00710AD4">
        <w:rPr>
          <w:rFonts w:ascii="Book Antiqua" w:hAnsi="Book Antiqua"/>
          <w:b/>
          <w:color w:val="FF0000"/>
          <w:sz w:val="16"/>
          <w:szCs w:val="16"/>
        </w:rPr>
        <w:t xml:space="preserve"> </w:t>
      </w:r>
      <w:r w:rsidR="00CC7D87" w:rsidRPr="00710AD4">
        <w:rPr>
          <w:rFonts w:ascii="Book Antiqua" w:hAnsi="Book Antiqua"/>
          <w:b/>
          <w:color w:val="FF0000"/>
          <w:sz w:val="16"/>
          <w:szCs w:val="16"/>
          <w:u w:val="single"/>
        </w:rPr>
        <w:t>(TJRJ-2011)</w:t>
      </w:r>
      <w:r w:rsidR="00A44823" w:rsidRPr="00710AD4">
        <w:rPr>
          <w:rFonts w:ascii="Book Antiqua" w:hAnsi="Book Antiqua"/>
          <w:b/>
          <w:color w:val="FF0000"/>
          <w:sz w:val="16"/>
          <w:szCs w:val="16"/>
        </w:rPr>
        <w:t xml:space="preserve"> </w:t>
      </w:r>
      <w:r w:rsidR="004F7D15" w:rsidRPr="00710AD4">
        <w:rPr>
          <w:rFonts w:ascii="Book Antiqua" w:hAnsi="Book Antiqua"/>
          <w:b/>
          <w:color w:val="FF0000"/>
          <w:sz w:val="16"/>
          <w:szCs w:val="16"/>
          <w:u w:val="single"/>
        </w:rPr>
        <w:t>(TJPR-2010</w:t>
      </w:r>
      <w:r w:rsidR="00CC7D87" w:rsidRPr="00710AD4">
        <w:rPr>
          <w:rFonts w:ascii="Book Antiqua" w:hAnsi="Book Antiqua"/>
          <w:b/>
          <w:color w:val="FF0000"/>
          <w:sz w:val="16"/>
          <w:szCs w:val="16"/>
          <w:u w:val="single"/>
        </w:rPr>
        <w:t>/</w:t>
      </w:r>
      <w:r w:rsidR="001265FE" w:rsidRPr="00710AD4">
        <w:rPr>
          <w:rFonts w:ascii="Book Antiqua" w:hAnsi="Book Antiqua"/>
          <w:b/>
          <w:color w:val="FF0000"/>
          <w:sz w:val="16"/>
          <w:szCs w:val="16"/>
          <w:u w:val="single"/>
        </w:rPr>
        <w:t>2011</w:t>
      </w:r>
      <w:r w:rsidR="00CC7D87" w:rsidRPr="00710AD4">
        <w:rPr>
          <w:rFonts w:ascii="Book Antiqua" w:hAnsi="Book Antiqua"/>
          <w:b/>
          <w:color w:val="FF0000"/>
          <w:sz w:val="16"/>
          <w:szCs w:val="16"/>
          <w:u w:val="single"/>
        </w:rPr>
        <w:t>/2012</w:t>
      </w:r>
      <w:r w:rsidR="004F7D15" w:rsidRPr="00710AD4">
        <w:rPr>
          <w:rFonts w:ascii="Book Antiqua" w:hAnsi="Book Antiqua"/>
          <w:b/>
          <w:color w:val="FF0000"/>
          <w:sz w:val="16"/>
          <w:szCs w:val="16"/>
          <w:u w:val="single"/>
        </w:rPr>
        <w:t>)</w:t>
      </w:r>
      <w:r w:rsidR="00322CA7" w:rsidRPr="00710AD4">
        <w:rPr>
          <w:rFonts w:ascii="Book Antiqua" w:hAnsi="Book Antiqua"/>
          <w:b/>
          <w:color w:val="FF0000"/>
          <w:sz w:val="16"/>
          <w:szCs w:val="16"/>
        </w:rPr>
        <w:t xml:space="preserve"> </w:t>
      </w:r>
      <w:r w:rsidR="003C7E6A" w:rsidRPr="00710AD4">
        <w:rPr>
          <w:rFonts w:ascii="Book Antiqua" w:hAnsi="Book Antiqua"/>
          <w:b/>
          <w:color w:val="FF0000"/>
          <w:sz w:val="16"/>
          <w:szCs w:val="16"/>
          <w:u w:val="single"/>
        </w:rPr>
        <w:t>(TJRS-2012)</w:t>
      </w:r>
      <w:r w:rsidR="00EB383E" w:rsidRPr="00710AD4">
        <w:rPr>
          <w:rFonts w:ascii="Book Antiqua" w:hAnsi="Book Antiqua"/>
          <w:b/>
          <w:color w:val="FF0000"/>
          <w:sz w:val="16"/>
          <w:szCs w:val="16"/>
        </w:rPr>
        <w:t xml:space="preserve"> </w:t>
      </w:r>
      <w:r w:rsidR="00487B7D" w:rsidRPr="00710AD4">
        <w:rPr>
          <w:rFonts w:ascii="Book Antiqua" w:hAnsi="Book Antiqua"/>
          <w:b/>
          <w:color w:val="FF0000"/>
          <w:sz w:val="16"/>
          <w:szCs w:val="16"/>
          <w:u w:val="single"/>
        </w:rPr>
        <w:t>(Cartórios/TJMG-2015)</w:t>
      </w:r>
      <w:r w:rsidR="00FB5380" w:rsidRPr="00710AD4">
        <w:rPr>
          <w:rFonts w:ascii="Book Antiqua" w:hAnsi="Book Antiqua" w:cs="Arial"/>
          <w:b/>
          <w:bCs/>
          <w:color w:val="FF0000"/>
          <w:sz w:val="16"/>
          <w:szCs w:val="16"/>
        </w:rPr>
        <w:t xml:space="preserve"> </w:t>
      </w:r>
      <w:r w:rsidR="00FB5380" w:rsidRPr="00710AD4">
        <w:rPr>
          <w:rFonts w:ascii="Book Antiqua" w:hAnsi="Book Antiqua"/>
          <w:b/>
          <w:bCs/>
          <w:color w:val="FF0000"/>
          <w:sz w:val="16"/>
          <w:szCs w:val="16"/>
          <w:u w:val="single"/>
        </w:rPr>
        <w:t>(TRT6-2015)</w:t>
      </w:r>
      <w:r w:rsidR="002B0FF1" w:rsidRPr="00710AD4">
        <w:rPr>
          <w:rFonts w:ascii="Book Antiqua" w:hAnsi="Book Antiqua"/>
          <w:b/>
          <w:bCs/>
          <w:color w:val="FF0000"/>
          <w:sz w:val="16"/>
          <w:szCs w:val="16"/>
        </w:rPr>
        <w:t xml:space="preserve"> </w:t>
      </w:r>
      <w:r w:rsidR="002B0FF1" w:rsidRPr="00710AD4">
        <w:rPr>
          <w:rFonts w:ascii="Book Antiqua" w:hAnsi="Book Antiqua"/>
          <w:b/>
          <w:bCs/>
          <w:color w:val="FF0000"/>
          <w:sz w:val="16"/>
          <w:szCs w:val="16"/>
          <w:u w:val="single"/>
        </w:rPr>
        <w:t>(TRT8-2015)</w:t>
      </w:r>
      <w:r w:rsidR="00FB5380" w:rsidRPr="00710AD4">
        <w:rPr>
          <w:rFonts w:ascii="Book Antiqua" w:hAnsi="Book Antiqua"/>
          <w:b/>
          <w:bCs/>
          <w:color w:val="FF0000"/>
          <w:sz w:val="16"/>
          <w:szCs w:val="16"/>
        </w:rPr>
        <w:t xml:space="preserve"> </w:t>
      </w:r>
      <w:r w:rsidR="00FB5380" w:rsidRPr="00710AD4">
        <w:rPr>
          <w:rFonts w:ascii="Book Antiqua" w:hAnsi="Book Antiqua"/>
          <w:b/>
          <w:color w:val="FF0000"/>
          <w:sz w:val="16"/>
          <w:szCs w:val="16"/>
          <w:u w:val="single"/>
        </w:rPr>
        <w:t>(TRT21-2015)</w:t>
      </w:r>
      <w:r w:rsidR="005D66B1" w:rsidRPr="00710AD4">
        <w:rPr>
          <w:rFonts w:ascii="Book Antiqua" w:hAnsi="Book Antiqua"/>
          <w:b/>
          <w:color w:val="FF0000"/>
          <w:sz w:val="16"/>
          <w:szCs w:val="16"/>
        </w:rPr>
        <w:t xml:space="preserve"> </w:t>
      </w:r>
      <w:r w:rsidR="005D66B1" w:rsidRPr="00710AD4">
        <w:rPr>
          <w:rFonts w:ascii="Book Antiqua" w:hAnsi="Book Antiqua"/>
          <w:b/>
          <w:color w:val="FF0000"/>
          <w:sz w:val="16"/>
          <w:szCs w:val="16"/>
          <w:u w:val="single"/>
        </w:rPr>
        <w:t>(PCPA-2016)</w:t>
      </w:r>
      <w:r w:rsidR="00A33462" w:rsidRPr="00710AD4">
        <w:rPr>
          <w:rFonts w:ascii="Book Antiqua" w:hAnsi="Book Antiqua"/>
          <w:b/>
          <w:color w:val="FF0000"/>
          <w:sz w:val="16"/>
          <w:szCs w:val="16"/>
        </w:rPr>
        <w:t xml:space="preserve"> </w:t>
      </w:r>
      <w:r w:rsidR="009814FB" w:rsidRPr="00710AD4">
        <w:rPr>
          <w:rFonts w:ascii="Book Antiqua" w:hAnsi="Book Antiqua"/>
          <w:b/>
          <w:bCs/>
          <w:color w:val="FF0000"/>
          <w:sz w:val="16"/>
          <w:szCs w:val="16"/>
          <w:u w:val="single"/>
        </w:rPr>
        <w:t>(Cartórios/TJPR-2019)</w:t>
      </w:r>
      <w:r w:rsidR="003802AC" w:rsidRPr="00710AD4">
        <w:rPr>
          <w:rFonts w:ascii="Book Antiqua" w:hAnsi="Book Antiqua"/>
          <w:b/>
          <w:bCs/>
          <w:color w:val="FF0000"/>
          <w:sz w:val="16"/>
          <w:szCs w:val="16"/>
        </w:rPr>
        <w:t xml:space="preserve"> </w:t>
      </w:r>
      <w:bookmarkStart w:id="119" w:name="_Hlk56194150"/>
      <w:r w:rsidR="003802AC" w:rsidRPr="00710AD4">
        <w:rPr>
          <w:rFonts w:ascii="Book Antiqua" w:hAnsi="Book Antiqua"/>
          <w:b/>
          <w:bCs/>
          <w:color w:val="FF0000"/>
          <w:sz w:val="16"/>
          <w:szCs w:val="16"/>
          <w:u w:val="single"/>
        </w:rPr>
        <w:t>(Cartórios/TJRS-2019)</w:t>
      </w:r>
      <w:bookmarkEnd w:id="119"/>
      <w:r w:rsidR="005C4172">
        <w:rPr>
          <w:rFonts w:ascii="Book Antiqua" w:hAnsi="Book Antiqua"/>
          <w:b/>
          <w:bCs/>
          <w:color w:val="FF0000"/>
          <w:sz w:val="16"/>
          <w:szCs w:val="16"/>
        </w:rPr>
        <w:t xml:space="preserve"> </w:t>
      </w:r>
      <w:r w:rsidR="005C4172" w:rsidRPr="00710AD4">
        <w:rPr>
          <w:rFonts w:ascii="Book Antiqua" w:hAnsi="Book Antiqua"/>
          <w:b/>
          <w:color w:val="FF0000"/>
          <w:sz w:val="16"/>
          <w:szCs w:val="16"/>
          <w:u w:val="single"/>
        </w:rPr>
        <w:t>(MPT-2017</w:t>
      </w:r>
      <w:r w:rsidR="005C4172">
        <w:rPr>
          <w:rFonts w:ascii="Book Antiqua" w:hAnsi="Book Antiqua"/>
          <w:b/>
          <w:color w:val="FF0000"/>
          <w:sz w:val="16"/>
          <w:szCs w:val="16"/>
          <w:u w:val="single"/>
        </w:rPr>
        <w:t>/2022</w:t>
      </w:r>
      <w:r w:rsidR="005C4172" w:rsidRPr="00710AD4">
        <w:rPr>
          <w:rFonts w:ascii="Book Antiqua" w:hAnsi="Book Antiqua"/>
          <w:b/>
          <w:color w:val="FF0000"/>
          <w:sz w:val="16"/>
          <w:szCs w:val="16"/>
          <w:u w:val="single"/>
        </w:rPr>
        <w:t>)</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(TJGO-2023)</w:t>
      </w:r>
      <w:r w:rsidR="00A64468">
        <w:rPr>
          <w:rFonts w:ascii="Book Antiqua" w:hAnsi="Book Antiqua"/>
          <w:b/>
          <w:color w:val="FF0000"/>
          <w:sz w:val="16"/>
          <w:szCs w:val="16"/>
        </w:rPr>
        <w:t xml:space="preserve"> </w:t>
      </w:r>
      <w:r w:rsidR="00A64468">
        <w:rPr>
          <w:rFonts w:ascii="Book Antiqua" w:hAnsi="Book Antiqua"/>
          <w:b/>
          <w:color w:val="FF0000"/>
          <w:sz w:val="16"/>
          <w:szCs w:val="16"/>
          <w:u w:val="single"/>
        </w:rPr>
        <w:t>(TRT/Unificado-2023)</w:t>
      </w:r>
    </w:p>
    <w:tbl>
      <w:tblPr>
        <w:tblStyle w:val="Tabelacomgrade"/>
        <w:tblW w:w="0" w:type="auto"/>
        <w:shd w:val="clear" w:color="auto" w:fill="CCFFFF"/>
        <w:tblLook w:val="04A0" w:firstRow="1" w:lastRow="0" w:firstColumn="1" w:lastColumn="0" w:noHBand="0" w:noVBand="1"/>
      </w:tblPr>
      <w:tblGrid>
        <w:gridCol w:w="8494"/>
      </w:tblGrid>
      <w:tr w:rsidR="002F561F" w:rsidRPr="00EB67D7" w14:paraId="5D426212" w14:textId="77777777" w:rsidTr="002F561F">
        <w:tc>
          <w:tcPr>
            <w:tcW w:w="8494" w:type="dxa"/>
            <w:shd w:val="clear" w:color="auto" w:fill="CCFFFF"/>
          </w:tcPr>
          <w:p w14:paraId="5D426211" w14:textId="172A35EF" w:rsidR="002F561F" w:rsidRPr="00EB67D7" w:rsidRDefault="002F561F" w:rsidP="004252C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MPT-2017</w:t>
            </w:r>
            <w:r w:rsidRPr="00EB67D7">
              <w:rPr>
                <w:rFonts w:ascii="Book Antiqua" w:hAnsi="Book Antiqua"/>
                <w:b/>
                <w:sz w:val="19"/>
                <w:szCs w:val="19"/>
              </w:rPr>
              <w:t>)</w:t>
            </w:r>
            <w:r w:rsidRPr="00EB67D7">
              <w:rPr>
                <w:rFonts w:ascii="Book Antiqua" w:hAnsi="Book Antiqua"/>
                <w:sz w:val="19"/>
                <w:szCs w:val="19"/>
              </w:rPr>
              <w:t xml:space="preserve">: O plano de recuperação judicial não poderá prever prazo superior a 1 ano para pagamento dos créditos derivados da legislação do trabalho ou decorrentes de acidentes de trabalho vencidos até a data do pedido de recuperação judicial. </w:t>
            </w:r>
            <w:r w:rsidRPr="00EB67D7">
              <w:rPr>
                <w:rFonts w:ascii="Book Antiqua" w:hAnsi="Book Antiqua"/>
                <w:b/>
                <w:sz w:val="19"/>
                <w:szCs w:val="19"/>
              </w:rPr>
              <w:t>BL: art. 54 da LRF.</w:t>
            </w:r>
          </w:p>
        </w:tc>
      </w:tr>
    </w:tbl>
    <w:p w14:paraId="30EA1B37" w14:textId="1EA9C8BF" w:rsidR="000310CB" w:rsidRPr="00710AD4" w:rsidRDefault="000310CB" w:rsidP="000D1FC3">
      <w:pPr>
        <w:spacing w:before="100" w:beforeAutospacing="1" w:after="100" w:afterAutospacing="1"/>
        <w:ind w:firstLine="570"/>
        <w:jc w:val="both"/>
        <w:rPr>
          <w:rFonts w:ascii="Book Antiqua" w:hAnsi="Book Antiqua"/>
          <w:color w:val="000000"/>
          <w:sz w:val="16"/>
          <w:szCs w:val="16"/>
        </w:rPr>
      </w:pPr>
      <w:r w:rsidRPr="00A64468">
        <w:rPr>
          <w:rFonts w:ascii="Book Antiqua" w:hAnsi="Book Antiqua" w:cs="Arial"/>
          <w:b/>
          <w:bCs/>
          <w:color w:val="000000"/>
          <w:sz w:val="19"/>
          <w:szCs w:val="19"/>
          <w:highlight w:val="magenta"/>
        </w:rPr>
        <w:t>§ 1º</w:t>
      </w:r>
      <w:r w:rsidRPr="00A64468">
        <w:rPr>
          <w:rFonts w:ascii="Book Antiqua" w:hAnsi="Book Antiqua" w:cs="Arial"/>
          <w:b/>
          <w:bCs/>
          <w:color w:val="000000"/>
          <w:sz w:val="19"/>
          <w:szCs w:val="19"/>
        </w:rPr>
        <w:t>. O plano não poderá, ainda, prever prazo superior a 30 (trinta) dias para o pagamento, até o limite de 5 (cinco) salários-mínimos por trabalhador, dos créditos de natureza estritamente salarial vencidos nos 3 (três) meses anteriores ao pedido de recuperação judicial</w:t>
      </w:r>
      <w:r w:rsidRPr="00710AD4">
        <w:rPr>
          <w:rFonts w:ascii="Book Antiqua" w:hAnsi="Book Antiqua" w:cs="Arial"/>
          <w:color w:val="000000"/>
          <w:sz w:val="16"/>
          <w:szCs w:val="16"/>
        </w:rPr>
        <w:t>. </w:t>
      </w:r>
      <w:hyperlink r:id="rId174" w:anchor="art1" w:history="1">
        <w:r w:rsidRPr="00710AD4">
          <w:rPr>
            <w:rFonts w:ascii="Book Antiqua" w:hAnsi="Book Antiqua" w:cs="Arial"/>
            <w:color w:val="0000FF"/>
            <w:sz w:val="16"/>
            <w:szCs w:val="16"/>
            <w:u w:val="single"/>
          </w:rPr>
          <w:t>(Redação dada pela Lei nº 14.112, de 2020)</w:t>
        </w:r>
      </w:hyperlink>
      <w:r w:rsidR="000D1FC3" w:rsidRPr="00710AD4">
        <w:rPr>
          <w:rFonts w:ascii="Book Antiqua" w:hAnsi="Book Antiqua"/>
          <w:color w:val="000000"/>
          <w:sz w:val="16"/>
          <w:szCs w:val="16"/>
        </w:rPr>
        <w:t xml:space="preserve"> </w:t>
      </w:r>
      <w:r w:rsidR="00A64468">
        <w:rPr>
          <w:rFonts w:ascii="Book Antiqua" w:hAnsi="Book Antiqua"/>
          <w:b/>
          <w:color w:val="FF0000"/>
          <w:sz w:val="16"/>
          <w:szCs w:val="16"/>
          <w:u w:val="single"/>
        </w:rPr>
        <w:t>(TRT/Unificado-2023)</w:t>
      </w:r>
    </w:p>
    <w:p w14:paraId="2022D524" w14:textId="0DCD5DB1" w:rsidR="000310CB" w:rsidRPr="00273CE3" w:rsidRDefault="000310CB" w:rsidP="000310CB">
      <w:pPr>
        <w:spacing w:before="100" w:beforeAutospacing="1" w:after="100" w:afterAutospacing="1"/>
        <w:ind w:firstLine="570"/>
        <w:jc w:val="both"/>
        <w:rPr>
          <w:rFonts w:ascii="Book Antiqua" w:hAnsi="Book Antiqua"/>
          <w:color w:val="000000"/>
          <w:sz w:val="16"/>
          <w:szCs w:val="16"/>
        </w:rPr>
      </w:pPr>
      <w:r w:rsidRPr="005C4172">
        <w:rPr>
          <w:rFonts w:ascii="Book Antiqua" w:hAnsi="Book Antiqua" w:cs="Arial"/>
          <w:b/>
          <w:bCs/>
          <w:color w:val="000000"/>
          <w:sz w:val="19"/>
          <w:szCs w:val="19"/>
          <w:highlight w:val="magenta"/>
        </w:rPr>
        <w:t>§ 2º</w:t>
      </w:r>
      <w:r w:rsidRPr="005C4172">
        <w:rPr>
          <w:rFonts w:ascii="Book Antiqua" w:hAnsi="Book Antiqua" w:cs="Arial"/>
          <w:b/>
          <w:bCs/>
          <w:color w:val="000000"/>
          <w:sz w:val="19"/>
          <w:szCs w:val="19"/>
        </w:rPr>
        <w:t xml:space="preserve"> O prazo estabelecido no caput deste artigo </w:t>
      </w:r>
      <w:r w:rsidRPr="005C4172">
        <w:rPr>
          <w:rFonts w:ascii="Book Antiqua" w:hAnsi="Book Antiqua" w:cs="Arial"/>
          <w:b/>
          <w:bCs/>
          <w:caps/>
          <w:color w:val="000000"/>
          <w:sz w:val="19"/>
          <w:szCs w:val="19"/>
          <w:highlight w:val="green"/>
        </w:rPr>
        <w:t>poderá ser estendido</w:t>
      </w:r>
      <w:r w:rsidRPr="005C4172">
        <w:rPr>
          <w:rFonts w:ascii="Book Antiqua" w:hAnsi="Book Antiqua" w:cs="Arial"/>
          <w:b/>
          <w:bCs/>
          <w:color w:val="000000"/>
          <w:sz w:val="19"/>
          <w:szCs w:val="19"/>
        </w:rPr>
        <w:t xml:space="preserve"> </w:t>
      </w:r>
      <w:r w:rsidRPr="005C4172">
        <w:rPr>
          <w:rFonts w:ascii="Book Antiqua" w:hAnsi="Book Antiqua" w:cs="Arial"/>
          <w:b/>
          <w:bCs/>
          <w:color w:val="000000"/>
          <w:sz w:val="19"/>
          <w:szCs w:val="19"/>
          <w:highlight w:val="cyan"/>
        </w:rPr>
        <w:t>em até 2 (dois) anos</w:t>
      </w:r>
      <w:r w:rsidRPr="005C4172">
        <w:rPr>
          <w:rFonts w:ascii="Book Antiqua" w:hAnsi="Book Antiqua" w:cs="Arial"/>
          <w:b/>
          <w:bCs/>
          <w:color w:val="000000"/>
          <w:sz w:val="19"/>
          <w:szCs w:val="19"/>
        </w:rPr>
        <w:t>, se o plano de recuperação judicial atender aos seguintes requisitos, cumulativamente</w:t>
      </w:r>
      <w:r w:rsidRPr="00FA5A25">
        <w:rPr>
          <w:rFonts w:ascii="Book Antiqua" w:hAnsi="Book Antiqua" w:cs="Arial"/>
          <w:color w:val="000000"/>
          <w:sz w:val="18"/>
          <w:szCs w:val="18"/>
        </w:rPr>
        <w:t>: </w:t>
      </w:r>
      <w:hyperlink r:id="rId175" w:anchor="art1"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5C4172" w:rsidRPr="00710AD4">
        <w:rPr>
          <w:rFonts w:ascii="Book Antiqua" w:hAnsi="Book Antiqua"/>
          <w:b/>
          <w:color w:val="FF0000"/>
          <w:sz w:val="16"/>
          <w:szCs w:val="16"/>
          <w:u w:val="single"/>
        </w:rPr>
        <w:t>(MPT-</w:t>
      </w:r>
      <w:r w:rsidR="005C4172">
        <w:rPr>
          <w:rFonts w:ascii="Book Antiqua" w:hAnsi="Book Antiqua"/>
          <w:b/>
          <w:color w:val="FF0000"/>
          <w:sz w:val="16"/>
          <w:szCs w:val="16"/>
          <w:u w:val="single"/>
        </w:rPr>
        <w:t>2022</w:t>
      </w:r>
      <w:r w:rsidR="005C4172" w:rsidRPr="00710AD4">
        <w:rPr>
          <w:rFonts w:ascii="Book Antiqua" w:hAnsi="Book Antiqua"/>
          <w:b/>
          <w:color w:val="FF0000"/>
          <w:sz w:val="16"/>
          <w:szCs w:val="16"/>
          <w:u w:val="single"/>
        </w:rPr>
        <w:t>)</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(TJGO-2023)</w:t>
      </w:r>
      <w:r w:rsidR="00273CE3">
        <w:rPr>
          <w:rFonts w:ascii="Book Antiqua" w:hAnsi="Book Antiqua"/>
          <w:b/>
          <w:color w:val="FF0000"/>
          <w:sz w:val="16"/>
          <w:szCs w:val="16"/>
        </w:rPr>
        <w:t xml:space="preserve"> </w:t>
      </w:r>
      <w:r w:rsidR="00273CE3">
        <w:rPr>
          <w:rFonts w:ascii="Book Antiqua" w:hAnsi="Book Antiqua"/>
          <w:b/>
          <w:color w:val="FF0000"/>
          <w:sz w:val="16"/>
          <w:szCs w:val="16"/>
          <w:u w:val="single"/>
        </w:rPr>
        <w:t>(TRT/Unificado-2023)</w:t>
      </w:r>
    </w:p>
    <w:p w14:paraId="7357767B" w14:textId="23CFA68F" w:rsidR="000310CB" w:rsidRPr="00273CE3" w:rsidRDefault="000310CB" w:rsidP="000310CB">
      <w:pPr>
        <w:spacing w:before="100" w:beforeAutospacing="1" w:after="100" w:afterAutospacing="1"/>
        <w:ind w:firstLine="570"/>
        <w:jc w:val="both"/>
        <w:rPr>
          <w:rFonts w:ascii="Book Antiqua" w:hAnsi="Book Antiqua"/>
          <w:color w:val="000000"/>
          <w:sz w:val="16"/>
          <w:szCs w:val="16"/>
        </w:rPr>
      </w:pPr>
      <w:r w:rsidRPr="00562958">
        <w:rPr>
          <w:rFonts w:ascii="Book Antiqua" w:hAnsi="Book Antiqua" w:cs="Arial"/>
          <w:b/>
          <w:bCs/>
          <w:color w:val="000000"/>
          <w:sz w:val="19"/>
          <w:szCs w:val="19"/>
        </w:rPr>
        <w:t>I - apresentação de garantias julgadas suficientes pelo juiz</w:t>
      </w:r>
      <w:r w:rsidRPr="00562958">
        <w:rPr>
          <w:rFonts w:ascii="Book Antiqua" w:hAnsi="Book Antiqua" w:cs="Arial"/>
          <w:b/>
          <w:bCs/>
          <w:color w:val="000000"/>
          <w:sz w:val="16"/>
          <w:szCs w:val="16"/>
        </w:rPr>
        <w:t>;</w:t>
      </w:r>
      <w:r w:rsidRPr="00710AD4">
        <w:rPr>
          <w:rFonts w:ascii="Book Antiqua" w:hAnsi="Book Antiqua" w:cs="Arial"/>
          <w:color w:val="000000"/>
          <w:sz w:val="16"/>
          <w:szCs w:val="16"/>
        </w:rPr>
        <w:t> </w:t>
      </w:r>
      <w:hyperlink r:id="rId176" w:anchor="art1"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562958">
        <w:rPr>
          <w:rFonts w:ascii="Book Antiqua" w:hAnsi="Book Antiqua"/>
          <w:b/>
          <w:color w:val="FF0000"/>
          <w:sz w:val="16"/>
          <w:szCs w:val="16"/>
          <w:u w:val="single"/>
        </w:rPr>
        <w:t>(TJGO-2023)</w:t>
      </w:r>
      <w:r w:rsidR="00273CE3">
        <w:rPr>
          <w:rFonts w:ascii="Book Antiqua" w:hAnsi="Book Antiqua"/>
          <w:b/>
          <w:color w:val="FF0000"/>
          <w:sz w:val="16"/>
          <w:szCs w:val="16"/>
        </w:rPr>
        <w:t xml:space="preserve"> </w:t>
      </w:r>
      <w:r w:rsidR="00273CE3">
        <w:rPr>
          <w:rFonts w:ascii="Book Antiqua" w:hAnsi="Book Antiqua"/>
          <w:b/>
          <w:color w:val="FF0000"/>
          <w:sz w:val="16"/>
          <w:szCs w:val="16"/>
          <w:u w:val="single"/>
        </w:rPr>
        <w:t>(TRT/Unificado-2023)</w:t>
      </w:r>
    </w:p>
    <w:p w14:paraId="7D69338F" w14:textId="50227630" w:rsidR="000310CB" w:rsidRPr="00273CE3" w:rsidRDefault="000310CB" w:rsidP="000310CB">
      <w:pPr>
        <w:spacing w:before="100" w:beforeAutospacing="1" w:after="100" w:afterAutospacing="1"/>
        <w:ind w:firstLine="570"/>
        <w:jc w:val="both"/>
        <w:rPr>
          <w:rFonts w:ascii="Book Antiqua" w:hAnsi="Book Antiqua"/>
          <w:color w:val="000000"/>
          <w:sz w:val="16"/>
          <w:szCs w:val="16"/>
        </w:rPr>
      </w:pPr>
      <w:r w:rsidRPr="00562958">
        <w:rPr>
          <w:rFonts w:ascii="Book Antiqua" w:hAnsi="Book Antiqua" w:cs="Arial"/>
          <w:b/>
          <w:bCs/>
          <w:color w:val="000000"/>
          <w:sz w:val="19"/>
          <w:szCs w:val="19"/>
        </w:rPr>
        <w:t>II - aprovação pelos credores titulares de créditos derivados da legislação trabalhista ou decorrentes de acidentes de trabalho, na forma  do § 2º do art. 45 desta Lei; e </w:t>
      </w:r>
      <w:hyperlink r:id="rId177" w:anchor="art1" w:history="1">
        <w:r w:rsidRPr="00710AD4">
          <w:rPr>
            <w:rFonts w:ascii="Book Antiqua" w:hAnsi="Book Antiqua" w:cs="Arial"/>
            <w:color w:val="0000FF"/>
            <w:sz w:val="16"/>
            <w:szCs w:val="16"/>
            <w:u w:val="single"/>
          </w:rPr>
          <w:t>(Incluído pela Lei nº 14.112, de 2020)</w:t>
        </w:r>
      </w:hyperlink>
      <w:r w:rsidR="000D1FC3" w:rsidRPr="00710AD4">
        <w:rPr>
          <w:rFonts w:ascii="Book Antiqua" w:hAnsi="Book Antiqua"/>
          <w:color w:val="000000"/>
          <w:sz w:val="16"/>
          <w:szCs w:val="16"/>
        </w:rPr>
        <w:t xml:space="preserve"> </w:t>
      </w:r>
      <w:r w:rsidR="00562958">
        <w:rPr>
          <w:rFonts w:ascii="Book Antiqua" w:hAnsi="Book Antiqua"/>
          <w:b/>
          <w:color w:val="FF0000"/>
          <w:sz w:val="16"/>
          <w:szCs w:val="16"/>
          <w:u w:val="single"/>
        </w:rPr>
        <w:t>(TJGO-2023)</w:t>
      </w:r>
      <w:r w:rsidR="00273CE3">
        <w:rPr>
          <w:rFonts w:ascii="Book Antiqua" w:hAnsi="Book Antiqua"/>
          <w:b/>
          <w:color w:val="FF0000"/>
          <w:sz w:val="16"/>
          <w:szCs w:val="16"/>
        </w:rPr>
        <w:t xml:space="preserve"> </w:t>
      </w:r>
      <w:r w:rsidR="00273CE3">
        <w:rPr>
          <w:rFonts w:ascii="Book Antiqua" w:hAnsi="Book Antiqua"/>
          <w:b/>
          <w:color w:val="FF0000"/>
          <w:sz w:val="16"/>
          <w:szCs w:val="16"/>
          <w:u w:val="single"/>
        </w:rPr>
        <w:t>(TRT/Unificado-2023)</w:t>
      </w:r>
    </w:p>
    <w:p w14:paraId="5D426213" w14:textId="514AD92C" w:rsidR="004253F2" w:rsidRPr="00273CE3" w:rsidRDefault="000310CB" w:rsidP="000310CB">
      <w:pPr>
        <w:spacing w:before="100" w:beforeAutospacing="1" w:after="100" w:afterAutospacing="1"/>
        <w:ind w:firstLine="570"/>
        <w:jc w:val="both"/>
        <w:rPr>
          <w:rFonts w:ascii="Book Antiqua" w:hAnsi="Book Antiqua"/>
          <w:color w:val="000000"/>
          <w:sz w:val="16"/>
          <w:szCs w:val="16"/>
        </w:rPr>
      </w:pPr>
      <w:r w:rsidRPr="00562958">
        <w:rPr>
          <w:rFonts w:ascii="Book Antiqua" w:hAnsi="Book Antiqua" w:cs="Arial"/>
          <w:b/>
          <w:bCs/>
          <w:color w:val="000000"/>
          <w:sz w:val="19"/>
          <w:szCs w:val="19"/>
        </w:rPr>
        <w:t>III - garantia da integralidade do pagamento dos créditos trabalhistas</w:t>
      </w:r>
      <w:r w:rsidRPr="00710AD4">
        <w:rPr>
          <w:rFonts w:ascii="Book Antiqua" w:hAnsi="Book Antiqua" w:cs="Arial"/>
          <w:color w:val="000000"/>
          <w:sz w:val="16"/>
          <w:szCs w:val="16"/>
        </w:rPr>
        <w:t>. </w:t>
      </w:r>
      <w:hyperlink r:id="rId178" w:anchor="art1" w:history="1">
        <w:r w:rsidRPr="00710AD4">
          <w:rPr>
            <w:rFonts w:ascii="Book Antiqua" w:hAnsi="Book Antiqua" w:cs="Arial"/>
            <w:color w:val="0000FF"/>
            <w:sz w:val="16"/>
            <w:szCs w:val="16"/>
            <w:u w:val="single"/>
          </w:rPr>
          <w:t>(Incluído pela Lei nº 14.112, de 2020)</w:t>
        </w:r>
      </w:hyperlink>
      <w:r w:rsidR="00562958">
        <w:rPr>
          <w:rFonts w:ascii="Book Antiqua" w:hAnsi="Book Antiqua" w:cs="Arial"/>
          <w:color w:val="0000FF"/>
          <w:sz w:val="16"/>
          <w:szCs w:val="16"/>
        </w:rPr>
        <w:t xml:space="preserve"> </w:t>
      </w:r>
      <w:r w:rsidR="00562958">
        <w:rPr>
          <w:rFonts w:ascii="Book Antiqua" w:hAnsi="Book Antiqua"/>
          <w:b/>
          <w:color w:val="FF0000"/>
          <w:sz w:val="16"/>
          <w:szCs w:val="16"/>
          <w:u w:val="single"/>
        </w:rPr>
        <w:t>(TJGO-2023)</w:t>
      </w:r>
      <w:r w:rsidR="00273CE3">
        <w:rPr>
          <w:rFonts w:ascii="Book Antiqua" w:hAnsi="Book Antiqua"/>
          <w:b/>
          <w:color w:val="FF0000"/>
          <w:sz w:val="16"/>
          <w:szCs w:val="16"/>
        </w:rPr>
        <w:t xml:space="preserve"> </w:t>
      </w:r>
      <w:r w:rsidR="00273CE3">
        <w:rPr>
          <w:rFonts w:ascii="Book Antiqua" w:hAnsi="Book Antiqua"/>
          <w:b/>
          <w:color w:val="FF0000"/>
          <w:sz w:val="16"/>
          <w:szCs w:val="16"/>
          <w:u w:val="single"/>
        </w:rPr>
        <w:t>(TRT/Unificado-2023)</w:t>
      </w:r>
    </w:p>
    <w:p w14:paraId="5D426214" w14:textId="77777777" w:rsidR="004253F2" w:rsidRPr="00EB67D7" w:rsidRDefault="004253F2" w:rsidP="004253F2">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t>Seção IV</w:t>
      </w:r>
    </w:p>
    <w:p w14:paraId="5D426215"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Do Procedimento de Recuperação Judicial</w:t>
      </w:r>
    </w:p>
    <w:p w14:paraId="5D426216" w14:textId="41E08508" w:rsidR="004253F2"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120" w:name="art55"/>
      <w:bookmarkEnd w:id="120"/>
      <w:r w:rsidRPr="00EB67D7">
        <w:rPr>
          <w:rFonts w:ascii="Book Antiqua" w:hAnsi="Book Antiqua"/>
          <w:b/>
          <w:sz w:val="19"/>
          <w:szCs w:val="19"/>
          <w:highlight w:val="magenta"/>
        </w:rPr>
        <w:t>Art. 55</w:t>
      </w:r>
      <w:r w:rsidRPr="00EB67D7">
        <w:rPr>
          <w:rFonts w:ascii="Book Antiqua" w:hAnsi="Book Antiqua"/>
          <w:sz w:val="19"/>
          <w:szCs w:val="19"/>
        </w:rPr>
        <w:t xml:space="preserve">. </w:t>
      </w:r>
      <w:r w:rsidRPr="003B73B3">
        <w:rPr>
          <w:rFonts w:ascii="Book Antiqua" w:hAnsi="Book Antiqua"/>
          <w:b/>
          <w:sz w:val="19"/>
          <w:szCs w:val="19"/>
          <w:highlight w:val="yellow"/>
        </w:rPr>
        <w:t>Qualquer credor</w:t>
      </w:r>
      <w:r w:rsidRPr="003210DC">
        <w:rPr>
          <w:rFonts w:ascii="Book Antiqua" w:hAnsi="Book Antiqua"/>
          <w:b/>
          <w:sz w:val="19"/>
          <w:szCs w:val="19"/>
        </w:rPr>
        <w:t xml:space="preserve"> </w:t>
      </w:r>
      <w:r w:rsidRPr="003B73B3">
        <w:rPr>
          <w:rFonts w:ascii="Book Antiqua" w:hAnsi="Book Antiqua"/>
          <w:b/>
          <w:caps/>
          <w:sz w:val="19"/>
          <w:szCs w:val="19"/>
          <w:highlight w:val="green"/>
        </w:rPr>
        <w:t>poderá manifestar</w:t>
      </w:r>
      <w:r w:rsidRPr="003210DC">
        <w:rPr>
          <w:rFonts w:ascii="Book Antiqua" w:hAnsi="Book Antiqua"/>
          <w:b/>
          <w:sz w:val="19"/>
          <w:szCs w:val="19"/>
        </w:rPr>
        <w:t xml:space="preserve"> </w:t>
      </w:r>
      <w:r w:rsidRPr="003B73B3">
        <w:rPr>
          <w:rFonts w:ascii="Book Antiqua" w:hAnsi="Book Antiqua"/>
          <w:b/>
          <w:sz w:val="19"/>
          <w:szCs w:val="19"/>
          <w:highlight w:val="yellow"/>
        </w:rPr>
        <w:t>ao juiz</w:t>
      </w:r>
      <w:r w:rsidRPr="003210DC">
        <w:rPr>
          <w:rFonts w:ascii="Book Antiqua" w:hAnsi="Book Antiqua"/>
          <w:b/>
          <w:sz w:val="19"/>
          <w:szCs w:val="19"/>
        </w:rPr>
        <w:t xml:space="preserve"> </w:t>
      </w:r>
      <w:r w:rsidRPr="003B73B3">
        <w:rPr>
          <w:rFonts w:ascii="Book Antiqua" w:hAnsi="Book Antiqua"/>
          <w:b/>
          <w:caps/>
          <w:sz w:val="19"/>
          <w:szCs w:val="19"/>
          <w:shd w:val="clear" w:color="auto" w:fill="F7CAAC" w:themeFill="accent2" w:themeFillTint="66"/>
        </w:rPr>
        <w:t>sua objeção ao plano de recuperação judicial</w:t>
      </w:r>
      <w:r w:rsidRPr="003210DC">
        <w:rPr>
          <w:rFonts w:ascii="Book Antiqua" w:hAnsi="Book Antiqua"/>
          <w:b/>
          <w:sz w:val="19"/>
          <w:szCs w:val="19"/>
        </w:rPr>
        <w:t xml:space="preserve"> </w:t>
      </w:r>
      <w:r w:rsidRPr="003B73B3">
        <w:rPr>
          <w:rFonts w:ascii="Book Antiqua" w:hAnsi="Book Antiqua"/>
          <w:b/>
          <w:sz w:val="19"/>
          <w:szCs w:val="19"/>
          <w:highlight w:val="cyan"/>
        </w:rPr>
        <w:t>no prazo de 30 (trinta) dias</w:t>
      </w:r>
      <w:r w:rsidRPr="003210DC">
        <w:rPr>
          <w:rFonts w:ascii="Book Antiqua" w:hAnsi="Book Antiqua"/>
          <w:b/>
          <w:sz w:val="19"/>
          <w:szCs w:val="19"/>
        </w:rPr>
        <w:t xml:space="preserve"> </w:t>
      </w:r>
      <w:r w:rsidRPr="006624D4">
        <w:rPr>
          <w:rFonts w:ascii="Book Antiqua" w:hAnsi="Book Antiqua"/>
          <w:b/>
          <w:caps/>
          <w:sz w:val="19"/>
          <w:szCs w:val="19"/>
          <w:highlight w:val="green"/>
        </w:rPr>
        <w:t>contado</w:t>
      </w:r>
      <w:r w:rsidRPr="003210DC">
        <w:rPr>
          <w:rFonts w:ascii="Book Antiqua" w:hAnsi="Book Antiqua"/>
          <w:b/>
          <w:sz w:val="19"/>
          <w:szCs w:val="19"/>
        </w:rPr>
        <w:t xml:space="preserve"> </w:t>
      </w:r>
      <w:r w:rsidRPr="006624D4">
        <w:rPr>
          <w:rFonts w:ascii="Book Antiqua" w:hAnsi="Book Antiqua"/>
          <w:b/>
          <w:sz w:val="19"/>
          <w:szCs w:val="19"/>
          <w:highlight w:val="cyan"/>
        </w:rPr>
        <w:t>da publicação</w:t>
      </w:r>
      <w:r w:rsidRPr="003210DC">
        <w:rPr>
          <w:rFonts w:ascii="Book Antiqua" w:hAnsi="Book Antiqua"/>
          <w:b/>
          <w:sz w:val="19"/>
          <w:szCs w:val="19"/>
        </w:rPr>
        <w:t xml:space="preserve"> </w:t>
      </w:r>
      <w:r w:rsidRPr="006624D4">
        <w:rPr>
          <w:rFonts w:ascii="Book Antiqua" w:hAnsi="Book Antiqua"/>
          <w:b/>
          <w:sz w:val="19"/>
          <w:szCs w:val="19"/>
          <w:highlight w:val="yellow"/>
        </w:rPr>
        <w:t>da relação de credores</w:t>
      </w:r>
      <w:r w:rsidRPr="003210DC">
        <w:rPr>
          <w:rFonts w:ascii="Book Antiqua" w:hAnsi="Book Antiqua"/>
          <w:b/>
          <w:sz w:val="19"/>
          <w:szCs w:val="19"/>
        </w:rPr>
        <w:t xml:space="preserve"> de que trata o § 2</w:t>
      </w:r>
      <w:r w:rsidRPr="003210DC">
        <w:rPr>
          <w:rFonts w:ascii="Book Antiqua" w:hAnsi="Book Antiqua"/>
          <w:b/>
          <w:sz w:val="19"/>
          <w:szCs w:val="19"/>
          <w:u w:val="single"/>
          <w:vertAlign w:val="superscript"/>
        </w:rPr>
        <w:t>o</w:t>
      </w:r>
      <w:r w:rsidRPr="003210DC">
        <w:rPr>
          <w:rFonts w:ascii="Book Antiqua" w:hAnsi="Book Antiqua"/>
          <w:b/>
          <w:sz w:val="19"/>
          <w:szCs w:val="19"/>
        </w:rPr>
        <w:t xml:space="preserve"> do art. 7</w:t>
      </w:r>
      <w:r w:rsidRPr="003210DC">
        <w:rPr>
          <w:rFonts w:ascii="Book Antiqua" w:hAnsi="Book Antiqua"/>
          <w:b/>
          <w:sz w:val="19"/>
          <w:szCs w:val="19"/>
          <w:u w:val="single"/>
          <w:vertAlign w:val="superscript"/>
        </w:rPr>
        <w:t>o</w:t>
      </w:r>
      <w:r w:rsidRPr="003210DC">
        <w:rPr>
          <w:rFonts w:ascii="Book Antiqua" w:hAnsi="Book Antiqua"/>
          <w:b/>
          <w:sz w:val="19"/>
          <w:szCs w:val="19"/>
        </w:rPr>
        <w:t xml:space="preserve"> desta Lei</w:t>
      </w:r>
      <w:r w:rsidRPr="00C662EE">
        <w:rPr>
          <w:rFonts w:ascii="Book Antiqua" w:hAnsi="Book Antiqua"/>
          <w:b/>
          <w:sz w:val="16"/>
          <w:szCs w:val="16"/>
        </w:rPr>
        <w:t>.</w:t>
      </w:r>
      <w:r w:rsidR="00F56D1B" w:rsidRPr="00C662EE">
        <w:rPr>
          <w:rFonts w:ascii="Book Antiqua" w:hAnsi="Book Antiqua"/>
          <w:b/>
          <w:sz w:val="16"/>
          <w:szCs w:val="16"/>
        </w:rPr>
        <w:t xml:space="preserve"> </w:t>
      </w:r>
      <w:r w:rsidR="00F56D1B" w:rsidRPr="00C662EE">
        <w:rPr>
          <w:rFonts w:ascii="Book Antiqua" w:hAnsi="Book Antiqua"/>
          <w:b/>
          <w:color w:val="FF0000"/>
          <w:sz w:val="16"/>
          <w:szCs w:val="16"/>
          <w:u w:val="single"/>
        </w:rPr>
        <w:t>(TJRS-2009)</w:t>
      </w:r>
      <w:r w:rsidR="00D712DD" w:rsidRPr="00C662EE">
        <w:rPr>
          <w:rFonts w:ascii="Book Antiqua" w:hAnsi="Book Antiqua"/>
          <w:b/>
          <w:color w:val="FF0000"/>
          <w:sz w:val="16"/>
          <w:szCs w:val="16"/>
        </w:rPr>
        <w:t xml:space="preserve"> </w:t>
      </w:r>
      <w:r w:rsidR="00D712DD" w:rsidRPr="00C662EE">
        <w:rPr>
          <w:rFonts w:ascii="Book Antiqua" w:hAnsi="Book Antiqua"/>
          <w:b/>
          <w:color w:val="FF0000"/>
          <w:sz w:val="16"/>
          <w:szCs w:val="16"/>
          <w:u w:val="single"/>
        </w:rPr>
        <w:t>(MPES-2010)</w:t>
      </w:r>
      <w:r w:rsidR="003B73B3">
        <w:rPr>
          <w:rFonts w:ascii="Book Antiqua" w:hAnsi="Book Antiqua"/>
          <w:b/>
          <w:color w:val="FF0000"/>
          <w:sz w:val="16"/>
          <w:szCs w:val="16"/>
        </w:rPr>
        <w:t xml:space="preserve">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MPPR-2023</w:t>
      </w:r>
      <w:r w:rsidR="003B73B3" w:rsidRPr="00F37757">
        <w:rPr>
          <w:rFonts w:ascii="Book Antiqua" w:hAnsi="Book Antiqua"/>
          <w:b/>
          <w:color w:val="FF0000"/>
          <w:sz w:val="16"/>
          <w:szCs w:val="16"/>
          <w:u w:val="single"/>
        </w:rPr>
        <w:t>)</w:t>
      </w:r>
      <w:r w:rsidR="006624D4">
        <w:rPr>
          <w:rFonts w:ascii="Book Antiqua" w:hAnsi="Book Antiqua"/>
          <w:b/>
          <w:color w:val="FF0000"/>
          <w:sz w:val="16"/>
          <w:szCs w:val="16"/>
        </w:rPr>
        <w:t xml:space="preserve"> </w:t>
      </w:r>
      <w:r w:rsidR="006624D4">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3246E4" w:rsidRPr="00536F81" w14:paraId="41B6E04B" w14:textId="77777777" w:rsidTr="00522E22">
        <w:tc>
          <w:tcPr>
            <w:tcW w:w="8494" w:type="dxa"/>
            <w:shd w:val="clear" w:color="auto" w:fill="CCFFFF"/>
          </w:tcPr>
          <w:p w14:paraId="05017233" w14:textId="77777777" w:rsidR="003246E4" w:rsidRPr="003246E4" w:rsidRDefault="003246E4" w:rsidP="003246E4">
            <w:pPr>
              <w:ind w:firstLine="310"/>
              <w:jc w:val="both"/>
              <w:rPr>
                <w:rFonts w:ascii="Book Antiqua" w:hAnsi="Book Antiqua"/>
                <w:sz w:val="18"/>
                <w:szCs w:val="18"/>
              </w:rPr>
            </w:pPr>
            <w:r w:rsidRPr="003246E4">
              <w:rPr>
                <w:rFonts w:ascii="Book Antiqua" w:hAnsi="Book Antiqua"/>
                <w:sz w:val="18"/>
                <w:szCs w:val="18"/>
              </w:rPr>
              <w:t>Art. 7º A verificação dos créditos será realizada pelo administrador judicial, com base nos livros contábeis e documentos comerciais e fiscais do devedor e nos documentos que lhe forem apresentados pelos credores, podendo contar com o auxílio de profissionais ou empresas especializadas.</w:t>
            </w:r>
          </w:p>
          <w:p w14:paraId="03FB6FF8" w14:textId="77777777" w:rsidR="003246E4" w:rsidRPr="003246E4" w:rsidRDefault="003246E4" w:rsidP="003246E4">
            <w:pPr>
              <w:ind w:firstLine="310"/>
              <w:jc w:val="both"/>
              <w:rPr>
                <w:rFonts w:ascii="Book Antiqua" w:hAnsi="Book Antiqua"/>
                <w:sz w:val="18"/>
                <w:szCs w:val="18"/>
              </w:rPr>
            </w:pPr>
            <w:r w:rsidRPr="003246E4">
              <w:rPr>
                <w:rFonts w:ascii="Book Antiqua" w:hAnsi="Book Antiqua"/>
                <w:sz w:val="18"/>
                <w:szCs w:val="18"/>
              </w:rPr>
              <w:t>§ 1º Publicado o edital previsto no art. 52, § 1</w:t>
            </w:r>
            <w:proofErr w:type="gramStart"/>
            <w:r w:rsidRPr="003246E4">
              <w:rPr>
                <w:rFonts w:ascii="Book Antiqua" w:hAnsi="Book Antiqua"/>
                <w:sz w:val="18"/>
                <w:szCs w:val="18"/>
              </w:rPr>
              <w:t>º ,</w:t>
            </w:r>
            <w:proofErr w:type="gramEnd"/>
            <w:r w:rsidRPr="003246E4">
              <w:rPr>
                <w:rFonts w:ascii="Book Antiqua" w:hAnsi="Book Antiqua"/>
                <w:sz w:val="18"/>
                <w:szCs w:val="18"/>
              </w:rPr>
              <w:t xml:space="preserve"> ou no parágrafo único do art. 99 desta Lei, os credores terão o prazo de 15 (quinze) dias para apresentar ao administrador judicial suas habilitações ou suas divergências quanto aos créditos relacionados.</w:t>
            </w:r>
          </w:p>
          <w:p w14:paraId="716B700F" w14:textId="5BA87A82" w:rsidR="003246E4" w:rsidRPr="003246E4" w:rsidRDefault="003246E4" w:rsidP="003246E4">
            <w:pPr>
              <w:ind w:firstLine="310"/>
              <w:jc w:val="both"/>
              <w:rPr>
                <w:rFonts w:ascii="Book Antiqua" w:hAnsi="Book Antiqua"/>
                <w:sz w:val="18"/>
                <w:szCs w:val="18"/>
              </w:rPr>
            </w:pPr>
            <w:r w:rsidRPr="003246E4">
              <w:rPr>
                <w:rFonts w:ascii="Book Antiqua" w:hAnsi="Book Antiqua"/>
                <w:sz w:val="18"/>
                <w:szCs w:val="18"/>
              </w:rPr>
              <w:t xml:space="preserve">§ 2º O administrador judicial, com base nas informações e documentos colhidos na forma do caput e do § 1º deste artigo, fará publicar edital contendo a relação de credores </w:t>
            </w:r>
            <w:r w:rsidRPr="003246E4">
              <w:rPr>
                <w:rFonts w:ascii="Book Antiqua" w:hAnsi="Book Antiqua"/>
                <w:b/>
                <w:bCs/>
                <w:sz w:val="18"/>
                <w:szCs w:val="18"/>
              </w:rPr>
              <w:t>no prazo de 45 (quarenta e cinco) dias</w:t>
            </w:r>
            <w:r w:rsidRPr="003246E4">
              <w:rPr>
                <w:rFonts w:ascii="Book Antiqua" w:hAnsi="Book Antiqua"/>
                <w:sz w:val="18"/>
                <w:szCs w:val="18"/>
              </w:rPr>
              <w:t>, contado do fim do prazo do § 1º deste artigo, devendo indicar o local, o horário e o prazo comum em que as pessoas indicadas no art. 8º desta Lei terão acesso aos documentos que fundamentaram a elaboração dessa relação.</w:t>
            </w:r>
          </w:p>
        </w:tc>
      </w:tr>
    </w:tbl>
    <w:p w14:paraId="5D426217" w14:textId="59DD3615" w:rsidR="004253F2" w:rsidRDefault="004253F2" w:rsidP="004252C7">
      <w:pPr>
        <w:spacing w:before="100" w:beforeAutospacing="1" w:after="100" w:afterAutospacing="1"/>
        <w:jc w:val="both"/>
        <w:rPr>
          <w:rFonts w:ascii="Book Antiqua" w:hAnsi="Book Antiqua"/>
          <w:b/>
          <w:color w:val="FF0000"/>
          <w:sz w:val="16"/>
          <w:szCs w:val="16"/>
        </w:rPr>
      </w:pPr>
      <w:r w:rsidRPr="006624D4">
        <w:rPr>
          <w:rFonts w:ascii="Book Antiqua" w:hAnsi="Book Antiqua"/>
          <w:b/>
          <w:bCs/>
          <w:sz w:val="19"/>
          <w:szCs w:val="19"/>
        </w:rPr>
        <w:t xml:space="preserve">        </w:t>
      </w:r>
      <w:r w:rsidRPr="006624D4">
        <w:rPr>
          <w:rFonts w:ascii="Book Antiqua" w:hAnsi="Book Antiqua"/>
          <w:b/>
          <w:bCs/>
          <w:sz w:val="19"/>
          <w:szCs w:val="19"/>
          <w:highlight w:val="magenta"/>
        </w:rPr>
        <w:t>Parágrafo único</w:t>
      </w:r>
      <w:r w:rsidRPr="006624D4">
        <w:rPr>
          <w:rFonts w:ascii="Book Antiqua" w:hAnsi="Book Antiqua"/>
          <w:b/>
          <w:bCs/>
          <w:sz w:val="19"/>
          <w:szCs w:val="19"/>
        </w:rPr>
        <w:t>. Caso, na data da publicação da relação de que trata o caput</w:t>
      </w:r>
      <w:r w:rsidRPr="006624D4">
        <w:rPr>
          <w:rFonts w:ascii="Book Antiqua" w:hAnsi="Book Antiqua"/>
          <w:b/>
          <w:bCs/>
          <w:i/>
          <w:iCs/>
          <w:sz w:val="19"/>
          <w:szCs w:val="19"/>
        </w:rPr>
        <w:t xml:space="preserve"> </w:t>
      </w:r>
      <w:r w:rsidRPr="006624D4">
        <w:rPr>
          <w:rFonts w:ascii="Book Antiqua" w:hAnsi="Book Antiqua"/>
          <w:b/>
          <w:bCs/>
          <w:sz w:val="19"/>
          <w:szCs w:val="19"/>
        </w:rPr>
        <w:t xml:space="preserve">deste artigo, </w:t>
      </w:r>
      <w:r w:rsidRPr="00B02EC0">
        <w:rPr>
          <w:rFonts w:ascii="Book Antiqua" w:hAnsi="Book Antiqua"/>
          <w:b/>
          <w:bCs/>
          <w:caps/>
          <w:sz w:val="19"/>
          <w:szCs w:val="19"/>
          <w:highlight w:val="green"/>
        </w:rPr>
        <w:t>não tenha sido publicado</w:t>
      </w:r>
      <w:r w:rsidRPr="006624D4">
        <w:rPr>
          <w:rFonts w:ascii="Book Antiqua" w:hAnsi="Book Antiqua"/>
          <w:b/>
          <w:bCs/>
          <w:sz w:val="19"/>
          <w:szCs w:val="19"/>
        </w:rPr>
        <w:t xml:space="preserve"> </w:t>
      </w:r>
      <w:r w:rsidRPr="00B02EC0">
        <w:rPr>
          <w:rFonts w:ascii="Book Antiqua" w:hAnsi="Book Antiqua"/>
          <w:b/>
          <w:bCs/>
          <w:sz w:val="19"/>
          <w:szCs w:val="19"/>
          <w:highlight w:val="cyan"/>
        </w:rPr>
        <w:t>o aviso</w:t>
      </w:r>
      <w:r w:rsidRPr="006624D4">
        <w:rPr>
          <w:rFonts w:ascii="Book Antiqua" w:hAnsi="Book Antiqua"/>
          <w:b/>
          <w:bCs/>
          <w:sz w:val="19"/>
          <w:szCs w:val="19"/>
        </w:rPr>
        <w:t xml:space="preserve"> </w:t>
      </w:r>
      <w:r w:rsidRPr="00B02EC0">
        <w:rPr>
          <w:rFonts w:ascii="Book Antiqua" w:hAnsi="Book Antiqua"/>
          <w:b/>
          <w:bCs/>
          <w:sz w:val="19"/>
          <w:szCs w:val="19"/>
          <w:highlight w:val="yellow"/>
        </w:rPr>
        <w:t>previsto no art. 53, parágrafo único, desta Lei</w:t>
      </w:r>
      <w:r w:rsidRPr="006624D4">
        <w:rPr>
          <w:rFonts w:ascii="Book Antiqua" w:hAnsi="Book Antiqua"/>
          <w:b/>
          <w:bCs/>
          <w:sz w:val="19"/>
          <w:szCs w:val="19"/>
        </w:rPr>
        <w:t xml:space="preserve">, </w:t>
      </w:r>
      <w:r w:rsidRPr="006624D4">
        <w:rPr>
          <w:rFonts w:ascii="Book Antiqua" w:hAnsi="Book Antiqua"/>
          <w:b/>
          <w:bCs/>
          <w:caps/>
          <w:sz w:val="19"/>
          <w:szCs w:val="19"/>
          <w:highlight w:val="green"/>
        </w:rPr>
        <w:t>contar-se-á</w:t>
      </w:r>
      <w:r w:rsidRPr="006624D4">
        <w:rPr>
          <w:rFonts w:ascii="Book Antiqua" w:hAnsi="Book Antiqua"/>
          <w:b/>
          <w:bCs/>
          <w:sz w:val="19"/>
          <w:szCs w:val="19"/>
        </w:rPr>
        <w:t xml:space="preserve"> </w:t>
      </w:r>
      <w:r w:rsidRPr="006624D4">
        <w:rPr>
          <w:rFonts w:ascii="Book Antiqua" w:hAnsi="Book Antiqua"/>
          <w:b/>
          <w:bCs/>
          <w:sz w:val="19"/>
          <w:szCs w:val="19"/>
          <w:highlight w:val="cyan"/>
        </w:rPr>
        <w:t>da publicação deste o prazo</w:t>
      </w:r>
      <w:r w:rsidRPr="006624D4">
        <w:rPr>
          <w:rFonts w:ascii="Book Antiqua" w:hAnsi="Book Antiqua"/>
          <w:b/>
          <w:bCs/>
          <w:sz w:val="19"/>
          <w:szCs w:val="19"/>
        </w:rPr>
        <w:t xml:space="preserve"> </w:t>
      </w:r>
      <w:r w:rsidRPr="006624D4">
        <w:rPr>
          <w:rFonts w:ascii="Book Antiqua" w:hAnsi="Book Antiqua"/>
          <w:b/>
          <w:bCs/>
          <w:sz w:val="19"/>
          <w:szCs w:val="19"/>
          <w:highlight w:val="yellow"/>
        </w:rPr>
        <w:t>para as objeções</w:t>
      </w:r>
      <w:r w:rsidRPr="00EB67D7">
        <w:rPr>
          <w:rFonts w:ascii="Book Antiqua" w:hAnsi="Book Antiqua"/>
          <w:sz w:val="19"/>
          <w:szCs w:val="19"/>
        </w:rPr>
        <w:t>.</w:t>
      </w:r>
      <w:r w:rsidR="006624D4">
        <w:rPr>
          <w:rFonts w:ascii="Book Antiqua" w:hAnsi="Book Antiqua"/>
          <w:sz w:val="19"/>
          <w:szCs w:val="19"/>
        </w:rPr>
        <w:t xml:space="preserve"> </w:t>
      </w:r>
      <w:r w:rsidR="006624D4">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3246E4" w:rsidRPr="00536F81" w14:paraId="7F4C432E" w14:textId="77777777" w:rsidTr="00522E22">
        <w:tc>
          <w:tcPr>
            <w:tcW w:w="8494" w:type="dxa"/>
            <w:shd w:val="clear" w:color="auto" w:fill="CCFFFF"/>
          </w:tcPr>
          <w:p w14:paraId="557E37D6" w14:textId="6B58E601" w:rsidR="003246E4" w:rsidRDefault="003246E4" w:rsidP="003246E4">
            <w:pPr>
              <w:ind w:firstLine="310"/>
              <w:jc w:val="both"/>
              <w:rPr>
                <w:rFonts w:ascii="Book Antiqua" w:hAnsi="Book Antiqua"/>
                <w:sz w:val="18"/>
                <w:szCs w:val="18"/>
              </w:rPr>
            </w:pPr>
            <w:r w:rsidRPr="003246E4">
              <w:rPr>
                <w:rFonts w:ascii="Book Antiqua" w:hAnsi="Book Antiqua"/>
                <w:sz w:val="18"/>
                <w:szCs w:val="18"/>
              </w:rPr>
              <w:t xml:space="preserve">Art. </w:t>
            </w:r>
            <w:r>
              <w:rPr>
                <w:rFonts w:ascii="Book Antiqua" w:hAnsi="Book Antiqua"/>
                <w:sz w:val="18"/>
                <w:szCs w:val="18"/>
              </w:rPr>
              <w:t>53. (...)</w:t>
            </w:r>
          </w:p>
          <w:p w14:paraId="6630F5A2" w14:textId="3810AB8D" w:rsidR="003246E4" w:rsidRPr="003246E4" w:rsidRDefault="003246E4" w:rsidP="003246E4">
            <w:pPr>
              <w:ind w:firstLine="310"/>
              <w:jc w:val="both"/>
              <w:rPr>
                <w:rFonts w:ascii="Book Antiqua" w:hAnsi="Book Antiqua"/>
                <w:sz w:val="18"/>
                <w:szCs w:val="18"/>
              </w:rPr>
            </w:pPr>
            <w:r w:rsidRPr="003246E4">
              <w:rPr>
                <w:rFonts w:ascii="Book Antiqua" w:hAnsi="Book Antiqua"/>
                <w:sz w:val="18"/>
                <w:szCs w:val="18"/>
              </w:rPr>
              <w:lastRenderedPageBreak/>
              <w:t>Parágrafo único. O juiz ordenará a publicação de edital contendo aviso aos credores sobre o recebimento do plano de recuperação e fixando o prazo para a manifestação de eventuais objeções, observado o art. 55 desta Lei.</w:t>
            </w:r>
          </w:p>
        </w:tc>
      </w:tr>
    </w:tbl>
    <w:p w14:paraId="3680E545" w14:textId="77777777" w:rsidR="00B02EC0" w:rsidRPr="005F405E" w:rsidRDefault="00B02EC0" w:rsidP="00B02EC0">
      <w:pPr>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B02EC0" w:rsidRPr="00EB67D7" w14:paraId="2E45755B" w14:textId="77777777" w:rsidTr="00522E22">
        <w:tc>
          <w:tcPr>
            <w:tcW w:w="8494" w:type="dxa"/>
            <w:shd w:val="clear" w:color="auto" w:fill="CCFFFF"/>
          </w:tcPr>
          <w:p w14:paraId="09E867E7" w14:textId="59EB45CA" w:rsidR="00B02EC0" w:rsidRDefault="00B02EC0" w:rsidP="00522E22">
            <w:pPr>
              <w:jc w:val="both"/>
              <w:rPr>
                <w:rFonts w:ascii="Book Antiqua" w:hAnsi="Book Antiqua"/>
                <w:b/>
                <w:iCs/>
                <w:sz w:val="19"/>
                <w:szCs w:val="19"/>
              </w:rPr>
            </w:pPr>
            <w:r>
              <w:rPr>
                <w:rFonts w:ascii="Book Antiqua" w:hAnsi="Book Antiqua"/>
                <w:b/>
                <w:iCs/>
                <w:sz w:val="19"/>
                <w:szCs w:val="19"/>
              </w:rPr>
              <w:t>(</w:t>
            </w:r>
            <w:r>
              <w:rPr>
                <w:rFonts w:ascii="Book Antiqua" w:hAnsi="Book Antiqua"/>
                <w:b/>
                <w:iCs/>
                <w:sz w:val="19"/>
                <w:szCs w:val="19"/>
                <w:highlight w:val="yellow"/>
              </w:rPr>
              <w:t>Cartórios/TJSE-2023-FGV</w:t>
            </w:r>
            <w:r>
              <w:rPr>
                <w:rFonts w:ascii="Book Antiqua" w:hAnsi="Book Antiqua"/>
                <w:b/>
                <w:iCs/>
                <w:sz w:val="19"/>
                <w:szCs w:val="19"/>
              </w:rPr>
              <w:t>)</w:t>
            </w:r>
            <w:r>
              <w:rPr>
                <w:rFonts w:ascii="Book Antiqua" w:hAnsi="Book Antiqua"/>
                <w:bCs/>
                <w:iCs/>
                <w:sz w:val="19"/>
                <w:szCs w:val="19"/>
              </w:rPr>
              <w:t xml:space="preserve">: </w:t>
            </w:r>
            <w:r w:rsidRPr="003246E4">
              <w:rPr>
                <w:rFonts w:ascii="Book Antiqua" w:hAnsi="Book Antiqua"/>
                <w:bCs/>
                <w:iCs/>
                <w:sz w:val="19"/>
                <w:szCs w:val="19"/>
              </w:rPr>
              <w:t>Elétrica Aquidabã Ltda., credor quirografário de Drogarias Reunidas Japaratuba Ltda., em recuperação judicial, manifestou ao juiz sua objeção ao plano de recuperação judicial no dia 12 de maio de 2023. O administrador judicial informou que a objeção era intempestiva porque a segunda relação de credores da recuperanda foi publicada no dia 7 de abril de 2023. Ademais, o administrador judicial informou que o crédito não se submete aos efeitos da recuperação por ter sido constituído após o pedido, falecendo legitimidade ao credor para objetar o plano.</w:t>
            </w:r>
            <w:r>
              <w:rPr>
                <w:rFonts w:ascii="Book Antiqua" w:hAnsi="Book Antiqua"/>
                <w:bCs/>
                <w:iCs/>
                <w:sz w:val="19"/>
                <w:szCs w:val="19"/>
              </w:rPr>
              <w:t xml:space="preserve"> </w:t>
            </w:r>
            <w:r w:rsidRPr="003246E4">
              <w:rPr>
                <w:rFonts w:ascii="Book Antiqua" w:hAnsi="Book Antiqua"/>
                <w:bCs/>
                <w:iCs/>
                <w:sz w:val="19"/>
                <w:szCs w:val="19"/>
              </w:rPr>
              <w:t>Tomando ciência da informação do administrador judicial, o advogado do credor apresentou petição nos autos requerendo a admissibilidade da objeção, comprovando que o aviso aos credores sobre o recebimento do plano de recuperação foi publicado no dia 16 de abril de 2023.</w:t>
            </w:r>
            <w:r>
              <w:rPr>
                <w:rFonts w:ascii="Book Antiqua" w:hAnsi="Book Antiqua"/>
                <w:bCs/>
                <w:iCs/>
                <w:sz w:val="19"/>
                <w:szCs w:val="19"/>
              </w:rPr>
              <w:t xml:space="preserve"> </w:t>
            </w:r>
            <w:r w:rsidRPr="003246E4">
              <w:rPr>
                <w:rFonts w:ascii="Book Antiqua" w:hAnsi="Book Antiqua"/>
                <w:bCs/>
                <w:iCs/>
                <w:sz w:val="19"/>
                <w:szCs w:val="19"/>
              </w:rPr>
              <w:t>Com base nas informações e nas disposições da Lei 11.101/05, é correto afirmar que a objeção do credor deve ser:</w:t>
            </w:r>
            <w:r>
              <w:rPr>
                <w:rFonts w:ascii="Book Antiqua" w:hAnsi="Book Antiqua"/>
                <w:bCs/>
                <w:iCs/>
                <w:sz w:val="19"/>
                <w:szCs w:val="19"/>
              </w:rPr>
              <w:t xml:space="preserve"> </w:t>
            </w:r>
            <w:r w:rsidRPr="003246E4">
              <w:rPr>
                <w:rFonts w:ascii="Book Antiqua" w:hAnsi="Book Antiqua"/>
                <w:bCs/>
                <w:iCs/>
                <w:sz w:val="19"/>
                <w:szCs w:val="19"/>
              </w:rPr>
              <w:t>admitida, pois foi apresentada dentro do prazo legal, considerando que na data da publicação da relação de credores não tinha ainda sido publicado o aviso de recebimento do plano.</w:t>
            </w:r>
            <w:r>
              <w:rPr>
                <w:rFonts w:ascii="Book Antiqua" w:hAnsi="Book Antiqua"/>
                <w:bCs/>
                <w:iCs/>
                <w:sz w:val="19"/>
                <w:szCs w:val="19"/>
              </w:rPr>
              <w:t xml:space="preserve"> </w:t>
            </w:r>
            <w:r>
              <w:rPr>
                <w:rFonts w:ascii="Book Antiqua" w:hAnsi="Book Antiqua"/>
                <w:b/>
                <w:iCs/>
                <w:sz w:val="19"/>
                <w:szCs w:val="19"/>
              </w:rPr>
              <w:t xml:space="preserve">BL: art. 55, </w:t>
            </w:r>
            <w:r w:rsidRPr="003246E4">
              <w:rPr>
                <w:rFonts w:ascii="Book Antiqua" w:hAnsi="Book Antiqua"/>
                <w:b/>
                <w:i/>
                <w:sz w:val="19"/>
                <w:szCs w:val="19"/>
              </w:rPr>
              <w:t>caput</w:t>
            </w:r>
            <w:r>
              <w:rPr>
                <w:rFonts w:ascii="Book Antiqua" w:hAnsi="Book Antiqua"/>
                <w:b/>
                <w:iCs/>
                <w:sz w:val="19"/>
                <w:szCs w:val="19"/>
              </w:rPr>
              <w:t xml:space="preserve"> e § único c/c art. 7º, §2º, LRF.</w:t>
            </w:r>
          </w:p>
          <w:p w14:paraId="33E6C89C" w14:textId="77777777" w:rsidR="00B02EC0" w:rsidRDefault="00B02EC0" w:rsidP="00522E22">
            <w:pPr>
              <w:jc w:val="both"/>
              <w:rPr>
                <w:rFonts w:ascii="Book Antiqua" w:hAnsi="Book Antiqua"/>
                <w:b/>
                <w:iCs/>
                <w:sz w:val="19"/>
                <w:szCs w:val="19"/>
              </w:rPr>
            </w:pPr>
          </w:p>
          <w:p w14:paraId="37AACB49" w14:textId="02EC5DA2" w:rsidR="00B02EC0" w:rsidRPr="003246E4" w:rsidRDefault="00B02EC0" w:rsidP="00522E22">
            <w:pPr>
              <w:jc w:val="both"/>
              <w:rPr>
                <w:rFonts w:ascii="Book Antiqua" w:hAnsi="Book Antiqua"/>
                <w:b/>
                <w:i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Cs/>
                <w:sz w:val="19"/>
                <w:szCs w:val="19"/>
              </w:rPr>
              <w:t xml:space="preserve">: </w:t>
            </w:r>
            <w:r>
              <w:rPr>
                <w:rFonts w:ascii="Book Antiqua" w:hAnsi="Book Antiqua"/>
                <w:bCs/>
                <w:sz w:val="19"/>
                <w:szCs w:val="19"/>
              </w:rPr>
              <w:t>O administrador judicial</w:t>
            </w:r>
            <w:r w:rsidRPr="003246E4">
              <w:rPr>
                <w:rFonts w:ascii="Book Antiqua" w:hAnsi="Book Antiqua"/>
                <w:bCs/>
                <w:sz w:val="19"/>
                <w:szCs w:val="19"/>
              </w:rPr>
              <w:t xml:space="preserve"> tem 45 dias para publicar edital com relação de credores</w:t>
            </w:r>
            <w:r>
              <w:rPr>
                <w:rFonts w:ascii="Book Antiqua" w:hAnsi="Book Antiqua"/>
                <w:bCs/>
                <w:sz w:val="19"/>
                <w:szCs w:val="19"/>
              </w:rPr>
              <w:t xml:space="preserve"> (art. 7º, §2º, LRF)</w:t>
            </w:r>
            <w:r w:rsidRPr="003246E4">
              <w:rPr>
                <w:rFonts w:ascii="Book Antiqua" w:hAnsi="Book Antiqua"/>
                <w:bCs/>
                <w:sz w:val="19"/>
                <w:szCs w:val="19"/>
              </w:rPr>
              <w:t>. Quando publicado, o credor tem 30 dias para apresentar objeção</w:t>
            </w:r>
            <w:r>
              <w:rPr>
                <w:rFonts w:ascii="Book Antiqua" w:hAnsi="Book Antiqua"/>
                <w:bCs/>
                <w:sz w:val="19"/>
                <w:szCs w:val="19"/>
              </w:rPr>
              <w:t xml:space="preserve"> (art. 55, </w:t>
            </w:r>
            <w:r>
              <w:rPr>
                <w:rFonts w:ascii="Book Antiqua" w:hAnsi="Book Antiqua"/>
                <w:bCs/>
                <w:i/>
                <w:iCs/>
                <w:sz w:val="19"/>
                <w:szCs w:val="19"/>
              </w:rPr>
              <w:t>caput</w:t>
            </w:r>
            <w:r>
              <w:rPr>
                <w:rFonts w:ascii="Book Antiqua" w:hAnsi="Book Antiqua"/>
                <w:bCs/>
                <w:sz w:val="19"/>
                <w:szCs w:val="19"/>
              </w:rPr>
              <w:t>, LRF)</w:t>
            </w:r>
            <w:r w:rsidRPr="003246E4">
              <w:rPr>
                <w:rFonts w:ascii="Book Antiqua" w:hAnsi="Book Antiqua"/>
                <w:bCs/>
                <w:sz w:val="19"/>
                <w:szCs w:val="19"/>
              </w:rPr>
              <w:t>. CONTUDO</w:t>
            </w:r>
            <w:r>
              <w:rPr>
                <w:rFonts w:ascii="Book Antiqua" w:hAnsi="Book Antiqua"/>
                <w:bCs/>
                <w:sz w:val="19"/>
                <w:szCs w:val="19"/>
              </w:rPr>
              <w:t>,</w:t>
            </w:r>
            <w:r w:rsidRPr="003246E4">
              <w:rPr>
                <w:rFonts w:ascii="Book Antiqua" w:hAnsi="Book Antiqua"/>
                <w:bCs/>
                <w:sz w:val="19"/>
                <w:szCs w:val="19"/>
              </w:rPr>
              <w:t xml:space="preserve"> esses 30 dias só ocorre depois que o juiz mandar publicar edital sobre aviso aos credores sobre o recebimento do plano de recuperação</w:t>
            </w:r>
            <w:r>
              <w:rPr>
                <w:rFonts w:ascii="Book Antiqua" w:hAnsi="Book Antiqua"/>
                <w:bCs/>
                <w:sz w:val="19"/>
                <w:szCs w:val="19"/>
              </w:rPr>
              <w:t xml:space="preserve"> judicial.</w:t>
            </w:r>
          </w:p>
        </w:tc>
      </w:tr>
    </w:tbl>
    <w:p w14:paraId="5D426218" w14:textId="5B3431D0" w:rsidR="004253F2" w:rsidRPr="005F405E" w:rsidRDefault="004253F2" w:rsidP="00680104">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121" w:name="art56"/>
      <w:bookmarkEnd w:id="121"/>
      <w:r w:rsidRPr="00EB67D7">
        <w:rPr>
          <w:rFonts w:ascii="Book Antiqua" w:hAnsi="Book Antiqua"/>
          <w:b/>
          <w:sz w:val="19"/>
          <w:szCs w:val="19"/>
          <w:highlight w:val="magenta"/>
        </w:rPr>
        <w:t>Art. 56</w:t>
      </w:r>
      <w:r w:rsidRPr="00EB67D7">
        <w:rPr>
          <w:rFonts w:ascii="Book Antiqua" w:hAnsi="Book Antiqua"/>
          <w:sz w:val="19"/>
          <w:szCs w:val="19"/>
        </w:rPr>
        <w:t xml:space="preserve">. </w:t>
      </w:r>
      <w:r w:rsidRPr="00EB67D7">
        <w:rPr>
          <w:rFonts w:ascii="Book Antiqua" w:hAnsi="Book Antiqua"/>
          <w:b/>
          <w:caps/>
          <w:sz w:val="19"/>
          <w:szCs w:val="19"/>
          <w:highlight w:val="green"/>
        </w:rPr>
        <w:t>Havendo</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objeção</w:t>
      </w:r>
      <w:r w:rsidRPr="00EB67D7">
        <w:rPr>
          <w:rFonts w:ascii="Book Antiqua" w:hAnsi="Book Antiqua"/>
          <w:b/>
          <w:sz w:val="19"/>
          <w:szCs w:val="19"/>
        </w:rPr>
        <w:t xml:space="preserve"> </w:t>
      </w:r>
      <w:r w:rsidRPr="00EB67D7">
        <w:rPr>
          <w:rFonts w:ascii="Book Antiqua" w:hAnsi="Book Antiqua"/>
          <w:b/>
          <w:sz w:val="19"/>
          <w:szCs w:val="19"/>
          <w:highlight w:val="yellow"/>
        </w:rPr>
        <w:t>de qualquer credor</w:t>
      </w:r>
      <w:r w:rsidRPr="00EB67D7">
        <w:rPr>
          <w:rFonts w:ascii="Book Antiqua" w:hAnsi="Book Antiqua"/>
          <w:b/>
          <w:sz w:val="19"/>
          <w:szCs w:val="19"/>
        </w:rPr>
        <w:t xml:space="preserve"> ao </w:t>
      </w:r>
      <w:r w:rsidRPr="00EB67D7">
        <w:rPr>
          <w:rFonts w:ascii="Book Antiqua" w:hAnsi="Book Antiqua"/>
          <w:b/>
          <w:sz w:val="19"/>
          <w:szCs w:val="19"/>
          <w:highlight w:val="cyan"/>
        </w:rPr>
        <w:t>plano de recuperação judicial</w:t>
      </w:r>
      <w:r w:rsidRPr="00EB67D7">
        <w:rPr>
          <w:rFonts w:ascii="Book Antiqua" w:hAnsi="Book Antiqua"/>
          <w:b/>
          <w:sz w:val="19"/>
          <w:szCs w:val="19"/>
        </w:rPr>
        <w:t xml:space="preserve">, </w:t>
      </w:r>
      <w:r w:rsidRPr="00EB67D7">
        <w:rPr>
          <w:rFonts w:ascii="Book Antiqua" w:hAnsi="Book Antiqua"/>
          <w:b/>
          <w:sz w:val="19"/>
          <w:szCs w:val="19"/>
          <w:highlight w:val="yellow"/>
        </w:rPr>
        <w:t>o juiz</w:t>
      </w:r>
      <w:r w:rsidRPr="00EB67D7">
        <w:rPr>
          <w:rFonts w:ascii="Book Antiqua" w:hAnsi="Book Antiqua"/>
          <w:b/>
          <w:sz w:val="19"/>
          <w:szCs w:val="19"/>
        </w:rPr>
        <w:t xml:space="preserve"> </w:t>
      </w:r>
      <w:r w:rsidRPr="00EB67D7">
        <w:rPr>
          <w:rFonts w:ascii="Book Antiqua" w:hAnsi="Book Antiqua"/>
          <w:b/>
          <w:caps/>
          <w:sz w:val="19"/>
          <w:szCs w:val="19"/>
          <w:highlight w:val="green"/>
        </w:rPr>
        <w:t>convocará</w:t>
      </w:r>
      <w:r w:rsidRPr="00EB67D7">
        <w:rPr>
          <w:rFonts w:ascii="Book Antiqua" w:hAnsi="Book Antiqua"/>
          <w:b/>
          <w:sz w:val="19"/>
          <w:szCs w:val="19"/>
        </w:rPr>
        <w:t xml:space="preserve"> a </w:t>
      </w:r>
      <w:r w:rsidR="00680104" w:rsidRPr="00EB67D7">
        <w:rPr>
          <w:rFonts w:ascii="Book Antiqua" w:hAnsi="Book Antiqua"/>
          <w:b/>
          <w:sz w:val="19"/>
          <w:szCs w:val="19"/>
          <w:highlight w:val="yellow"/>
        </w:rPr>
        <w:t>assembleia</w:t>
      </w:r>
      <w:r w:rsidRPr="00EB67D7">
        <w:rPr>
          <w:rFonts w:ascii="Book Antiqua" w:hAnsi="Book Antiqua"/>
          <w:b/>
          <w:sz w:val="19"/>
          <w:szCs w:val="19"/>
          <w:highlight w:val="yellow"/>
        </w:rPr>
        <w:t>-geral de credores</w:t>
      </w:r>
      <w:r w:rsidRPr="00EB67D7">
        <w:rPr>
          <w:rFonts w:ascii="Book Antiqua" w:hAnsi="Book Antiqua"/>
          <w:b/>
          <w:sz w:val="19"/>
          <w:szCs w:val="19"/>
        </w:rPr>
        <w:t xml:space="preserve"> </w:t>
      </w:r>
      <w:r w:rsidRPr="00EB67D7">
        <w:rPr>
          <w:rFonts w:ascii="Book Antiqua" w:hAnsi="Book Antiqua"/>
          <w:b/>
          <w:sz w:val="19"/>
          <w:szCs w:val="19"/>
          <w:highlight w:val="cyan"/>
        </w:rPr>
        <w:t>para deliberar</w:t>
      </w:r>
      <w:r w:rsidRPr="00EB67D7">
        <w:rPr>
          <w:rFonts w:ascii="Book Antiqua" w:hAnsi="Book Antiqua"/>
          <w:b/>
          <w:sz w:val="19"/>
          <w:szCs w:val="19"/>
        </w:rPr>
        <w:t xml:space="preserve"> sobre o </w:t>
      </w:r>
      <w:r w:rsidRPr="00EB67D7">
        <w:rPr>
          <w:rFonts w:ascii="Book Antiqua" w:hAnsi="Book Antiqua"/>
          <w:b/>
          <w:caps/>
          <w:sz w:val="19"/>
          <w:szCs w:val="19"/>
          <w:shd w:val="clear" w:color="auto" w:fill="F7CAAC" w:themeFill="accent2" w:themeFillTint="66"/>
        </w:rPr>
        <w:t>plano de recuperação</w:t>
      </w:r>
      <w:r w:rsidRPr="00F37757">
        <w:rPr>
          <w:rFonts w:ascii="Book Antiqua" w:hAnsi="Book Antiqua"/>
          <w:sz w:val="16"/>
          <w:szCs w:val="16"/>
        </w:rPr>
        <w:t>.</w:t>
      </w:r>
      <w:r w:rsidR="00F37757">
        <w:rPr>
          <w:rFonts w:ascii="Book Antiqua" w:hAnsi="Book Antiqua"/>
          <w:sz w:val="16"/>
          <w:szCs w:val="16"/>
        </w:rPr>
        <w:t xml:space="preserve"> </w:t>
      </w:r>
      <w:r w:rsidR="00C662EE" w:rsidRPr="00C662EE">
        <w:rPr>
          <w:rFonts w:ascii="Book Antiqua" w:hAnsi="Book Antiqua"/>
          <w:b/>
          <w:bCs/>
          <w:color w:val="FF0000"/>
          <w:sz w:val="16"/>
          <w:szCs w:val="16"/>
          <w:u w:val="single"/>
        </w:rPr>
        <w:t>(MPRR-2008)</w:t>
      </w:r>
      <w:r w:rsidR="00F56D1B" w:rsidRPr="00F37757">
        <w:rPr>
          <w:rFonts w:ascii="Book Antiqua" w:hAnsi="Book Antiqua"/>
          <w:sz w:val="16"/>
          <w:szCs w:val="16"/>
        </w:rPr>
        <w:t xml:space="preserve"> </w:t>
      </w:r>
      <w:r w:rsidR="00F56D1B" w:rsidRPr="00F37757">
        <w:rPr>
          <w:rFonts w:ascii="Book Antiqua" w:hAnsi="Book Antiqua"/>
          <w:b/>
          <w:color w:val="FF0000"/>
          <w:sz w:val="16"/>
          <w:szCs w:val="16"/>
          <w:u w:val="single"/>
        </w:rPr>
        <w:t>(TJRS-2009)</w:t>
      </w:r>
      <w:r w:rsidR="00085924" w:rsidRPr="00F37757">
        <w:rPr>
          <w:rFonts w:ascii="Book Antiqua" w:hAnsi="Book Antiqua"/>
          <w:b/>
          <w:color w:val="FF0000"/>
          <w:sz w:val="16"/>
          <w:szCs w:val="16"/>
        </w:rPr>
        <w:t xml:space="preserve"> </w:t>
      </w:r>
      <w:r w:rsidR="00085924" w:rsidRPr="00F37757">
        <w:rPr>
          <w:rFonts w:ascii="Book Antiqua" w:hAnsi="Book Antiqua"/>
          <w:b/>
          <w:bCs/>
          <w:color w:val="FF0000"/>
          <w:sz w:val="16"/>
          <w:szCs w:val="16"/>
          <w:u w:val="single"/>
        </w:rPr>
        <w:t>(MPPB-2010)</w:t>
      </w:r>
      <w:r w:rsidR="00F57F3C" w:rsidRPr="00F37757">
        <w:rPr>
          <w:rFonts w:ascii="Book Antiqua" w:hAnsi="Book Antiqua"/>
          <w:b/>
          <w:bCs/>
          <w:color w:val="FF0000"/>
          <w:sz w:val="16"/>
          <w:szCs w:val="16"/>
        </w:rPr>
        <w:t xml:space="preserve"> </w:t>
      </w:r>
      <w:r w:rsidR="00F57F3C" w:rsidRPr="00F37757">
        <w:rPr>
          <w:rFonts w:ascii="Book Antiqua" w:hAnsi="Book Antiqua"/>
          <w:b/>
          <w:color w:val="FF0000"/>
          <w:sz w:val="16"/>
          <w:szCs w:val="16"/>
          <w:u w:val="single"/>
        </w:rPr>
        <w:t>(TRF4-2010)</w:t>
      </w:r>
      <w:r w:rsidR="00B36057" w:rsidRPr="00F37757">
        <w:rPr>
          <w:rFonts w:ascii="Book Antiqua" w:hAnsi="Book Antiqua"/>
          <w:b/>
          <w:bCs/>
          <w:color w:val="FF0000"/>
          <w:sz w:val="16"/>
          <w:szCs w:val="16"/>
        </w:rPr>
        <w:t xml:space="preserve"> </w:t>
      </w:r>
      <w:r w:rsidR="00B36057" w:rsidRPr="00F37757">
        <w:rPr>
          <w:rFonts w:ascii="Book Antiqua" w:hAnsi="Book Antiqua"/>
          <w:b/>
          <w:color w:val="FF0000"/>
          <w:sz w:val="16"/>
          <w:szCs w:val="16"/>
          <w:u w:val="single"/>
        </w:rPr>
        <w:t>(MPSP-2011)</w:t>
      </w:r>
      <w:r w:rsidR="000D3F02" w:rsidRPr="00F37757">
        <w:rPr>
          <w:rFonts w:ascii="Book Antiqua" w:hAnsi="Book Antiqua"/>
          <w:b/>
          <w:color w:val="FF0000"/>
          <w:sz w:val="16"/>
          <w:szCs w:val="16"/>
        </w:rPr>
        <w:t xml:space="preserve"> </w:t>
      </w:r>
      <w:r w:rsidR="000D3F02" w:rsidRPr="00F37757">
        <w:rPr>
          <w:rFonts w:ascii="Book Antiqua" w:hAnsi="Book Antiqua"/>
          <w:b/>
          <w:color w:val="FF0000"/>
          <w:sz w:val="16"/>
          <w:szCs w:val="16"/>
          <w:u w:val="single"/>
        </w:rPr>
        <w:t>(TRF5-2011)</w:t>
      </w:r>
      <w:r w:rsidR="00310784" w:rsidRPr="00F37757">
        <w:rPr>
          <w:rFonts w:ascii="Book Antiqua" w:hAnsi="Book Antiqua"/>
          <w:sz w:val="16"/>
          <w:szCs w:val="16"/>
        </w:rPr>
        <w:t xml:space="preserve"> </w:t>
      </w:r>
      <w:r w:rsidR="00310784" w:rsidRPr="00F37757">
        <w:rPr>
          <w:rFonts w:ascii="Book Antiqua" w:hAnsi="Book Antiqua"/>
          <w:b/>
          <w:color w:val="FF0000"/>
          <w:sz w:val="16"/>
          <w:szCs w:val="16"/>
          <w:u w:val="single"/>
        </w:rPr>
        <w:t>(TJAC-2012)</w:t>
      </w:r>
      <w:r w:rsidR="0018232A" w:rsidRPr="00F37757">
        <w:rPr>
          <w:rFonts w:ascii="Book Antiqua" w:hAnsi="Book Antiqua"/>
          <w:b/>
          <w:color w:val="FF0000"/>
          <w:sz w:val="16"/>
          <w:szCs w:val="16"/>
        </w:rPr>
        <w:t xml:space="preserve"> </w:t>
      </w:r>
      <w:r w:rsidR="00335D7B" w:rsidRPr="00F37757">
        <w:rPr>
          <w:rFonts w:ascii="Book Antiqua" w:hAnsi="Book Antiqua"/>
          <w:b/>
          <w:bCs/>
          <w:color w:val="FF0000"/>
          <w:sz w:val="16"/>
          <w:szCs w:val="16"/>
          <w:u w:val="single"/>
        </w:rPr>
        <w:t>(PGEPA-2012)</w:t>
      </w:r>
      <w:r w:rsidR="0009014F" w:rsidRPr="00F37757">
        <w:rPr>
          <w:rFonts w:ascii="Book Antiqua" w:hAnsi="Book Antiqua"/>
          <w:b/>
          <w:color w:val="FF0000"/>
          <w:sz w:val="16"/>
          <w:szCs w:val="16"/>
        </w:rPr>
        <w:t xml:space="preserve"> </w:t>
      </w:r>
      <w:r w:rsidR="0009014F" w:rsidRPr="00F37757">
        <w:rPr>
          <w:rFonts w:ascii="Book Antiqua" w:hAnsi="Book Antiqua"/>
          <w:b/>
          <w:color w:val="FF0000"/>
          <w:sz w:val="16"/>
          <w:szCs w:val="16"/>
          <w:u w:val="single"/>
        </w:rPr>
        <w:t>(MPDFT-2013)</w:t>
      </w:r>
      <w:r w:rsidR="004F14CC" w:rsidRPr="00F37757">
        <w:rPr>
          <w:rFonts w:ascii="Book Antiqua" w:hAnsi="Book Antiqua"/>
          <w:b/>
          <w:color w:val="FF0000"/>
          <w:sz w:val="16"/>
          <w:szCs w:val="16"/>
        </w:rPr>
        <w:t xml:space="preserve"> </w:t>
      </w:r>
      <w:r w:rsidR="002B0FF1" w:rsidRPr="00F37757">
        <w:rPr>
          <w:rFonts w:ascii="Book Antiqua" w:hAnsi="Book Antiqua"/>
          <w:b/>
          <w:bCs/>
          <w:color w:val="FF0000"/>
          <w:sz w:val="16"/>
          <w:szCs w:val="16"/>
          <w:u w:val="single"/>
        </w:rPr>
        <w:t>(TRT8-2015)</w:t>
      </w:r>
      <w:r w:rsidR="00F57537" w:rsidRPr="00F37757">
        <w:rPr>
          <w:rFonts w:ascii="Book Antiqua" w:hAnsi="Book Antiqua"/>
          <w:b/>
          <w:bCs/>
          <w:color w:val="FF0000"/>
          <w:sz w:val="16"/>
          <w:szCs w:val="16"/>
        </w:rPr>
        <w:t xml:space="preserve"> </w:t>
      </w:r>
      <w:r w:rsidR="00F57537" w:rsidRPr="00F37757">
        <w:rPr>
          <w:rFonts w:ascii="Book Antiqua" w:hAnsi="Book Antiqua"/>
          <w:b/>
          <w:color w:val="FF0000"/>
          <w:sz w:val="16"/>
          <w:szCs w:val="16"/>
          <w:u w:val="single"/>
        </w:rPr>
        <w:t>(PGM-Curitiba/PR-2015)</w:t>
      </w:r>
      <w:r w:rsidR="00AD0B93" w:rsidRPr="00F37757">
        <w:rPr>
          <w:rFonts w:ascii="Book Antiqua" w:hAnsi="Book Antiqua"/>
          <w:b/>
          <w:color w:val="FF0000"/>
          <w:sz w:val="16"/>
          <w:szCs w:val="16"/>
        </w:rPr>
        <w:t xml:space="preserve"> </w:t>
      </w:r>
      <w:r w:rsidR="00AD0B93" w:rsidRPr="00F37757">
        <w:rPr>
          <w:rFonts w:ascii="Book Antiqua" w:hAnsi="Book Antiqua"/>
          <w:b/>
          <w:color w:val="FF0000"/>
          <w:sz w:val="16"/>
          <w:szCs w:val="16"/>
          <w:u w:val="single"/>
        </w:rPr>
        <w:t>(Cartórios/TJMG-2012/2017)</w:t>
      </w:r>
      <w:r w:rsidR="001E7FB9" w:rsidRPr="00F37757">
        <w:rPr>
          <w:rFonts w:ascii="Book Antiqua" w:hAnsi="Book Antiqua"/>
          <w:b/>
          <w:color w:val="FF0000"/>
          <w:sz w:val="16"/>
          <w:szCs w:val="16"/>
        </w:rPr>
        <w:t xml:space="preserve"> </w:t>
      </w:r>
      <w:r w:rsidR="001E7FB9" w:rsidRPr="00F37757">
        <w:rPr>
          <w:rFonts w:ascii="Book Antiqua" w:hAnsi="Book Antiqua"/>
          <w:b/>
          <w:color w:val="FF0000"/>
          <w:sz w:val="16"/>
          <w:szCs w:val="16"/>
          <w:u w:val="single"/>
        </w:rPr>
        <w:t>(TJAL-2019)</w:t>
      </w:r>
      <w:r w:rsidR="00C720AC" w:rsidRPr="00F37757">
        <w:rPr>
          <w:rFonts w:ascii="Book Antiqua" w:hAnsi="Book Antiqua"/>
          <w:b/>
          <w:color w:val="FF0000"/>
          <w:sz w:val="16"/>
          <w:szCs w:val="16"/>
        </w:rPr>
        <w:t xml:space="preserve"> </w:t>
      </w:r>
      <w:r w:rsidR="00C720AC" w:rsidRPr="00F37757">
        <w:rPr>
          <w:rFonts w:ascii="Book Antiqua" w:hAnsi="Book Antiqua"/>
          <w:b/>
          <w:color w:val="FF0000"/>
          <w:sz w:val="16"/>
          <w:szCs w:val="16"/>
          <w:u w:val="single"/>
        </w:rPr>
        <w:t>(MPRS-2012/2021)</w:t>
      </w:r>
      <w:r w:rsidR="00F37757">
        <w:rPr>
          <w:rFonts w:ascii="Book Antiqua" w:hAnsi="Book Antiqua"/>
          <w:b/>
          <w:color w:val="FF0000"/>
          <w:sz w:val="16"/>
          <w:szCs w:val="16"/>
        </w:rPr>
        <w:t xml:space="preserve"> </w:t>
      </w:r>
      <w:r w:rsidR="00F37757">
        <w:rPr>
          <w:rFonts w:ascii="Book Antiqua" w:hAnsi="Book Antiqua"/>
          <w:b/>
          <w:color w:val="FF0000"/>
          <w:sz w:val="16"/>
          <w:szCs w:val="16"/>
          <w:u w:val="single"/>
        </w:rPr>
        <w:t>(MPPR-2014/2021)</w:t>
      </w:r>
      <w:r w:rsidR="004C6F29" w:rsidRPr="00F37757">
        <w:rPr>
          <w:rFonts w:ascii="Book Antiqua" w:hAnsi="Book Antiqua"/>
          <w:b/>
          <w:color w:val="FF0000"/>
          <w:sz w:val="16"/>
          <w:szCs w:val="16"/>
        </w:rPr>
        <w:t xml:space="preserve"> </w:t>
      </w:r>
      <w:r w:rsidR="004C6F29" w:rsidRPr="00F37757">
        <w:rPr>
          <w:rFonts w:ascii="Book Antiqua" w:hAnsi="Book Antiqua" w:cs="Arial"/>
          <w:b/>
          <w:bCs/>
          <w:color w:val="FF0000"/>
          <w:sz w:val="16"/>
          <w:szCs w:val="16"/>
          <w:u w:val="single"/>
        </w:rPr>
        <w:t>(Cartórios/TJSP-2022)</w:t>
      </w:r>
      <w:r w:rsidR="005F405E">
        <w:rPr>
          <w:rFonts w:ascii="Book Antiqua" w:hAnsi="Book Antiqua" w:cs="Arial"/>
          <w:b/>
          <w:bCs/>
          <w:color w:val="FF0000"/>
          <w:sz w:val="16"/>
          <w:szCs w:val="16"/>
        </w:rPr>
        <w:t xml:space="preserve"> </w:t>
      </w:r>
      <w:r w:rsidR="005F405E">
        <w:rPr>
          <w:rFonts w:ascii="Book Antiqua" w:hAnsi="Book Antiqua"/>
          <w:b/>
          <w:bCs/>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2A390E" w:rsidRPr="00EB67D7" w14:paraId="17B9968A" w14:textId="77777777" w:rsidTr="00D730E8">
        <w:tc>
          <w:tcPr>
            <w:tcW w:w="8494" w:type="dxa"/>
            <w:shd w:val="clear" w:color="auto" w:fill="CCFFFF"/>
          </w:tcPr>
          <w:p w14:paraId="647C1A7D" w14:textId="3B1A1699" w:rsidR="00680104" w:rsidRDefault="00680104" w:rsidP="00680104">
            <w:pPr>
              <w:jc w:val="both"/>
              <w:rPr>
                <w:rFonts w:ascii="Book Antiqua" w:hAnsi="Book Antiqua"/>
                <w:b/>
                <w:iCs/>
                <w:sz w:val="19"/>
                <w:szCs w:val="19"/>
              </w:rPr>
            </w:pPr>
            <w:r>
              <w:rPr>
                <w:rFonts w:ascii="Book Antiqua" w:hAnsi="Book Antiqua"/>
                <w:b/>
                <w:iCs/>
                <w:sz w:val="19"/>
                <w:szCs w:val="19"/>
              </w:rPr>
              <w:t>(</w:t>
            </w:r>
            <w:r w:rsidRPr="00680104">
              <w:rPr>
                <w:rFonts w:ascii="Book Antiqua" w:hAnsi="Book Antiqua"/>
                <w:b/>
                <w:iCs/>
                <w:sz w:val="19"/>
                <w:szCs w:val="19"/>
                <w:highlight w:val="yellow"/>
              </w:rPr>
              <w:t>MPPR-2021</w:t>
            </w:r>
            <w:r>
              <w:rPr>
                <w:rFonts w:ascii="Book Antiqua" w:hAnsi="Book Antiqua"/>
                <w:b/>
                <w:iCs/>
                <w:sz w:val="19"/>
                <w:szCs w:val="19"/>
              </w:rPr>
              <w:t>)</w:t>
            </w:r>
            <w:r>
              <w:rPr>
                <w:rFonts w:ascii="Book Antiqua" w:hAnsi="Book Antiqua"/>
                <w:bCs/>
                <w:iCs/>
                <w:sz w:val="19"/>
                <w:szCs w:val="19"/>
              </w:rPr>
              <w:t xml:space="preserve">: </w:t>
            </w:r>
            <w:r w:rsidRPr="00680104">
              <w:rPr>
                <w:rFonts w:ascii="Book Antiqua" w:hAnsi="Book Antiqua"/>
                <w:bCs/>
                <w:iCs/>
                <w:sz w:val="19"/>
                <w:szCs w:val="19"/>
              </w:rPr>
              <w:t>Acerca dos temas de falência e recuperação judicial, assinale a alternativa correta:</w:t>
            </w:r>
            <w:r>
              <w:t xml:space="preserve"> </w:t>
            </w:r>
            <w:r w:rsidRPr="00680104">
              <w:rPr>
                <w:rFonts w:ascii="Book Antiqua" w:hAnsi="Book Antiqua"/>
                <w:bCs/>
                <w:iCs/>
                <w:sz w:val="19"/>
                <w:szCs w:val="19"/>
              </w:rPr>
              <w:t>Havendo objeção de qualquer credor ao plano de recuperação judicial, o juiz convocará a assembleia</w:t>
            </w:r>
            <w:r>
              <w:rPr>
                <w:rFonts w:ascii="Book Antiqua" w:hAnsi="Book Antiqua"/>
                <w:bCs/>
                <w:iCs/>
                <w:sz w:val="19"/>
                <w:szCs w:val="19"/>
              </w:rPr>
              <w:t>-</w:t>
            </w:r>
            <w:r w:rsidRPr="00680104">
              <w:rPr>
                <w:rFonts w:ascii="Book Antiqua" w:hAnsi="Book Antiqua"/>
                <w:bCs/>
                <w:iCs/>
                <w:sz w:val="19"/>
                <w:szCs w:val="19"/>
              </w:rPr>
              <w:t>geral de credores para deliberar sobre o plano de recuperação.</w:t>
            </w:r>
            <w:r>
              <w:rPr>
                <w:rFonts w:ascii="Book Antiqua" w:hAnsi="Book Antiqua"/>
                <w:bCs/>
                <w:iCs/>
                <w:sz w:val="19"/>
                <w:szCs w:val="19"/>
              </w:rPr>
              <w:t xml:space="preserve"> </w:t>
            </w:r>
            <w:r>
              <w:rPr>
                <w:rFonts w:ascii="Book Antiqua" w:hAnsi="Book Antiqua"/>
                <w:b/>
                <w:iCs/>
                <w:sz w:val="19"/>
                <w:szCs w:val="19"/>
              </w:rPr>
              <w:t>BL: art. 56, LRF.</w:t>
            </w:r>
          </w:p>
          <w:p w14:paraId="72E1AC8B" w14:textId="63BE6B1F" w:rsidR="00680104" w:rsidRDefault="00680104" w:rsidP="00680104">
            <w:pPr>
              <w:jc w:val="both"/>
              <w:rPr>
                <w:rFonts w:ascii="Book Antiqua" w:hAnsi="Book Antiqua"/>
                <w:b/>
                <w:iCs/>
                <w:sz w:val="19"/>
                <w:szCs w:val="19"/>
              </w:rPr>
            </w:pPr>
          </w:p>
          <w:p w14:paraId="1B206080" w14:textId="04FE8633" w:rsidR="00680104" w:rsidRDefault="00680104" w:rsidP="00680104">
            <w:pPr>
              <w:jc w:val="both"/>
              <w:rPr>
                <w:rFonts w:ascii="Book Antiqua" w:hAnsi="Book Antiqua"/>
                <w:b/>
                <w:i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TJAL-2019</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FCC</w:t>
            </w:r>
            <w:r w:rsidRPr="00EB67D7">
              <w:rPr>
                <w:rFonts w:ascii="Book Antiqua" w:hAnsi="Book Antiqua"/>
                <w:bCs/>
                <w:sz w:val="19"/>
                <w:szCs w:val="19"/>
              </w:rPr>
              <w:t xml:space="preserve">: Nos termos do art. 56, </w:t>
            </w:r>
            <w:r w:rsidRPr="00EB67D7">
              <w:rPr>
                <w:rFonts w:ascii="Book Antiqua" w:hAnsi="Book Antiqua"/>
                <w:bCs/>
                <w:i/>
                <w:iCs/>
                <w:sz w:val="19"/>
                <w:szCs w:val="19"/>
              </w:rPr>
              <w:t>caput</w:t>
            </w:r>
            <w:r w:rsidRPr="00EB67D7">
              <w:rPr>
                <w:rFonts w:ascii="Book Antiqua" w:hAnsi="Book Antiqua"/>
                <w:bCs/>
                <w:sz w:val="19"/>
                <w:szCs w:val="19"/>
              </w:rPr>
              <w:t xml:space="preserve"> da LRF, </w:t>
            </w:r>
            <w:r w:rsidRPr="00EB67D7">
              <w:rPr>
                <w:rFonts w:ascii="Book Antiqua" w:hAnsi="Book Antiqua"/>
                <w:b/>
                <w:sz w:val="19"/>
                <w:szCs w:val="19"/>
                <w:shd w:val="clear" w:color="auto" w:fill="F7CAAC" w:themeFill="accent2" w:themeFillTint="66"/>
              </w:rPr>
              <w:t>havendo OBJEÇÃO</w:t>
            </w:r>
            <w:r w:rsidRPr="00EB67D7">
              <w:rPr>
                <w:rFonts w:ascii="Book Antiqua" w:hAnsi="Book Antiqua"/>
                <w:bCs/>
                <w:sz w:val="19"/>
                <w:szCs w:val="19"/>
              </w:rPr>
              <w:t xml:space="preserve">, </w:t>
            </w:r>
            <w:r w:rsidRPr="00EB67D7">
              <w:rPr>
                <w:rFonts w:ascii="Book Antiqua" w:hAnsi="Book Antiqua"/>
                <w:b/>
                <w:sz w:val="19"/>
                <w:szCs w:val="19"/>
                <w:highlight w:val="yellow"/>
              </w:rPr>
              <w:t>o juiz convocará</w:t>
            </w:r>
            <w:r w:rsidRPr="00EB67D7">
              <w:rPr>
                <w:rFonts w:ascii="Book Antiqua" w:hAnsi="Book Antiqua"/>
                <w:bCs/>
                <w:sz w:val="19"/>
                <w:szCs w:val="19"/>
              </w:rPr>
              <w:t xml:space="preserve"> </w:t>
            </w:r>
            <w:r w:rsidRPr="00EB67D7">
              <w:rPr>
                <w:rFonts w:ascii="Book Antiqua" w:hAnsi="Book Antiqua"/>
                <w:b/>
                <w:sz w:val="19"/>
                <w:szCs w:val="19"/>
                <w:shd w:val="clear" w:color="auto" w:fill="F7CAAC" w:themeFill="accent2" w:themeFillTint="66"/>
              </w:rPr>
              <w:t>assembleia geral dos credores</w:t>
            </w:r>
            <w:r w:rsidRPr="00EB67D7">
              <w:rPr>
                <w:rFonts w:ascii="Book Antiqua" w:hAnsi="Book Antiqua"/>
                <w:bCs/>
                <w:sz w:val="19"/>
                <w:szCs w:val="19"/>
              </w:rPr>
              <w:t>. Cumpre acrescentar que a Lei de Falências autoriza a Assembleia de Credores, inclusive, para deliberar a respeito de quaisquer objeções feitas pelos credores não satisfeitos</w:t>
            </w:r>
            <w:r>
              <w:rPr>
                <w:rFonts w:ascii="Book Antiqua" w:hAnsi="Book Antiqua"/>
                <w:bCs/>
                <w:sz w:val="19"/>
                <w:szCs w:val="19"/>
              </w:rPr>
              <w:t>.</w:t>
            </w:r>
          </w:p>
          <w:p w14:paraId="07EADDCB" w14:textId="77777777" w:rsidR="00680104" w:rsidRPr="00680104" w:rsidRDefault="00680104" w:rsidP="00680104">
            <w:pPr>
              <w:jc w:val="both"/>
              <w:rPr>
                <w:rFonts w:ascii="Book Antiqua" w:hAnsi="Book Antiqua"/>
                <w:b/>
                <w:iCs/>
                <w:sz w:val="19"/>
                <w:szCs w:val="19"/>
              </w:rPr>
            </w:pPr>
          </w:p>
          <w:p w14:paraId="6EED1132" w14:textId="42BCE588" w:rsidR="001E7FB9" w:rsidRPr="00680104" w:rsidRDefault="002A390E" w:rsidP="00680104">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MPRR-2008-CESPE</w:t>
            </w:r>
            <w:r w:rsidRPr="00EB67D7">
              <w:rPr>
                <w:rFonts w:ascii="Book Antiqua" w:hAnsi="Book Antiqua"/>
                <w:b/>
                <w:sz w:val="19"/>
                <w:szCs w:val="19"/>
              </w:rPr>
              <w:t xml:space="preserve">): </w:t>
            </w:r>
            <w:r w:rsidRPr="00EB67D7">
              <w:rPr>
                <w:rFonts w:ascii="Book Antiqua" w:hAnsi="Book Antiqua"/>
                <w:sz w:val="19"/>
                <w:szCs w:val="19"/>
              </w:rPr>
              <w:t>Deferido o processamento de recuperação judicial, o devedor terá sessenta dias para apresentar o plano de recuperação judicial, que só será submetido à assembleia-geral de credores se sofrer objeção por qualquer credor.</w:t>
            </w:r>
            <w:r w:rsidRPr="00EB67D7">
              <w:rPr>
                <w:rFonts w:ascii="Book Antiqua" w:hAnsi="Book Antiqua"/>
                <w:b/>
                <w:sz w:val="19"/>
                <w:szCs w:val="19"/>
              </w:rPr>
              <w:t xml:space="preserve"> BL: art. 53 c/c art. 56, LRF.</w:t>
            </w:r>
          </w:p>
        </w:tc>
      </w:tr>
    </w:tbl>
    <w:p w14:paraId="5D426219" w14:textId="41DF23BF" w:rsidR="004253F2" w:rsidRPr="00F37757"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A data designada para a realização da </w:t>
      </w:r>
      <w:proofErr w:type="spellStart"/>
      <w:r w:rsidRPr="00EB67D7">
        <w:rPr>
          <w:rFonts w:ascii="Book Antiqua" w:hAnsi="Book Antiqua"/>
          <w:b/>
          <w:sz w:val="19"/>
          <w:szCs w:val="19"/>
        </w:rPr>
        <w:t>assembléia</w:t>
      </w:r>
      <w:proofErr w:type="spellEnd"/>
      <w:r w:rsidRPr="00EB67D7">
        <w:rPr>
          <w:rFonts w:ascii="Book Antiqua" w:hAnsi="Book Antiqua"/>
          <w:b/>
          <w:sz w:val="19"/>
          <w:szCs w:val="19"/>
        </w:rPr>
        <w:t xml:space="preserve">-geral </w:t>
      </w:r>
      <w:r w:rsidRPr="00EB67D7">
        <w:rPr>
          <w:rFonts w:ascii="Book Antiqua" w:hAnsi="Book Antiqua"/>
          <w:b/>
          <w:caps/>
          <w:sz w:val="19"/>
          <w:szCs w:val="19"/>
          <w:highlight w:val="green"/>
        </w:rPr>
        <w:t>não excederá</w:t>
      </w:r>
      <w:r w:rsidRPr="00EB67D7">
        <w:rPr>
          <w:rFonts w:ascii="Book Antiqua" w:hAnsi="Book Antiqua"/>
          <w:b/>
          <w:sz w:val="19"/>
          <w:szCs w:val="19"/>
        </w:rPr>
        <w:t xml:space="preserve"> </w:t>
      </w:r>
      <w:r w:rsidRPr="00EB67D7">
        <w:rPr>
          <w:rFonts w:ascii="Book Antiqua" w:hAnsi="Book Antiqua"/>
          <w:b/>
          <w:sz w:val="19"/>
          <w:szCs w:val="19"/>
          <w:highlight w:val="cyan"/>
        </w:rPr>
        <w:t xml:space="preserve">150 (cento e </w:t>
      </w:r>
      <w:proofErr w:type="spellStart"/>
      <w:r w:rsidRPr="00EB67D7">
        <w:rPr>
          <w:rFonts w:ascii="Book Antiqua" w:hAnsi="Book Antiqua"/>
          <w:b/>
          <w:sz w:val="19"/>
          <w:szCs w:val="19"/>
          <w:highlight w:val="cyan"/>
        </w:rPr>
        <w:t>cinqüenta</w:t>
      </w:r>
      <w:proofErr w:type="spellEnd"/>
      <w:r w:rsidRPr="00EB67D7">
        <w:rPr>
          <w:rFonts w:ascii="Book Antiqua" w:hAnsi="Book Antiqua"/>
          <w:b/>
          <w:sz w:val="19"/>
          <w:szCs w:val="19"/>
          <w:highlight w:val="cyan"/>
        </w:rPr>
        <w:t>) dias</w:t>
      </w:r>
      <w:r w:rsidRPr="00EB67D7">
        <w:rPr>
          <w:rFonts w:ascii="Book Antiqua" w:hAnsi="Book Antiqua"/>
          <w:b/>
          <w:sz w:val="19"/>
          <w:szCs w:val="19"/>
        </w:rPr>
        <w:t xml:space="preserve"> contados do deferimento do processamento da recuperação judicial</w:t>
      </w:r>
      <w:r w:rsidRPr="00F37757">
        <w:rPr>
          <w:rFonts w:ascii="Book Antiqua" w:hAnsi="Book Antiqua"/>
          <w:sz w:val="16"/>
          <w:szCs w:val="16"/>
        </w:rPr>
        <w:t>.</w:t>
      </w:r>
      <w:r w:rsidR="00F46EF9" w:rsidRPr="00F37757">
        <w:rPr>
          <w:rFonts w:ascii="Book Antiqua" w:hAnsi="Book Antiqua"/>
          <w:sz w:val="16"/>
          <w:szCs w:val="16"/>
        </w:rPr>
        <w:t xml:space="preserve"> </w:t>
      </w:r>
      <w:r w:rsidR="00F46EF9" w:rsidRPr="00F37757">
        <w:rPr>
          <w:rFonts w:ascii="Book Antiqua" w:hAnsi="Book Antiqua"/>
          <w:b/>
          <w:color w:val="FF0000"/>
          <w:sz w:val="16"/>
          <w:szCs w:val="16"/>
          <w:u w:val="single"/>
        </w:rPr>
        <w:t>(TJSC-2013)</w:t>
      </w:r>
      <w:r w:rsidR="002B0FF1" w:rsidRPr="00F37757">
        <w:rPr>
          <w:rFonts w:ascii="Book Antiqua" w:hAnsi="Book Antiqua"/>
          <w:b/>
          <w:color w:val="FF0000"/>
          <w:sz w:val="16"/>
          <w:szCs w:val="16"/>
        </w:rPr>
        <w:t xml:space="preserve"> </w:t>
      </w:r>
      <w:r w:rsidR="002B0FF1" w:rsidRPr="00F37757">
        <w:rPr>
          <w:rFonts w:ascii="Book Antiqua" w:hAnsi="Book Antiqua"/>
          <w:b/>
          <w:bCs/>
          <w:color w:val="FF0000"/>
          <w:sz w:val="16"/>
          <w:szCs w:val="16"/>
          <w:u w:val="single"/>
        </w:rPr>
        <w:t>(TRT8-2015)</w:t>
      </w:r>
      <w:r w:rsidR="003802AC" w:rsidRPr="00F37757">
        <w:rPr>
          <w:rFonts w:ascii="Book Antiqua" w:hAnsi="Book Antiqua"/>
          <w:b/>
          <w:bCs/>
          <w:color w:val="FF0000"/>
          <w:sz w:val="16"/>
          <w:szCs w:val="16"/>
        </w:rPr>
        <w:t xml:space="preserve"> </w:t>
      </w:r>
      <w:r w:rsidR="003802AC" w:rsidRPr="00F37757">
        <w:rPr>
          <w:rFonts w:ascii="Book Antiqua" w:hAnsi="Book Antiqua"/>
          <w:b/>
          <w:bCs/>
          <w:color w:val="FF0000"/>
          <w:sz w:val="16"/>
          <w:szCs w:val="16"/>
          <w:u w:val="single"/>
        </w:rPr>
        <w:t>(Cartórios/TJRS-2019)</w:t>
      </w:r>
    </w:p>
    <w:p w14:paraId="5D42621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A </w:t>
      </w:r>
      <w:proofErr w:type="spellStart"/>
      <w:r w:rsidRPr="00EB67D7">
        <w:rPr>
          <w:rFonts w:ascii="Book Antiqua" w:hAnsi="Book Antiqua"/>
          <w:sz w:val="19"/>
          <w:szCs w:val="19"/>
        </w:rPr>
        <w:t>assembléia</w:t>
      </w:r>
      <w:proofErr w:type="spellEnd"/>
      <w:r w:rsidRPr="00EB67D7">
        <w:rPr>
          <w:rFonts w:ascii="Book Antiqua" w:hAnsi="Book Antiqua"/>
          <w:sz w:val="19"/>
          <w:szCs w:val="19"/>
        </w:rPr>
        <w:t>-geral que aprovar o plano de recuperação judicial poderá indicar os membros do Comitê de Credores, na forma do art. 26 desta Lei, se já não estiver constituído.</w:t>
      </w:r>
    </w:p>
    <w:p w14:paraId="5D42621B" w14:textId="5CDDE10E" w:rsidR="004253F2" w:rsidRPr="00F37757"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caps/>
          <w:sz w:val="19"/>
          <w:szCs w:val="19"/>
          <w:shd w:val="clear" w:color="auto" w:fill="F7CAAC" w:themeFill="accent2" w:themeFillTint="66"/>
        </w:rPr>
        <w:t>plano de recuperação judicial</w:t>
      </w:r>
      <w:r w:rsidRPr="00EB67D7">
        <w:rPr>
          <w:rFonts w:ascii="Book Antiqua" w:hAnsi="Book Antiqua"/>
          <w:b/>
          <w:sz w:val="19"/>
          <w:szCs w:val="19"/>
        </w:rPr>
        <w:t xml:space="preserve"> </w:t>
      </w:r>
      <w:r w:rsidRPr="00EB67D7">
        <w:rPr>
          <w:rFonts w:ascii="Book Antiqua" w:hAnsi="Book Antiqua"/>
          <w:b/>
          <w:caps/>
          <w:sz w:val="19"/>
          <w:szCs w:val="19"/>
          <w:highlight w:val="green"/>
        </w:rPr>
        <w:t>poderá sofrer</w:t>
      </w:r>
      <w:r w:rsidRPr="00EB67D7">
        <w:rPr>
          <w:rFonts w:ascii="Book Antiqua" w:hAnsi="Book Antiqua"/>
          <w:b/>
          <w:sz w:val="19"/>
          <w:szCs w:val="19"/>
        </w:rPr>
        <w:t xml:space="preserve"> </w:t>
      </w:r>
      <w:r w:rsidRPr="00EB67D7">
        <w:rPr>
          <w:rFonts w:ascii="Book Antiqua" w:hAnsi="Book Antiqua"/>
          <w:b/>
          <w:sz w:val="19"/>
          <w:szCs w:val="19"/>
          <w:highlight w:val="cyan"/>
        </w:rPr>
        <w:t xml:space="preserve">alterações na </w:t>
      </w:r>
      <w:proofErr w:type="spellStart"/>
      <w:r w:rsidRPr="00EB67D7">
        <w:rPr>
          <w:rFonts w:ascii="Book Antiqua" w:hAnsi="Book Antiqua"/>
          <w:b/>
          <w:sz w:val="19"/>
          <w:szCs w:val="19"/>
          <w:highlight w:val="cyan"/>
        </w:rPr>
        <w:t>assembléia</w:t>
      </w:r>
      <w:proofErr w:type="spellEnd"/>
      <w:r w:rsidRPr="00EB67D7">
        <w:rPr>
          <w:rFonts w:ascii="Book Antiqua" w:hAnsi="Book Antiqua"/>
          <w:b/>
          <w:sz w:val="19"/>
          <w:szCs w:val="19"/>
          <w:highlight w:val="cyan"/>
        </w:rPr>
        <w:t>-geral</w:t>
      </w:r>
      <w:r w:rsidRPr="00EB67D7">
        <w:rPr>
          <w:rFonts w:ascii="Book Antiqua" w:hAnsi="Book Antiqua"/>
          <w:b/>
          <w:sz w:val="19"/>
          <w:szCs w:val="19"/>
        </w:rPr>
        <w:t xml:space="preserve">, </w:t>
      </w:r>
      <w:r w:rsidRPr="00EB67D7">
        <w:rPr>
          <w:rFonts w:ascii="Book Antiqua" w:hAnsi="Book Antiqua"/>
          <w:b/>
          <w:caps/>
          <w:sz w:val="19"/>
          <w:szCs w:val="19"/>
          <w:highlight w:val="green"/>
        </w:rPr>
        <w:t>desde que</w:t>
      </w:r>
      <w:r w:rsidRPr="00EB67D7">
        <w:rPr>
          <w:rFonts w:ascii="Book Antiqua" w:hAnsi="Book Antiqua"/>
          <w:b/>
          <w:sz w:val="19"/>
          <w:szCs w:val="19"/>
          <w:highlight w:val="green"/>
        </w:rPr>
        <w:t xml:space="preserve"> </w:t>
      </w:r>
      <w:r w:rsidRPr="00EB67D7">
        <w:rPr>
          <w:rFonts w:ascii="Book Antiqua" w:hAnsi="Book Antiqua"/>
          <w:b/>
          <w:caps/>
          <w:sz w:val="19"/>
          <w:szCs w:val="19"/>
          <w:highlight w:val="green"/>
        </w:rPr>
        <w:t>haja</w:t>
      </w:r>
      <w:r w:rsidRPr="00EB67D7">
        <w:rPr>
          <w:rFonts w:ascii="Book Antiqua" w:hAnsi="Book Antiqua"/>
          <w:b/>
          <w:sz w:val="19"/>
          <w:szCs w:val="19"/>
        </w:rPr>
        <w:t xml:space="preserve"> </w:t>
      </w:r>
      <w:r w:rsidRPr="00EB67D7">
        <w:rPr>
          <w:rFonts w:ascii="Book Antiqua" w:hAnsi="Book Antiqua"/>
          <w:b/>
          <w:sz w:val="19"/>
          <w:szCs w:val="19"/>
          <w:highlight w:val="cyan"/>
        </w:rPr>
        <w:t>expressa concordância</w:t>
      </w:r>
      <w:r w:rsidRPr="00EB67D7">
        <w:rPr>
          <w:rFonts w:ascii="Book Antiqua" w:hAnsi="Book Antiqua"/>
          <w:b/>
          <w:sz w:val="19"/>
          <w:szCs w:val="19"/>
        </w:rPr>
        <w:t xml:space="preserve"> </w:t>
      </w:r>
      <w:r w:rsidRPr="00EB67D7">
        <w:rPr>
          <w:rFonts w:ascii="Book Antiqua" w:hAnsi="Book Antiqua"/>
          <w:b/>
          <w:sz w:val="19"/>
          <w:szCs w:val="19"/>
          <w:highlight w:val="yellow"/>
        </w:rPr>
        <w:t>do devedor</w:t>
      </w:r>
      <w:r w:rsidRPr="00EB67D7">
        <w:rPr>
          <w:rFonts w:ascii="Book Antiqua" w:hAnsi="Book Antiqua"/>
          <w:b/>
          <w:sz w:val="19"/>
          <w:szCs w:val="19"/>
        </w:rPr>
        <w:t xml:space="preserve"> e </w:t>
      </w:r>
      <w:r w:rsidRPr="00EB67D7">
        <w:rPr>
          <w:rFonts w:ascii="Book Antiqua" w:hAnsi="Book Antiqua"/>
          <w:b/>
          <w:sz w:val="19"/>
          <w:szCs w:val="19"/>
          <w:highlight w:val="yellow"/>
        </w:rPr>
        <w:t>em termos</w:t>
      </w:r>
      <w:r w:rsidRPr="00EB67D7">
        <w:rPr>
          <w:rFonts w:ascii="Book Antiqua" w:hAnsi="Book Antiqua"/>
          <w:b/>
          <w:sz w:val="19"/>
          <w:szCs w:val="19"/>
        </w:rPr>
        <w:t xml:space="preserve"> que </w:t>
      </w:r>
      <w:r w:rsidRPr="00EB67D7">
        <w:rPr>
          <w:rFonts w:ascii="Book Antiqua" w:hAnsi="Book Antiqua"/>
          <w:b/>
          <w:caps/>
          <w:sz w:val="19"/>
          <w:szCs w:val="19"/>
          <w:highlight w:val="green"/>
        </w:rPr>
        <w:t>não impliquem</w:t>
      </w:r>
      <w:r w:rsidRPr="00EB67D7">
        <w:rPr>
          <w:rFonts w:ascii="Book Antiqua" w:hAnsi="Book Antiqua"/>
          <w:b/>
          <w:sz w:val="19"/>
          <w:szCs w:val="19"/>
        </w:rPr>
        <w:t xml:space="preserve"> </w:t>
      </w:r>
      <w:r w:rsidRPr="00EB67D7">
        <w:rPr>
          <w:rFonts w:ascii="Book Antiqua" w:hAnsi="Book Antiqua"/>
          <w:b/>
          <w:sz w:val="19"/>
          <w:szCs w:val="19"/>
          <w:highlight w:val="cyan"/>
        </w:rPr>
        <w:t>diminuição dos direitos</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exclusivamente</w:t>
      </w:r>
      <w:r w:rsidRPr="00EB67D7">
        <w:rPr>
          <w:rFonts w:ascii="Book Antiqua" w:hAnsi="Book Antiqua"/>
          <w:b/>
          <w:sz w:val="19"/>
          <w:szCs w:val="19"/>
        </w:rPr>
        <w:t xml:space="preserve"> dos </w:t>
      </w:r>
      <w:r w:rsidRPr="00EB67D7">
        <w:rPr>
          <w:rFonts w:ascii="Book Antiqua" w:hAnsi="Book Antiqua"/>
          <w:b/>
          <w:sz w:val="19"/>
          <w:szCs w:val="19"/>
          <w:highlight w:val="yellow"/>
        </w:rPr>
        <w:t>credores ausentes</w:t>
      </w:r>
      <w:r w:rsidRPr="00F37757">
        <w:rPr>
          <w:rFonts w:ascii="Book Antiqua" w:hAnsi="Book Antiqua"/>
          <w:sz w:val="16"/>
          <w:szCs w:val="16"/>
        </w:rPr>
        <w:t>.</w:t>
      </w:r>
      <w:r w:rsidR="00B74C53" w:rsidRPr="00F37757">
        <w:rPr>
          <w:rFonts w:ascii="Book Antiqua" w:hAnsi="Book Antiqua"/>
          <w:sz w:val="16"/>
          <w:szCs w:val="16"/>
        </w:rPr>
        <w:t xml:space="preserve"> </w:t>
      </w:r>
      <w:r w:rsidR="00B74C53" w:rsidRPr="00F37757">
        <w:rPr>
          <w:rFonts w:ascii="Book Antiqua" w:hAnsi="Book Antiqua"/>
          <w:b/>
          <w:color w:val="FF0000"/>
          <w:sz w:val="16"/>
          <w:szCs w:val="16"/>
          <w:u w:val="single"/>
        </w:rPr>
        <w:t>(TJDFT-2007)</w:t>
      </w:r>
      <w:r w:rsidR="006A6E9F" w:rsidRPr="00F37757">
        <w:rPr>
          <w:rFonts w:ascii="Book Antiqua" w:hAnsi="Book Antiqua"/>
          <w:sz w:val="16"/>
          <w:szCs w:val="16"/>
        </w:rPr>
        <w:t xml:space="preserve"> </w:t>
      </w:r>
      <w:r w:rsidR="006A6E9F" w:rsidRPr="00F37757">
        <w:rPr>
          <w:rFonts w:ascii="Book Antiqua" w:hAnsi="Book Antiqua"/>
          <w:b/>
          <w:color w:val="FF0000"/>
          <w:sz w:val="16"/>
          <w:szCs w:val="16"/>
          <w:u w:val="single"/>
        </w:rPr>
        <w:t>(TJSC-2013)</w:t>
      </w:r>
      <w:r w:rsidR="00D66D5A" w:rsidRPr="00F37757">
        <w:rPr>
          <w:rFonts w:ascii="Book Antiqua" w:hAnsi="Book Antiqua"/>
          <w:b/>
          <w:color w:val="FF0000"/>
          <w:sz w:val="16"/>
          <w:szCs w:val="16"/>
        </w:rPr>
        <w:t xml:space="preserve"> </w:t>
      </w:r>
      <w:r w:rsidR="00D66D5A" w:rsidRPr="00F37757">
        <w:rPr>
          <w:rFonts w:ascii="Book Antiqua" w:hAnsi="Book Antiqua"/>
          <w:b/>
          <w:color w:val="FF0000"/>
          <w:sz w:val="16"/>
          <w:szCs w:val="16"/>
          <w:u w:val="single"/>
        </w:rPr>
        <w:t>(TJAL-2019)</w:t>
      </w:r>
      <w:r w:rsidR="00C720AC" w:rsidRPr="00F37757">
        <w:rPr>
          <w:rFonts w:ascii="Book Antiqua" w:hAnsi="Book Antiqua"/>
          <w:b/>
          <w:color w:val="FF0000"/>
          <w:sz w:val="16"/>
          <w:szCs w:val="16"/>
        </w:rPr>
        <w:t xml:space="preserve"> </w:t>
      </w:r>
      <w:r w:rsidR="00C720AC" w:rsidRPr="00F37757">
        <w:rPr>
          <w:rFonts w:ascii="Book Antiqua" w:hAnsi="Book Antiqua"/>
          <w:b/>
          <w:color w:val="FF0000"/>
          <w:sz w:val="16"/>
          <w:szCs w:val="16"/>
          <w:u w:val="single"/>
        </w:rPr>
        <w:t>(MPRS-2021)</w:t>
      </w:r>
      <w:r w:rsidR="00D41AA0" w:rsidRPr="00F37757">
        <w:rPr>
          <w:rFonts w:ascii="Book Antiqua" w:hAnsi="Book Antiqua"/>
          <w:b/>
          <w:color w:val="FF0000"/>
          <w:sz w:val="16"/>
          <w:szCs w:val="16"/>
        </w:rPr>
        <w:t xml:space="preserve"> </w:t>
      </w:r>
      <w:r w:rsidR="00D41AA0" w:rsidRPr="00F37757">
        <w:rPr>
          <w:rFonts w:ascii="Book Antiqua" w:hAnsi="Book Antiqua"/>
          <w:b/>
          <w:color w:val="FF0000"/>
          <w:sz w:val="16"/>
          <w:szCs w:val="16"/>
          <w:u w:val="single"/>
        </w:rPr>
        <w:t>(Cartórios/TJMS-2021)</w:t>
      </w:r>
    </w:p>
    <w:tbl>
      <w:tblPr>
        <w:tblStyle w:val="Tabelacomgrade"/>
        <w:tblW w:w="0" w:type="auto"/>
        <w:shd w:val="clear" w:color="auto" w:fill="CCFFFF"/>
        <w:tblLook w:val="04A0" w:firstRow="1" w:lastRow="0" w:firstColumn="1" w:lastColumn="0" w:noHBand="0" w:noVBand="1"/>
      </w:tblPr>
      <w:tblGrid>
        <w:gridCol w:w="8494"/>
      </w:tblGrid>
      <w:tr w:rsidR="00D66D5A" w:rsidRPr="00EB67D7" w14:paraId="0292556F" w14:textId="77777777" w:rsidTr="00FD0476">
        <w:tc>
          <w:tcPr>
            <w:tcW w:w="8494" w:type="dxa"/>
            <w:shd w:val="clear" w:color="auto" w:fill="CCFFFF"/>
          </w:tcPr>
          <w:p w14:paraId="0A914861" w14:textId="336F0A93" w:rsidR="00D66D5A" w:rsidRPr="00EB67D7" w:rsidRDefault="00D66D5A" w:rsidP="00FD0476">
            <w:pPr>
              <w:spacing w:before="100" w:beforeAutospacing="1" w:after="100" w:afterAutospacing="1"/>
              <w:jc w:val="both"/>
              <w:rPr>
                <w:rFonts w:ascii="Book Antiqua" w:hAnsi="Book Antiqua"/>
                <w:bCs/>
                <w:i/>
                <w:i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Cs/>
                <w:sz w:val="19"/>
                <w:szCs w:val="19"/>
              </w:rPr>
              <w:t xml:space="preserve">: O art. 42 da LRF prevê que </w:t>
            </w:r>
            <w:proofErr w:type="gramStart"/>
            <w:r w:rsidRPr="00EB67D7">
              <w:rPr>
                <w:rFonts w:ascii="Book Antiqua" w:hAnsi="Book Antiqua"/>
                <w:bCs/>
                <w:sz w:val="19"/>
                <w:szCs w:val="19"/>
              </w:rPr>
              <w:t>o quórum das decisões da Assembleia serão</w:t>
            </w:r>
            <w:proofErr w:type="gramEnd"/>
            <w:r w:rsidRPr="00EB67D7">
              <w:rPr>
                <w:rFonts w:ascii="Book Antiqua" w:hAnsi="Book Antiqua"/>
                <w:bCs/>
                <w:sz w:val="19"/>
                <w:szCs w:val="19"/>
              </w:rPr>
              <w:t xml:space="preserve"> consideradas aprovadas quando contarem com votos favoráveis de </w:t>
            </w:r>
            <w:r w:rsidRPr="00EB67D7">
              <w:rPr>
                <w:rFonts w:ascii="Book Antiqua" w:hAnsi="Book Antiqua"/>
                <w:bCs/>
                <w:i/>
                <w:iCs/>
                <w:sz w:val="19"/>
                <w:szCs w:val="19"/>
              </w:rPr>
              <w:t>“mais da metade do valor total dos créditos presentes à assembleia-geral”</w:t>
            </w:r>
            <w:r w:rsidRPr="00EB67D7">
              <w:rPr>
                <w:rFonts w:ascii="Book Antiqua" w:hAnsi="Book Antiqua"/>
                <w:bCs/>
                <w:sz w:val="19"/>
                <w:szCs w:val="19"/>
              </w:rPr>
              <w:t xml:space="preserve">. Todavia, o mesmo artigo excepciona essa regra: </w:t>
            </w:r>
            <w:r w:rsidR="001E7FB9" w:rsidRPr="00EB67D7">
              <w:rPr>
                <w:rFonts w:ascii="Book Antiqua" w:hAnsi="Book Antiqua"/>
                <w:bCs/>
                <w:i/>
                <w:iCs/>
                <w:sz w:val="19"/>
                <w:szCs w:val="19"/>
              </w:rPr>
              <w:t>“</w:t>
            </w:r>
            <w:r w:rsidRPr="00EB67D7">
              <w:rPr>
                <w:rFonts w:ascii="Book Antiqua" w:hAnsi="Book Antiqua"/>
                <w:bCs/>
                <w:i/>
                <w:iCs/>
                <w:sz w:val="19"/>
                <w:szCs w:val="19"/>
              </w:rPr>
              <w:t>exceto nas deliberações sobre o plano de recuperação judicial nos termos da alínea a do inciso I do caput do art. 35 desta Lei</w:t>
            </w:r>
            <w:r w:rsidR="001E7FB9" w:rsidRPr="00EB67D7">
              <w:rPr>
                <w:rFonts w:ascii="Book Antiqua" w:hAnsi="Book Antiqua"/>
                <w:bCs/>
                <w:i/>
                <w:iCs/>
                <w:sz w:val="19"/>
                <w:szCs w:val="19"/>
              </w:rPr>
              <w:t>”</w:t>
            </w:r>
            <w:r w:rsidRPr="00EB67D7">
              <w:rPr>
                <w:rFonts w:ascii="Book Antiqua" w:hAnsi="Book Antiqua"/>
                <w:bCs/>
                <w:sz w:val="19"/>
                <w:szCs w:val="19"/>
              </w:rPr>
              <w:t xml:space="preserve"> (artigo este que faz alusão à modificação do plano de recuperação) – justamente porque, neste caso, é necessário o consentimento do devedor</w:t>
            </w:r>
            <w:r w:rsidR="001E7FB9" w:rsidRPr="00EB67D7">
              <w:rPr>
                <w:rFonts w:ascii="Book Antiqua" w:hAnsi="Book Antiqua"/>
                <w:bCs/>
                <w:sz w:val="19"/>
                <w:szCs w:val="19"/>
              </w:rPr>
              <w:t xml:space="preserve"> (art. 56, §3º, LRF)</w:t>
            </w:r>
            <w:r w:rsidRPr="00EB67D7">
              <w:rPr>
                <w:rFonts w:ascii="Book Antiqua" w:hAnsi="Book Antiqua"/>
                <w:bCs/>
                <w:sz w:val="19"/>
                <w:szCs w:val="19"/>
              </w:rPr>
              <w:t>.</w:t>
            </w:r>
          </w:p>
        </w:tc>
      </w:tr>
    </w:tbl>
    <w:p w14:paraId="270189E3" w14:textId="13B9D418" w:rsidR="000310CB" w:rsidRDefault="004253F2" w:rsidP="000310CB">
      <w:pPr>
        <w:spacing w:before="100" w:beforeAutospacing="1" w:after="100" w:afterAutospacing="1"/>
        <w:ind w:firstLine="426"/>
        <w:jc w:val="both"/>
        <w:rPr>
          <w:rFonts w:ascii="Book Antiqua" w:hAnsi="Book Antiqua"/>
          <w:b/>
          <w:bCs/>
          <w:color w:val="FF0000"/>
          <w:sz w:val="16"/>
          <w:szCs w:val="16"/>
        </w:rPr>
      </w:pPr>
      <w:r w:rsidRPr="000310CB">
        <w:rPr>
          <w:rFonts w:ascii="Book Antiqua" w:hAnsi="Book Antiqua"/>
          <w:sz w:val="19"/>
          <w:szCs w:val="19"/>
        </w:rPr>
        <w:lastRenderedPageBreak/>
        <w:t>   </w:t>
      </w:r>
      <w:r w:rsidR="000310CB" w:rsidRPr="00704E3C">
        <w:rPr>
          <w:rFonts w:ascii="Book Antiqua" w:hAnsi="Book Antiqua" w:cs="Arial"/>
          <w:b/>
          <w:bCs/>
          <w:color w:val="000000"/>
          <w:sz w:val="19"/>
          <w:szCs w:val="19"/>
          <w:highlight w:val="magenta"/>
        </w:rPr>
        <w:t>§ 4º</w:t>
      </w:r>
      <w:r w:rsidR="000310CB" w:rsidRPr="00704E3C">
        <w:rPr>
          <w:rFonts w:ascii="Book Antiqua" w:hAnsi="Book Antiqua" w:cs="Arial"/>
          <w:b/>
          <w:bCs/>
          <w:color w:val="000000"/>
          <w:sz w:val="19"/>
          <w:szCs w:val="19"/>
        </w:rPr>
        <w:t xml:space="preserve"> </w:t>
      </w:r>
      <w:r w:rsidR="000310CB" w:rsidRPr="00704E3C">
        <w:rPr>
          <w:rFonts w:ascii="Book Antiqua" w:hAnsi="Book Antiqua" w:cs="Arial"/>
          <w:b/>
          <w:bCs/>
          <w:caps/>
          <w:color w:val="000000"/>
          <w:sz w:val="19"/>
          <w:szCs w:val="19"/>
          <w:highlight w:val="green"/>
        </w:rPr>
        <w:t>Rejeitado</w:t>
      </w:r>
      <w:r w:rsidR="000310CB" w:rsidRPr="00704E3C">
        <w:rPr>
          <w:rFonts w:ascii="Book Antiqua" w:hAnsi="Book Antiqua" w:cs="Arial"/>
          <w:b/>
          <w:bCs/>
          <w:color w:val="000000"/>
          <w:sz w:val="19"/>
          <w:szCs w:val="19"/>
        </w:rPr>
        <w:t xml:space="preserve"> o </w:t>
      </w:r>
      <w:r w:rsidR="000310CB" w:rsidRPr="00704E3C">
        <w:rPr>
          <w:rFonts w:ascii="Book Antiqua" w:hAnsi="Book Antiqua" w:cs="Arial"/>
          <w:b/>
          <w:bCs/>
          <w:caps/>
          <w:color w:val="000000"/>
          <w:sz w:val="19"/>
          <w:szCs w:val="19"/>
          <w:shd w:val="clear" w:color="auto" w:fill="F7CAAC" w:themeFill="accent2" w:themeFillTint="66"/>
        </w:rPr>
        <w:t>plano de recuperação judicial</w:t>
      </w:r>
      <w:r w:rsidR="000310CB" w:rsidRPr="00704E3C">
        <w:rPr>
          <w:rFonts w:ascii="Book Antiqua" w:hAnsi="Book Antiqua" w:cs="Arial"/>
          <w:b/>
          <w:bCs/>
          <w:color w:val="000000"/>
          <w:sz w:val="19"/>
          <w:szCs w:val="19"/>
        </w:rPr>
        <w:t xml:space="preserve">, o </w:t>
      </w:r>
      <w:r w:rsidR="000310CB" w:rsidRPr="00704E3C">
        <w:rPr>
          <w:rFonts w:ascii="Book Antiqua" w:hAnsi="Book Antiqua" w:cs="Arial"/>
          <w:b/>
          <w:bCs/>
          <w:color w:val="000000"/>
          <w:sz w:val="19"/>
          <w:szCs w:val="19"/>
          <w:highlight w:val="yellow"/>
        </w:rPr>
        <w:t>administrador judicial</w:t>
      </w:r>
      <w:r w:rsidR="000310CB" w:rsidRPr="00704E3C">
        <w:rPr>
          <w:rFonts w:ascii="Book Antiqua" w:hAnsi="Book Antiqua" w:cs="Arial"/>
          <w:b/>
          <w:bCs/>
          <w:color w:val="000000"/>
          <w:sz w:val="19"/>
          <w:szCs w:val="19"/>
        </w:rPr>
        <w:t xml:space="preserve"> </w:t>
      </w:r>
      <w:r w:rsidR="000310CB" w:rsidRPr="00704E3C">
        <w:rPr>
          <w:rFonts w:ascii="Book Antiqua" w:hAnsi="Book Antiqua" w:cs="Arial"/>
          <w:b/>
          <w:bCs/>
          <w:caps/>
          <w:color w:val="000000"/>
          <w:sz w:val="19"/>
          <w:szCs w:val="19"/>
          <w:highlight w:val="green"/>
        </w:rPr>
        <w:t>submeterá</w:t>
      </w:r>
      <w:r w:rsidR="000310CB" w:rsidRPr="00704E3C">
        <w:rPr>
          <w:rFonts w:ascii="Book Antiqua" w:hAnsi="Book Antiqua" w:cs="Arial"/>
          <w:b/>
          <w:bCs/>
          <w:color w:val="000000"/>
          <w:sz w:val="19"/>
          <w:szCs w:val="19"/>
        </w:rPr>
        <w:t xml:space="preserve">, no ato, à votação da assembleia-geral de credores a concessão de prazo de 30 (trinta) dias para que </w:t>
      </w:r>
      <w:r w:rsidR="000310CB" w:rsidRPr="00704E3C">
        <w:rPr>
          <w:rFonts w:ascii="Book Antiqua" w:hAnsi="Book Antiqua" w:cs="Arial"/>
          <w:b/>
          <w:bCs/>
          <w:caps/>
          <w:color w:val="000000"/>
          <w:sz w:val="19"/>
          <w:szCs w:val="19"/>
          <w:highlight w:val="green"/>
        </w:rPr>
        <w:t>seja apresentado</w:t>
      </w:r>
      <w:r w:rsidR="000310CB" w:rsidRPr="00704E3C">
        <w:rPr>
          <w:rFonts w:ascii="Book Antiqua" w:hAnsi="Book Antiqua" w:cs="Arial"/>
          <w:b/>
          <w:bCs/>
          <w:color w:val="000000"/>
          <w:sz w:val="19"/>
          <w:szCs w:val="19"/>
        </w:rPr>
        <w:t xml:space="preserve"> </w:t>
      </w:r>
      <w:r w:rsidR="000310CB" w:rsidRPr="00704E3C">
        <w:rPr>
          <w:rFonts w:ascii="Book Antiqua" w:hAnsi="Book Antiqua" w:cs="Arial"/>
          <w:b/>
          <w:bCs/>
          <w:caps/>
          <w:color w:val="000000"/>
          <w:sz w:val="19"/>
          <w:szCs w:val="19"/>
          <w:shd w:val="clear" w:color="auto" w:fill="F7CAAC" w:themeFill="accent2" w:themeFillTint="66"/>
        </w:rPr>
        <w:t>plano de recuperação judicial</w:t>
      </w:r>
      <w:r w:rsidR="000310CB" w:rsidRPr="00704E3C">
        <w:rPr>
          <w:rFonts w:ascii="Book Antiqua" w:hAnsi="Book Antiqua" w:cs="Arial"/>
          <w:b/>
          <w:bCs/>
          <w:color w:val="000000"/>
          <w:sz w:val="19"/>
          <w:szCs w:val="19"/>
        </w:rPr>
        <w:t xml:space="preserve"> </w:t>
      </w:r>
      <w:r w:rsidR="000310CB" w:rsidRPr="00704E3C">
        <w:rPr>
          <w:rFonts w:ascii="Book Antiqua" w:hAnsi="Book Antiqua" w:cs="Arial"/>
          <w:b/>
          <w:bCs/>
          <w:color w:val="000000"/>
          <w:sz w:val="19"/>
          <w:szCs w:val="19"/>
          <w:highlight w:val="yellow"/>
        </w:rPr>
        <w:t>pelos credores</w:t>
      </w:r>
      <w:r w:rsidR="000310CB" w:rsidRPr="00F37757">
        <w:rPr>
          <w:rFonts w:ascii="Book Antiqua" w:hAnsi="Book Antiqua" w:cs="Arial"/>
          <w:color w:val="000000"/>
          <w:sz w:val="16"/>
          <w:szCs w:val="16"/>
        </w:rPr>
        <w:t>.</w:t>
      </w:r>
      <w:r w:rsidR="00704E3C">
        <w:rPr>
          <w:rFonts w:ascii="Book Antiqua" w:hAnsi="Book Antiqua" w:cs="Arial"/>
          <w:color w:val="000000"/>
          <w:sz w:val="16"/>
          <w:szCs w:val="16"/>
        </w:rPr>
        <w:t xml:space="preserve"> </w:t>
      </w:r>
      <w:hyperlink r:id="rId179" w:anchor="art1" w:history="1">
        <w:r w:rsidR="000310CB" w:rsidRPr="00F37757">
          <w:rPr>
            <w:rFonts w:ascii="Book Antiqua" w:hAnsi="Book Antiqua" w:cs="Arial"/>
            <w:color w:val="0000FF"/>
            <w:sz w:val="16"/>
            <w:szCs w:val="16"/>
            <w:u w:val="single"/>
          </w:rPr>
          <w:t>(Redação dada pela Lei nº 14.112, de 2020)</w:t>
        </w:r>
      </w:hyperlink>
      <w:r w:rsidR="00704E3C">
        <w:t xml:space="preserve"> </w:t>
      </w:r>
      <w:r w:rsidR="00704E3C">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704E3C" w:rsidRPr="00EB67D7" w14:paraId="60783633" w14:textId="77777777" w:rsidTr="00045FDF">
        <w:tc>
          <w:tcPr>
            <w:tcW w:w="8494" w:type="dxa"/>
            <w:shd w:val="clear" w:color="auto" w:fill="CCFFFF"/>
          </w:tcPr>
          <w:p w14:paraId="2A41A819" w14:textId="77777777" w:rsidR="00704E3C" w:rsidRDefault="00704E3C" w:rsidP="00045FDF">
            <w:pPr>
              <w:jc w:val="both"/>
              <w:rPr>
                <w:rFonts w:ascii="Book Antiqua" w:hAnsi="Book Antiqua"/>
                <w:bCs/>
                <w:sz w:val="19"/>
                <w:szCs w:val="19"/>
              </w:rPr>
            </w:pPr>
            <w:r>
              <w:rPr>
                <w:rFonts w:ascii="Book Antiqua" w:hAnsi="Book Antiqua"/>
                <w:b/>
                <w:iCs/>
                <w:sz w:val="19"/>
                <w:szCs w:val="19"/>
              </w:rPr>
              <w:t>(</w:t>
            </w:r>
            <w:r>
              <w:rPr>
                <w:rFonts w:ascii="Book Antiqua" w:hAnsi="Book Antiqua"/>
                <w:b/>
                <w:iCs/>
                <w:sz w:val="19"/>
                <w:szCs w:val="19"/>
                <w:highlight w:val="yellow"/>
              </w:rPr>
              <w:t>TJSP-2024-VUNESP</w:t>
            </w:r>
            <w:r>
              <w:rPr>
                <w:rFonts w:ascii="Book Antiqua" w:hAnsi="Book Antiqua"/>
                <w:b/>
                <w:iCs/>
                <w:sz w:val="19"/>
                <w:szCs w:val="19"/>
              </w:rPr>
              <w:t>)</w:t>
            </w:r>
            <w:r>
              <w:rPr>
                <w:rFonts w:ascii="Book Antiqua" w:hAnsi="Book Antiqua"/>
                <w:bCs/>
                <w:iCs/>
                <w:sz w:val="19"/>
                <w:szCs w:val="19"/>
              </w:rPr>
              <w:t xml:space="preserve">: </w:t>
            </w:r>
            <w:r w:rsidRPr="00704E3C">
              <w:rPr>
                <w:rFonts w:ascii="Book Antiqua" w:hAnsi="Book Antiqua"/>
                <w:bCs/>
                <w:iCs/>
                <w:sz w:val="19"/>
                <w:szCs w:val="19"/>
              </w:rPr>
              <w:t>Na Recuperação Judicial, é correto afirmar:</w:t>
            </w:r>
            <w:r>
              <w:rPr>
                <w:rFonts w:ascii="Book Antiqua" w:hAnsi="Book Antiqua"/>
                <w:bCs/>
                <w:iCs/>
                <w:sz w:val="19"/>
                <w:szCs w:val="19"/>
              </w:rPr>
              <w:t xml:space="preserve"> </w:t>
            </w:r>
            <w:r w:rsidRPr="00704E3C">
              <w:rPr>
                <w:rFonts w:ascii="Book Antiqua" w:hAnsi="Book Antiqua"/>
                <w:bCs/>
                <w:iCs/>
                <w:sz w:val="19"/>
                <w:szCs w:val="19"/>
              </w:rPr>
              <w:t>rejeitado pelos credores, em assembleia-geral, o plano de recuperação judicial, estes poderão apresentar plano alternativo, respeitando-se, assim, o princípio da conservação da empresa.</w:t>
            </w:r>
            <w:r>
              <w:rPr>
                <w:rFonts w:ascii="Book Antiqua" w:hAnsi="Book Antiqua"/>
                <w:bCs/>
                <w:iCs/>
                <w:sz w:val="19"/>
                <w:szCs w:val="19"/>
              </w:rPr>
              <w:t xml:space="preserve"> </w:t>
            </w:r>
            <w:r>
              <w:rPr>
                <w:rFonts w:ascii="Book Antiqua" w:hAnsi="Book Antiqua"/>
                <w:b/>
                <w:iCs/>
                <w:sz w:val="19"/>
                <w:szCs w:val="19"/>
              </w:rPr>
              <w:t>BL: art. 56, §4º, LRF.</w:t>
            </w:r>
            <w:r w:rsidRPr="00EB67D7">
              <w:rPr>
                <w:rFonts w:ascii="Book Antiqua" w:hAnsi="Book Antiqua"/>
                <w:bCs/>
                <w:sz w:val="19"/>
                <w:szCs w:val="19"/>
              </w:rPr>
              <w:t xml:space="preserve"> </w:t>
            </w:r>
          </w:p>
          <w:p w14:paraId="60A7E598" w14:textId="77777777" w:rsidR="00704E3C" w:rsidRDefault="00704E3C" w:rsidP="00045FDF">
            <w:pPr>
              <w:jc w:val="both"/>
              <w:rPr>
                <w:rFonts w:ascii="Book Antiqua" w:hAnsi="Book Antiqua"/>
                <w:b/>
                <w:bCs/>
                <w:iCs/>
                <w:sz w:val="19"/>
                <w:szCs w:val="19"/>
              </w:rPr>
            </w:pPr>
          </w:p>
          <w:p w14:paraId="66BFA05E" w14:textId="2FEAB1B7" w:rsidR="00704E3C" w:rsidRPr="00704E3C" w:rsidRDefault="00704E3C" w:rsidP="00045FDF">
            <w:pPr>
              <w:jc w:val="both"/>
              <w:rPr>
                <w:rFonts w:ascii="Book Antiqua" w:hAnsi="Book Antiqua"/>
                <w:iCs/>
                <w:sz w:val="19"/>
                <w:szCs w:val="19"/>
              </w:rPr>
            </w:pPr>
            <w:r w:rsidRPr="00704E3C">
              <w:rPr>
                <w:rFonts w:ascii="Book Antiqua" w:hAnsi="Book Antiqua"/>
                <w:b/>
                <w:bCs/>
                <w:i/>
                <w:color w:val="EE0000"/>
                <w:sz w:val="19"/>
                <w:szCs w:val="19"/>
              </w:rPr>
              <w:t>#</w:t>
            </w:r>
            <w:r w:rsidRPr="00704E3C">
              <w:rPr>
                <w:rFonts w:ascii="Book Antiqua" w:hAnsi="Book Antiqua"/>
                <w:b/>
                <w:bCs/>
                <w:i/>
                <w:color w:val="EE0000"/>
                <w:sz w:val="19"/>
                <w:szCs w:val="19"/>
                <w:highlight w:val="green"/>
              </w:rPr>
              <w:t>Atenção</w:t>
            </w:r>
            <w:r>
              <w:rPr>
                <w:rFonts w:ascii="Book Antiqua" w:hAnsi="Book Antiqua"/>
                <w:iCs/>
                <w:sz w:val="19"/>
                <w:szCs w:val="19"/>
              </w:rPr>
              <w:t xml:space="preserve">: </w:t>
            </w:r>
            <w:r w:rsidRPr="00704E3C">
              <w:rPr>
                <w:rFonts w:ascii="Book Antiqua" w:hAnsi="Book Antiqua"/>
                <w:iCs/>
                <w:sz w:val="19"/>
                <w:szCs w:val="19"/>
              </w:rPr>
              <w:t xml:space="preserve">Com as alterações introduzidas pela Lei 14.112/20 na Lei 11.101/05, especificamente, no </w:t>
            </w:r>
            <w:r>
              <w:rPr>
                <w:rFonts w:ascii="Book Antiqua" w:hAnsi="Book Antiqua"/>
                <w:iCs/>
                <w:sz w:val="19"/>
                <w:szCs w:val="19"/>
              </w:rPr>
              <w:t>art.</w:t>
            </w:r>
            <w:r w:rsidRPr="00704E3C">
              <w:rPr>
                <w:rFonts w:ascii="Book Antiqua" w:hAnsi="Book Antiqua"/>
                <w:iCs/>
                <w:sz w:val="19"/>
                <w:szCs w:val="19"/>
              </w:rPr>
              <w:t xml:space="preserve"> 56, §4º, passou a ser permitido que, </w:t>
            </w:r>
            <w:r w:rsidRPr="00704E3C">
              <w:rPr>
                <w:rFonts w:ascii="Book Antiqua" w:hAnsi="Book Antiqua"/>
                <w:b/>
                <w:bCs/>
                <w:iCs/>
                <w:sz w:val="19"/>
                <w:szCs w:val="19"/>
                <w:highlight w:val="yellow"/>
              </w:rPr>
              <w:t>rejeitado o plano de recuperação</w:t>
            </w:r>
            <w:r w:rsidRPr="00704E3C">
              <w:rPr>
                <w:rFonts w:ascii="Book Antiqua" w:hAnsi="Book Antiqua"/>
                <w:iCs/>
                <w:sz w:val="19"/>
                <w:szCs w:val="19"/>
              </w:rPr>
              <w:t xml:space="preserve"> apresentado pelo devedor, os credores possam apresentar um plano alternativo. Essa medida visa a respeitar o princípio da preservação da empresa, permitindo que a atividade econômica continue, mesmo que sob novas condições propostas pelos credores.</w:t>
            </w:r>
          </w:p>
        </w:tc>
      </w:tr>
    </w:tbl>
    <w:p w14:paraId="3B33A920" w14:textId="29DEF3CF"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5º A concessão do prazo a que se refere o § 4º deste artigo deverá ser aprovada por credores que representem mais da metade dos créditos presentes à assembleia-geral de credores</w:t>
      </w:r>
      <w:r w:rsidRPr="00F37757">
        <w:rPr>
          <w:rFonts w:ascii="Book Antiqua" w:hAnsi="Book Antiqua" w:cs="Arial"/>
          <w:color w:val="000000"/>
          <w:sz w:val="16"/>
          <w:szCs w:val="16"/>
        </w:rPr>
        <w:t>.</w:t>
      </w:r>
      <w:r w:rsidR="00F37757">
        <w:rPr>
          <w:rFonts w:ascii="Book Antiqua" w:hAnsi="Book Antiqua" w:cs="Arial"/>
          <w:color w:val="000000"/>
          <w:sz w:val="16"/>
          <w:szCs w:val="16"/>
        </w:rPr>
        <w:t xml:space="preserve"> </w:t>
      </w:r>
      <w:hyperlink r:id="rId180" w:anchor="art1"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47EC04B2" w14:textId="3CDD91BF" w:rsidR="000310CB" w:rsidRPr="00F37757" w:rsidRDefault="000310CB" w:rsidP="000310CB">
      <w:pPr>
        <w:spacing w:before="100" w:beforeAutospacing="1" w:after="100" w:afterAutospacing="1"/>
        <w:ind w:firstLine="570"/>
        <w:jc w:val="both"/>
        <w:rPr>
          <w:rFonts w:ascii="Book Antiqua" w:hAnsi="Book Antiqua"/>
          <w:color w:val="000000"/>
          <w:sz w:val="18"/>
          <w:szCs w:val="18"/>
        </w:rPr>
      </w:pPr>
      <w:r w:rsidRPr="00C6077B">
        <w:rPr>
          <w:rFonts w:ascii="Book Antiqua" w:hAnsi="Book Antiqua" w:cs="Arial"/>
          <w:b/>
          <w:bCs/>
          <w:color w:val="000000"/>
          <w:sz w:val="19"/>
          <w:szCs w:val="19"/>
          <w:highlight w:val="magenta"/>
        </w:rPr>
        <w:t>§ 6º</w:t>
      </w:r>
      <w:r w:rsidRPr="00C6077B">
        <w:rPr>
          <w:rFonts w:ascii="Book Antiqua" w:hAnsi="Book Antiqua" w:cs="Arial"/>
          <w:b/>
          <w:bCs/>
          <w:color w:val="000000"/>
          <w:sz w:val="19"/>
          <w:szCs w:val="19"/>
        </w:rPr>
        <w:t xml:space="preserve"> O plano de recuperação judicial proposto pelos credores somente será posto em votação caso satisfeitas, cumulativamente, as seguintes condições</w:t>
      </w:r>
      <w:r w:rsidRPr="00F37757">
        <w:rPr>
          <w:rFonts w:ascii="Book Antiqua" w:hAnsi="Book Antiqua" w:cs="Arial"/>
          <w:color w:val="000000"/>
          <w:sz w:val="16"/>
          <w:szCs w:val="16"/>
        </w:rPr>
        <w:t>: </w:t>
      </w:r>
      <w:hyperlink r:id="rId181" w:anchor="art1" w:history="1">
        <w:r w:rsidRPr="00F37757">
          <w:rPr>
            <w:rFonts w:ascii="Book Antiqua" w:hAnsi="Book Antiqua" w:cs="Arial"/>
            <w:color w:val="0000FF"/>
            <w:sz w:val="16"/>
            <w:szCs w:val="16"/>
            <w:u w:val="single"/>
          </w:rPr>
          <w:t>(Incluído pela Lei nº 14.112, de 2020)</w:t>
        </w:r>
      </w:hyperlink>
      <w:r w:rsidR="005F405E">
        <w:rPr>
          <w:rFonts w:ascii="Book Antiqua" w:hAnsi="Book Antiqua" w:cs="Arial"/>
          <w:color w:val="0000FF"/>
          <w:sz w:val="16"/>
          <w:szCs w:val="16"/>
        </w:rPr>
        <w:t xml:space="preserve"> </w:t>
      </w:r>
      <w:r w:rsidR="005F405E">
        <w:rPr>
          <w:rFonts w:ascii="Book Antiqua" w:hAnsi="Book Antiqua"/>
          <w:b/>
          <w:bCs/>
          <w:color w:val="FF0000"/>
          <w:sz w:val="16"/>
          <w:szCs w:val="16"/>
          <w:u w:val="single"/>
        </w:rPr>
        <w:t>(TJGO-2023)</w:t>
      </w:r>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447CF2DC" w14:textId="1653A920"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xml:space="preserve">I - </w:t>
      </w:r>
      <w:proofErr w:type="gramStart"/>
      <w:r w:rsidRPr="000310CB">
        <w:rPr>
          <w:rFonts w:ascii="Book Antiqua" w:hAnsi="Book Antiqua" w:cs="Arial"/>
          <w:color w:val="000000"/>
          <w:sz w:val="19"/>
          <w:szCs w:val="19"/>
        </w:rPr>
        <w:t>não</w:t>
      </w:r>
      <w:proofErr w:type="gramEnd"/>
      <w:r w:rsidRPr="000310CB">
        <w:rPr>
          <w:rFonts w:ascii="Book Antiqua" w:hAnsi="Book Antiqua" w:cs="Arial"/>
          <w:color w:val="000000"/>
          <w:sz w:val="19"/>
          <w:szCs w:val="19"/>
        </w:rPr>
        <w:t xml:space="preserve"> preenchimento dos requisitos previstos no § 1º do art. 58 desta Lei</w:t>
      </w:r>
      <w:r w:rsidRPr="00F37757">
        <w:rPr>
          <w:rFonts w:ascii="Book Antiqua" w:hAnsi="Book Antiqua" w:cs="Arial"/>
          <w:color w:val="000000"/>
          <w:sz w:val="16"/>
          <w:szCs w:val="16"/>
        </w:rPr>
        <w:t>; </w:t>
      </w:r>
      <w:hyperlink r:id="rId182"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087DC5BB" w14:textId="3DF970DB" w:rsidR="000310CB" w:rsidRPr="00F37757" w:rsidRDefault="000310CB" w:rsidP="000310CB">
      <w:pPr>
        <w:spacing w:before="100" w:beforeAutospacing="1" w:after="100" w:afterAutospacing="1"/>
        <w:ind w:firstLine="570"/>
        <w:jc w:val="both"/>
        <w:rPr>
          <w:rFonts w:ascii="Book Antiqua" w:hAnsi="Book Antiqua"/>
          <w:color w:val="000000"/>
          <w:sz w:val="18"/>
          <w:szCs w:val="18"/>
        </w:rPr>
      </w:pPr>
      <w:r w:rsidRPr="00C6077B">
        <w:rPr>
          <w:rFonts w:ascii="Book Antiqua" w:hAnsi="Book Antiqua" w:cs="Arial"/>
          <w:b/>
          <w:bCs/>
          <w:color w:val="000000"/>
          <w:sz w:val="19"/>
          <w:szCs w:val="19"/>
        </w:rPr>
        <w:t>II - preenchimento dos requisitos previstos nos incisos I, II e III do caput do art. 53 desta Lei</w:t>
      </w:r>
      <w:r w:rsidRPr="00C6077B">
        <w:rPr>
          <w:rFonts w:ascii="Book Antiqua" w:hAnsi="Book Antiqua" w:cs="Arial"/>
          <w:b/>
          <w:bCs/>
          <w:color w:val="000000"/>
          <w:sz w:val="16"/>
          <w:szCs w:val="16"/>
        </w:rPr>
        <w:t>;</w:t>
      </w:r>
      <w:r w:rsidR="00744D70" w:rsidRPr="00C6077B">
        <w:rPr>
          <w:rFonts w:ascii="Book Antiqua" w:hAnsi="Book Antiqua" w:cs="Arial"/>
          <w:b/>
          <w:bCs/>
          <w:color w:val="000000"/>
          <w:sz w:val="16"/>
          <w:szCs w:val="16"/>
        </w:rPr>
        <w:t xml:space="preserve"> </w:t>
      </w:r>
      <w:hyperlink r:id="rId183"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p w14:paraId="5C17484F" w14:textId="29A91301"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C6077B">
        <w:rPr>
          <w:rFonts w:ascii="Book Antiqua" w:hAnsi="Book Antiqua" w:cs="Arial"/>
          <w:b/>
          <w:bCs/>
          <w:color w:val="000000"/>
          <w:sz w:val="19"/>
          <w:szCs w:val="19"/>
        </w:rPr>
        <w:t>III - apoio por escrito de credores que representem, alternativamente</w:t>
      </w:r>
      <w:r w:rsidRPr="00F37757">
        <w:rPr>
          <w:rFonts w:ascii="Book Antiqua" w:hAnsi="Book Antiqua" w:cs="Arial"/>
          <w:color w:val="000000"/>
          <w:sz w:val="16"/>
          <w:szCs w:val="16"/>
        </w:rPr>
        <w:t>: </w:t>
      </w:r>
      <w:hyperlink r:id="rId184"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043DF371" w14:textId="57012BC8" w:rsidR="000310CB" w:rsidRPr="000310CB" w:rsidRDefault="000310CB" w:rsidP="000310CB">
      <w:pPr>
        <w:spacing w:before="100" w:beforeAutospacing="1" w:after="100" w:afterAutospacing="1"/>
        <w:ind w:firstLine="570"/>
        <w:jc w:val="both"/>
        <w:rPr>
          <w:rFonts w:ascii="Book Antiqua" w:hAnsi="Book Antiqua"/>
          <w:color w:val="000000"/>
          <w:sz w:val="19"/>
          <w:szCs w:val="19"/>
        </w:rPr>
      </w:pPr>
      <w:r w:rsidRPr="00C6077B">
        <w:rPr>
          <w:rFonts w:ascii="Book Antiqua" w:hAnsi="Book Antiqua" w:cs="Arial"/>
          <w:b/>
          <w:bCs/>
          <w:color w:val="000000"/>
          <w:sz w:val="19"/>
          <w:szCs w:val="19"/>
        </w:rPr>
        <w:t>a) mais de 25% (vinte e cinco por cento) dos créditos totais sujeitos à recuperação judicial; ou</w:t>
      </w:r>
      <w:r w:rsidR="00744D70">
        <w:rPr>
          <w:rFonts w:ascii="Book Antiqua" w:hAnsi="Book Antiqua" w:cs="Arial"/>
          <w:color w:val="000000"/>
          <w:sz w:val="19"/>
          <w:szCs w:val="19"/>
        </w:rPr>
        <w:t xml:space="preserve"> </w:t>
      </w:r>
      <w:hyperlink r:id="rId185"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57B0E960" w14:textId="78846348" w:rsidR="000310CB" w:rsidRPr="00744D70" w:rsidRDefault="000310CB" w:rsidP="000310CB">
      <w:pPr>
        <w:spacing w:before="100" w:beforeAutospacing="1" w:after="100" w:afterAutospacing="1"/>
        <w:ind w:firstLine="570"/>
        <w:jc w:val="both"/>
        <w:rPr>
          <w:rFonts w:ascii="Book Antiqua" w:hAnsi="Book Antiqua"/>
          <w:color w:val="000000"/>
          <w:sz w:val="18"/>
          <w:szCs w:val="18"/>
        </w:rPr>
      </w:pPr>
      <w:r w:rsidRPr="00C6077B">
        <w:rPr>
          <w:rFonts w:ascii="Book Antiqua" w:hAnsi="Book Antiqua" w:cs="Arial"/>
          <w:b/>
          <w:bCs/>
          <w:color w:val="000000"/>
          <w:sz w:val="19"/>
          <w:szCs w:val="19"/>
        </w:rPr>
        <w:t>b) mais de 35% (trinta e cinco por cento) do créditos dos credores presentes à assembleia-geral a que se refere o § 4º deste artigo</w:t>
      </w:r>
      <w:r w:rsidRPr="00F37757">
        <w:rPr>
          <w:rFonts w:ascii="Book Antiqua" w:hAnsi="Book Antiqua" w:cs="Arial"/>
          <w:color w:val="000000"/>
          <w:sz w:val="16"/>
          <w:szCs w:val="16"/>
        </w:rPr>
        <w:t>; </w:t>
      </w:r>
      <w:hyperlink r:id="rId186"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p w14:paraId="38F5F1F9" w14:textId="2FBE3E1F" w:rsidR="000310CB" w:rsidRPr="00C6077B" w:rsidRDefault="000310CB" w:rsidP="000310CB">
      <w:pPr>
        <w:spacing w:before="100" w:beforeAutospacing="1" w:after="100" w:afterAutospacing="1"/>
        <w:ind w:firstLine="570"/>
        <w:jc w:val="both"/>
        <w:rPr>
          <w:rFonts w:ascii="Book Antiqua" w:hAnsi="Book Antiqua"/>
          <w:color w:val="000000"/>
          <w:sz w:val="18"/>
          <w:szCs w:val="18"/>
        </w:rPr>
      </w:pPr>
      <w:r w:rsidRPr="00C6077B">
        <w:rPr>
          <w:rFonts w:ascii="Book Antiqua" w:hAnsi="Book Antiqua" w:cs="Arial"/>
          <w:b/>
          <w:bCs/>
          <w:color w:val="000000"/>
          <w:sz w:val="19"/>
          <w:szCs w:val="19"/>
        </w:rPr>
        <w:t>IV - não imputação de obrigações novas, não previstas em lei ou em contratos anteriormente celebrados, aos sócios do devedor</w:t>
      </w:r>
      <w:r w:rsidRPr="00F37757">
        <w:rPr>
          <w:rFonts w:ascii="Book Antiqua" w:hAnsi="Book Antiqua" w:cs="Arial"/>
          <w:color w:val="000000"/>
          <w:sz w:val="16"/>
          <w:szCs w:val="16"/>
        </w:rPr>
        <w:t>; </w:t>
      </w:r>
      <w:hyperlink r:id="rId187" w:anchor="art1" w:history="1">
        <w:r w:rsidRPr="00F37757">
          <w:rPr>
            <w:rFonts w:ascii="Book Antiqua" w:hAnsi="Book Antiqua" w:cs="Arial"/>
            <w:color w:val="0000FF"/>
            <w:sz w:val="16"/>
            <w:szCs w:val="16"/>
            <w:u w:val="single"/>
          </w:rPr>
          <w:t>(Incluído pela Lei nº 14.112, de 2020)</w:t>
        </w:r>
      </w:hyperlink>
      <w:r w:rsidR="005F405E">
        <w:rPr>
          <w:rFonts w:ascii="Book Antiqua" w:hAnsi="Book Antiqua" w:cs="Arial"/>
          <w:color w:val="0000FF"/>
          <w:sz w:val="16"/>
          <w:szCs w:val="16"/>
        </w:rPr>
        <w:t xml:space="preserve"> </w:t>
      </w:r>
      <w:r w:rsidR="005F405E">
        <w:rPr>
          <w:rFonts w:ascii="Book Antiqua" w:hAnsi="Book Antiqua"/>
          <w:b/>
          <w:bCs/>
          <w:color w:val="FF0000"/>
          <w:sz w:val="16"/>
          <w:szCs w:val="16"/>
          <w:u w:val="single"/>
        </w:rPr>
        <w:t>(TJGO-2023)</w:t>
      </w:r>
      <w:r w:rsidR="00C6077B">
        <w:rPr>
          <w:rFonts w:ascii="Book Antiqua" w:hAnsi="Book Antiqua" w:cs="Arial"/>
          <w:color w:val="0000FF"/>
          <w:sz w:val="16"/>
          <w:szCs w:val="16"/>
        </w:rPr>
        <w:t xml:space="preserve">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tbl>
      <w:tblPr>
        <w:tblStyle w:val="Tabelacomgrade"/>
        <w:tblW w:w="0" w:type="auto"/>
        <w:shd w:val="clear" w:color="auto" w:fill="CCFFFF"/>
        <w:tblLook w:val="04A0" w:firstRow="1" w:lastRow="0" w:firstColumn="1" w:lastColumn="0" w:noHBand="0" w:noVBand="1"/>
      </w:tblPr>
      <w:tblGrid>
        <w:gridCol w:w="8494"/>
      </w:tblGrid>
      <w:tr w:rsidR="00C6077B" w:rsidRPr="00EB67D7" w14:paraId="492A5582" w14:textId="77777777" w:rsidTr="001F743C">
        <w:tc>
          <w:tcPr>
            <w:tcW w:w="8494" w:type="dxa"/>
            <w:shd w:val="clear" w:color="auto" w:fill="CCFFFF"/>
          </w:tcPr>
          <w:p w14:paraId="4A9ECCF9" w14:textId="55EA7607" w:rsidR="00C6077B" w:rsidRPr="00C6077B" w:rsidRDefault="00C6077B" w:rsidP="00C6077B">
            <w:pPr>
              <w:jc w:val="both"/>
              <w:rPr>
                <w:rFonts w:ascii="Book Antiqua" w:hAnsi="Book Antiqua"/>
                <w:b/>
                <w:iCs/>
                <w:sz w:val="19"/>
                <w:szCs w:val="19"/>
              </w:rPr>
            </w:pPr>
            <w:r>
              <w:rPr>
                <w:rFonts w:ascii="Book Antiqua" w:hAnsi="Book Antiqua"/>
                <w:b/>
                <w:iCs/>
                <w:sz w:val="19"/>
                <w:szCs w:val="19"/>
              </w:rPr>
              <w:t>(</w:t>
            </w:r>
            <w:r>
              <w:rPr>
                <w:rFonts w:ascii="Book Antiqua" w:hAnsi="Book Antiqua"/>
                <w:b/>
                <w:iCs/>
                <w:sz w:val="19"/>
                <w:szCs w:val="19"/>
                <w:highlight w:val="yellow"/>
              </w:rPr>
              <w:t>TJPR-2023-FGV</w:t>
            </w:r>
            <w:r>
              <w:rPr>
                <w:rFonts w:ascii="Book Antiqua" w:hAnsi="Book Antiqua"/>
                <w:b/>
                <w:iCs/>
                <w:sz w:val="19"/>
                <w:szCs w:val="19"/>
              </w:rPr>
              <w:t>)</w:t>
            </w:r>
            <w:r>
              <w:rPr>
                <w:rFonts w:ascii="Book Antiqua" w:hAnsi="Book Antiqua"/>
                <w:bCs/>
                <w:iCs/>
                <w:sz w:val="19"/>
                <w:szCs w:val="19"/>
              </w:rPr>
              <w:t xml:space="preserve">: </w:t>
            </w:r>
            <w:r w:rsidRPr="00C6077B">
              <w:rPr>
                <w:rFonts w:ascii="Book Antiqua" w:hAnsi="Book Antiqua"/>
                <w:bCs/>
                <w:iCs/>
                <w:sz w:val="19"/>
                <w:szCs w:val="19"/>
              </w:rPr>
              <w:t>Uma das inovações da reforma falimentar promovida pela Lei nº 14.112/20 foi a previsão de apresentação de plano alternativo pelos credores, em caso de rejeição do plano apresentado pelo devedor na assembleia de credores que tiver por objeto deliberar sobre ele.</w:t>
            </w:r>
            <w:r>
              <w:rPr>
                <w:rFonts w:ascii="Book Antiqua" w:hAnsi="Book Antiqua"/>
                <w:bCs/>
                <w:iCs/>
                <w:sz w:val="19"/>
                <w:szCs w:val="19"/>
              </w:rPr>
              <w:t xml:space="preserve"> </w:t>
            </w:r>
            <w:r w:rsidRPr="00C6077B">
              <w:rPr>
                <w:rFonts w:ascii="Book Antiqua" w:hAnsi="Book Antiqua"/>
                <w:bCs/>
                <w:iCs/>
                <w:sz w:val="19"/>
                <w:szCs w:val="19"/>
              </w:rPr>
              <w:t>Acerca do plano alternativo, é correto afirmar que</w:t>
            </w:r>
            <w:r>
              <w:rPr>
                <w:rFonts w:ascii="Book Antiqua" w:hAnsi="Book Antiqua"/>
                <w:bCs/>
                <w:iCs/>
                <w:sz w:val="19"/>
                <w:szCs w:val="19"/>
              </w:rPr>
              <w:t xml:space="preserve"> </w:t>
            </w:r>
            <w:r w:rsidRPr="00C6077B">
              <w:rPr>
                <w:rFonts w:ascii="Book Antiqua" w:hAnsi="Book Antiqua"/>
                <w:bCs/>
                <w:iCs/>
                <w:sz w:val="19"/>
                <w:szCs w:val="19"/>
              </w:rPr>
              <w:t>não poderá imputar aos sócios da recuperanda obrigações novas, não previstas em lei ou em contratos anteriormente celebrados.</w:t>
            </w:r>
            <w:r>
              <w:rPr>
                <w:rFonts w:ascii="Book Antiqua" w:hAnsi="Book Antiqua"/>
                <w:bCs/>
                <w:iCs/>
                <w:sz w:val="19"/>
                <w:szCs w:val="19"/>
              </w:rPr>
              <w:t xml:space="preserve"> </w:t>
            </w:r>
            <w:r>
              <w:rPr>
                <w:rFonts w:ascii="Book Antiqua" w:hAnsi="Book Antiqua"/>
                <w:b/>
                <w:iCs/>
                <w:sz w:val="19"/>
                <w:szCs w:val="19"/>
              </w:rPr>
              <w:t>BL: art. 56, §6º, IV, LRF.</w:t>
            </w:r>
          </w:p>
        </w:tc>
      </w:tr>
    </w:tbl>
    <w:p w14:paraId="4E50BF17" w14:textId="0C412E0B" w:rsidR="000310CB" w:rsidRPr="00744D70" w:rsidRDefault="000310CB" w:rsidP="000310CB">
      <w:pPr>
        <w:spacing w:before="100" w:beforeAutospacing="1" w:after="100" w:afterAutospacing="1"/>
        <w:ind w:firstLine="570"/>
        <w:jc w:val="both"/>
        <w:rPr>
          <w:rFonts w:ascii="Book Antiqua" w:hAnsi="Book Antiqua"/>
          <w:color w:val="000000"/>
          <w:sz w:val="18"/>
          <w:szCs w:val="18"/>
        </w:rPr>
      </w:pPr>
      <w:r w:rsidRPr="00C6077B">
        <w:rPr>
          <w:rFonts w:ascii="Book Antiqua" w:hAnsi="Book Antiqua" w:cs="Arial"/>
          <w:b/>
          <w:bCs/>
          <w:color w:val="000000"/>
          <w:sz w:val="19"/>
          <w:szCs w:val="19"/>
        </w:rPr>
        <w:t>V - previsão de isenção das garantias pessoais prestadas por pessoas naturais em relação aos créditos a serem novados e que sejam de titularidade dos credores mencionados no inciso III deste parágrafo ou daqueles que votarem favoravelmente ao plano de recuperação judicial apresentado pelos credores, não permitidas ressalvas de voto; e</w:t>
      </w:r>
      <w:r w:rsidRPr="000310CB">
        <w:rPr>
          <w:rFonts w:ascii="Book Antiqua" w:hAnsi="Book Antiqua" w:cs="Arial"/>
          <w:color w:val="000000"/>
          <w:sz w:val="19"/>
          <w:szCs w:val="19"/>
        </w:rPr>
        <w:t> </w:t>
      </w:r>
      <w:hyperlink r:id="rId188"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0ABFA2D6" w14:textId="08A2C8F8" w:rsidR="000310CB" w:rsidRPr="00F37757"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xml:space="preserve">VI - </w:t>
      </w:r>
      <w:proofErr w:type="gramStart"/>
      <w:r w:rsidRPr="000310CB">
        <w:rPr>
          <w:rFonts w:ascii="Book Antiqua" w:hAnsi="Book Antiqua" w:cs="Arial"/>
          <w:color w:val="000000"/>
          <w:sz w:val="19"/>
          <w:szCs w:val="19"/>
        </w:rPr>
        <w:t>não</w:t>
      </w:r>
      <w:proofErr w:type="gramEnd"/>
      <w:r w:rsidRPr="000310CB">
        <w:rPr>
          <w:rFonts w:ascii="Book Antiqua" w:hAnsi="Book Antiqua" w:cs="Arial"/>
          <w:color w:val="000000"/>
          <w:sz w:val="19"/>
          <w:szCs w:val="19"/>
        </w:rPr>
        <w:t xml:space="preserve"> imposição ao devedor ou aos seus sócios de sacrifício maior do que aquele que decorreria da liquidação na falência</w:t>
      </w:r>
      <w:r w:rsidRPr="00F37757">
        <w:rPr>
          <w:rFonts w:ascii="Book Antiqua" w:hAnsi="Book Antiqua" w:cs="Arial"/>
          <w:color w:val="000000"/>
          <w:sz w:val="16"/>
          <w:szCs w:val="16"/>
        </w:rPr>
        <w:t>.      </w:t>
      </w:r>
      <w:hyperlink r:id="rId189"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74D6982C" w14:textId="06ADBC39"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C6077B">
        <w:rPr>
          <w:rFonts w:ascii="Book Antiqua" w:hAnsi="Book Antiqua" w:cs="Arial"/>
          <w:b/>
          <w:bCs/>
          <w:color w:val="000000"/>
          <w:sz w:val="19"/>
          <w:szCs w:val="19"/>
          <w:highlight w:val="magenta"/>
        </w:rPr>
        <w:t>§ 7º</w:t>
      </w:r>
      <w:r w:rsidRPr="00C6077B">
        <w:rPr>
          <w:rFonts w:ascii="Book Antiqua" w:hAnsi="Book Antiqua" w:cs="Arial"/>
          <w:b/>
          <w:bCs/>
          <w:color w:val="000000"/>
          <w:sz w:val="19"/>
          <w:szCs w:val="19"/>
        </w:rPr>
        <w:t xml:space="preserve"> O plano de recuperação judicial apresentado pelos credores poderá prever a capitalização dos créditos, inclusive com a consequente alteração do controle da sociedade devedora, permitido o exercício do direito de retirada pelo sócio do devedor</w:t>
      </w:r>
      <w:r w:rsidRPr="00F37757">
        <w:rPr>
          <w:rFonts w:ascii="Book Antiqua" w:hAnsi="Book Antiqua" w:cs="Arial"/>
          <w:color w:val="000000"/>
          <w:sz w:val="16"/>
          <w:szCs w:val="16"/>
        </w:rPr>
        <w:t>. </w:t>
      </w:r>
      <w:hyperlink r:id="rId190"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p w14:paraId="6798C52C" w14:textId="128D4C4E"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lastRenderedPageBreak/>
        <w:t>§ 8º Não aplicado o disposto nos §§ 4º, 5º e 6º deste artigo, ou rejeitado o plano de recuperação judicial proposto pelos credores, o juiz convolará a recuperação judicial em falência</w:t>
      </w:r>
      <w:r w:rsidRPr="00F37757">
        <w:rPr>
          <w:rFonts w:ascii="Book Antiqua" w:hAnsi="Book Antiqua" w:cs="Arial"/>
          <w:color w:val="000000"/>
          <w:sz w:val="16"/>
          <w:szCs w:val="16"/>
        </w:rPr>
        <w:t>. </w:t>
      </w:r>
      <w:hyperlink r:id="rId191"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6AD1061E" w14:textId="75E5E570" w:rsidR="000310CB" w:rsidRPr="000310CB" w:rsidRDefault="000310CB" w:rsidP="000310CB">
      <w:pPr>
        <w:spacing w:before="100" w:beforeAutospacing="1" w:after="100" w:afterAutospacing="1"/>
        <w:ind w:firstLine="570"/>
        <w:jc w:val="both"/>
        <w:rPr>
          <w:rFonts w:ascii="Book Antiqua" w:hAnsi="Book Antiqua"/>
          <w:color w:val="000000"/>
          <w:sz w:val="19"/>
          <w:szCs w:val="19"/>
        </w:rPr>
      </w:pPr>
      <w:r w:rsidRPr="003B73B3">
        <w:rPr>
          <w:rFonts w:ascii="Book Antiqua" w:hAnsi="Book Antiqua" w:cs="Arial"/>
          <w:b/>
          <w:bCs/>
          <w:color w:val="000000"/>
          <w:sz w:val="19"/>
          <w:szCs w:val="19"/>
          <w:highlight w:val="magenta"/>
        </w:rPr>
        <w:t>§ 9º</w:t>
      </w:r>
      <w:r w:rsidRPr="003B73B3">
        <w:rPr>
          <w:rFonts w:ascii="Book Antiqua" w:hAnsi="Book Antiqua" w:cs="Arial"/>
          <w:b/>
          <w:bCs/>
          <w:color w:val="000000"/>
          <w:sz w:val="19"/>
          <w:szCs w:val="19"/>
        </w:rPr>
        <w:t xml:space="preserve"> Na hipótese de </w:t>
      </w:r>
      <w:r w:rsidRPr="003B73B3">
        <w:rPr>
          <w:rFonts w:ascii="Book Antiqua" w:hAnsi="Book Antiqua" w:cs="Arial"/>
          <w:b/>
          <w:bCs/>
          <w:caps/>
          <w:color w:val="000000"/>
          <w:sz w:val="19"/>
          <w:szCs w:val="19"/>
          <w:shd w:val="clear" w:color="auto" w:fill="F7CAAC" w:themeFill="accent2" w:themeFillTint="66"/>
        </w:rPr>
        <w:t>suspensão da assembleia-geral de credores</w:t>
      </w:r>
      <w:r w:rsidRPr="003B73B3">
        <w:rPr>
          <w:rFonts w:ascii="Book Antiqua" w:hAnsi="Book Antiqua" w:cs="Arial"/>
          <w:b/>
          <w:bCs/>
          <w:caps/>
          <w:color w:val="000000"/>
          <w:sz w:val="19"/>
          <w:szCs w:val="19"/>
        </w:rPr>
        <w:t xml:space="preserve"> </w:t>
      </w:r>
      <w:r w:rsidRPr="003B73B3">
        <w:rPr>
          <w:rFonts w:ascii="Book Antiqua" w:hAnsi="Book Antiqua" w:cs="Arial"/>
          <w:b/>
          <w:bCs/>
          <w:caps/>
          <w:color w:val="000000"/>
          <w:sz w:val="19"/>
          <w:szCs w:val="19"/>
          <w:highlight w:val="green"/>
        </w:rPr>
        <w:t>convocada</w:t>
      </w:r>
      <w:r w:rsidRPr="003B73B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para fins de votação do plano de recuperação judicial</w:t>
      </w:r>
      <w:r w:rsidRPr="003B73B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a assembleia</w:t>
      </w:r>
      <w:r w:rsidRPr="003B73B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deverá ser encerrada</w:t>
      </w:r>
      <w:r w:rsidRPr="003B73B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no prazo de até 90 (noventa) dias</w:t>
      </w:r>
      <w:r w:rsidRPr="003B73B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contado</w:t>
      </w:r>
      <w:r w:rsidRPr="003B73B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da data de sua instalação</w:t>
      </w:r>
      <w:r w:rsidRPr="00F37757">
        <w:rPr>
          <w:rFonts w:ascii="Book Antiqua" w:hAnsi="Book Antiqua" w:cs="Arial"/>
          <w:color w:val="000000"/>
          <w:sz w:val="16"/>
          <w:szCs w:val="16"/>
        </w:rPr>
        <w:t>.  </w:t>
      </w:r>
      <w:hyperlink r:id="rId192"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MPPR-2023</w:t>
      </w:r>
      <w:r w:rsidR="003B73B3" w:rsidRPr="00F37757">
        <w:rPr>
          <w:rFonts w:ascii="Book Antiqua" w:hAnsi="Book Antiqua"/>
          <w:b/>
          <w:color w:val="FF0000"/>
          <w:sz w:val="16"/>
          <w:szCs w:val="16"/>
          <w:u w:val="single"/>
        </w:rPr>
        <w:t>)</w:t>
      </w:r>
    </w:p>
    <w:p w14:paraId="6FE4A4A2" w14:textId="6EB65129" w:rsidR="000310CB" w:rsidRPr="00297413" w:rsidRDefault="000310CB" w:rsidP="000310CB">
      <w:pPr>
        <w:spacing w:before="100" w:beforeAutospacing="1" w:after="100" w:afterAutospacing="1"/>
        <w:ind w:firstLine="570"/>
        <w:jc w:val="both"/>
        <w:rPr>
          <w:rFonts w:ascii="Book Antiqua" w:hAnsi="Book Antiqua"/>
          <w:color w:val="000000"/>
          <w:sz w:val="16"/>
          <w:szCs w:val="16"/>
        </w:rPr>
      </w:pPr>
      <w:bookmarkStart w:id="122" w:name="art56a"/>
      <w:bookmarkEnd w:id="122"/>
      <w:r w:rsidRPr="00297413">
        <w:rPr>
          <w:rFonts w:ascii="Book Antiqua" w:hAnsi="Book Antiqua" w:cs="Arial"/>
          <w:b/>
          <w:bCs/>
          <w:color w:val="000000"/>
          <w:sz w:val="19"/>
          <w:szCs w:val="19"/>
          <w:highlight w:val="magenta"/>
        </w:rPr>
        <w:t>Art. 56-A</w:t>
      </w:r>
      <w:r w:rsidRPr="00297413">
        <w:rPr>
          <w:rFonts w:ascii="Book Antiqua" w:hAnsi="Book Antiqua" w:cs="Arial"/>
          <w:b/>
          <w:bCs/>
          <w:color w:val="000000"/>
          <w:sz w:val="19"/>
          <w:szCs w:val="19"/>
        </w:rPr>
        <w:t xml:space="preserve">. </w:t>
      </w:r>
      <w:r w:rsidRPr="00297413">
        <w:rPr>
          <w:rFonts w:ascii="Book Antiqua" w:hAnsi="Book Antiqua" w:cs="Arial"/>
          <w:b/>
          <w:bCs/>
          <w:color w:val="000000"/>
          <w:sz w:val="19"/>
          <w:szCs w:val="19"/>
          <w:highlight w:val="cyan"/>
        </w:rPr>
        <w:t>Até 5 (cinco) dias antes da data</w:t>
      </w:r>
      <w:r w:rsidRPr="00297413">
        <w:rPr>
          <w:rFonts w:ascii="Book Antiqua" w:hAnsi="Book Antiqua" w:cs="Arial"/>
          <w:b/>
          <w:bCs/>
          <w:color w:val="000000"/>
          <w:sz w:val="19"/>
          <w:szCs w:val="19"/>
        </w:rPr>
        <w:t xml:space="preserve"> </w:t>
      </w:r>
      <w:r w:rsidRPr="00297413">
        <w:rPr>
          <w:rFonts w:ascii="Book Antiqua" w:hAnsi="Book Antiqua" w:cs="Arial"/>
          <w:b/>
          <w:bCs/>
          <w:color w:val="000000"/>
          <w:sz w:val="19"/>
          <w:szCs w:val="19"/>
          <w:highlight w:val="yellow"/>
        </w:rPr>
        <w:t>de realização da assembleia-geral de credores convocada</w:t>
      </w:r>
      <w:r w:rsidRPr="00297413">
        <w:rPr>
          <w:rFonts w:ascii="Book Antiqua" w:hAnsi="Book Antiqua" w:cs="Arial"/>
          <w:b/>
          <w:bCs/>
          <w:color w:val="000000"/>
          <w:sz w:val="19"/>
          <w:szCs w:val="19"/>
        </w:rPr>
        <w:t xml:space="preserve"> </w:t>
      </w:r>
      <w:r w:rsidRPr="00297413">
        <w:rPr>
          <w:rFonts w:ascii="Book Antiqua" w:hAnsi="Book Antiqua" w:cs="Arial"/>
          <w:b/>
          <w:bCs/>
          <w:color w:val="000000"/>
          <w:sz w:val="19"/>
          <w:szCs w:val="19"/>
          <w:highlight w:val="cyan"/>
        </w:rPr>
        <w:t>para deliberar sobre o plano</w:t>
      </w:r>
      <w:r w:rsidRPr="00297413">
        <w:rPr>
          <w:rFonts w:ascii="Book Antiqua" w:hAnsi="Book Antiqua" w:cs="Arial"/>
          <w:b/>
          <w:bCs/>
          <w:color w:val="000000"/>
          <w:sz w:val="19"/>
          <w:szCs w:val="19"/>
        </w:rPr>
        <w:t>, o devedor poderá comprovar a aprovação dos credores por meio de termo de adesão, observado o quórum previsto no art. 45 desta Lei, e requerer a sua homologação judicial</w:t>
      </w:r>
      <w:r w:rsidRPr="00F37757">
        <w:rPr>
          <w:rFonts w:ascii="Book Antiqua" w:hAnsi="Book Antiqua" w:cs="Arial"/>
          <w:color w:val="000000"/>
          <w:sz w:val="18"/>
          <w:szCs w:val="18"/>
        </w:rPr>
        <w:t>. </w:t>
      </w:r>
      <w:hyperlink r:id="rId193" w:anchor="art2" w:history="1">
        <w:r w:rsidRPr="00F37757">
          <w:rPr>
            <w:rFonts w:ascii="Book Antiqua" w:hAnsi="Book Antiqua" w:cs="Arial"/>
            <w:color w:val="0000FF"/>
            <w:sz w:val="16"/>
            <w:szCs w:val="16"/>
            <w:u w:val="single"/>
          </w:rPr>
          <w:t>(Incluído pela Lei nº 14.112, de 2020)</w:t>
        </w:r>
      </w:hyperlink>
      <w:r w:rsidR="00297413">
        <w:rPr>
          <w:rFonts w:ascii="Book Antiqua" w:hAnsi="Book Antiqua" w:cs="Arial"/>
          <w:color w:val="0000FF"/>
          <w:sz w:val="16"/>
          <w:szCs w:val="16"/>
        </w:rPr>
        <w:t xml:space="preserve"> </w:t>
      </w:r>
      <w:r w:rsidR="00297413">
        <w:rPr>
          <w:rFonts w:ascii="Book Antiqua" w:hAnsi="Book Antiqua"/>
          <w:b/>
          <w:bCs/>
          <w:color w:val="FF0000"/>
          <w:sz w:val="16"/>
          <w:szCs w:val="16"/>
          <w:u w:val="single"/>
        </w:rPr>
        <w:t>(TJPE-2022)</w:t>
      </w:r>
    </w:p>
    <w:tbl>
      <w:tblPr>
        <w:tblStyle w:val="Tabelacomgrade"/>
        <w:tblW w:w="0" w:type="auto"/>
        <w:tblLook w:val="04A0" w:firstRow="1" w:lastRow="0" w:firstColumn="1" w:lastColumn="0" w:noHBand="0" w:noVBand="1"/>
      </w:tblPr>
      <w:tblGrid>
        <w:gridCol w:w="8494"/>
      </w:tblGrid>
      <w:tr w:rsidR="00297413" w14:paraId="7B15C982" w14:textId="77777777" w:rsidTr="00715C58">
        <w:tc>
          <w:tcPr>
            <w:tcW w:w="8494" w:type="dxa"/>
            <w:shd w:val="clear" w:color="auto" w:fill="CCFFFF"/>
          </w:tcPr>
          <w:p w14:paraId="20339711" w14:textId="77777777" w:rsidR="009B1C92" w:rsidRPr="009B1C92" w:rsidRDefault="009B1C92" w:rsidP="009B1C92">
            <w:pPr>
              <w:ind w:firstLine="310"/>
              <w:jc w:val="both"/>
              <w:rPr>
                <w:rFonts w:ascii="Book Antiqua" w:hAnsi="Book Antiqua" w:cs="Arial"/>
                <w:color w:val="000000"/>
                <w:sz w:val="18"/>
                <w:szCs w:val="18"/>
              </w:rPr>
            </w:pPr>
            <w:r w:rsidRPr="009B1C92">
              <w:rPr>
                <w:rFonts w:ascii="Book Antiqua" w:hAnsi="Book Antiqua" w:cs="Arial"/>
                <w:color w:val="000000"/>
                <w:sz w:val="18"/>
                <w:szCs w:val="18"/>
              </w:rPr>
              <w:t xml:space="preserve">Art. 41. A </w:t>
            </w:r>
            <w:proofErr w:type="spellStart"/>
            <w:r w:rsidRPr="009B1C92">
              <w:rPr>
                <w:rFonts w:ascii="Book Antiqua" w:hAnsi="Book Antiqua" w:cs="Arial"/>
                <w:color w:val="000000"/>
                <w:sz w:val="18"/>
                <w:szCs w:val="18"/>
              </w:rPr>
              <w:t>assembléia</w:t>
            </w:r>
            <w:proofErr w:type="spellEnd"/>
            <w:r w:rsidRPr="009B1C92">
              <w:rPr>
                <w:rFonts w:ascii="Book Antiqua" w:hAnsi="Book Antiqua" w:cs="Arial"/>
                <w:color w:val="000000"/>
                <w:sz w:val="18"/>
                <w:szCs w:val="18"/>
              </w:rPr>
              <w:t>-geral será composta pelas seguintes classes de credores:</w:t>
            </w:r>
          </w:p>
          <w:p w14:paraId="3A990F41" w14:textId="77777777" w:rsidR="009B1C92" w:rsidRPr="009B1C92" w:rsidRDefault="009B1C92" w:rsidP="009B1C92">
            <w:pPr>
              <w:ind w:firstLine="310"/>
              <w:jc w:val="both"/>
              <w:rPr>
                <w:rFonts w:ascii="Book Antiqua" w:hAnsi="Book Antiqua" w:cs="Arial"/>
                <w:color w:val="000000"/>
                <w:sz w:val="18"/>
                <w:szCs w:val="18"/>
              </w:rPr>
            </w:pPr>
            <w:r w:rsidRPr="009B1C92">
              <w:rPr>
                <w:rFonts w:ascii="Book Antiqua" w:hAnsi="Book Antiqua" w:cs="Arial"/>
                <w:color w:val="000000"/>
                <w:sz w:val="18"/>
                <w:szCs w:val="18"/>
              </w:rPr>
              <w:t xml:space="preserve">I – </w:t>
            </w:r>
            <w:proofErr w:type="gramStart"/>
            <w:r w:rsidRPr="009B1C92">
              <w:rPr>
                <w:rFonts w:ascii="Book Antiqua" w:hAnsi="Book Antiqua" w:cs="Arial"/>
                <w:color w:val="000000"/>
                <w:sz w:val="18"/>
                <w:szCs w:val="18"/>
              </w:rPr>
              <w:t>titulares</w:t>
            </w:r>
            <w:proofErr w:type="gramEnd"/>
            <w:r w:rsidRPr="009B1C92">
              <w:rPr>
                <w:rFonts w:ascii="Book Antiqua" w:hAnsi="Book Antiqua" w:cs="Arial"/>
                <w:color w:val="000000"/>
                <w:sz w:val="18"/>
                <w:szCs w:val="18"/>
              </w:rPr>
              <w:t xml:space="preserve"> de créditos derivados da legislação do trabalho ou decorrentes de acidentes de trabalho;</w:t>
            </w:r>
          </w:p>
          <w:p w14:paraId="00645129" w14:textId="77777777" w:rsidR="009B1C92" w:rsidRPr="009B1C92" w:rsidRDefault="009B1C92" w:rsidP="009B1C92">
            <w:pPr>
              <w:ind w:firstLine="310"/>
              <w:jc w:val="both"/>
              <w:rPr>
                <w:rFonts w:ascii="Book Antiqua" w:hAnsi="Book Antiqua" w:cs="Arial"/>
                <w:color w:val="000000"/>
                <w:sz w:val="18"/>
                <w:szCs w:val="18"/>
              </w:rPr>
            </w:pPr>
            <w:r w:rsidRPr="009B1C92">
              <w:rPr>
                <w:rFonts w:ascii="Book Antiqua" w:hAnsi="Book Antiqua" w:cs="Arial"/>
                <w:color w:val="000000"/>
                <w:sz w:val="18"/>
                <w:szCs w:val="18"/>
              </w:rPr>
              <w:t xml:space="preserve">II – </w:t>
            </w:r>
            <w:proofErr w:type="gramStart"/>
            <w:r w:rsidRPr="009B1C92">
              <w:rPr>
                <w:rFonts w:ascii="Book Antiqua" w:hAnsi="Book Antiqua" w:cs="Arial"/>
                <w:color w:val="000000"/>
                <w:sz w:val="18"/>
                <w:szCs w:val="18"/>
              </w:rPr>
              <w:t>titulares</w:t>
            </w:r>
            <w:proofErr w:type="gramEnd"/>
            <w:r w:rsidRPr="009B1C92">
              <w:rPr>
                <w:rFonts w:ascii="Book Antiqua" w:hAnsi="Book Antiqua" w:cs="Arial"/>
                <w:color w:val="000000"/>
                <w:sz w:val="18"/>
                <w:szCs w:val="18"/>
              </w:rPr>
              <w:t xml:space="preserve"> de créditos com garantia real;</w:t>
            </w:r>
          </w:p>
          <w:p w14:paraId="0B46572C" w14:textId="77777777" w:rsidR="009B1C92" w:rsidRPr="009B1C92" w:rsidRDefault="009B1C92" w:rsidP="009B1C92">
            <w:pPr>
              <w:ind w:firstLine="310"/>
              <w:jc w:val="both"/>
              <w:rPr>
                <w:rFonts w:ascii="Book Antiqua" w:hAnsi="Book Antiqua" w:cs="Arial"/>
                <w:color w:val="000000"/>
                <w:sz w:val="18"/>
                <w:szCs w:val="18"/>
              </w:rPr>
            </w:pPr>
            <w:r w:rsidRPr="009B1C92">
              <w:rPr>
                <w:rFonts w:ascii="Book Antiqua" w:hAnsi="Book Antiqua" w:cs="Arial"/>
                <w:color w:val="000000"/>
                <w:sz w:val="18"/>
                <w:szCs w:val="18"/>
              </w:rPr>
              <w:t>III – titulares de créditos quirografários, com privilégio especial, com privilégio geral ou subordinados.</w:t>
            </w:r>
          </w:p>
          <w:p w14:paraId="15060764" w14:textId="4CC5C125" w:rsidR="009B1C92" w:rsidRDefault="009B1C92" w:rsidP="009B1C92">
            <w:pPr>
              <w:ind w:firstLine="310"/>
              <w:jc w:val="both"/>
              <w:rPr>
                <w:rFonts w:ascii="Book Antiqua" w:hAnsi="Book Antiqua" w:cs="Arial"/>
                <w:color w:val="000000"/>
                <w:sz w:val="18"/>
                <w:szCs w:val="18"/>
              </w:rPr>
            </w:pPr>
            <w:r w:rsidRPr="009B1C92">
              <w:rPr>
                <w:rFonts w:ascii="Book Antiqua" w:hAnsi="Book Antiqua" w:cs="Arial"/>
                <w:color w:val="000000"/>
                <w:sz w:val="18"/>
                <w:szCs w:val="18"/>
              </w:rPr>
              <w:t xml:space="preserve">IV - </w:t>
            </w:r>
            <w:proofErr w:type="gramStart"/>
            <w:r w:rsidRPr="009B1C92">
              <w:rPr>
                <w:rFonts w:ascii="Book Antiqua" w:hAnsi="Book Antiqua" w:cs="Arial"/>
                <w:color w:val="000000"/>
                <w:sz w:val="18"/>
                <w:szCs w:val="18"/>
              </w:rPr>
              <w:t>titulares</w:t>
            </w:r>
            <w:proofErr w:type="gramEnd"/>
            <w:r w:rsidRPr="009B1C92">
              <w:rPr>
                <w:rFonts w:ascii="Book Antiqua" w:hAnsi="Book Antiqua" w:cs="Arial"/>
                <w:color w:val="000000"/>
                <w:sz w:val="18"/>
                <w:szCs w:val="18"/>
              </w:rPr>
              <w:t xml:space="preserve"> de créditos enquadrados como microempresa ou empresa de pequeno porte. (Incluído pela Lei Complementar nº 147, de 2014)</w:t>
            </w:r>
            <w:r>
              <w:rPr>
                <w:rFonts w:ascii="Book Antiqua" w:hAnsi="Book Antiqua" w:cs="Arial"/>
                <w:color w:val="000000"/>
                <w:sz w:val="18"/>
                <w:szCs w:val="18"/>
              </w:rPr>
              <w:t xml:space="preserve"> (...)</w:t>
            </w:r>
          </w:p>
          <w:p w14:paraId="3F00B829" w14:textId="77777777" w:rsidR="009B1C92" w:rsidRDefault="009B1C92" w:rsidP="00297413">
            <w:pPr>
              <w:ind w:firstLine="310"/>
              <w:jc w:val="both"/>
              <w:rPr>
                <w:rFonts w:ascii="Book Antiqua" w:hAnsi="Book Antiqua" w:cs="Arial"/>
                <w:color w:val="000000"/>
                <w:sz w:val="18"/>
                <w:szCs w:val="18"/>
              </w:rPr>
            </w:pPr>
          </w:p>
          <w:p w14:paraId="3D6FB9A1" w14:textId="39CD536B" w:rsidR="00297413" w:rsidRPr="00297413" w:rsidRDefault="00297413" w:rsidP="00297413">
            <w:pPr>
              <w:ind w:firstLine="310"/>
              <w:jc w:val="both"/>
              <w:rPr>
                <w:rFonts w:ascii="Book Antiqua" w:hAnsi="Book Antiqua" w:cs="Arial"/>
                <w:color w:val="000000"/>
                <w:sz w:val="18"/>
                <w:szCs w:val="18"/>
              </w:rPr>
            </w:pPr>
            <w:r w:rsidRPr="00297413">
              <w:rPr>
                <w:rFonts w:ascii="Book Antiqua" w:hAnsi="Book Antiqua" w:cs="Arial"/>
                <w:color w:val="000000"/>
                <w:sz w:val="18"/>
                <w:szCs w:val="18"/>
              </w:rPr>
              <w:t>Art. 45. Nas deliberações sobre o plano de recuperação judicial, todas as classes de credores referidas no art. 41 desta Lei deverão aprovar a proposta.</w:t>
            </w:r>
          </w:p>
          <w:p w14:paraId="35F1242B" w14:textId="77777777" w:rsidR="00297413" w:rsidRPr="00297413" w:rsidRDefault="00297413" w:rsidP="00297413">
            <w:pPr>
              <w:ind w:firstLine="310"/>
              <w:jc w:val="both"/>
              <w:rPr>
                <w:rFonts w:ascii="Book Antiqua" w:hAnsi="Book Antiqua" w:cs="Arial"/>
                <w:color w:val="000000"/>
                <w:sz w:val="18"/>
                <w:szCs w:val="18"/>
              </w:rPr>
            </w:pPr>
            <w:r w:rsidRPr="00297413">
              <w:rPr>
                <w:rFonts w:ascii="Book Antiqua" w:hAnsi="Book Antiqua" w:cs="Arial"/>
                <w:color w:val="000000"/>
                <w:sz w:val="18"/>
                <w:szCs w:val="18"/>
              </w:rPr>
              <w:t xml:space="preserve">§ 1º Em cada uma das classes referidas nos incisos II e III do art. 41 desta Lei, a proposta deverá ser aprovada por credores que representem mais da metade do valor total dos créditos presentes à </w:t>
            </w:r>
            <w:proofErr w:type="spellStart"/>
            <w:r w:rsidRPr="00297413">
              <w:rPr>
                <w:rFonts w:ascii="Book Antiqua" w:hAnsi="Book Antiqua" w:cs="Arial"/>
                <w:color w:val="000000"/>
                <w:sz w:val="18"/>
                <w:szCs w:val="18"/>
              </w:rPr>
              <w:t>assembléia</w:t>
            </w:r>
            <w:proofErr w:type="spellEnd"/>
            <w:r w:rsidRPr="00297413">
              <w:rPr>
                <w:rFonts w:ascii="Book Antiqua" w:hAnsi="Book Antiqua" w:cs="Arial"/>
                <w:color w:val="000000"/>
                <w:sz w:val="18"/>
                <w:szCs w:val="18"/>
              </w:rPr>
              <w:t xml:space="preserve"> e, cumulativamente, pela maioria simples dos credores presentes.</w:t>
            </w:r>
          </w:p>
          <w:p w14:paraId="56F11B15" w14:textId="535994C6" w:rsidR="00297413" w:rsidRPr="00297413" w:rsidRDefault="00297413" w:rsidP="00297413">
            <w:pPr>
              <w:ind w:firstLine="310"/>
              <w:jc w:val="both"/>
              <w:rPr>
                <w:rFonts w:ascii="Book Antiqua" w:hAnsi="Book Antiqua" w:cs="Arial"/>
                <w:color w:val="000000"/>
                <w:sz w:val="18"/>
                <w:szCs w:val="18"/>
              </w:rPr>
            </w:pPr>
            <w:r w:rsidRPr="00297413">
              <w:rPr>
                <w:rFonts w:ascii="Book Antiqua" w:hAnsi="Book Antiqua" w:cs="Arial"/>
                <w:color w:val="000000"/>
                <w:sz w:val="18"/>
                <w:szCs w:val="18"/>
              </w:rPr>
              <w:t>§ 2º Nas classes previstas nos incisos I e IV do art. 41 desta Lei, a proposta deverá ser aprovada pela maioria simples dos credores presentes, independentemente do valor de seu crédito.</w:t>
            </w:r>
            <w:r>
              <w:rPr>
                <w:rFonts w:ascii="Book Antiqua" w:hAnsi="Book Antiqua" w:cs="Arial"/>
                <w:color w:val="000000"/>
                <w:sz w:val="18"/>
                <w:szCs w:val="18"/>
              </w:rPr>
              <w:t xml:space="preserve"> </w:t>
            </w:r>
            <w:r w:rsidRPr="00297413">
              <w:rPr>
                <w:rFonts w:ascii="Book Antiqua" w:hAnsi="Book Antiqua" w:cs="Arial"/>
                <w:color w:val="000000"/>
                <w:sz w:val="18"/>
                <w:szCs w:val="18"/>
              </w:rPr>
              <w:t>(Redação dada pela Lei Complementar nº 147, de 2014)</w:t>
            </w:r>
          </w:p>
          <w:p w14:paraId="10ADEACF" w14:textId="7AA8CE17" w:rsidR="00297413" w:rsidRDefault="00297413" w:rsidP="00297413">
            <w:pPr>
              <w:ind w:firstLine="310"/>
              <w:jc w:val="both"/>
              <w:rPr>
                <w:rFonts w:ascii="Book Antiqua" w:hAnsi="Book Antiqua"/>
                <w:sz w:val="18"/>
                <w:szCs w:val="18"/>
              </w:rPr>
            </w:pPr>
            <w:r w:rsidRPr="00297413">
              <w:rPr>
                <w:rFonts w:ascii="Book Antiqua" w:hAnsi="Book Antiqua" w:cs="Arial"/>
                <w:color w:val="000000"/>
                <w:sz w:val="18"/>
                <w:szCs w:val="18"/>
              </w:rPr>
              <w:t xml:space="preserve">§ 3º O credor não terá direito a voto e não será considerado para fins de verificação de </w:t>
            </w:r>
            <w:proofErr w:type="spellStart"/>
            <w:r w:rsidRPr="00297413">
              <w:rPr>
                <w:rFonts w:ascii="Book Antiqua" w:hAnsi="Book Antiqua" w:cs="Arial"/>
                <w:color w:val="000000"/>
                <w:sz w:val="18"/>
                <w:szCs w:val="18"/>
              </w:rPr>
              <w:t>quorum</w:t>
            </w:r>
            <w:proofErr w:type="spellEnd"/>
            <w:r w:rsidRPr="00297413">
              <w:rPr>
                <w:rFonts w:ascii="Book Antiqua" w:hAnsi="Book Antiqua" w:cs="Arial"/>
                <w:color w:val="000000"/>
                <w:sz w:val="18"/>
                <w:szCs w:val="18"/>
              </w:rPr>
              <w:t xml:space="preserve"> de deliberação se o plano de recuperação judicial não alterar o valor ou as condições originais de pagamento de seu crédito.</w:t>
            </w:r>
          </w:p>
        </w:tc>
      </w:tr>
    </w:tbl>
    <w:p w14:paraId="38A2F95A" w14:textId="77777777" w:rsidR="00297413" w:rsidRPr="00710AD4" w:rsidRDefault="00297413" w:rsidP="00297413">
      <w:pPr>
        <w:jc w:val="both"/>
        <w:rPr>
          <w:rFonts w:ascii="Book Antiqua" w:hAnsi="Book Antiqua"/>
          <w:b/>
          <w:color w:val="FF0000"/>
          <w:sz w:val="16"/>
          <w:szCs w:val="16"/>
          <w:u w:val="single"/>
        </w:rPr>
      </w:pPr>
    </w:p>
    <w:tbl>
      <w:tblPr>
        <w:tblStyle w:val="Tabelacomgrade"/>
        <w:tblW w:w="0" w:type="auto"/>
        <w:shd w:val="clear" w:color="auto" w:fill="CCFFFF"/>
        <w:tblLook w:val="04A0" w:firstRow="1" w:lastRow="0" w:firstColumn="1" w:lastColumn="0" w:noHBand="0" w:noVBand="1"/>
      </w:tblPr>
      <w:tblGrid>
        <w:gridCol w:w="8494"/>
      </w:tblGrid>
      <w:tr w:rsidR="00297413" w:rsidRPr="00EB67D7" w14:paraId="6989A33F" w14:textId="77777777" w:rsidTr="00715C58">
        <w:tc>
          <w:tcPr>
            <w:tcW w:w="8494" w:type="dxa"/>
            <w:shd w:val="clear" w:color="auto" w:fill="CCFFFF"/>
          </w:tcPr>
          <w:p w14:paraId="3CCBCDA8" w14:textId="77777777" w:rsidR="00297413" w:rsidRDefault="00297413" w:rsidP="00297413">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TJPE-2022-FGV</w:t>
            </w:r>
            <w:r w:rsidRPr="00EB67D7">
              <w:rPr>
                <w:rFonts w:ascii="Book Antiqua" w:hAnsi="Book Antiqua"/>
                <w:b/>
                <w:sz w:val="19"/>
                <w:szCs w:val="19"/>
              </w:rPr>
              <w:t>)</w:t>
            </w:r>
            <w:r w:rsidRPr="00EB67D7">
              <w:rPr>
                <w:rFonts w:ascii="Book Antiqua" w:hAnsi="Book Antiqua"/>
                <w:sz w:val="19"/>
                <w:szCs w:val="19"/>
              </w:rPr>
              <w:t xml:space="preserve">: </w:t>
            </w:r>
            <w:r w:rsidRPr="00297413">
              <w:rPr>
                <w:rFonts w:ascii="Book Antiqua" w:hAnsi="Book Antiqua"/>
                <w:sz w:val="19"/>
                <w:szCs w:val="19"/>
              </w:rPr>
              <w:t>Após a publicação do aviso aos credores quanto ao recebimento do plano de recuperação judicial de Olinda Cereais Veganos Ltda., em recuperação judicial, o credor quirografário Tamandaré Adubos Ltda. ofereceu no prazo legal objeção ao plano. Em consequência, o juiz da vara única da Comarca de Afrânio determinou a convocação de assembleia geral de credores, marcada para o dia 30 de junho de 2022. Na véspera da realização da assembleia, o advogado da recuperanda protocolou no juízo termo de adesão ao plano assinado por credores das classes I e III do Art. 41 da Lei 11.101/05. Em relação aos credores da classe I, o termo de adesão está assinado por 129, dentre os 200 credores, cujos créditos perfazem 40% do passivo da classe; em relação aos credores da classe III, o plano está assinado por 75% dos credores que representam 88% do passivo da classe, tudo com base na segunda relação de credores publicada. Não há credores das classes II e IV do referido Art. 41.</w:t>
            </w:r>
            <w:r>
              <w:rPr>
                <w:rFonts w:ascii="Book Antiqua" w:hAnsi="Book Antiqua"/>
                <w:sz w:val="19"/>
                <w:szCs w:val="19"/>
              </w:rPr>
              <w:t xml:space="preserve"> </w:t>
            </w:r>
            <w:r w:rsidRPr="00297413">
              <w:rPr>
                <w:rFonts w:ascii="Book Antiqua" w:hAnsi="Book Antiqua"/>
                <w:sz w:val="19"/>
                <w:szCs w:val="19"/>
              </w:rPr>
              <w:t>Considerados esses dados, é correto afirmar que o juiz:</w:t>
            </w:r>
            <w:r>
              <w:t xml:space="preserve"> </w:t>
            </w:r>
            <w:r w:rsidRPr="00297413">
              <w:rPr>
                <w:rFonts w:ascii="Book Antiqua" w:hAnsi="Book Antiqua"/>
                <w:sz w:val="19"/>
                <w:szCs w:val="19"/>
              </w:rPr>
              <w:t>não poderá homologar o plano, tendo em vista a intempestividade da apresentação do termo de adesão, ainda que o quórum legal para aprovação do plano tenha sido observado</w:t>
            </w:r>
            <w:r>
              <w:rPr>
                <w:rFonts w:ascii="Book Antiqua" w:hAnsi="Book Antiqua"/>
                <w:sz w:val="19"/>
                <w:szCs w:val="19"/>
              </w:rPr>
              <w:t xml:space="preserve">. </w:t>
            </w:r>
            <w:r w:rsidRPr="00EB67D7">
              <w:rPr>
                <w:rFonts w:ascii="Book Antiqua" w:hAnsi="Book Antiqua"/>
                <w:b/>
                <w:sz w:val="19"/>
                <w:szCs w:val="19"/>
              </w:rPr>
              <w:t>BL: art. 5</w:t>
            </w:r>
            <w:r>
              <w:rPr>
                <w:rFonts w:ascii="Book Antiqua" w:hAnsi="Book Antiqua"/>
                <w:b/>
                <w:sz w:val="19"/>
                <w:szCs w:val="19"/>
              </w:rPr>
              <w:t>6-A,</w:t>
            </w:r>
            <w:r w:rsidRPr="00EB67D7">
              <w:rPr>
                <w:rFonts w:ascii="Book Antiqua" w:hAnsi="Book Antiqua"/>
                <w:b/>
                <w:sz w:val="19"/>
                <w:szCs w:val="19"/>
              </w:rPr>
              <w:t xml:space="preserve"> LRF.</w:t>
            </w:r>
          </w:p>
          <w:p w14:paraId="5F44B2BB" w14:textId="562604B6" w:rsidR="00297413" w:rsidRPr="00297413" w:rsidRDefault="00297413" w:rsidP="00297413">
            <w:pPr>
              <w:spacing w:before="100" w:beforeAutospacing="1" w:after="100" w:afterAutospacing="1"/>
              <w:jc w:val="both"/>
              <w:rPr>
                <w:rFonts w:ascii="Book Antiqua" w:hAnsi="Book Antiqua"/>
                <w:bCs/>
                <w:sz w:val="19"/>
                <w:szCs w:val="19"/>
              </w:rPr>
            </w:pPr>
            <w:r w:rsidRPr="00297413">
              <w:rPr>
                <w:rFonts w:ascii="Book Antiqua" w:hAnsi="Book Antiqua"/>
                <w:b/>
                <w:i/>
                <w:iCs/>
                <w:color w:val="FF0000"/>
                <w:sz w:val="19"/>
                <w:szCs w:val="19"/>
              </w:rPr>
              <w:t>#</w:t>
            </w:r>
            <w:r w:rsidRPr="00297413">
              <w:rPr>
                <w:rFonts w:ascii="Book Antiqua" w:hAnsi="Book Antiqua"/>
                <w:b/>
                <w:i/>
                <w:iCs/>
                <w:color w:val="FF0000"/>
                <w:sz w:val="19"/>
                <w:szCs w:val="19"/>
                <w:highlight w:val="green"/>
              </w:rPr>
              <w:t>Atenção</w:t>
            </w:r>
            <w:r>
              <w:rPr>
                <w:rFonts w:ascii="Book Antiqua" w:hAnsi="Book Antiqua"/>
                <w:bCs/>
                <w:sz w:val="19"/>
                <w:szCs w:val="19"/>
              </w:rPr>
              <w:t xml:space="preserve">: </w:t>
            </w:r>
            <w:r w:rsidR="009B1C92" w:rsidRPr="009B1C92">
              <w:rPr>
                <w:rFonts w:ascii="Book Antiqua" w:hAnsi="Book Antiqua"/>
                <w:b/>
                <w:i/>
                <w:iCs/>
                <w:sz w:val="19"/>
                <w:szCs w:val="19"/>
                <w:u w:val="single"/>
              </w:rPr>
              <w:t>Análise do caso exposto</w:t>
            </w:r>
            <w:r w:rsidR="009B1C92" w:rsidRPr="009B1C92">
              <w:rPr>
                <w:rFonts w:ascii="Book Antiqua" w:hAnsi="Book Antiqua"/>
                <w:bCs/>
                <w:sz w:val="19"/>
                <w:szCs w:val="19"/>
              </w:rPr>
              <w:t>:</w:t>
            </w:r>
            <w:r w:rsidR="009B1C92">
              <w:rPr>
                <w:rFonts w:ascii="Book Antiqua" w:hAnsi="Book Antiqua"/>
                <w:bCs/>
                <w:sz w:val="19"/>
                <w:szCs w:val="19"/>
              </w:rPr>
              <w:t xml:space="preserve"> </w:t>
            </w:r>
            <w:r w:rsidR="009B1C92">
              <w:rPr>
                <w:rFonts w:ascii="Book Antiqua" w:hAnsi="Book Antiqua"/>
                <w:b/>
                <w:sz w:val="19"/>
                <w:szCs w:val="19"/>
              </w:rPr>
              <w:t xml:space="preserve">a) </w:t>
            </w:r>
            <w:r w:rsidR="009B1C92" w:rsidRPr="009B1C92">
              <w:rPr>
                <w:rFonts w:ascii="Book Antiqua" w:hAnsi="Book Antiqua"/>
                <w:b/>
                <w:sz w:val="19"/>
                <w:szCs w:val="19"/>
              </w:rPr>
              <w:t>Tempestividade do protocolo do termo de adesão</w:t>
            </w:r>
            <w:r w:rsidR="009B1C92" w:rsidRPr="009B1C92">
              <w:rPr>
                <w:rFonts w:ascii="Book Antiqua" w:hAnsi="Book Antiqua"/>
                <w:bCs/>
                <w:sz w:val="19"/>
                <w:szCs w:val="19"/>
              </w:rPr>
              <w:t>: enunciado menciona que</w:t>
            </w:r>
            <w:r w:rsidR="009B1C92">
              <w:rPr>
                <w:rFonts w:ascii="Book Antiqua" w:hAnsi="Book Antiqua"/>
                <w:bCs/>
                <w:sz w:val="19"/>
                <w:szCs w:val="19"/>
              </w:rPr>
              <w:t xml:space="preserve"> o termo de adesão</w:t>
            </w:r>
            <w:r w:rsidR="009B1C92" w:rsidRPr="009B1C92">
              <w:rPr>
                <w:rFonts w:ascii="Book Antiqua" w:hAnsi="Book Antiqua"/>
                <w:bCs/>
                <w:sz w:val="19"/>
                <w:szCs w:val="19"/>
              </w:rPr>
              <w:t xml:space="preserve"> foi</w:t>
            </w:r>
            <w:r w:rsidR="009B1C92">
              <w:rPr>
                <w:rFonts w:ascii="Book Antiqua" w:hAnsi="Book Antiqua"/>
                <w:bCs/>
                <w:sz w:val="19"/>
                <w:szCs w:val="19"/>
              </w:rPr>
              <w:t xml:space="preserve"> protocolado pelo advogado da empresa recuperanda</w:t>
            </w:r>
            <w:r w:rsidR="009B1C92" w:rsidRPr="009B1C92">
              <w:rPr>
                <w:rFonts w:ascii="Book Antiqua" w:hAnsi="Book Antiqua"/>
                <w:bCs/>
                <w:sz w:val="19"/>
                <w:szCs w:val="19"/>
              </w:rPr>
              <w:t xml:space="preserve"> "na véspera" (um dia antes)</w:t>
            </w:r>
            <w:r w:rsidR="009B1C92">
              <w:rPr>
                <w:rFonts w:ascii="Book Antiqua" w:hAnsi="Book Antiqua"/>
                <w:bCs/>
                <w:sz w:val="19"/>
                <w:szCs w:val="19"/>
              </w:rPr>
              <w:t xml:space="preserve"> da assembleia geral de credores.</w:t>
            </w:r>
            <w:r w:rsidR="009B1C92" w:rsidRPr="009B1C92">
              <w:rPr>
                <w:rFonts w:ascii="Book Antiqua" w:hAnsi="Book Antiqua"/>
                <w:bCs/>
                <w:sz w:val="19"/>
                <w:szCs w:val="19"/>
              </w:rPr>
              <w:t xml:space="preserve"> </w:t>
            </w:r>
            <w:r w:rsidR="009B1C92">
              <w:rPr>
                <w:rFonts w:ascii="Book Antiqua" w:hAnsi="Book Antiqua"/>
                <w:bCs/>
                <w:sz w:val="19"/>
                <w:szCs w:val="19"/>
              </w:rPr>
              <w:t>P</w:t>
            </w:r>
            <w:r w:rsidR="009B1C92" w:rsidRPr="009B1C92">
              <w:rPr>
                <w:rFonts w:ascii="Book Antiqua" w:hAnsi="Book Antiqua"/>
                <w:bCs/>
                <w:sz w:val="19"/>
                <w:szCs w:val="19"/>
              </w:rPr>
              <w:t>ortanto, não observou o art. 56-A</w:t>
            </w:r>
            <w:r w:rsidR="009B1C92">
              <w:rPr>
                <w:rFonts w:ascii="Book Antiqua" w:hAnsi="Book Antiqua"/>
                <w:bCs/>
                <w:sz w:val="19"/>
                <w:szCs w:val="19"/>
              </w:rPr>
              <w:t xml:space="preserve"> da Lei 11.101/05,</w:t>
            </w:r>
            <w:r w:rsidR="009B1C92" w:rsidRPr="009B1C92">
              <w:rPr>
                <w:rFonts w:ascii="Book Antiqua" w:hAnsi="Book Antiqua"/>
                <w:bCs/>
                <w:sz w:val="19"/>
                <w:szCs w:val="19"/>
              </w:rPr>
              <w:t xml:space="preserve"> que </w:t>
            </w:r>
            <w:r w:rsidR="009B1C92" w:rsidRPr="00297413">
              <w:rPr>
                <w:rFonts w:ascii="Book Antiqua" w:hAnsi="Book Antiqua"/>
                <w:bCs/>
                <w:sz w:val="19"/>
                <w:szCs w:val="19"/>
              </w:rPr>
              <w:t>impõe um prazo de 5 dias úteis ANTES da data da realização da assembleia geral de credores para apresentação do termo de adesão, comprovando a aprovação dos credores ao plano</w:t>
            </w:r>
            <w:r w:rsidR="009B1C92" w:rsidRPr="009B1C92">
              <w:rPr>
                <w:rFonts w:ascii="Book Antiqua" w:hAnsi="Book Antiqua"/>
                <w:bCs/>
                <w:sz w:val="19"/>
                <w:szCs w:val="19"/>
              </w:rPr>
              <w:t>. Logo, o termo de adesão apresentado é INTEMPESTIVO.</w:t>
            </w:r>
            <w:r w:rsidR="009B1C92">
              <w:rPr>
                <w:rFonts w:ascii="Book Antiqua" w:hAnsi="Book Antiqua"/>
                <w:bCs/>
                <w:sz w:val="19"/>
                <w:szCs w:val="19"/>
              </w:rPr>
              <w:t xml:space="preserve">; </w:t>
            </w:r>
            <w:r w:rsidR="009B1C92">
              <w:rPr>
                <w:rFonts w:ascii="Book Antiqua" w:hAnsi="Book Antiqua"/>
                <w:b/>
                <w:sz w:val="19"/>
                <w:szCs w:val="19"/>
              </w:rPr>
              <w:t>b)</w:t>
            </w:r>
            <w:r w:rsidR="009B1C92" w:rsidRPr="009B1C92">
              <w:rPr>
                <w:rFonts w:ascii="Book Antiqua" w:hAnsi="Book Antiqua"/>
                <w:b/>
                <w:sz w:val="19"/>
                <w:szCs w:val="19"/>
              </w:rPr>
              <w:t xml:space="preserve"> Quóruns de aprovação</w:t>
            </w:r>
            <w:r w:rsidR="009B1C92">
              <w:rPr>
                <w:rFonts w:ascii="Book Antiqua" w:hAnsi="Book Antiqua"/>
                <w:bCs/>
                <w:sz w:val="19"/>
                <w:szCs w:val="19"/>
              </w:rPr>
              <w:t>:</w:t>
            </w:r>
            <w:r w:rsidR="009B1C92" w:rsidRPr="009B1C92">
              <w:rPr>
                <w:rFonts w:ascii="Book Antiqua" w:hAnsi="Book Antiqua"/>
                <w:bCs/>
                <w:sz w:val="19"/>
                <w:szCs w:val="19"/>
              </w:rPr>
              <w:t xml:space="preserve"> </w:t>
            </w:r>
            <w:r w:rsidR="009B1C92">
              <w:rPr>
                <w:rFonts w:ascii="Book Antiqua" w:hAnsi="Book Antiqua"/>
                <w:bCs/>
                <w:sz w:val="19"/>
                <w:szCs w:val="19"/>
              </w:rPr>
              <w:t>C</w:t>
            </w:r>
            <w:r w:rsidR="009B1C92" w:rsidRPr="009B1C92">
              <w:rPr>
                <w:rFonts w:ascii="Book Antiqua" w:hAnsi="Book Antiqua"/>
                <w:bCs/>
                <w:sz w:val="19"/>
                <w:szCs w:val="19"/>
              </w:rPr>
              <w:t>onforme art. 41 e 45: (i) classe I: tem a maioria dos credores presentes (129 de 200) e esta classe independe do valor; (</w:t>
            </w:r>
            <w:proofErr w:type="spellStart"/>
            <w:r w:rsidR="009B1C92" w:rsidRPr="009B1C92">
              <w:rPr>
                <w:rFonts w:ascii="Book Antiqua" w:hAnsi="Book Antiqua"/>
                <w:bCs/>
                <w:sz w:val="19"/>
                <w:szCs w:val="19"/>
              </w:rPr>
              <w:t>ii</w:t>
            </w:r>
            <w:proofErr w:type="spellEnd"/>
            <w:r w:rsidR="009B1C92" w:rsidRPr="009B1C92">
              <w:rPr>
                <w:rFonts w:ascii="Book Antiqua" w:hAnsi="Book Antiqua"/>
                <w:bCs/>
                <w:sz w:val="19"/>
                <w:szCs w:val="19"/>
              </w:rPr>
              <w:t>) classe III: tem mais da metade do valor total dos créditos (75%) e maioria dos credores presentes (88%).</w:t>
            </w:r>
            <w:r w:rsidR="009B1C92">
              <w:rPr>
                <w:rFonts w:ascii="Book Antiqua" w:hAnsi="Book Antiqua"/>
                <w:bCs/>
                <w:sz w:val="19"/>
                <w:szCs w:val="19"/>
              </w:rPr>
              <w:t xml:space="preserve"> </w:t>
            </w:r>
            <w:r w:rsidR="009B1C92" w:rsidRPr="009B1C92">
              <w:rPr>
                <w:rFonts w:ascii="Book Antiqua" w:hAnsi="Book Antiqua"/>
                <w:b/>
                <w:i/>
                <w:iCs/>
                <w:sz w:val="19"/>
                <w:szCs w:val="19"/>
                <w:u w:val="single"/>
              </w:rPr>
              <w:t>Conclusão</w:t>
            </w:r>
            <w:r w:rsidR="009B1C92" w:rsidRPr="009B1C92">
              <w:rPr>
                <w:rFonts w:ascii="Book Antiqua" w:hAnsi="Book Antiqua"/>
                <w:bCs/>
                <w:sz w:val="19"/>
                <w:szCs w:val="19"/>
              </w:rPr>
              <w:t>:</w:t>
            </w:r>
            <w:r w:rsidR="009B1C92">
              <w:rPr>
                <w:rFonts w:ascii="Book Antiqua" w:hAnsi="Book Antiqua"/>
                <w:bCs/>
                <w:sz w:val="19"/>
                <w:szCs w:val="19"/>
              </w:rPr>
              <w:t xml:space="preserve"> </w:t>
            </w:r>
            <w:r w:rsidR="009B1C92" w:rsidRPr="009B1C92">
              <w:rPr>
                <w:rFonts w:ascii="Book Antiqua" w:hAnsi="Book Antiqua"/>
                <w:bCs/>
                <w:sz w:val="19"/>
                <w:szCs w:val="19"/>
              </w:rPr>
              <w:t>Embora observado o quórum de aprovação</w:t>
            </w:r>
            <w:r w:rsidR="009B1C92">
              <w:rPr>
                <w:rFonts w:ascii="Book Antiqua" w:hAnsi="Book Antiqua"/>
                <w:bCs/>
                <w:sz w:val="19"/>
                <w:szCs w:val="19"/>
              </w:rPr>
              <w:t xml:space="preserve"> do art. 45 da Lei 11.101/05</w:t>
            </w:r>
            <w:r w:rsidR="009B1C92" w:rsidRPr="009B1C92">
              <w:rPr>
                <w:rFonts w:ascii="Book Antiqua" w:hAnsi="Book Antiqua"/>
                <w:bCs/>
                <w:sz w:val="19"/>
                <w:szCs w:val="19"/>
              </w:rPr>
              <w:t>, não foi observado o tempo legal para protocolo do termo de adesão.</w:t>
            </w:r>
            <w:r w:rsidR="009B1C92">
              <w:rPr>
                <w:rFonts w:ascii="Book Antiqua" w:hAnsi="Book Antiqua"/>
                <w:bCs/>
                <w:sz w:val="19"/>
                <w:szCs w:val="19"/>
              </w:rPr>
              <w:t xml:space="preserve"> </w:t>
            </w:r>
            <w:r w:rsidR="009B1C92" w:rsidRPr="009B1C92">
              <w:rPr>
                <w:rFonts w:ascii="Book Antiqua" w:hAnsi="Book Antiqua"/>
                <w:bCs/>
                <w:sz w:val="19"/>
                <w:szCs w:val="19"/>
              </w:rPr>
              <w:t>Assim, o juiz NÃO poderá homologar - em vista da intempestividade, tão somente.</w:t>
            </w:r>
          </w:p>
        </w:tc>
      </w:tr>
    </w:tbl>
    <w:p w14:paraId="318CBEE2" w14:textId="725A8B71"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1º No caso previsto no </w:t>
      </w:r>
      <w:r w:rsidRPr="000310CB">
        <w:rPr>
          <w:rFonts w:ascii="Book Antiqua" w:hAnsi="Book Antiqua" w:cs="Arial"/>
          <w:b/>
          <w:bCs/>
          <w:color w:val="000000"/>
          <w:sz w:val="19"/>
          <w:szCs w:val="19"/>
        </w:rPr>
        <w:t>caput</w:t>
      </w:r>
      <w:r w:rsidRPr="000310CB">
        <w:rPr>
          <w:rFonts w:ascii="Book Antiqua" w:hAnsi="Book Antiqua" w:cs="Arial"/>
          <w:color w:val="000000"/>
          <w:sz w:val="19"/>
          <w:szCs w:val="19"/>
        </w:rPr>
        <w:t xml:space="preserve"> deste artigo, a assembleia-geral será imediatamente dispensada, e o juiz intimará os credores para apresentarem eventuais oposições, no prazo de 10 (dez) dias, o qual </w:t>
      </w:r>
      <w:r w:rsidRPr="000310CB">
        <w:rPr>
          <w:rFonts w:ascii="Book Antiqua" w:hAnsi="Book Antiqua" w:cs="Arial"/>
          <w:color w:val="000000"/>
          <w:sz w:val="19"/>
          <w:szCs w:val="19"/>
        </w:rPr>
        <w:lastRenderedPageBreak/>
        <w:t>substituirá o prazo inicialmente estipulado nos termos do </w:t>
      </w:r>
      <w:r w:rsidRPr="000310CB">
        <w:rPr>
          <w:rFonts w:ascii="Book Antiqua" w:hAnsi="Book Antiqua" w:cs="Arial"/>
          <w:b/>
          <w:bCs/>
          <w:color w:val="000000"/>
          <w:sz w:val="19"/>
          <w:szCs w:val="19"/>
        </w:rPr>
        <w:t>caput</w:t>
      </w:r>
      <w:r w:rsidRPr="000310CB">
        <w:rPr>
          <w:rFonts w:ascii="Book Antiqua" w:hAnsi="Book Antiqua" w:cs="Arial"/>
          <w:color w:val="000000"/>
          <w:sz w:val="19"/>
          <w:szCs w:val="19"/>
        </w:rPr>
        <w:t> do art. 55 desta Lei</w:t>
      </w:r>
      <w:r w:rsidRPr="00F37757">
        <w:rPr>
          <w:rFonts w:ascii="Book Antiqua" w:hAnsi="Book Antiqua" w:cs="Arial"/>
          <w:color w:val="000000"/>
          <w:sz w:val="16"/>
          <w:szCs w:val="16"/>
        </w:rPr>
        <w:t>.  </w:t>
      </w:r>
      <w:hyperlink r:id="rId194"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tbl>
      <w:tblPr>
        <w:tblStyle w:val="Tabelacomgrade"/>
        <w:tblW w:w="0" w:type="auto"/>
        <w:tblLook w:val="04A0" w:firstRow="1" w:lastRow="0" w:firstColumn="1" w:lastColumn="0" w:noHBand="0" w:noVBand="1"/>
      </w:tblPr>
      <w:tblGrid>
        <w:gridCol w:w="8494"/>
      </w:tblGrid>
      <w:tr w:rsidR="00297413" w14:paraId="7929A017" w14:textId="77777777" w:rsidTr="00715C58">
        <w:tc>
          <w:tcPr>
            <w:tcW w:w="8494" w:type="dxa"/>
            <w:shd w:val="clear" w:color="auto" w:fill="CCFFFF"/>
          </w:tcPr>
          <w:p w14:paraId="1FE040FB" w14:textId="71DDC250" w:rsidR="00297413" w:rsidRDefault="00297413" w:rsidP="00715C58">
            <w:pPr>
              <w:ind w:firstLine="310"/>
              <w:jc w:val="both"/>
              <w:rPr>
                <w:rFonts w:ascii="Book Antiqua" w:hAnsi="Book Antiqua"/>
                <w:sz w:val="18"/>
                <w:szCs w:val="18"/>
              </w:rPr>
            </w:pPr>
            <w:r w:rsidRPr="00297413">
              <w:rPr>
                <w:rFonts w:ascii="Book Antiqua" w:hAnsi="Book Antiqua" w:cs="Arial"/>
                <w:color w:val="000000"/>
                <w:sz w:val="18"/>
                <w:szCs w:val="18"/>
              </w:rPr>
              <w:t>Art. 55. Qualquer credor poderá manifestar ao juiz sua objeção ao plano de recuperação judicial no prazo de 30 (trinta) dias contado da publicação da relação de credores de que trata o § 2º do art. 7º desta Lei.</w:t>
            </w:r>
          </w:p>
        </w:tc>
      </w:tr>
    </w:tbl>
    <w:p w14:paraId="7F83AA75" w14:textId="078CDF19" w:rsidR="000310CB" w:rsidRPr="00F37757"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2º Oferecida oposição prevista no § 1º deste artigo, terá o devedor o prazo de 10 (dez) dias para manifestar-se a respeito, ouvido a seguir o administrador judicial, no prazo de 5 (cinco) dias</w:t>
      </w:r>
      <w:r w:rsidRPr="00F37757">
        <w:rPr>
          <w:rFonts w:ascii="Book Antiqua" w:hAnsi="Book Antiqua" w:cs="Arial"/>
          <w:color w:val="000000"/>
          <w:sz w:val="16"/>
          <w:szCs w:val="16"/>
        </w:rPr>
        <w:t>.</w:t>
      </w:r>
      <w:r w:rsidR="00744D70" w:rsidRPr="00F37757">
        <w:rPr>
          <w:rFonts w:ascii="Book Antiqua" w:hAnsi="Book Antiqua" w:cs="Arial"/>
          <w:color w:val="000000"/>
          <w:sz w:val="16"/>
          <w:szCs w:val="16"/>
        </w:rPr>
        <w:t xml:space="preserve"> </w:t>
      </w:r>
      <w:hyperlink r:id="rId195"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792F39D8" w14:textId="1EFBDEED" w:rsidR="000310CB" w:rsidRPr="00744D70"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3º No caso de dispensa da assembleia-geral ou de aprovação do plano de recuperação judicial em assembleia-geral, as oposições apenas poderão versar sobre</w:t>
      </w:r>
      <w:r w:rsidRPr="00F37757">
        <w:rPr>
          <w:rFonts w:ascii="Book Antiqua" w:hAnsi="Book Antiqua" w:cs="Arial"/>
          <w:color w:val="000000"/>
          <w:sz w:val="16"/>
          <w:szCs w:val="16"/>
        </w:rPr>
        <w:t>: </w:t>
      </w:r>
      <w:hyperlink r:id="rId196"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23CB10AD" w14:textId="7EE394DC" w:rsidR="000310CB" w:rsidRPr="000310CB" w:rsidRDefault="000310CB" w:rsidP="000310CB">
      <w:pPr>
        <w:spacing w:before="100" w:beforeAutospacing="1" w:after="100" w:afterAutospacing="1"/>
        <w:ind w:firstLine="570"/>
        <w:jc w:val="both"/>
        <w:rPr>
          <w:rFonts w:ascii="Book Antiqua" w:hAnsi="Book Antiqua"/>
          <w:color w:val="000000"/>
          <w:sz w:val="19"/>
          <w:szCs w:val="19"/>
        </w:rPr>
      </w:pPr>
      <w:r w:rsidRPr="000310CB">
        <w:rPr>
          <w:rFonts w:ascii="Book Antiqua" w:hAnsi="Book Antiqua" w:cs="Arial"/>
          <w:color w:val="000000"/>
          <w:sz w:val="19"/>
          <w:szCs w:val="19"/>
        </w:rPr>
        <w:t xml:space="preserve">I - </w:t>
      </w:r>
      <w:proofErr w:type="gramStart"/>
      <w:r w:rsidRPr="000310CB">
        <w:rPr>
          <w:rFonts w:ascii="Book Antiqua" w:hAnsi="Book Antiqua" w:cs="Arial"/>
          <w:color w:val="000000"/>
          <w:sz w:val="19"/>
          <w:szCs w:val="19"/>
        </w:rPr>
        <w:t>não</w:t>
      </w:r>
      <w:proofErr w:type="gramEnd"/>
      <w:r w:rsidRPr="000310CB">
        <w:rPr>
          <w:rFonts w:ascii="Book Antiqua" w:hAnsi="Book Antiqua" w:cs="Arial"/>
          <w:color w:val="000000"/>
          <w:sz w:val="19"/>
          <w:szCs w:val="19"/>
        </w:rPr>
        <w:t xml:space="preserve"> preenchimento do quórum legal de </w:t>
      </w:r>
      <w:proofErr w:type="gramStart"/>
      <w:r w:rsidRPr="000310CB">
        <w:rPr>
          <w:rFonts w:ascii="Book Antiqua" w:hAnsi="Book Antiqua" w:cs="Arial"/>
          <w:color w:val="000000"/>
          <w:sz w:val="19"/>
          <w:szCs w:val="19"/>
        </w:rPr>
        <w:t>aprovação</w:t>
      </w:r>
      <w:r w:rsidRPr="00F37757">
        <w:rPr>
          <w:rFonts w:ascii="Book Antiqua" w:hAnsi="Book Antiqua" w:cs="Arial"/>
          <w:color w:val="000000"/>
          <w:sz w:val="16"/>
          <w:szCs w:val="16"/>
        </w:rPr>
        <w:t>;   </w:t>
      </w:r>
      <w:proofErr w:type="gramEnd"/>
      <w:r w:rsidRPr="00F37757">
        <w:rPr>
          <w:rFonts w:ascii="Book Antiqua" w:hAnsi="Book Antiqua" w:cs="Arial"/>
          <w:color w:val="000000"/>
          <w:sz w:val="16"/>
          <w:szCs w:val="16"/>
        </w:rPr>
        <w:t>    </w:t>
      </w:r>
      <w:hyperlink r:id="rId197"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8"/>
          <w:szCs w:val="18"/>
        </w:rPr>
        <w:t>  </w:t>
      </w:r>
      <w:r w:rsidR="000D1FC3" w:rsidRPr="00F37757">
        <w:rPr>
          <w:rFonts w:ascii="Book Antiqua" w:hAnsi="Book Antiqua"/>
          <w:color w:val="000000"/>
          <w:sz w:val="18"/>
          <w:szCs w:val="18"/>
        </w:rPr>
        <w:t xml:space="preserve"> </w:t>
      </w:r>
    </w:p>
    <w:p w14:paraId="404B8468" w14:textId="7B22DA4F"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xml:space="preserve">II - </w:t>
      </w:r>
      <w:proofErr w:type="gramStart"/>
      <w:r w:rsidRPr="000310CB">
        <w:rPr>
          <w:rFonts w:ascii="Book Antiqua" w:hAnsi="Book Antiqua" w:cs="Arial"/>
          <w:color w:val="000000"/>
          <w:sz w:val="19"/>
          <w:szCs w:val="19"/>
        </w:rPr>
        <w:t>descumprimento</w:t>
      </w:r>
      <w:proofErr w:type="gramEnd"/>
      <w:r w:rsidRPr="000310CB">
        <w:rPr>
          <w:rFonts w:ascii="Book Antiqua" w:hAnsi="Book Antiqua" w:cs="Arial"/>
          <w:color w:val="000000"/>
          <w:sz w:val="19"/>
          <w:szCs w:val="19"/>
        </w:rPr>
        <w:t xml:space="preserve"> do procedimento disciplinado nesta Lei</w:t>
      </w:r>
      <w:r w:rsidRPr="00F37757">
        <w:rPr>
          <w:rFonts w:ascii="Book Antiqua" w:hAnsi="Book Antiqua" w:cs="Arial"/>
          <w:color w:val="000000"/>
          <w:sz w:val="16"/>
          <w:szCs w:val="16"/>
        </w:rPr>
        <w:t>; </w:t>
      </w:r>
      <w:hyperlink r:id="rId198"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2C234F2B" w14:textId="1168221D"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III - irregularidades do termo de adesão ao plano de recuperação; ou </w:t>
      </w:r>
      <w:hyperlink r:id="rId199"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61A0DFBD" w14:textId="71112E1A" w:rsidR="000310CB" w:rsidRPr="00744D70"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xml:space="preserve">IV - </w:t>
      </w:r>
      <w:proofErr w:type="gramStart"/>
      <w:r w:rsidRPr="000310CB">
        <w:rPr>
          <w:rFonts w:ascii="Book Antiqua" w:hAnsi="Book Antiqua" w:cs="Arial"/>
          <w:color w:val="000000"/>
          <w:sz w:val="19"/>
          <w:szCs w:val="19"/>
        </w:rPr>
        <w:t>irregularidades e ilegalidades</w:t>
      </w:r>
      <w:proofErr w:type="gramEnd"/>
      <w:r w:rsidRPr="000310CB">
        <w:rPr>
          <w:rFonts w:ascii="Book Antiqua" w:hAnsi="Book Antiqua" w:cs="Arial"/>
          <w:color w:val="000000"/>
          <w:sz w:val="19"/>
          <w:szCs w:val="19"/>
        </w:rPr>
        <w:t xml:space="preserve"> do plano de </w:t>
      </w:r>
      <w:proofErr w:type="spellStart"/>
      <w:r w:rsidRPr="000310CB">
        <w:rPr>
          <w:rFonts w:ascii="Book Antiqua" w:hAnsi="Book Antiqua" w:cs="Arial"/>
          <w:color w:val="000000"/>
          <w:sz w:val="19"/>
          <w:szCs w:val="19"/>
        </w:rPr>
        <w:t>recuperac</w:t>
      </w:r>
      <w:r w:rsidRPr="000310CB">
        <w:rPr>
          <w:color w:val="000000"/>
          <w:sz w:val="19"/>
          <w:szCs w:val="19"/>
        </w:rPr>
        <w:t>̧</w:t>
      </w:r>
      <w:r w:rsidRPr="000310CB">
        <w:rPr>
          <w:rFonts w:ascii="Book Antiqua" w:hAnsi="Book Antiqua" w:cs="Arial"/>
          <w:color w:val="000000"/>
          <w:sz w:val="19"/>
          <w:szCs w:val="19"/>
        </w:rPr>
        <w:t>ão</w:t>
      </w:r>
      <w:proofErr w:type="spellEnd"/>
      <w:r w:rsidRPr="00F37757">
        <w:rPr>
          <w:rFonts w:ascii="Book Antiqua" w:hAnsi="Book Antiqua" w:cs="Arial"/>
          <w:color w:val="000000"/>
          <w:sz w:val="16"/>
          <w:szCs w:val="16"/>
        </w:rPr>
        <w:t>.</w:t>
      </w:r>
      <w:r w:rsidRPr="00F37757">
        <w:rPr>
          <w:rFonts w:ascii="Book Antiqua" w:hAnsi="Book Antiqua" w:cs="Book Antiqua"/>
          <w:color w:val="000000"/>
          <w:sz w:val="16"/>
          <w:szCs w:val="16"/>
        </w:rPr>
        <w:t> </w:t>
      </w:r>
      <w:hyperlink r:id="rId200" w:anchor="art2" w:history="1">
        <w:r w:rsidRPr="00F37757">
          <w:rPr>
            <w:rFonts w:ascii="Book Antiqua" w:hAnsi="Book Antiqua" w:cs="Arial"/>
            <w:color w:val="0000FF"/>
            <w:sz w:val="16"/>
            <w:szCs w:val="16"/>
            <w:u w:val="single"/>
          </w:rPr>
          <w:t>(Incluído pela Lei nº 14.112, de 2020)</w:t>
        </w:r>
      </w:hyperlink>
    </w:p>
    <w:p w14:paraId="5D42621F" w14:textId="3813947C" w:rsidR="004253F2" w:rsidRDefault="004253F2" w:rsidP="004252C7">
      <w:pPr>
        <w:spacing w:before="100" w:beforeAutospacing="1" w:after="100" w:afterAutospacing="1"/>
        <w:jc w:val="both"/>
        <w:rPr>
          <w:rStyle w:val="Hyperlink"/>
          <w:rFonts w:ascii="Book Antiqua" w:hAnsi="Book Antiqua" w:cs="Arial"/>
          <w:b/>
          <w:bCs/>
          <w:color w:val="FF0000"/>
          <w:sz w:val="16"/>
          <w:szCs w:val="16"/>
          <w:u w:val="none"/>
        </w:rPr>
      </w:pPr>
      <w:r w:rsidRPr="00EB67D7">
        <w:rPr>
          <w:rFonts w:ascii="Book Antiqua" w:hAnsi="Book Antiqua"/>
          <w:sz w:val="19"/>
          <w:szCs w:val="19"/>
        </w:rPr>
        <w:t xml:space="preserve">        </w:t>
      </w:r>
      <w:bookmarkStart w:id="123" w:name="art57"/>
      <w:bookmarkEnd w:id="123"/>
      <w:r w:rsidRPr="00EB67D7">
        <w:rPr>
          <w:rFonts w:ascii="Book Antiqua" w:hAnsi="Book Antiqua"/>
          <w:b/>
          <w:sz w:val="19"/>
          <w:szCs w:val="19"/>
          <w:highlight w:val="magenta"/>
        </w:rPr>
        <w:t>Art. 57</w:t>
      </w:r>
      <w:r w:rsidRPr="00EB67D7">
        <w:rPr>
          <w:rFonts w:ascii="Book Antiqua" w:hAnsi="Book Antiqua"/>
          <w:sz w:val="19"/>
          <w:szCs w:val="19"/>
        </w:rPr>
        <w:t xml:space="preserve">. </w:t>
      </w:r>
      <w:r w:rsidRPr="00F37757">
        <w:rPr>
          <w:rFonts w:ascii="Book Antiqua" w:hAnsi="Book Antiqua"/>
          <w:b/>
          <w:bCs/>
          <w:sz w:val="19"/>
          <w:szCs w:val="19"/>
        </w:rPr>
        <w:t xml:space="preserve">Após a juntada aos autos do plano aprovado pela </w:t>
      </w:r>
      <w:proofErr w:type="spellStart"/>
      <w:r w:rsidRPr="00F37757">
        <w:rPr>
          <w:rFonts w:ascii="Book Antiqua" w:hAnsi="Book Antiqua"/>
          <w:b/>
          <w:bCs/>
          <w:sz w:val="19"/>
          <w:szCs w:val="19"/>
        </w:rPr>
        <w:t>assembléia</w:t>
      </w:r>
      <w:proofErr w:type="spellEnd"/>
      <w:r w:rsidRPr="00F37757">
        <w:rPr>
          <w:rFonts w:ascii="Book Antiqua" w:hAnsi="Book Antiqua"/>
          <w:b/>
          <w:bCs/>
          <w:sz w:val="19"/>
          <w:szCs w:val="19"/>
        </w:rPr>
        <w:t xml:space="preserve">-geral de credores ou decorrido o prazo previsto no art. 55 desta Lei sem objeção de credores, o devedor apresentará certidões negativas de débitos tributários nos termos dos </w:t>
      </w:r>
      <w:hyperlink r:id="rId201" w:anchor="art151" w:history="1">
        <w:proofErr w:type="spellStart"/>
        <w:r w:rsidRPr="00F37757">
          <w:rPr>
            <w:rFonts w:ascii="Book Antiqua" w:hAnsi="Book Antiqua"/>
            <w:b/>
            <w:bCs/>
            <w:color w:val="0000FF"/>
            <w:sz w:val="19"/>
            <w:szCs w:val="19"/>
            <w:u w:val="single"/>
          </w:rPr>
          <w:t>arts</w:t>
        </w:r>
        <w:proofErr w:type="spellEnd"/>
        <w:r w:rsidRPr="00F37757">
          <w:rPr>
            <w:rFonts w:ascii="Book Antiqua" w:hAnsi="Book Antiqua"/>
            <w:b/>
            <w:bCs/>
            <w:color w:val="0000FF"/>
            <w:sz w:val="19"/>
            <w:szCs w:val="19"/>
            <w:u w:val="single"/>
          </w:rPr>
          <w:t>. 151</w:t>
        </w:r>
      </w:hyperlink>
      <w:r w:rsidRPr="00F37757">
        <w:rPr>
          <w:rFonts w:ascii="Book Antiqua" w:hAnsi="Book Antiqua"/>
          <w:b/>
          <w:bCs/>
          <w:sz w:val="19"/>
          <w:szCs w:val="19"/>
        </w:rPr>
        <w:t xml:space="preserve">, </w:t>
      </w:r>
      <w:hyperlink r:id="rId202" w:anchor="art205" w:history="1">
        <w:r w:rsidRPr="00F37757">
          <w:rPr>
            <w:rFonts w:ascii="Book Antiqua" w:hAnsi="Book Antiqua"/>
            <w:b/>
            <w:bCs/>
            <w:color w:val="0000FF"/>
            <w:sz w:val="19"/>
            <w:szCs w:val="19"/>
            <w:u w:val="single"/>
          </w:rPr>
          <w:t>205, 206 da Lei n</w:t>
        </w:r>
        <w:r w:rsidRPr="00F37757">
          <w:rPr>
            <w:rFonts w:ascii="Book Antiqua" w:hAnsi="Book Antiqua"/>
            <w:b/>
            <w:bCs/>
            <w:color w:val="0000FF"/>
            <w:sz w:val="19"/>
            <w:szCs w:val="19"/>
            <w:u w:val="single"/>
            <w:vertAlign w:val="superscript"/>
          </w:rPr>
          <w:t>o</w:t>
        </w:r>
        <w:r w:rsidRPr="00F37757">
          <w:rPr>
            <w:rFonts w:ascii="Book Antiqua" w:hAnsi="Book Antiqua"/>
            <w:b/>
            <w:bCs/>
            <w:color w:val="0000FF"/>
            <w:sz w:val="19"/>
            <w:szCs w:val="19"/>
            <w:u w:val="single"/>
          </w:rPr>
          <w:t xml:space="preserve"> 5.172, de 25 de outubro de 1966</w:t>
        </w:r>
      </w:hyperlink>
      <w:r w:rsidRPr="00F37757">
        <w:rPr>
          <w:rFonts w:ascii="Book Antiqua" w:hAnsi="Book Antiqua"/>
          <w:b/>
          <w:bCs/>
          <w:sz w:val="19"/>
          <w:szCs w:val="19"/>
        </w:rPr>
        <w:t xml:space="preserve"> - Código Tributário Nacional</w:t>
      </w:r>
      <w:r w:rsidRPr="00F37757">
        <w:rPr>
          <w:rFonts w:ascii="Book Antiqua" w:hAnsi="Book Antiqua"/>
          <w:sz w:val="16"/>
          <w:szCs w:val="16"/>
        </w:rPr>
        <w:t>.</w:t>
      </w:r>
      <w:r w:rsidR="00E66EC1" w:rsidRPr="00F37757">
        <w:rPr>
          <w:rFonts w:ascii="Book Antiqua" w:hAnsi="Book Antiqua"/>
          <w:sz w:val="16"/>
          <w:szCs w:val="16"/>
        </w:rPr>
        <w:t xml:space="preserve"> </w:t>
      </w:r>
      <w:r w:rsidR="00E66EC1" w:rsidRPr="00F37757">
        <w:rPr>
          <w:rFonts w:ascii="Book Antiqua" w:hAnsi="Book Antiqua"/>
          <w:b/>
          <w:color w:val="FF0000"/>
          <w:sz w:val="16"/>
          <w:szCs w:val="16"/>
          <w:u w:val="single"/>
        </w:rPr>
        <w:t>(TJMS-2008)</w:t>
      </w:r>
      <w:r w:rsidR="00C07756" w:rsidRPr="00F37757">
        <w:rPr>
          <w:rFonts w:ascii="Book Antiqua" w:hAnsi="Book Antiqua"/>
          <w:b/>
          <w:color w:val="FF0000"/>
          <w:sz w:val="16"/>
          <w:szCs w:val="16"/>
        </w:rPr>
        <w:t xml:space="preserve"> </w:t>
      </w:r>
      <w:r w:rsidR="00C07756" w:rsidRPr="00F37757">
        <w:rPr>
          <w:rFonts w:ascii="Book Antiqua" w:hAnsi="Book Antiqua"/>
          <w:b/>
          <w:color w:val="FF0000"/>
          <w:sz w:val="16"/>
          <w:szCs w:val="16"/>
          <w:u w:val="single"/>
        </w:rPr>
        <w:t>(PGEPE-2009)</w:t>
      </w:r>
      <w:r w:rsidR="00D712DD" w:rsidRPr="00F37757">
        <w:rPr>
          <w:rFonts w:ascii="Book Antiqua" w:hAnsi="Book Antiqua"/>
          <w:b/>
          <w:color w:val="FF0000"/>
          <w:sz w:val="16"/>
          <w:szCs w:val="16"/>
        </w:rPr>
        <w:t xml:space="preserve"> </w:t>
      </w:r>
      <w:r w:rsidR="00D712DD" w:rsidRPr="00F37757">
        <w:rPr>
          <w:rFonts w:ascii="Book Antiqua" w:hAnsi="Book Antiqua"/>
          <w:b/>
          <w:bCs/>
          <w:color w:val="FF0000"/>
          <w:sz w:val="16"/>
          <w:szCs w:val="16"/>
          <w:u w:val="single"/>
        </w:rPr>
        <w:t>(MPES-2010)</w:t>
      </w:r>
      <w:r w:rsidR="00F57F3C" w:rsidRPr="00F37757">
        <w:rPr>
          <w:rFonts w:ascii="Book Antiqua" w:hAnsi="Book Antiqua"/>
          <w:b/>
          <w:bCs/>
          <w:color w:val="FF0000"/>
          <w:sz w:val="16"/>
          <w:szCs w:val="16"/>
        </w:rPr>
        <w:t xml:space="preserve"> </w:t>
      </w:r>
      <w:r w:rsidR="00F57F3C" w:rsidRPr="00F37757">
        <w:rPr>
          <w:rFonts w:ascii="Book Antiqua" w:hAnsi="Book Antiqua"/>
          <w:b/>
          <w:color w:val="FF0000"/>
          <w:sz w:val="16"/>
          <w:szCs w:val="16"/>
          <w:u w:val="single"/>
        </w:rPr>
        <w:t>(TRF4-2010)</w:t>
      </w:r>
      <w:r w:rsidR="003F6B23" w:rsidRPr="00F37757">
        <w:rPr>
          <w:rFonts w:ascii="Book Antiqua" w:hAnsi="Book Antiqua"/>
          <w:b/>
          <w:color w:val="FF0000"/>
          <w:sz w:val="16"/>
          <w:szCs w:val="16"/>
        </w:rPr>
        <w:t xml:space="preserve"> </w:t>
      </w:r>
      <w:r w:rsidR="003F6B23" w:rsidRPr="00F37757">
        <w:rPr>
          <w:rFonts w:ascii="Book Antiqua" w:hAnsi="Book Antiqua"/>
          <w:b/>
          <w:color w:val="FF0000"/>
          <w:sz w:val="16"/>
          <w:szCs w:val="16"/>
          <w:u w:val="single"/>
        </w:rPr>
        <w:t>(MPPB-2011)</w:t>
      </w:r>
      <w:r w:rsidR="0021625C" w:rsidRPr="00F37757">
        <w:rPr>
          <w:rFonts w:ascii="Book Antiqua" w:hAnsi="Book Antiqua"/>
          <w:b/>
          <w:color w:val="FF0000"/>
          <w:sz w:val="16"/>
          <w:szCs w:val="16"/>
        </w:rPr>
        <w:t xml:space="preserve"> </w:t>
      </w:r>
      <w:r w:rsidR="0021625C" w:rsidRPr="00F37757">
        <w:rPr>
          <w:rFonts w:ascii="Book Antiqua" w:hAnsi="Book Antiqua"/>
          <w:b/>
          <w:bCs/>
          <w:color w:val="FF0000"/>
          <w:sz w:val="16"/>
          <w:szCs w:val="16"/>
          <w:u w:val="single"/>
        </w:rPr>
        <w:t>(TRF2-2011)</w:t>
      </w:r>
      <w:r w:rsidR="00297413">
        <w:rPr>
          <w:rFonts w:ascii="Book Antiqua" w:hAnsi="Book Antiqua"/>
          <w:b/>
          <w:bCs/>
          <w:color w:val="FF0000"/>
          <w:sz w:val="16"/>
          <w:szCs w:val="16"/>
        </w:rPr>
        <w:t xml:space="preserve"> </w:t>
      </w:r>
      <w:r w:rsidR="00297413">
        <w:rPr>
          <w:rFonts w:ascii="Book Antiqua" w:hAnsi="Book Antiqua"/>
          <w:b/>
          <w:bCs/>
          <w:color w:val="FF0000"/>
          <w:sz w:val="16"/>
          <w:szCs w:val="16"/>
          <w:u w:val="single"/>
        </w:rPr>
        <w:t>(TJMG-2014)</w:t>
      </w:r>
      <w:r w:rsidR="006502B1" w:rsidRPr="00F37757">
        <w:rPr>
          <w:rFonts w:ascii="Book Antiqua" w:hAnsi="Book Antiqua"/>
          <w:b/>
          <w:bCs/>
          <w:color w:val="FF0000"/>
          <w:sz w:val="16"/>
          <w:szCs w:val="16"/>
        </w:rPr>
        <w:t xml:space="preserve"> </w:t>
      </w:r>
      <w:r w:rsidR="006502B1" w:rsidRPr="00F37757">
        <w:rPr>
          <w:rFonts w:ascii="Book Antiqua" w:hAnsi="Book Antiqua"/>
          <w:b/>
          <w:color w:val="FF0000"/>
          <w:sz w:val="16"/>
          <w:szCs w:val="16"/>
          <w:u w:val="single"/>
        </w:rPr>
        <w:t>(PGEPR-2015)</w:t>
      </w:r>
      <w:r w:rsidR="00E5152D">
        <w:rPr>
          <w:rFonts w:ascii="Book Antiqua" w:hAnsi="Book Antiqua"/>
          <w:b/>
          <w:color w:val="FF0000"/>
          <w:sz w:val="16"/>
          <w:szCs w:val="16"/>
        </w:rPr>
        <w:t xml:space="preserve"> </w:t>
      </w:r>
      <w:r w:rsidR="00E5152D">
        <w:rPr>
          <w:rStyle w:val="Hyperlink"/>
          <w:rFonts w:ascii="Book Antiqua" w:hAnsi="Book Antiqua" w:cs="Arial"/>
          <w:b/>
          <w:bCs/>
          <w:color w:val="FF0000"/>
          <w:sz w:val="16"/>
          <w:szCs w:val="16"/>
        </w:rPr>
        <w:t>(PGESE-2023)</w:t>
      </w:r>
    </w:p>
    <w:tbl>
      <w:tblPr>
        <w:tblStyle w:val="Tabelacomgrade"/>
        <w:tblW w:w="0" w:type="auto"/>
        <w:shd w:val="clear" w:color="auto" w:fill="CCFFFF"/>
        <w:tblLook w:val="04A0" w:firstRow="1" w:lastRow="0" w:firstColumn="1" w:lastColumn="0" w:noHBand="0" w:noVBand="1"/>
      </w:tblPr>
      <w:tblGrid>
        <w:gridCol w:w="8494"/>
      </w:tblGrid>
      <w:tr w:rsidR="00A4117D" w:rsidRPr="00EB67D7" w14:paraId="3843F677" w14:textId="77777777" w:rsidTr="007A79C0">
        <w:tc>
          <w:tcPr>
            <w:tcW w:w="8494" w:type="dxa"/>
            <w:shd w:val="clear" w:color="auto" w:fill="CCFFFF"/>
          </w:tcPr>
          <w:p w14:paraId="5AA39016" w14:textId="77777777" w:rsidR="001A5663" w:rsidRPr="001A5663" w:rsidRDefault="00A4117D" w:rsidP="001A5663">
            <w:pPr>
              <w:jc w:val="both"/>
              <w:rPr>
                <w:rFonts w:ascii="Book Antiqua" w:hAnsi="Book Antiqua"/>
                <w:b/>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 xml:space="preserve">: </w:t>
            </w:r>
            <w:r w:rsidR="001A5663" w:rsidRPr="001A5663">
              <w:rPr>
                <w:rFonts w:ascii="Book Antiqua" w:hAnsi="Book Antiqua"/>
                <w:b/>
                <w:bCs/>
                <w:i/>
                <w:iCs/>
                <w:sz w:val="19"/>
                <w:szCs w:val="19"/>
                <w:u w:val="single"/>
              </w:rPr>
              <w:t>Após a entrada em vigor da Lei 14.112/20, é indispensável a apresentação de certidões negativas de débitos fiscais para o deferimento do pedido de recuperação judicial</w:t>
            </w:r>
            <w:r w:rsidRPr="00A4117D">
              <w:rPr>
                <w:rFonts w:ascii="Book Antiqua" w:hAnsi="Book Antiqua"/>
                <w:b/>
                <w:bCs/>
                <w:sz w:val="19"/>
                <w:szCs w:val="19"/>
              </w:rPr>
              <w:t>:</w:t>
            </w:r>
            <w:r>
              <w:rPr>
                <w:rFonts w:ascii="Book Antiqua" w:hAnsi="Book Antiqua"/>
                <w:b/>
                <w:bCs/>
                <w:sz w:val="19"/>
                <w:szCs w:val="19"/>
              </w:rPr>
              <w:t xml:space="preserve"> </w:t>
            </w:r>
            <w:r w:rsidR="001A5663" w:rsidRPr="001A5663">
              <w:rPr>
                <w:rFonts w:ascii="Book Antiqua" w:hAnsi="Book Antiqua"/>
                <w:b/>
                <w:bCs/>
                <w:sz w:val="19"/>
                <w:szCs w:val="19"/>
              </w:rPr>
              <w:t>A apresentação de certidões negativas de débitos tributários constitui requisito obrigatório para concessão do pedido de recuperação judicial?</w:t>
            </w:r>
          </w:p>
          <w:p w14:paraId="4FDB73F5" w14:textId="67BB63AB" w:rsidR="001A5663" w:rsidRPr="001A5663" w:rsidRDefault="001A5663" w:rsidP="001A5663">
            <w:pPr>
              <w:jc w:val="both"/>
              <w:rPr>
                <w:rFonts w:ascii="Book Antiqua" w:hAnsi="Book Antiqua"/>
                <w:b/>
                <w:bCs/>
                <w:sz w:val="19"/>
                <w:szCs w:val="19"/>
              </w:rPr>
            </w:pPr>
            <w:r w:rsidRPr="001A5663">
              <w:rPr>
                <w:rFonts w:ascii="Book Antiqua" w:hAnsi="Book Antiqua"/>
                <w:b/>
                <w:bCs/>
                <w:sz w:val="19"/>
                <w:szCs w:val="19"/>
              </w:rPr>
              <w:t xml:space="preserve">• </w:t>
            </w:r>
            <w:r w:rsidRPr="001A5663">
              <w:rPr>
                <w:rFonts w:ascii="Book Antiqua" w:hAnsi="Book Antiqua"/>
                <w:b/>
                <w:bCs/>
                <w:sz w:val="19"/>
                <w:szCs w:val="19"/>
                <w:shd w:val="clear" w:color="auto" w:fill="F7CAAC" w:themeFill="accent2" w:themeFillTint="66"/>
              </w:rPr>
              <w:t>Antes da Lei 14.112/20</w:t>
            </w:r>
            <w:r w:rsidRPr="001A5663">
              <w:rPr>
                <w:rFonts w:ascii="Book Antiqua" w:hAnsi="Book Antiqua"/>
                <w:b/>
                <w:bCs/>
                <w:sz w:val="19"/>
                <w:szCs w:val="19"/>
              </w:rPr>
              <w:t xml:space="preserve">: </w:t>
            </w:r>
            <w:r w:rsidRPr="001A5663">
              <w:rPr>
                <w:rFonts w:ascii="Book Antiqua" w:hAnsi="Book Antiqua"/>
                <w:b/>
                <w:bCs/>
                <w:sz w:val="19"/>
                <w:szCs w:val="19"/>
                <w:highlight w:val="magenta"/>
              </w:rPr>
              <w:t>prevalecia que não</w:t>
            </w:r>
            <w:r w:rsidRPr="001A5663">
              <w:rPr>
                <w:rFonts w:ascii="Book Antiqua" w:hAnsi="Book Antiqua"/>
                <w:b/>
                <w:bCs/>
                <w:sz w:val="19"/>
                <w:szCs w:val="19"/>
              </w:rPr>
              <w:t xml:space="preserve">. Nesse sentido: </w:t>
            </w:r>
            <w:r w:rsidRPr="001A5663">
              <w:rPr>
                <w:rFonts w:ascii="Book Antiqua" w:hAnsi="Book Antiqua"/>
                <w:sz w:val="19"/>
                <w:szCs w:val="19"/>
              </w:rPr>
              <w:t>STJ. 3ª T.</w:t>
            </w:r>
            <w:r>
              <w:rPr>
                <w:rFonts w:ascii="Book Antiqua" w:hAnsi="Book Antiqua"/>
                <w:sz w:val="19"/>
                <w:szCs w:val="19"/>
              </w:rPr>
              <w:t>,</w:t>
            </w:r>
            <w:r w:rsidRPr="001A5663">
              <w:rPr>
                <w:rFonts w:ascii="Book Antiqua" w:hAnsi="Book Antiqua"/>
                <w:sz w:val="19"/>
                <w:szCs w:val="19"/>
              </w:rPr>
              <w:t xml:space="preserve"> REsp 1864625-SP, Rel. Min. Nancy Andrighi, j</w:t>
            </w:r>
            <w:r>
              <w:rPr>
                <w:rFonts w:ascii="Book Antiqua" w:hAnsi="Book Antiqua"/>
                <w:sz w:val="19"/>
                <w:szCs w:val="19"/>
              </w:rPr>
              <w:t>.</w:t>
            </w:r>
            <w:r w:rsidRPr="001A5663">
              <w:rPr>
                <w:rFonts w:ascii="Book Antiqua" w:hAnsi="Book Antiqua"/>
                <w:sz w:val="19"/>
                <w:szCs w:val="19"/>
              </w:rPr>
              <w:t xml:space="preserve"> 23/06/20</w:t>
            </w:r>
            <w:r w:rsidRPr="001A5663">
              <w:rPr>
                <w:rFonts w:ascii="Book Antiqua" w:hAnsi="Book Antiqua"/>
                <w:b/>
                <w:bCs/>
                <w:sz w:val="19"/>
                <w:szCs w:val="19"/>
              </w:rPr>
              <w:t xml:space="preserve"> (Info 674).</w:t>
            </w:r>
          </w:p>
          <w:p w14:paraId="529EFC5A" w14:textId="6A89C662" w:rsidR="00A4117D" w:rsidRPr="00A4117D" w:rsidRDefault="001A5663" w:rsidP="001A5663">
            <w:pPr>
              <w:jc w:val="both"/>
              <w:rPr>
                <w:rFonts w:ascii="Book Antiqua" w:hAnsi="Book Antiqua"/>
                <w:b/>
                <w:i/>
                <w:color w:val="FF0000"/>
                <w:sz w:val="19"/>
                <w:szCs w:val="19"/>
              </w:rPr>
            </w:pPr>
            <w:r w:rsidRPr="001A5663">
              <w:rPr>
                <w:rFonts w:ascii="Book Antiqua" w:hAnsi="Book Antiqua"/>
                <w:b/>
                <w:bCs/>
                <w:sz w:val="19"/>
                <w:szCs w:val="19"/>
              </w:rPr>
              <w:t xml:space="preserve">• </w:t>
            </w:r>
            <w:r w:rsidRPr="001A5663">
              <w:rPr>
                <w:rFonts w:ascii="Book Antiqua" w:hAnsi="Book Antiqua"/>
                <w:b/>
                <w:bCs/>
                <w:sz w:val="19"/>
                <w:szCs w:val="19"/>
                <w:shd w:val="clear" w:color="auto" w:fill="F7CAAC" w:themeFill="accent2" w:themeFillTint="66"/>
              </w:rPr>
              <w:t>Depois da Lei 14.112/20</w:t>
            </w:r>
            <w:r w:rsidRPr="001A5663">
              <w:rPr>
                <w:rFonts w:ascii="Book Antiqua" w:hAnsi="Book Antiqua"/>
                <w:b/>
                <w:bCs/>
                <w:sz w:val="19"/>
                <w:szCs w:val="19"/>
              </w:rPr>
              <w:t xml:space="preserve"> (atualmente): </w:t>
            </w:r>
            <w:r w:rsidRPr="001A5663">
              <w:rPr>
                <w:rFonts w:ascii="Book Antiqua" w:hAnsi="Book Antiqua"/>
                <w:b/>
                <w:bCs/>
                <w:sz w:val="19"/>
                <w:szCs w:val="19"/>
                <w:highlight w:val="magenta"/>
              </w:rPr>
              <w:t>SIM</w:t>
            </w:r>
            <w:r w:rsidRPr="001A5663">
              <w:rPr>
                <w:rFonts w:ascii="Book Antiqua" w:hAnsi="Book Antiqua"/>
                <w:b/>
                <w:bCs/>
                <w:sz w:val="19"/>
                <w:szCs w:val="19"/>
              </w:rPr>
              <w:t>.</w:t>
            </w:r>
            <w:r>
              <w:rPr>
                <w:rFonts w:ascii="Book Antiqua" w:hAnsi="Book Antiqua"/>
                <w:b/>
                <w:bCs/>
                <w:sz w:val="19"/>
                <w:szCs w:val="19"/>
              </w:rPr>
              <w:t xml:space="preserve"> </w:t>
            </w:r>
            <w:r w:rsidRPr="001A5663">
              <w:rPr>
                <w:rFonts w:ascii="Book Antiqua" w:hAnsi="Book Antiqua"/>
                <w:b/>
                <w:bCs/>
                <w:sz w:val="19"/>
                <w:szCs w:val="19"/>
              </w:rPr>
              <w:t xml:space="preserve">A partir da entrada em vigor da Lei 14.112/20 torna-se exigível a apresentação das certidões de regularidade fiscal como condição para a homologação do plano de recuperação judicial, nos termos dos </w:t>
            </w:r>
            <w:proofErr w:type="spellStart"/>
            <w:r w:rsidRPr="001A5663">
              <w:rPr>
                <w:rFonts w:ascii="Book Antiqua" w:hAnsi="Book Antiqua"/>
                <w:b/>
                <w:bCs/>
                <w:sz w:val="19"/>
                <w:szCs w:val="19"/>
              </w:rPr>
              <w:t>arts</w:t>
            </w:r>
            <w:proofErr w:type="spellEnd"/>
            <w:r w:rsidRPr="001A5663">
              <w:rPr>
                <w:rFonts w:ascii="Book Antiqua" w:hAnsi="Book Antiqua"/>
                <w:b/>
                <w:bCs/>
                <w:sz w:val="19"/>
                <w:szCs w:val="19"/>
              </w:rPr>
              <w:t>. 57 da Lei 11.101/05 e 191-A do C</w:t>
            </w:r>
            <w:r>
              <w:rPr>
                <w:rFonts w:ascii="Book Antiqua" w:hAnsi="Book Antiqua"/>
                <w:b/>
                <w:bCs/>
                <w:sz w:val="19"/>
                <w:szCs w:val="19"/>
              </w:rPr>
              <w:t>TN</w:t>
            </w:r>
            <w:r w:rsidRPr="001A5663">
              <w:rPr>
                <w:rFonts w:ascii="Book Antiqua" w:hAnsi="Book Antiqua"/>
                <w:b/>
                <w:bCs/>
                <w:sz w:val="19"/>
                <w:szCs w:val="19"/>
              </w:rPr>
              <w:t>.</w:t>
            </w:r>
            <w:r>
              <w:rPr>
                <w:rStyle w:val="Refdenotaderodap"/>
                <w:rFonts w:ascii="Book Antiqua" w:hAnsi="Book Antiqua"/>
                <w:b/>
                <w:bCs/>
                <w:sz w:val="19"/>
                <w:szCs w:val="19"/>
              </w:rPr>
              <w:footnoteReference w:id="13"/>
            </w:r>
            <w:r>
              <w:rPr>
                <w:rFonts w:ascii="Book Antiqua" w:hAnsi="Book Antiqua"/>
                <w:b/>
                <w:bCs/>
                <w:sz w:val="19"/>
                <w:szCs w:val="19"/>
              </w:rPr>
              <w:t xml:space="preserve"> </w:t>
            </w:r>
            <w:r w:rsidRPr="001A5663">
              <w:rPr>
                <w:rFonts w:ascii="Book Antiqua" w:hAnsi="Book Antiqua"/>
                <w:sz w:val="19"/>
                <w:szCs w:val="19"/>
              </w:rPr>
              <w:t>STJ. 3ª T.</w:t>
            </w:r>
            <w:r>
              <w:rPr>
                <w:rFonts w:ascii="Book Antiqua" w:hAnsi="Book Antiqua"/>
                <w:sz w:val="19"/>
                <w:szCs w:val="19"/>
              </w:rPr>
              <w:t>,</w:t>
            </w:r>
            <w:r w:rsidRPr="001A5663">
              <w:rPr>
                <w:rFonts w:ascii="Book Antiqua" w:hAnsi="Book Antiqua"/>
                <w:sz w:val="19"/>
                <w:szCs w:val="19"/>
              </w:rPr>
              <w:t xml:space="preserve"> REsp 2053240-SP, Rel. Min. Marco Aurélio </w:t>
            </w:r>
            <w:proofErr w:type="spellStart"/>
            <w:r w:rsidRPr="001A5663">
              <w:rPr>
                <w:rFonts w:ascii="Book Antiqua" w:hAnsi="Book Antiqua"/>
                <w:sz w:val="19"/>
                <w:szCs w:val="19"/>
              </w:rPr>
              <w:t>Bellizze</w:t>
            </w:r>
            <w:proofErr w:type="spellEnd"/>
            <w:r w:rsidRPr="001A5663">
              <w:rPr>
                <w:rFonts w:ascii="Book Antiqua" w:hAnsi="Book Antiqua"/>
                <w:sz w:val="19"/>
                <w:szCs w:val="19"/>
              </w:rPr>
              <w:t>, j</w:t>
            </w:r>
            <w:r>
              <w:rPr>
                <w:rFonts w:ascii="Book Antiqua" w:hAnsi="Book Antiqua"/>
                <w:sz w:val="19"/>
                <w:szCs w:val="19"/>
              </w:rPr>
              <w:t>.</w:t>
            </w:r>
            <w:r w:rsidRPr="001A5663">
              <w:rPr>
                <w:rFonts w:ascii="Book Antiqua" w:hAnsi="Book Antiqua"/>
                <w:sz w:val="19"/>
                <w:szCs w:val="19"/>
              </w:rPr>
              <w:t xml:space="preserve"> 17/10/23.</w:t>
            </w:r>
            <w:r>
              <w:rPr>
                <w:rFonts w:ascii="Book Antiqua" w:hAnsi="Book Antiqua"/>
                <w:sz w:val="19"/>
                <w:szCs w:val="19"/>
              </w:rPr>
              <w:t xml:space="preserve"> </w:t>
            </w:r>
            <w:r w:rsidRPr="001A5663">
              <w:rPr>
                <w:rFonts w:ascii="Book Antiqua" w:hAnsi="Book Antiqua"/>
                <w:sz w:val="19"/>
                <w:szCs w:val="19"/>
              </w:rPr>
              <w:t>STJ. 4ª T.</w:t>
            </w:r>
            <w:r>
              <w:rPr>
                <w:rFonts w:ascii="Book Antiqua" w:hAnsi="Book Antiqua"/>
                <w:sz w:val="19"/>
                <w:szCs w:val="19"/>
              </w:rPr>
              <w:t>,</w:t>
            </w:r>
            <w:r w:rsidRPr="001A5663">
              <w:rPr>
                <w:rFonts w:ascii="Book Antiqua" w:hAnsi="Book Antiqua"/>
                <w:sz w:val="19"/>
                <w:szCs w:val="19"/>
              </w:rPr>
              <w:t xml:space="preserve"> REsp 1955325-PE, Rel. Min. </w:t>
            </w:r>
            <w:proofErr w:type="spellStart"/>
            <w:r w:rsidRPr="001A5663">
              <w:rPr>
                <w:rFonts w:ascii="Book Antiqua" w:hAnsi="Book Antiqua"/>
                <w:sz w:val="19"/>
                <w:szCs w:val="19"/>
              </w:rPr>
              <w:t>Antonio</w:t>
            </w:r>
            <w:proofErr w:type="spellEnd"/>
            <w:r w:rsidRPr="001A5663">
              <w:rPr>
                <w:rFonts w:ascii="Book Antiqua" w:hAnsi="Book Antiqua"/>
                <w:sz w:val="19"/>
                <w:szCs w:val="19"/>
              </w:rPr>
              <w:t xml:space="preserve"> Carlos Ferreira, j</w:t>
            </w:r>
            <w:r>
              <w:rPr>
                <w:rFonts w:ascii="Book Antiqua" w:hAnsi="Book Antiqua"/>
                <w:sz w:val="19"/>
                <w:szCs w:val="19"/>
              </w:rPr>
              <w:t>.</w:t>
            </w:r>
            <w:r w:rsidRPr="001A5663">
              <w:rPr>
                <w:rFonts w:ascii="Book Antiqua" w:hAnsi="Book Antiqua"/>
                <w:sz w:val="19"/>
                <w:szCs w:val="19"/>
              </w:rPr>
              <w:t xml:space="preserve"> 12/3/24</w:t>
            </w:r>
            <w:r>
              <w:rPr>
                <w:rFonts w:ascii="Book Antiqua" w:hAnsi="Book Antiqua"/>
                <w:sz w:val="19"/>
                <w:szCs w:val="19"/>
              </w:rPr>
              <w:t xml:space="preserve"> </w:t>
            </w:r>
            <w:r w:rsidRPr="001A5663">
              <w:rPr>
                <w:rFonts w:ascii="Book Antiqua" w:hAnsi="Book Antiqua"/>
                <w:b/>
                <w:bCs/>
                <w:sz w:val="19"/>
                <w:szCs w:val="19"/>
              </w:rPr>
              <w:t>(Info 805).</w:t>
            </w:r>
            <w:r>
              <w:rPr>
                <w:rFonts w:ascii="Book Antiqua" w:hAnsi="Book Antiqua"/>
                <w:b/>
                <w:bCs/>
                <w:sz w:val="19"/>
                <w:szCs w:val="19"/>
              </w:rPr>
              <w:t xml:space="preserve"> </w:t>
            </w:r>
            <w:r w:rsidRPr="001A5663">
              <w:rPr>
                <w:rFonts w:ascii="Book Antiqua" w:hAnsi="Book Antiqua"/>
                <w:sz w:val="19"/>
                <w:szCs w:val="19"/>
              </w:rPr>
              <w:t xml:space="preserve">STJ. 4ª T. </w:t>
            </w:r>
            <w:proofErr w:type="spellStart"/>
            <w:r w:rsidRPr="001A5663">
              <w:rPr>
                <w:rFonts w:ascii="Book Antiqua" w:hAnsi="Book Antiqua"/>
                <w:sz w:val="19"/>
                <w:szCs w:val="19"/>
              </w:rPr>
              <w:t>AgInt</w:t>
            </w:r>
            <w:proofErr w:type="spellEnd"/>
            <w:r w:rsidRPr="001A5663">
              <w:rPr>
                <w:rFonts w:ascii="Book Antiqua" w:hAnsi="Book Antiqua"/>
                <w:sz w:val="19"/>
                <w:szCs w:val="19"/>
              </w:rPr>
              <w:t xml:space="preserve"> no </w:t>
            </w:r>
            <w:proofErr w:type="spellStart"/>
            <w:r w:rsidRPr="001A5663">
              <w:rPr>
                <w:rFonts w:ascii="Book Antiqua" w:hAnsi="Book Antiqua"/>
                <w:sz w:val="19"/>
                <w:szCs w:val="19"/>
              </w:rPr>
              <w:t>AgInt</w:t>
            </w:r>
            <w:proofErr w:type="spellEnd"/>
            <w:r w:rsidRPr="001A5663">
              <w:rPr>
                <w:rFonts w:ascii="Book Antiqua" w:hAnsi="Book Antiqua"/>
                <w:sz w:val="19"/>
                <w:szCs w:val="19"/>
              </w:rPr>
              <w:t xml:space="preserve"> no REsp 2110542-SP, Rel. Min. Marco </w:t>
            </w:r>
            <w:proofErr w:type="spellStart"/>
            <w:r w:rsidRPr="001A5663">
              <w:rPr>
                <w:rFonts w:ascii="Book Antiqua" w:hAnsi="Book Antiqua"/>
                <w:sz w:val="19"/>
                <w:szCs w:val="19"/>
              </w:rPr>
              <w:t>Buzzi</w:t>
            </w:r>
            <w:proofErr w:type="spellEnd"/>
            <w:r w:rsidRPr="001A5663">
              <w:rPr>
                <w:rFonts w:ascii="Book Antiqua" w:hAnsi="Book Antiqua"/>
                <w:sz w:val="19"/>
                <w:szCs w:val="19"/>
              </w:rPr>
              <w:t>, j</w:t>
            </w:r>
            <w:r>
              <w:rPr>
                <w:rFonts w:ascii="Book Antiqua" w:hAnsi="Book Antiqua"/>
                <w:sz w:val="19"/>
                <w:szCs w:val="19"/>
              </w:rPr>
              <w:t>.</w:t>
            </w:r>
            <w:r w:rsidRPr="001A5663">
              <w:rPr>
                <w:rFonts w:ascii="Book Antiqua" w:hAnsi="Book Antiqua"/>
                <w:sz w:val="19"/>
                <w:szCs w:val="19"/>
              </w:rPr>
              <w:t xml:space="preserve"> 26/8/24</w:t>
            </w:r>
            <w:r w:rsidRPr="001A5663">
              <w:rPr>
                <w:rFonts w:ascii="Book Antiqua" w:hAnsi="Book Antiqua"/>
                <w:b/>
                <w:bCs/>
                <w:sz w:val="19"/>
                <w:szCs w:val="19"/>
              </w:rPr>
              <w:t xml:space="preserve"> (Info 828).</w:t>
            </w:r>
          </w:p>
        </w:tc>
      </w:tr>
    </w:tbl>
    <w:p w14:paraId="056D6718" w14:textId="77777777" w:rsidR="00A4117D" w:rsidRPr="00A4117D" w:rsidRDefault="00A4117D" w:rsidP="00A4117D">
      <w:pPr>
        <w:jc w:val="both"/>
        <w:rPr>
          <w:rFonts w:ascii="Book Antiqua" w:hAnsi="Book Antiqua"/>
          <w:sz w:val="16"/>
          <w:szCs w:val="16"/>
        </w:rPr>
      </w:pPr>
    </w:p>
    <w:tbl>
      <w:tblPr>
        <w:tblStyle w:val="Tabelacomgrade"/>
        <w:tblW w:w="0" w:type="auto"/>
        <w:shd w:val="clear" w:color="auto" w:fill="CCFFFF"/>
        <w:tblLook w:val="04A0" w:firstRow="1" w:lastRow="0" w:firstColumn="1" w:lastColumn="0" w:noHBand="0" w:noVBand="1"/>
      </w:tblPr>
      <w:tblGrid>
        <w:gridCol w:w="8494"/>
      </w:tblGrid>
      <w:tr w:rsidR="00CB52F5" w:rsidRPr="00EB67D7" w14:paraId="5D426222" w14:textId="77777777" w:rsidTr="00CB52F5">
        <w:tc>
          <w:tcPr>
            <w:tcW w:w="8494" w:type="dxa"/>
            <w:shd w:val="clear" w:color="auto" w:fill="CCFFFF"/>
          </w:tcPr>
          <w:p w14:paraId="5D426220" w14:textId="47CD5D48" w:rsidR="00CB52F5" w:rsidRPr="00EB67D7" w:rsidRDefault="00CB52F5" w:rsidP="004252C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w:t>
            </w:r>
            <w:r w:rsidR="002F561F" w:rsidRPr="00EB67D7">
              <w:rPr>
                <w:rFonts w:ascii="Book Antiqua" w:hAnsi="Book Antiqua"/>
                <w:b/>
                <w:sz w:val="19"/>
                <w:szCs w:val="19"/>
                <w:highlight w:val="yellow"/>
              </w:rPr>
              <w:t>-</w:t>
            </w:r>
            <w:r w:rsidRPr="00EB67D7">
              <w:rPr>
                <w:rFonts w:ascii="Book Antiqua" w:hAnsi="Book Antiqua"/>
                <w:b/>
                <w:sz w:val="19"/>
                <w:szCs w:val="19"/>
                <w:highlight w:val="yellow"/>
              </w:rPr>
              <w:t>2014</w:t>
            </w:r>
            <w:r w:rsidRPr="00EB67D7">
              <w:rPr>
                <w:rFonts w:ascii="Book Antiqua" w:hAnsi="Book Antiqua"/>
                <w:b/>
                <w:sz w:val="19"/>
                <w:szCs w:val="19"/>
              </w:rPr>
              <w:t xml:space="preserve">): </w:t>
            </w:r>
            <w:r w:rsidRPr="00EB67D7">
              <w:rPr>
                <w:rFonts w:ascii="Book Antiqua" w:hAnsi="Book Antiqua"/>
                <w:sz w:val="19"/>
                <w:szCs w:val="19"/>
              </w:rPr>
              <w:t xml:space="preserve">De acordo com a jurisprudência dominante, “o parcelamento do crédito tributário na recuperação judicial é um direito do contribuinte, e não uma faculdade da Fazenda Pública”. Por isso, enquanto não for editada lei específica, não se faz necessária para a concessão da recuperação judicial do devedor, cujo plano tenha sido aprovado pela assembleia-geral dos credores, a juntada das certidões negativas de débitos tributários. </w:t>
            </w:r>
            <w:r w:rsidR="00E66EC1" w:rsidRPr="00EB67D7">
              <w:rPr>
                <w:rFonts w:ascii="Book Antiqua" w:hAnsi="Book Antiqua"/>
                <w:b/>
                <w:sz w:val="19"/>
                <w:szCs w:val="19"/>
              </w:rPr>
              <w:t>BL: art. 57, LRF.</w:t>
            </w:r>
          </w:p>
          <w:p w14:paraId="5D426221" w14:textId="507E27F0" w:rsidR="00CB52F5" w:rsidRPr="00EB67D7" w:rsidRDefault="00256A72" w:rsidP="004252C7">
            <w:pPr>
              <w:spacing w:before="100" w:beforeAutospacing="1" w:after="100" w:afterAutospacing="1"/>
              <w:jc w:val="both"/>
              <w:rPr>
                <w:rFonts w:ascii="Book Antiqua" w:hAnsi="Book Antiqua"/>
                <w:sz w:val="19"/>
                <w:szCs w:val="19"/>
              </w:rPr>
            </w:pPr>
            <w:r w:rsidRPr="00256A72">
              <w:rPr>
                <w:rFonts w:ascii="Book Antiqua" w:hAnsi="Book Antiqua"/>
                <w:b/>
                <w:i/>
                <w:color w:val="FF0000"/>
                <w:sz w:val="19"/>
                <w:szCs w:val="19"/>
              </w:rPr>
              <w:t>#</w:t>
            </w:r>
            <w:r w:rsidRPr="00256A72">
              <w:rPr>
                <w:rFonts w:ascii="Book Antiqua" w:hAnsi="Book Antiqua"/>
                <w:b/>
                <w:i/>
                <w:color w:val="FF0000"/>
                <w:sz w:val="19"/>
                <w:szCs w:val="19"/>
                <w:highlight w:val="green"/>
              </w:rPr>
              <w:t>Atenção</w:t>
            </w:r>
            <w:r w:rsidR="00CB52F5" w:rsidRPr="00EB67D7">
              <w:rPr>
                <w:rFonts w:ascii="Book Antiqua" w:hAnsi="Book Antiqua"/>
                <w:sz w:val="19"/>
                <w:szCs w:val="19"/>
              </w:rPr>
              <w:t>: Enunciado n. 55 da I Jornada de Direito Comercial " O parcelamento do crédito tributário na recuperação judicial é um direito do contribuinte, e não uma faculdade da Fazenda Pública, e, enquanto não for editada lei específica, não é cabível a aplicação do disposto no art. 57 da Lei n. 11.101/2005 e no art.191-A do CTN."</w:t>
            </w:r>
            <w:r w:rsidR="006502B1">
              <w:rPr>
                <w:rFonts w:ascii="Book Antiqua" w:hAnsi="Book Antiqua"/>
                <w:sz w:val="19"/>
                <w:szCs w:val="19"/>
              </w:rPr>
              <w:t xml:space="preserve"> </w:t>
            </w:r>
            <w:r w:rsidR="006502B1" w:rsidRPr="00F37757">
              <w:rPr>
                <w:rFonts w:ascii="Book Antiqua" w:hAnsi="Book Antiqua"/>
                <w:b/>
                <w:color w:val="FF0000"/>
                <w:sz w:val="16"/>
                <w:szCs w:val="16"/>
                <w:u w:val="single"/>
              </w:rPr>
              <w:t>(PGEPR-2015)</w:t>
            </w:r>
          </w:p>
        </w:tc>
      </w:tr>
    </w:tbl>
    <w:p w14:paraId="6D7EEFB1" w14:textId="3E68F01C" w:rsidR="000310CB" w:rsidRPr="00F37757" w:rsidRDefault="000310CB" w:rsidP="000310CB">
      <w:pPr>
        <w:spacing w:before="100" w:beforeAutospacing="1" w:after="100" w:afterAutospacing="1"/>
        <w:ind w:firstLine="426"/>
        <w:jc w:val="both"/>
        <w:rPr>
          <w:rFonts w:ascii="Book Antiqua" w:hAnsi="Book Antiqua"/>
          <w:sz w:val="16"/>
          <w:szCs w:val="16"/>
        </w:rPr>
      </w:pPr>
      <w:r w:rsidRPr="00AF7A5A">
        <w:rPr>
          <w:rFonts w:ascii="Book Antiqua" w:hAnsi="Book Antiqua" w:cs="Arial"/>
          <w:b/>
          <w:bCs/>
          <w:color w:val="000000"/>
          <w:sz w:val="19"/>
          <w:szCs w:val="19"/>
          <w:highlight w:val="magenta"/>
        </w:rPr>
        <w:t>Art. 58</w:t>
      </w:r>
      <w:r w:rsidRPr="000310CB">
        <w:rPr>
          <w:rFonts w:ascii="Book Antiqua" w:hAnsi="Book Antiqua" w:cs="Arial"/>
          <w:color w:val="000000"/>
          <w:sz w:val="19"/>
          <w:szCs w:val="19"/>
        </w:rPr>
        <w:t xml:space="preserve">. Cumpridas as exigências desta Lei, o juiz concederá a recuperação judicial do devedor cujo plano não tenha sofrido objeção de credor nos termos do art. 55 desta Lei ou tenha sido aprovado pela assembleia-geral de credores na forma dos </w:t>
      </w:r>
      <w:proofErr w:type="spellStart"/>
      <w:r w:rsidRPr="000310CB">
        <w:rPr>
          <w:rFonts w:ascii="Book Antiqua" w:hAnsi="Book Antiqua" w:cs="Arial"/>
          <w:color w:val="000000"/>
          <w:sz w:val="19"/>
          <w:szCs w:val="19"/>
        </w:rPr>
        <w:t>arts</w:t>
      </w:r>
      <w:proofErr w:type="spellEnd"/>
      <w:r w:rsidRPr="000310CB">
        <w:rPr>
          <w:rFonts w:ascii="Book Antiqua" w:hAnsi="Book Antiqua" w:cs="Arial"/>
          <w:color w:val="000000"/>
          <w:sz w:val="19"/>
          <w:szCs w:val="19"/>
        </w:rPr>
        <w:t>. 45 ou 56-A desta Lei</w:t>
      </w:r>
      <w:r w:rsidRPr="00744D70">
        <w:rPr>
          <w:rFonts w:ascii="Book Antiqua" w:hAnsi="Book Antiqua" w:cs="Arial"/>
          <w:color w:val="000000"/>
          <w:sz w:val="18"/>
          <w:szCs w:val="18"/>
        </w:rPr>
        <w:t>. </w:t>
      </w:r>
      <w:hyperlink r:id="rId203" w:anchor="art1" w:history="1">
        <w:r w:rsidRPr="00F37757">
          <w:rPr>
            <w:rFonts w:ascii="Book Antiqua" w:hAnsi="Book Antiqua" w:cs="Arial"/>
            <w:color w:val="0000FF"/>
            <w:sz w:val="16"/>
            <w:szCs w:val="16"/>
            <w:u w:val="single"/>
          </w:rPr>
          <w:t>(Redação dada pela Lei nº 14.112, de 2020)</w:t>
        </w:r>
      </w:hyperlink>
    </w:p>
    <w:p w14:paraId="5D426226" w14:textId="314B0809" w:rsidR="004253F2" w:rsidRPr="001A3A65"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lastRenderedPageBreak/>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940AA8">
        <w:rPr>
          <w:rFonts w:ascii="Book Antiqua" w:hAnsi="Book Antiqua"/>
          <w:b/>
          <w:sz w:val="19"/>
          <w:szCs w:val="19"/>
          <w:highlight w:val="yellow"/>
        </w:rPr>
        <w:t>O juiz</w:t>
      </w:r>
      <w:r w:rsidRPr="00EB67D7">
        <w:rPr>
          <w:rFonts w:ascii="Book Antiqua" w:hAnsi="Book Antiqua"/>
          <w:b/>
          <w:sz w:val="19"/>
          <w:szCs w:val="19"/>
        </w:rPr>
        <w:t xml:space="preserve"> </w:t>
      </w:r>
      <w:r w:rsidRPr="00EB67D7">
        <w:rPr>
          <w:rFonts w:ascii="Book Antiqua" w:hAnsi="Book Antiqua"/>
          <w:b/>
          <w:caps/>
          <w:sz w:val="19"/>
          <w:szCs w:val="19"/>
          <w:highlight w:val="green"/>
        </w:rPr>
        <w:t>poderá conceder</w:t>
      </w:r>
      <w:r w:rsidRPr="00EB67D7">
        <w:rPr>
          <w:rFonts w:ascii="Book Antiqua" w:hAnsi="Book Antiqua"/>
          <w:b/>
          <w:sz w:val="19"/>
          <w:szCs w:val="19"/>
        </w:rPr>
        <w:t xml:space="preserve"> a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b/>
          <w:sz w:val="19"/>
          <w:szCs w:val="19"/>
        </w:rPr>
        <w:t xml:space="preserve"> </w:t>
      </w:r>
      <w:r w:rsidRPr="00EB67D7">
        <w:rPr>
          <w:rFonts w:ascii="Book Antiqua" w:hAnsi="Book Antiqua"/>
          <w:b/>
          <w:sz w:val="19"/>
          <w:szCs w:val="19"/>
          <w:highlight w:val="yellow"/>
        </w:rPr>
        <w:t>com base em plano</w:t>
      </w:r>
      <w:r w:rsidRPr="00EB67D7">
        <w:rPr>
          <w:rFonts w:ascii="Book Antiqua" w:hAnsi="Book Antiqua"/>
          <w:b/>
          <w:sz w:val="19"/>
          <w:szCs w:val="19"/>
        </w:rPr>
        <w:t xml:space="preserve"> que </w:t>
      </w:r>
      <w:r w:rsidRPr="00EB67D7">
        <w:rPr>
          <w:rFonts w:ascii="Book Antiqua" w:hAnsi="Book Antiqua"/>
          <w:b/>
          <w:caps/>
          <w:sz w:val="19"/>
          <w:szCs w:val="19"/>
          <w:highlight w:val="green"/>
        </w:rPr>
        <w:t>não obteve</w:t>
      </w:r>
      <w:r w:rsidRPr="00EB67D7">
        <w:rPr>
          <w:rFonts w:ascii="Book Antiqua" w:hAnsi="Book Antiqua"/>
          <w:b/>
          <w:sz w:val="19"/>
          <w:szCs w:val="19"/>
        </w:rPr>
        <w:t xml:space="preserve"> </w:t>
      </w:r>
      <w:r w:rsidRPr="00EB67D7">
        <w:rPr>
          <w:rFonts w:ascii="Book Antiqua" w:hAnsi="Book Antiqua"/>
          <w:b/>
          <w:sz w:val="19"/>
          <w:szCs w:val="19"/>
          <w:highlight w:val="cyan"/>
        </w:rPr>
        <w:t>aprovação</w:t>
      </w:r>
      <w:r w:rsidRPr="00940AA8">
        <w:rPr>
          <w:rFonts w:ascii="Book Antiqua" w:hAnsi="Book Antiqua"/>
          <w:b/>
          <w:sz w:val="19"/>
          <w:szCs w:val="19"/>
        </w:rPr>
        <w:t xml:space="preserve"> </w:t>
      </w:r>
      <w:r w:rsidRPr="00940AA8">
        <w:rPr>
          <w:rFonts w:ascii="Book Antiqua" w:hAnsi="Book Antiqua"/>
          <w:b/>
          <w:sz w:val="19"/>
          <w:szCs w:val="19"/>
          <w:highlight w:val="yellow"/>
        </w:rPr>
        <w:t>na forma do art. 45 desta Lei</w:t>
      </w:r>
      <w:r w:rsidRPr="00EB67D7">
        <w:rPr>
          <w:rFonts w:ascii="Book Antiqua" w:hAnsi="Book Antiqua"/>
          <w:b/>
          <w:sz w:val="19"/>
          <w:szCs w:val="19"/>
        </w:rPr>
        <w:t xml:space="preserve">, </w:t>
      </w:r>
      <w:r w:rsidRPr="00EB67D7">
        <w:rPr>
          <w:rFonts w:ascii="Book Antiqua" w:hAnsi="Book Antiqua"/>
          <w:b/>
          <w:caps/>
          <w:sz w:val="19"/>
          <w:szCs w:val="19"/>
          <w:highlight w:val="green"/>
        </w:rPr>
        <w:t>desde que</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na mesma assembléia</w:t>
      </w:r>
      <w:r w:rsidRPr="00EB67D7">
        <w:rPr>
          <w:rFonts w:ascii="Book Antiqua" w:hAnsi="Book Antiqua"/>
          <w:b/>
          <w:sz w:val="19"/>
          <w:szCs w:val="19"/>
        </w:rPr>
        <w:t xml:space="preserve">, </w:t>
      </w:r>
      <w:r w:rsidRPr="00EB67D7">
        <w:rPr>
          <w:rFonts w:ascii="Book Antiqua" w:hAnsi="Book Antiqua"/>
          <w:b/>
          <w:caps/>
          <w:sz w:val="19"/>
          <w:szCs w:val="19"/>
          <w:highlight w:val="green"/>
        </w:rPr>
        <w:t>tenha obtido</w:t>
      </w:r>
      <w:r w:rsidRPr="00EB67D7">
        <w:rPr>
          <w:rFonts w:ascii="Book Antiqua" w:hAnsi="Book Antiqua"/>
          <w:b/>
          <w:sz w:val="19"/>
          <w:szCs w:val="19"/>
        </w:rPr>
        <w:t xml:space="preserve">, </w:t>
      </w:r>
      <w:r w:rsidRPr="00940AA8">
        <w:rPr>
          <w:rFonts w:ascii="Book Antiqua" w:hAnsi="Book Antiqua"/>
          <w:b/>
          <w:iCs/>
          <w:sz w:val="19"/>
          <w:szCs w:val="19"/>
          <w:highlight w:val="cyan"/>
        </w:rPr>
        <w:t>de forma cumulativa</w:t>
      </w:r>
      <w:r w:rsidRPr="00F37757">
        <w:rPr>
          <w:rFonts w:ascii="Book Antiqua" w:hAnsi="Book Antiqua"/>
          <w:sz w:val="16"/>
          <w:szCs w:val="16"/>
        </w:rPr>
        <w:t xml:space="preserve">: </w:t>
      </w:r>
      <w:r w:rsidR="006763E2" w:rsidRPr="00F37757">
        <w:rPr>
          <w:rFonts w:ascii="Book Antiqua" w:hAnsi="Book Antiqua"/>
          <w:b/>
          <w:color w:val="FF0000"/>
          <w:sz w:val="16"/>
          <w:szCs w:val="16"/>
          <w:u w:val="single"/>
        </w:rPr>
        <w:t>(TJMG-2006)</w:t>
      </w:r>
      <w:r w:rsidR="00B74C53" w:rsidRPr="00F37757">
        <w:rPr>
          <w:rFonts w:ascii="Book Antiqua" w:hAnsi="Book Antiqua"/>
          <w:b/>
          <w:color w:val="FF0000"/>
          <w:sz w:val="16"/>
          <w:szCs w:val="16"/>
        </w:rPr>
        <w:t xml:space="preserve"> </w:t>
      </w:r>
      <w:r w:rsidR="00B74C53" w:rsidRPr="00F37757">
        <w:rPr>
          <w:rFonts w:ascii="Book Antiqua" w:hAnsi="Book Antiqua"/>
          <w:b/>
          <w:color w:val="FF0000"/>
          <w:sz w:val="16"/>
          <w:szCs w:val="16"/>
          <w:u w:val="single"/>
        </w:rPr>
        <w:t>(TJDFT-2007)</w:t>
      </w:r>
      <w:r w:rsidR="0018232A" w:rsidRPr="00F37757">
        <w:rPr>
          <w:rFonts w:ascii="Book Antiqua" w:hAnsi="Book Antiqua"/>
          <w:b/>
          <w:color w:val="FF0000"/>
          <w:sz w:val="16"/>
          <w:szCs w:val="16"/>
        </w:rPr>
        <w:t xml:space="preserve"> </w:t>
      </w:r>
      <w:r w:rsidR="0018232A" w:rsidRPr="00F37757">
        <w:rPr>
          <w:rFonts w:ascii="Book Antiqua" w:hAnsi="Book Antiqua"/>
          <w:b/>
          <w:color w:val="FF0000"/>
          <w:sz w:val="16"/>
          <w:szCs w:val="16"/>
          <w:u w:val="single"/>
        </w:rPr>
        <w:t>(MPRS-2012)</w:t>
      </w:r>
      <w:r w:rsidR="00940AA8" w:rsidRPr="00F37757">
        <w:rPr>
          <w:rFonts w:ascii="Book Antiqua" w:hAnsi="Book Antiqua"/>
          <w:b/>
          <w:color w:val="FF0000"/>
          <w:sz w:val="16"/>
          <w:szCs w:val="16"/>
        </w:rPr>
        <w:t xml:space="preserve"> </w:t>
      </w:r>
      <w:r w:rsidR="00940AA8" w:rsidRPr="00F37757">
        <w:rPr>
          <w:rFonts w:ascii="Book Antiqua" w:hAnsi="Book Antiqua"/>
          <w:b/>
          <w:color w:val="FF0000"/>
          <w:sz w:val="16"/>
          <w:szCs w:val="16"/>
          <w:u w:val="single"/>
        </w:rPr>
        <w:t>(Cartórios/TJDFT-2014)</w:t>
      </w:r>
      <w:r w:rsidR="000A3B4A">
        <w:rPr>
          <w:rFonts w:ascii="Book Antiqua" w:hAnsi="Book Antiqua"/>
          <w:b/>
          <w:color w:val="FF0000"/>
          <w:sz w:val="16"/>
          <w:szCs w:val="16"/>
        </w:rPr>
        <w:t xml:space="preserve"> </w:t>
      </w:r>
      <w:r w:rsidR="000A3B4A">
        <w:rPr>
          <w:rFonts w:ascii="Book Antiqua" w:hAnsi="Book Antiqua"/>
          <w:b/>
          <w:color w:val="FF0000"/>
          <w:sz w:val="16"/>
          <w:szCs w:val="16"/>
          <w:u w:val="single"/>
        </w:rPr>
        <w:t>(MPSP-2015)</w:t>
      </w:r>
      <w:r w:rsidR="00945CDB" w:rsidRPr="00F37757">
        <w:rPr>
          <w:rFonts w:ascii="Book Antiqua" w:hAnsi="Book Antiqua"/>
          <w:sz w:val="16"/>
          <w:szCs w:val="16"/>
        </w:rPr>
        <w:t xml:space="preserve"> </w:t>
      </w:r>
      <w:r w:rsidR="00945CDB" w:rsidRPr="00F37757">
        <w:rPr>
          <w:rFonts w:ascii="Book Antiqua" w:hAnsi="Book Antiqua"/>
          <w:b/>
          <w:color w:val="FF0000"/>
          <w:sz w:val="16"/>
          <w:szCs w:val="16"/>
          <w:u w:val="single"/>
        </w:rPr>
        <w:t>(TJRS-2016</w:t>
      </w:r>
      <w:r w:rsidR="00E85A0A">
        <w:rPr>
          <w:rFonts w:ascii="Book Antiqua" w:hAnsi="Book Antiqua"/>
          <w:b/>
          <w:color w:val="FF0000"/>
          <w:sz w:val="16"/>
          <w:szCs w:val="16"/>
          <w:u w:val="single"/>
        </w:rPr>
        <w:t>/2022</w:t>
      </w:r>
      <w:r w:rsidR="00945CDB" w:rsidRPr="00F37757">
        <w:rPr>
          <w:rFonts w:ascii="Book Antiqua" w:hAnsi="Book Antiqua"/>
          <w:b/>
          <w:color w:val="FF0000"/>
          <w:sz w:val="16"/>
          <w:szCs w:val="16"/>
          <w:u w:val="single"/>
        </w:rPr>
        <w:t>)</w:t>
      </w:r>
      <w:r w:rsidR="001A3A65">
        <w:rPr>
          <w:rFonts w:ascii="Book Antiqua" w:hAnsi="Book Antiqua"/>
          <w:b/>
          <w:color w:val="FF0000"/>
          <w:sz w:val="16"/>
          <w:szCs w:val="16"/>
        </w:rPr>
        <w:t xml:space="preserve"> </w:t>
      </w:r>
      <w:r w:rsidR="001A3A65">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E85A0A" w:rsidRPr="00EB67D7" w14:paraId="18F9FBAE" w14:textId="77777777" w:rsidTr="00500963">
        <w:trPr>
          <w:trHeight w:val="105"/>
        </w:trPr>
        <w:tc>
          <w:tcPr>
            <w:tcW w:w="8494" w:type="dxa"/>
            <w:shd w:val="clear" w:color="auto" w:fill="CCFFFF"/>
          </w:tcPr>
          <w:p w14:paraId="166FCFFE" w14:textId="77777777" w:rsidR="00E85A0A" w:rsidRPr="00E85A0A" w:rsidRDefault="00E85A0A" w:rsidP="00E85A0A">
            <w:pPr>
              <w:ind w:firstLine="310"/>
              <w:jc w:val="both"/>
              <w:rPr>
                <w:rFonts w:ascii="Book Antiqua" w:hAnsi="Book Antiqua"/>
                <w:bCs/>
                <w:sz w:val="18"/>
                <w:szCs w:val="18"/>
              </w:rPr>
            </w:pPr>
            <w:r w:rsidRPr="00E85A0A">
              <w:rPr>
                <w:rFonts w:ascii="Book Antiqua" w:hAnsi="Book Antiqua"/>
                <w:bCs/>
                <w:sz w:val="18"/>
                <w:szCs w:val="18"/>
              </w:rPr>
              <w:t>Art. 45. Nas deliberações sobre o plano de recuperação judicial, todas as classes de credores referidas no art. 41 desta Lei deverão aprovar a proposta.</w:t>
            </w:r>
          </w:p>
          <w:p w14:paraId="23D4EB22" w14:textId="77777777" w:rsidR="00E85A0A" w:rsidRPr="00E85A0A" w:rsidRDefault="00E85A0A" w:rsidP="00E85A0A">
            <w:pPr>
              <w:ind w:firstLine="310"/>
              <w:jc w:val="both"/>
              <w:rPr>
                <w:rFonts w:ascii="Book Antiqua" w:hAnsi="Book Antiqua"/>
                <w:bCs/>
                <w:sz w:val="18"/>
                <w:szCs w:val="18"/>
              </w:rPr>
            </w:pPr>
            <w:r w:rsidRPr="00E85A0A">
              <w:rPr>
                <w:rFonts w:ascii="Book Antiqua" w:hAnsi="Book Antiqua"/>
                <w:bCs/>
                <w:sz w:val="18"/>
                <w:szCs w:val="18"/>
              </w:rPr>
              <w:t xml:space="preserve">§ 1º Em cada uma das classes referidas nos incisos II e III do art. 41 desta Lei, a proposta deverá ser aprovada por credores que representem mais da metade do valor total dos créditos presentes à </w:t>
            </w:r>
            <w:proofErr w:type="spellStart"/>
            <w:r w:rsidRPr="00E85A0A">
              <w:rPr>
                <w:rFonts w:ascii="Book Antiqua" w:hAnsi="Book Antiqua"/>
                <w:bCs/>
                <w:sz w:val="18"/>
                <w:szCs w:val="18"/>
              </w:rPr>
              <w:t>assembléia</w:t>
            </w:r>
            <w:proofErr w:type="spellEnd"/>
            <w:r w:rsidRPr="00E85A0A">
              <w:rPr>
                <w:rFonts w:ascii="Book Antiqua" w:hAnsi="Book Antiqua"/>
                <w:bCs/>
                <w:sz w:val="18"/>
                <w:szCs w:val="18"/>
              </w:rPr>
              <w:t xml:space="preserve"> e, cumulativamente, pela maioria simples dos credores presentes.</w:t>
            </w:r>
          </w:p>
          <w:p w14:paraId="2E56DB2A" w14:textId="470B7B10" w:rsidR="00E85A0A" w:rsidRPr="00E85A0A" w:rsidRDefault="00E85A0A" w:rsidP="00E85A0A">
            <w:pPr>
              <w:ind w:firstLine="310"/>
              <w:jc w:val="both"/>
              <w:rPr>
                <w:rFonts w:ascii="Book Antiqua" w:hAnsi="Book Antiqua"/>
                <w:bCs/>
                <w:sz w:val="18"/>
                <w:szCs w:val="18"/>
              </w:rPr>
            </w:pPr>
            <w:r w:rsidRPr="00E85A0A">
              <w:rPr>
                <w:rFonts w:ascii="Book Antiqua" w:hAnsi="Book Antiqua"/>
                <w:bCs/>
                <w:sz w:val="18"/>
                <w:szCs w:val="18"/>
              </w:rPr>
              <w:t>§ 2º Nas classes previstas nos incisos I e IV do art. 41 desta Lei, a proposta deverá ser aprovada pela maioria simples dos credores presentes, independentemente do valor de seu crédito. (Redação dada pela Lei Complementar nº 147, de 2014)</w:t>
            </w:r>
          </w:p>
          <w:p w14:paraId="7AAEA4EC" w14:textId="2A818D03" w:rsidR="00E85A0A" w:rsidRPr="00A209FF" w:rsidRDefault="00E85A0A" w:rsidP="00E85A0A">
            <w:pPr>
              <w:ind w:firstLine="310"/>
              <w:jc w:val="both"/>
              <w:rPr>
                <w:rFonts w:ascii="Book Antiqua" w:hAnsi="Book Antiqua"/>
                <w:bCs/>
                <w:sz w:val="19"/>
                <w:szCs w:val="19"/>
              </w:rPr>
            </w:pPr>
            <w:r w:rsidRPr="00E85A0A">
              <w:rPr>
                <w:rFonts w:ascii="Book Antiqua" w:hAnsi="Book Antiqua"/>
                <w:bCs/>
                <w:sz w:val="18"/>
                <w:szCs w:val="18"/>
              </w:rPr>
              <w:t xml:space="preserve">§ 3º O credor não terá direito a voto e não será considerado para fins de verificação de </w:t>
            </w:r>
            <w:proofErr w:type="spellStart"/>
            <w:r w:rsidRPr="00E85A0A">
              <w:rPr>
                <w:rFonts w:ascii="Book Antiqua" w:hAnsi="Book Antiqua"/>
                <w:bCs/>
                <w:sz w:val="18"/>
                <w:szCs w:val="18"/>
              </w:rPr>
              <w:t>quorum</w:t>
            </w:r>
            <w:proofErr w:type="spellEnd"/>
            <w:r w:rsidRPr="00E85A0A">
              <w:rPr>
                <w:rFonts w:ascii="Book Antiqua" w:hAnsi="Book Antiqua"/>
                <w:bCs/>
                <w:sz w:val="18"/>
                <w:szCs w:val="18"/>
              </w:rPr>
              <w:t xml:space="preserve"> de deliberação se o plano de recuperação judicial não alterar o valor ou as condições originais de pagamento de seu crédito.</w:t>
            </w:r>
          </w:p>
        </w:tc>
      </w:tr>
    </w:tbl>
    <w:p w14:paraId="5D426227" w14:textId="17DCBE0B" w:rsidR="004253F2" w:rsidRPr="001A3A65" w:rsidRDefault="004253F2" w:rsidP="004252C7">
      <w:pPr>
        <w:spacing w:before="100" w:beforeAutospacing="1" w:after="100" w:afterAutospacing="1"/>
        <w:jc w:val="both"/>
        <w:rPr>
          <w:rFonts w:ascii="Book Antiqua" w:hAnsi="Book Antiqua"/>
          <w:sz w:val="16"/>
          <w:szCs w:val="16"/>
        </w:rPr>
      </w:pPr>
      <w:r w:rsidRPr="00F37757">
        <w:rPr>
          <w:rFonts w:ascii="Book Antiqua" w:hAnsi="Book Antiqua"/>
          <w:b/>
          <w:bCs/>
          <w:sz w:val="19"/>
          <w:szCs w:val="19"/>
        </w:rPr>
        <w:t xml:space="preserve">        I – </w:t>
      </w:r>
      <w:proofErr w:type="gramStart"/>
      <w:r w:rsidRPr="00F37757">
        <w:rPr>
          <w:rFonts w:ascii="Book Antiqua" w:hAnsi="Book Antiqua"/>
          <w:b/>
          <w:bCs/>
          <w:sz w:val="19"/>
          <w:szCs w:val="19"/>
        </w:rPr>
        <w:t>o</w:t>
      </w:r>
      <w:proofErr w:type="gramEnd"/>
      <w:r w:rsidRPr="00F37757">
        <w:rPr>
          <w:rFonts w:ascii="Book Antiqua" w:hAnsi="Book Antiqua"/>
          <w:b/>
          <w:bCs/>
          <w:sz w:val="19"/>
          <w:szCs w:val="19"/>
        </w:rPr>
        <w:t xml:space="preserve"> voto favorável de credores que representem mais da metade do valor de todos os créditos presentes à </w:t>
      </w:r>
      <w:proofErr w:type="spellStart"/>
      <w:r w:rsidRPr="00F37757">
        <w:rPr>
          <w:rFonts w:ascii="Book Antiqua" w:hAnsi="Book Antiqua"/>
          <w:b/>
          <w:bCs/>
          <w:sz w:val="19"/>
          <w:szCs w:val="19"/>
        </w:rPr>
        <w:t>assembléia</w:t>
      </w:r>
      <w:proofErr w:type="spellEnd"/>
      <w:r w:rsidRPr="00F37757">
        <w:rPr>
          <w:rFonts w:ascii="Book Antiqua" w:hAnsi="Book Antiqua"/>
          <w:b/>
          <w:bCs/>
          <w:sz w:val="19"/>
          <w:szCs w:val="19"/>
        </w:rPr>
        <w:t>, independentemente de classes</w:t>
      </w:r>
      <w:r w:rsidRPr="00F37757">
        <w:rPr>
          <w:rFonts w:ascii="Book Antiqua" w:hAnsi="Book Antiqua"/>
          <w:sz w:val="16"/>
          <w:szCs w:val="16"/>
        </w:rPr>
        <w:t>;</w:t>
      </w:r>
      <w:r w:rsidR="00940AA8" w:rsidRPr="00F37757">
        <w:rPr>
          <w:rFonts w:ascii="Book Antiqua" w:hAnsi="Book Antiqua"/>
          <w:sz w:val="16"/>
          <w:szCs w:val="16"/>
        </w:rPr>
        <w:t xml:space="preserve"> </w:t>
      </w:r>
      <w:r w:rsidR="00940AA8" w:rsidRPr="00F37757">
        <w:rPr>
          <w:rFonts w:ascii="Book Antiqua" w:hAnsi="Book Antiqua"/>
          <w:b/>
          <w:color w:val="FF0000"/>
          <w:sz w:val="16"/>
          <w:szCs w:val="16"/>
          <w:u w:val="single"/>
        </w:rPr>
        <w:t>(Cartórios/TJDFT-2014)</w:t>
      </w:r>
      <w:r w:rsidR="000A3B4A">
        <w:rPr>
          <w:rFonts w:ascii="Book Antiqua" w:hAnsi="Book Antiqua"/>
          <w:b/>
          <w:color w:val="FF0000"/>
          <w:sz w:val="16"/>
          <w:szCs w:val="16"/>
        </w:rPr>
        <w:t xml:space="preserve"> </w:t>
      </w:r>
      <w:r w:rsidR="000A3B4A">
        <w:rPr>
          <w:rFonts w:ascii="Book Antiqua" w:hAnsi="Book Antiqua"/>
          <w:b/>
          <w:color w:val="FF0000"/>
          <w:sz w:val="16"/>
          <w:szCs w:val="16"/>
          <w:u w:val="single"/>
        </w:rPr>
        <w:t>(MPSP-2015)</w:t>
      </w:r>
      <w:r w:rsidR="00945CDB" w:rsidRPr="00F37757">
        <w:rPr>
          <w:rFonts w:ascii="Book Antiqua" w:hAnsi="Book Antiqua"/>
          <w:sz w:val="16"/>
          <w:szCs w:val="16"/>
        </w:rPr>
        <w:t xml:space="preserve"> </w:t>
      </w:r>
      <w:r w:rsidR="00945CDB" w:rsidRPr="00F37757">
        <w:rPr>
          <w:rFonts w:ascii="Book Antiqua" w:hAnsi="Book Antiqua"/>
          <w:b/>
          <w:color w:val="FF0000"/>
          <w:sz w:val="16"/>
          <w:szCs w:val="16"/>
          <w:u w:val="single"/>
        </w:rPr>
        <w:t>(TJRS-2016</w:t>
      </w:r>
      <w:r w:rsidR="00E85A0A">
        <w:rPr>
          <w:rFonts w:ascii="Book Antiqua" w:hAnsi="Book Antiqua"/>
          <w:b/>
          <w:color w:val="FF0000"/>
          <w:sz w:val="16"/>
          <w:szCs w:val="16"/>
          <w:u w:val="single"/>
        </w:rPr>
        <w:t>/2022</w:t>
      </w:r>
      <w:r w:rsidR="00945CDB" w:rsidRPr="00F37757">
        <w:rPr>
          <w:rFonts w:ascii="Book Antiqua" w:hAnsi="Book Antiqua"/>
          <w:b/>
          <w:color w:val="FF0000"/>
          <w:sz w:val="16"/>
          <w:szCs w:val="16"/>
          <w:u w:val="single"/>
        </w:rPr>
        <w:t>)</w:t>
      </w:r>
      <w:r w:rsidR="001A3A65">
        <w:rPr>
          <w:rFonts w:ascii="Book Antiqua" w:hAnsi="Book Antiqua"/>
          <w:b/>
          <w:color w:val="FF0000"/>
          <w:sz w:val="16"/>
          <w:szCs w:val="16"/>
        </w:rPr>
        <w:t xml:space="preserve"> </w:t>
      </w:r>
      <w:r w:rsidR="001A3A65">
        <w:rPr>
          <w:rFonts w:ascii="Book Antiqua" w:hAnsi="Book Antiqua"/>
          <w:b/>
          <w:bCs/>
          <w:color w:val="FF0000"/>
          <w:sz w:val="16"/>
          <w:szCs w:val="16"/>
          <w:u w:val="single"/>
        </w:rPr>
        <w:t>(ENAM/1º-2024)</w:t>
      </w:r>
    </w:p>
    <w:p w14:paraId="1E241893" w14:textId="065EFF6D" w:rsidR="00AF7A5A" w:rsidRPr="001A3A65" w:rsidRDefault="00AF7A5A" w:rsidP="00AF7A5A">
      <w:pPr>
        <w:spacing w:before="100" w:beforeAutospacing="1" w:after="100" w:afterAutospacing="1"/>
        <w:ind w:firstLine="426"/>
        <w:jc w:val="both"/>
        <w:rPr>
          <w:rFonts w:ascii="Book Antiqua" w:hAnsi="Book Antiqua"/>
          <w:sz w:val="18"/>
          <w:szCs w:val="18"/>
        </w:rPr>
      </w:pPr>
      <w:r w:rsidRPr="00E85A0A">
        <w:rPr>
          <w:rFonts w:ascii="Book Antiqua" w:hAnsi="Book Antiqua" w:cs="Arial"/>
          <w:b/>
          <w:bCs/>
          <w:color w:val="000000"/>
          <w:sz w:val="19"/>
          <w:szCs w:val="19"/>
        </w:rPr>
        <w:t>II - a aprovação de 3 (três) das classes de credores ou, caso haja somente 3 (três) classes com credores votantes, a aprovação de pelo menos 2 (duas) das classes ou, caso haja somente 2 (duas) classes com credores votantes, a aprovação de pelo menos 1 (uma) delas, sempre nos termos do art. 45 desta Lei</w:t>
      </w:r>
      <w:r w:rsidRPr="00F37757">
        <w:rPr>
          <w:rFonts w:ascii="Book Antiqua" w:hAnsi="Book Antiqua" w:cs="Arial"/>
          <w:color w:val="000000"/>
          <w:sz w:val="16"/>
          <w:szCs w:val="16"/>
        </w:rPr>
        <w:t>;  </w:t>
      </w:r>
      <w:hyperlink r:id="rId204" w:anchor="art1" w:history="1">
        <w:r w:rsidRPr="00F37757">
          <w:rPr>
            <w:rFonts w:ascii="Book Antiqua" w:hAnsi="Book Antiqua" w:cs="Arial"/>
            <w:color w:val="0000FF"/>
            <w:sz w:val="16"/>
            <w:szCs w:val="16"/>
            <w:u w:val="single"/>
          </w:rPr>
          <w:t>(Redação dada pela Lei nº 14.112, de 2020)</w:t>
        </w:r>
      </w:hyperlink>
      <w:r w:rsidR="00E85A0A">
        <w:rPr>
          <w:rFonts w:ascii="Book Antiqua" w:hAnsi="Book Antiqua" w:cs="Arial"/>
          <w:color w:val="0000FF"/>
          <w:sz w:val="16"/>
          <w:szCs w:val="16"/>
        </w:rPr>
        <w:t xml:space="preserve"> </w:t>
      </w:r>
      <w:r w:rsidR="00E85A0A" w:rsidRPr="00F37757">
        <w:rPr>
          <w:rFonts w:ascii="Book Antiqua" w:hAnsi="Book Antiqua"/>
          <w:b/>
          <w:color w:val="FF0000"/>
          <w:sz w:val="16"/>
          <w:szCs w:val="16"/>
          <w:u w:val="single"/>
        </w:rPr>
        <w:t>(TJRS-20</w:t>
      </w:r>
      <w:r w:rsidR="00E85A0A">
        <w:rPr>
          <w:rFonts w:ascii="Book Antiqua" w:hAnsi="Book Antiqua"/>
          <w:b/>
          <w:color w:val="FF0000"/>
          <w:sz w:val="16"/>
          <w:szCs w:val="16"/>
          <w:u w:val="single"/>
        </w:rPr>
        <w:t>22</w:t>
      </w:r>
      <w:r w:rsidR="00E85A0A" w:rsidRPr="00F37757">
        <w:rPr>
          <w:rFonts w:ascii="Book Antiqua" w:hAnsi="Book Antiqua"/>
          <w:b/>
          <w:color w:val="FF0000"/>
          <w:sz w:val="16"/>
          <w:szCs w:val="16"/>
          <w:u w:val="single"/>
        </w:rPr>
        <w:t>)</w:t>
      </w:r>
      <w:r w:rsidR="001A3A65">
        <w:rPr>
          <w:rFonts w:ascii="Book Antiqua" w:hAnsi="Book Antiqua"/>
          <w:b/>
          <w:color w:val="FF0000"/>
          <w:sz w:val="16"/>
          <w:szCs w:val="16"/>
        </w:rPr>
        <w:t xml:space="preserve"> </w:t>
      </w:r>
      <w:r w:rsidR="001A3A65">
        <w:rPr>
          <w:rFonts w:ascii="Book Antiqua" w:hAnsi="Book Antiqua"/>
          <w:b/>
          <w:bCs/>
          <w:color w:val="FF0000"/>
          <w:sz w:val="16"/>
          <w:szCs w:val="16"/>
          <w:u w:val="single"/>
        </w:rPr>
        <w:t>(ENAM/1º-2024)</w:t>
      </w:r>
    </w:p>
    <w:p w14:paraId="5D426229" w14:textId="297A532D" w:rsidR="004253F2" w:rsidRPr="001A3A65" w:rsidRDefault="004253F2" w:rsidP="00EB67D7">
      <w:pPr>
        <w:spacing w:before="100" w:beforeAutospacing="1" w:after="100" w:afterAutospacing="1"/>
        <w:jc w:val="both"/>
        <w:rPr>
          <w:rFonts w:ascii="Book Antiqua" w:hAnsi="Book Antiqua"/>
          <w:b/>
          <w:color w:val="FF0000"/>
          <w:sz w:val="16"/>
          <w:szCs w:val="16"/>
        </w:rPr>
      </w:pPr>
      <w:r w:rsidRPr="00F37757">
        <w:rPr>
          <w:rFonts w:ascii="Book Antiqua" w:hAnsi="Book Antiqua"/>
          <w:b/>
          <w:bCs/>
          <w:sz w:val="19"/>
          <w:szCs w:val="19"/>
        </w:rPr>
        <w:t>        III – na classe que o houver rejeitado, o voto favorável de mais de 1/3 (um terço) dos credores, computados na forma dos §§ 1</w:t>
      </w:r>
      <w:r w:rsidRPr="00F37757">
        <w:rPr>
          <w:rFonts w:ascii="Book Antiqua" w:hAnsi="Book Antiqua"/>
          <w:b/>
          <w:bCs/>
          <w:sz w:val="19"/>
          <w:szCs w:val="19"/>
          <w:u w:val="single"/>
          <w:vertAlign w:val="superscript"/>
        </w:rPr>
        <w:t>o</w:t>
      </w:r>
      <w:r w:rsidRPr="00F37757">
        <w:rPr>
          <w:rFonts w:ascii="Book Antiqua" w:hAnsi="Book Antiqua"/>
          <w:b/>
          <w:bCs/>
          <w:sz w:val="19"/>
          <w:szCs w:val="19"/>
        </w:rPr>
        <w:t xml:space="preserve"> e 2</w:t>
      </w:r>
      <w:r w:rsidRPr="00F37757">
        <w:rPr>
          <w:rFonts w:ascii="Book Antiqua" w:hAnsi="Book Antiqua"/>
          <w:b/>
          <w:bCs/>
          <w:sz w:val="19"/>
          <w:szCs w:val="19"/>
          <w:u w:val="single"/>
          <w:vertAlign w:val="superscript"/>
        </w:rPr>
        <w:t>o</w:t>
      </w:r>
      <w:r w:rsidRPr="00F37757">
        <w:rPr>
          <w:rFonts w:ascii="Book Antiqua" w:hAnsi="Book Antiqua"/>
          <w:b/>
          <w:bCs/>
          <w:sz w:val="19"/>
          <w:szCs w:val="19"/>
        </w:rPr>
        <w:t xml:space="preserve"> do art. 45 desta Lei</w:t>
      </w:r>
      <w:r w:rsidRPr="00F37757">
        <w:rPr>
          <w:rFonts w:ascii="Book Antiqua" w:hAnsi="Book Antiqua"/>
          <w:sz w:val="16"/>
          <w:szCs w:val="16"/>
        </w:rPr>
        <w:t>.</w:t>
      </w:r>
      <w:r w:rsidR="00940AA8" w:rsidRPr="00F37757">
        <w:rPr>
          <w:rFonts w:ascii="Book Antiqua" w:hAnsi="Book Antiqua"/>
          <w:sz w:val="16"/>
          <w:szCs w:val="16"/>
        </w:rPr>
        <w:t xml:space="preserve"> </w:t>
      </w:r>
      <w:r w:rsidR="00940AA8" w:rsidRPr="00F37757">
        <w:rPr>
          <w:rFonts w:ascii="Book Antiqua" w:hAnsi="Book Antiqua"/>
          <w:b/>
          <w:color w:val="FF0000"/>
          <w:sz w:val="16"/>
          <w:szCs w:val="16"/>
          <w:u w:val="single"/>
        </w:rPr>
        <w:t>(Cartórios/TJDFT-2014)</w:t>
      </w:r>
      <w:r w:rsidR="000A3B4A">
        <w:rPr>
          <w:rFonts w:ascii="Book Antiqua" w:hAnsi="Book Antiqua"/>
          <w:b/>
          <w:color w:val="FF0000"/>
          <w:sz w:val="16"/>
          <w:szCs w:val="16"/>
        </w:rPr>
        <w:t xml:space="preserve"> </w:t>
      </w:r>
      <w:r w:rsidR="000A3B4A">
        <w:rPr>
          <w:rFonts w:ascii="Book Antiqua" w:hAnsi="Book Antiqua"/>
          <w:b/>
          <w:color w:val="FF0000"/>
          <w:sz w:val="16"/>
          <w:szCs w:val="16"/>
          <w:u w:val="single"/>
        </w:rPr>
        <w:t>(MPSP-2015)</w:t>
      </w:r>
      <w:r w:rsidR="00945CDB" w:rsidRPr="00F37757">
        <w:rPr>
          <w:rFonts w:ascii="Book Antiqua" w:hAnsi="Book Antiqua"/>
          <w:sz w:val="16"/>
          <w:szCs w:val="16"/>
        </w:rPr>
        <w:t xml:space="preserve"> </w:t>
      </w:r>
      <w:r w:rsidR="00945CDB" w:rsidRPr="00F37757">
        <w:rPr>
          <w:rFonts w:ascii="Book Antiqua" w:hAnsi="Book Antiqua"/>
          <w:b/>
          <w:color w:val="FF0000"/>
          <w:sz w:val="16"/>
          <w:szCs w:val="16"/>
          <w:u w:val="single"/>
        </w:rPr>
        <w:t>(TJRS-2016</w:t>
      </w:r>
      <w:r w:rsidR="00E85A0A">
        <w:rPr>
          <w:rFonts w:ascii="Book Antiqua" w:hAnsi="Book Antiqua"/>
          <w:b/>
          <w:color w:val="FF0000"/>
          <w:sz w:val="16"/>
          <w:szCs w:val="16"/>
          <w:u w:val="single"/>
        </w:rPr>
        <w:t>/2022</w:t>
      </w:r>
      <w:r w:rsidR="00945CDB" w:rsidRPr="00F37757">
        <w:rPr>
          <w:rFonts w:ascii="Book Antiqua" w:hAnsi="Book Antiqua"/>
          <w:b/>
          <w:color w:val="FF0000"/>
          <w:sz w:val="16"/>
          <w:szCs w:val="16"/>
          <w:u w:val="single"/>
        </w:rPr>
        <w:t>)</w:t>
      </w:r>
      <w:r w:rsidR="001A3A65">
        <w:rPr>
          <w:rFonts w:ascii="Book Antiqua" w:hAnsi="Book Antiqua"/>
          <w:b/>
          <w:color w:val="FF0000"/>
          <w:sz w:val="16"/>
          <w:szCs w:val="16"/>
        </w:rPr>
        <w:t xml:space="preserve"> </w:t>
      </w:r>
      <w:r w:rsidR="001A3A65">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945CDB" w:rsidRPr="00EB67D7" w14:paraId="5D42622F" w14:textId="77777777" w:rsidTr="00945CDB">
        <w:tc>
          <w:tcPr>
            <w:tcW w:w="8494" w:type="dxa"/>
            <w:shd w:val="clear" w:color="auto" w:fill="CCFFFF"/>
          </w:tcPr>
          <w:p w14:paraId="5D42622A" w14:textId="77777777" w:rsidR="00945CDB" w:rsidRPr="00744D70" w:rsidRDefault="00945CDB" w:rsidP="00781AAC">
            <w:pPr>
              <w:jc w:val="both"/>
              <w:rPr>
                <w:rFonts w:ascii="Book Antiqua" w:hAnsi="Book Antiqua"/>
                <w:sz w:val="18"/>
                <w:szCs w:val="18"/>
              </w:rPr>
            </w:pPr>
            <w:r w:rsidRPr="00744D70">
              <w:rPr>
                <w:rFonts w:ascii="Book Antiqua" w:hAnsi="Book Antiqua"/>
                <w:sz w:val="18"/>
                <w:szCs w:val="18"/>
              </w:rPr>
              <w:t xml:space="preserve">        Art. 45. Nas deliberações sobre o plano de recuperação judicial, todas as classes de credores referidas no art. 41 desta Lei deverão aprovar a proposta.</w:t>
            </w:r>
          </w:p>
          <w:p w14:paraId="5D42622B" w14:textId="77777777" w:rsidR="00945CDB" w:rsidRPr="00744D70" w:rsidRDefault="00945CDB" w:rsidP="00781AAC">
            <w:pPr>
              <w:jc w:val="both"/>
              <w:rPr>
                <w:rFonts w:ascii="Book Antiqua" w:hAnsi="Book Antiqua"/>
                <w:sz w:val="18"/>
                <w:szCs w:val="18"/>
              </w:rPr>
            </w:pPr>
            <w:r w:rsidRPr="00744D70">
              <w:rPr>
                <w:rFonts w:ascii="Book Antiqua" w:hAnsi="Book Antiqua"/>
                <w:sz w:val="18"/>
                <w:szCs w:val="18"/>
              </w:rPr>
              <w:t xml:space="preserve">        § 1o Em cada uma das classes referidas nos incisos II e III do art. 41 desta Lei, a proposta deverá ser aprovada por credores que representem mais da metade do valor total dos créditos presentes à </w:t>
            </w:r>
            <w:proofErr w:type="spellStart"/>
            <w:r w:rsidRPr="00744D70">
              <w:rPr>
                <w:rFonts w:ascii="Book Antiqua" w:hAnsi="Book Antiqua"/>
                <w:sz w:val="18"/>
                <w:szCs w:val="18"/>
              </w:rPr>
              <w:t>assembléia</w:t>
            </w:r>
            <w:proofErr w:type="spellEnd"/>
            <w:r w:rsidRPr="00744D70">
              <w:rPr>
                <w:rFonts w:ascii="Book Antiqua" w:hAnsi="Book Antiqua"/>
                <w:sz w:val="18"/>
                <w:szCs w:val="18"/>
              </w:rPr>
              <w:t xml:space="preserve"> e, cumulativamente, pela maioria simples dos credores presentes.</w:t>
            </w:r>
          </w:p>
          <w:p w14:paraId="5D42622C" w14:textId="77777777" w:rsidR="00945CDB" w:rsidRPr="00744D70" w:rsidRDefault="00945CDB" w:rsidP="00781AAC">
            <w:pPr>
              <w:jc w:val="both"/>
              <w:rPr>
                <w:rFonts w:ascii="Book Antiqua" w:hAnsi="Book Antiqua"/>
                <w:sz w:val="18"/>
                <w:szCs w:val="18"/>
              </w:rPr>
            </w:pPr>
            <w:r w:rsidRPr="00744D70">
              <w:rPr>
                <w:rFonts w:ascii="Book Antiqua" w:hAnsi="Book Antiqua"/>
                <w:sz w:val="18"/>
                <w:szCs w:val="18"/>
              </w:rPr>
              <w:t xml:space="preserve">        § 2o Na classe prevista no inciso I do art. 41 desta Lei, a proposta deverá ser aprovada pela maioria simples dos credores presentes, independentemente do valor de seu crédito.</w:t>
            </w:r>
          </w:p>
          <w:p w14:paraId="5D42622D" w14:textId="77777777" w:rsidR="00945CDB" w:rsidRPr="00744D70" w:rsidRDefault="00945CDB" w:rsidP="00781AAC">
            <w:pPr>
              <w:jc w:val="both"/>
              <w:rPr>
                <w:rFonts w:ascii="Book Antiqua" w:hAnsi="Book Antiqua"/>
                <w:sz w:val="18"/>
                <w:szCs w:val="18"/>
              </w:rPr>
            </w:pPr>
            <w:r w:rsidRPr="00744D70">
              <w:rPr>
                <w:rFonts w:ascii="Book Antiqua" w:hAnsi="Book Antiqua"/>
                <w:sz w:val="18"/>
                <w:szCs w:val="18"/>
              </w:rPr>
              <w:t xml:space="preserve">        § 2</w:t>
            </w:r>
            <w:proofErr w:type="gramStart"/>
            <w:r w:rsidRPr="00744D70">
              <w:rPr>
                <w:rFonts w:ascii="Book Antiqua" w:hAnsi="Book Antiqua"/>
                <w:sz w:val="18"/>
                <w:szCs w:val="18"/>
              </w:rPr>
              <w:t>o  Nas</w:t>
            </w:r>
            <w:proofErr w:type="gramEnd"/>
            <w:r w:rsidRPr="00744D70">
              <w:rPr>
                <w:rFonts w:ascii="Book Antiqua" w:hAnsi="Book Antiqua"/>
                <w:sz w:val="18"/>
                <w:szCs w:val="18"/>
              </w:rPr>
              <w:t xml:space="preserve"> classes previstas nos incisos I e IV do art. 41 desta Lei, a proposta deverá ser aprovada pela maioria simples dos credores presentes, independentemente do valor de seu crédito. (Redação dada pela Lei Complementar nº 147, de 2014)</w:t>
            </w:r>
          </w:p>
          <w:p w14:paraId="5D42622E" w14:textId="77777777" w:rsidR="00945CDB" w:rsidRPr="00EB67D7" w:rsidRDefault="00945CDB" w:rsidP="00781AAC">
            <w:pPr>
              <w:jc w:val="both"/>
              <w:rPr>
                <w:rFonts w:ascii="Book Antiqua" w:hAnsi="Book Antiqua"/>
                <w:sz w:val="19"/>
                <w:szCs w:val="19"/>
              </w:rPr>
            </w:pPr>
            <w:r w:rsidRPr="00744D70">
              <w:rPr>
                <w:rFonts w:ascii="Book Antiqua" w:hAnsi="Book Antiqua"/>
                <w:sz w:val="18"/>
                <w:szCs w:val="18"/>
              </w:rPr>
              <w:t xml:space="preserve">        § 3o O credor não terá direito a voto e não será considerado para fins de verificação de </w:t>
            </w:r>
            <w:proofErr w:type="spellStart"/>
            <w:r w:rsidRPr="00744D70">
              <w:rPr>
                <w:rFonts w:ascii="Book Antiqua" w:hAnsi="Book Antiqua"/>
                <w:sz w:val="18"/>
                <w:szCs w:val="18"/>
              </w:rPr>
              <w:t>quorum</w:t>
            </w:r>
            <w:proofErr w:type="spellEnd"/>
            <w:r w:rsidRPr="00744D70">
              <w:rPr>
                <w:rFonts w:ascii="Book Antiqua" w:hAnsi="Book Antiqua"/>
                <w:sz w:val="18"/>
                <w:szCs w:val="18"/>
              </w:rPr>
              <w:t xml:space="preserve"> de deliberação se o plano de recuperação judicial não alterar o valor ou as condições originais de pagamento de seu crédito.</w:t>
            </w:r>
          </w:p>
        </w:tc>
      </w:tr>
    </w:tbl>
    <w:p w14:paraId="7805FB88" w14:textId="09945CFE" w:rsidR="00781AAC" w:rsidRDefault="004253F2" w:rsidP="00781AAC">
      <w:pPr>
        <w:jc w:val="both"/>
        <w:rPr>
          <w:rFonts w:ascii="Book Antiqua" w:hAnsi="Book Antiqua"/>
          <w:sz w:val="20"/>
          <w:szCs w:val="20"/>
        </w:rPr>
      </w:pPr>
      <w:r w:rsidRPr="00082603">
        <w:rPr>
          <w:rFonts w:ascii="Book Antiqua" w:hAnsi="Book Antiqua"/>
          <w:sz w:val="20"/>
          <w:szCs w:val="20"/>
        </w:rPr>
        <w:t xml:space="preserve">    </w:t>
      </w:r>
    </w:p>
    <w:tbl>
      <w:tblPr>
        <w:tblStyle w:val="Tabelacomgrade"/>
        <w:tblW w:w="0" w:type="auto"/>
        <w:shd w:val="clear" w:color="auto" w:fill="CCFFFF"/>
        <w:tblLook w:val="04A0" w:firstRow="1" w:lastRow="0" w:firstColumn="1" w:lastColumn="0" w:noHBand="0" w:noVBand="1"/>
      </w:tblPr>
      <w:tblGrid>
        <w:gridCol w:w="8494"/>
      </w:tblGrid>
      <w:tr w:rsidR="00781AAC" w:rsidRPr="00EB67D7" w14:paraId="7EB4D20B" w14:textId="77777777" w:rsidTr="0079784C">
        <w:tc>
          <w:tcPr>
            <w:tcW w:w="8494" w:type="dxa"/>
            <w:shd w:val="clear" w:color="auto" w:fill="CCFFFF"/>
          </w:tcPr>
          <w:p w14:paraId="37D3DB28" w14:textId="6974D0C0" w:rsidR="001A3A65" w:rsidRDefault="001A3A65" w:rsidP="001A3A65">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sz w:val="19"/>
                <w:szCs w:val="19"/>
              </w:rPr>
              <w:t xml:space="preserve">: </w:t>
            </w:r>
            <w:r w:rsidRPr="001A3A65">
              <w:rPr>
                <w:rFonts w:ascii="Book Antiqua" w:hAnsi="Book Antiqua"/>
                <w:b/>
                <w:i/>
                <w:iCs/>
                <w:sz w:val="19"/>
                <w:szCs w:val="19"/>
                <w:u w:val="single"/>
              </w:rPr>
              <w:t xml:space="preserve">Cram </w:t>
            </w:r>
            <w:proofErr w:type="spellStart"/>
            <w:r w:rsidRPr="001A3A65">
              <w:rPr>
                <w:rFonts w:ascii="Book Antiqua" w:hAnsi="Book Antiqua"/>
                <w:b/>
                <w:i/>
                <w:iCs/>
                <w:sz w:val="19"/>
                <w:szCs w:val="19"/>
                <w:u w:val="single"/>
              </w:rPr>
              <w:t>down</w:t>
            </w:r>
            <w:proofErr w:type="spellEnd"/>
            <w:r w:rsidRPr="001A3A65">
              <w:rPr>
                <w:rFonts w:ascii="Book Antiqua" w:hAnsi="Book Antiqua"/>
                <w:b/>
                <w:i/>
                <w:iCs/>
                <w:sz w:val="19"/>
                <w:szCs w:val="19"/>
                <w:u w:val="single"/>
              </w:rPr>
              <w:t xml:space="preserve"> é a possibilidade de o magistrado conceder a recuperação judicial mesmo tendo o plano sido recusado pela assembleia (art. 58, § 1º da Lei 11.101/05)</w:t>
            </w:r>
            <w:r>
              <w:rPr>
                <w:rFonts w:ascii="Book Antiqua" w:hAnsi="Book Antiqua"/>
                <w:b/>
                <w:sz w:val="19"/>
                <w:szCs w:val="19"/>
              </w:rPr>
              <w:t>:</w:t>
            </w:r>
            <w:r>
              <w:t xml:space="preserve"> </w:t>
            </w:r>
            <w:r w:rsidRPr="001A3A65">
              <w:rPr>
                <w:rFonts w:ascii="Book Antiqua" w:hAnsi="Book Antiqua"/>
                <w:b/>
                <w:sz w:val="19"/>
                <w:szCs w:val="19"/>
              </w:rPr>
              <w:t>É cabível a homologação pelo juízo do plano de recuperação judicial rejeitado pelos credores em assembleia (</w:t>
            </w:r>
            <w:proofErr w:type="spellStart"/>
            <w:r w:rsidRPr="001A3A65">
              <w:rPr>
                <w:rFonts w:ascii="Book Antiqua" w:hAnsi="Book Antiqua"/>
                <w:b/>
                <w:sz w:val="19"/>
                <w:szCs w:val="19"/>
              </w:rPr>
              <w:t>cramdown</w:t>
            </w:r>
            <w:proofErr w:type="spellEnd"/>
            <w:r w:rsidRPr="001A3A65">
              <w:rPr>
                <w:rFonts w:ascii="Book Antiqua" w:hAnsi="Book Antiqua"/>
                <w:b/>
                <w:sz w:val="19"/>
                <w:szCs w:val="19"/>
              </w:rPr>
              <w:t>), cumpridos os requisitos legais previstos no art. 58 da Lei 11.101/05</w:t>
            </w:r>
            <w:r w:rsidRPr="001A3A65">
              <w:rPr>
                <w:rFonts w:ascii="Book Antiqua" w:hAnsi="Book Antiqua"/>
                <w:bCs/>
                <w:sz w:val="19"/>
                <w:szCs w:val="19"/>
              </w:rPr>
              <w:t>.</w:t>
            </w:r>
            <w:r>
              <w:rPr>
                <w:rFonts w:ascii="Book Antiqua" w:hAnsi="Book Antiqua"/>
                <w:bCs/>
                <w:sz w:val="19"/>
                <w:szCs w:val="19"/>
              </w:rPr>
              <w:t xml:space="preserve"> </w:t>
            </w:r>
            <w:r w:rsidRPr="001A3A65">
              <w:rPr>
                <w:rFonts w:ascii="Book Antiqua" w:hAnsi="Book Antiqua"/>
                <w:bCs/>
                <w:sz w:val="19"/>
                <w:szCs w:val="19"/>
              </w:rPr>
              <w:t>STJ. 3ª T.</w:t>
            </w:r>
            <w:r>
              <w:rPr>
                <w:rFonts w:ascii="Book Antiqua" w:hAnsi="Book Antiqua"/>
                <w:bCs/>
                <w:sz w:val="19"/>
                <w:szCs w:val="19"/>
              </w:rPr>
              <w:t>,</w:t>
            </w:r>
            <w:r w:rsidRPr="001A3A65">
              <w:rPr>
                <w:rFonts w:ascii="Book Antiqua" w:hAnsi="Book Antiqua"/>
                <w:bCs/>
                <w:sz w:val="19"/>
                <w:szCs w:val="19"/>
              </w:rPr>
              <w:t xml:space="preserve"> REsp 1788216-PR, Rel. Min. Paulo de Tarso </w:t>
            </w:r>
            <w:proofErr w:type="spellStart"/>
            <w:r w:rsidRPr="001A3A65">
              <w:rPr>
                <w:rFonts w:ascii="Book Antiqua" w:hAnsi="Book Antiqua"/>
                <w:bCs/>
                <w:sz w:val="19"/>
                <w:szCs w:val="19"/>
              </w:rPr>
              <w:t>Sanseverino</w:t>
            </w:r>
            <w:proofErr w:type="spellEnd"/>
            <w:r w:rsidRPr="001A3A65">
              <w:rPr>
                <w:rFonts w:ascii="Book Antiqua" w:hAnsi="Book Antiqua"/>
                <w:bCs/>
                <w:sz w:val="19"/>
                <w:szCs w:val="19"/>
              </w:rPr>
              <w:t>, j</w:t>
            </w:r>
            <w:r>
              <w:rPr>
                <w:rFonts w:ascii="Book Antiqua" w:hAnsi="Book Antiqua"/>
                <w:bCs/>
                <w:sz w:val="19"/>
                <w:szCs w:val="19"/>
              </w:rPr>
              <w:t>.</w:t>
            </w:r>
            <w:r w:rsidRPr="001A3A65">
              <w:rPr>
                <w:rFonts w:ascii="Book Antiqua" w:hAnsi="Book Antiqua"/>
                <w:bCs/>
                <w:sz w:val="19"/>
                <w:szCs w:val="19"/>
              </w:rPr>
              <w:t xml:space="preserve"> 22/03/22</w:t>
            </w:r>
            <w:r w:rsidRPr="001A3A65">
              <w:rPr>
                <w:rFonts w:ascii="Book Antiqua" w:hAnsi="Book Antiqua"/>
                <w:b/>
                <w:sz w:val="19"/>
                <w:szCs w:val="19"/>
              </w:rPr>
              <w:t xml:space="preserve"> (Info 730).</w:t>
            </w:r>
          </w:p>
          <w:p w14:paraId="5EC1C7ED" w14:textId="77777777" w:rsidR="001A3A65" w:rsidRDefault="001A3A65" w:rsidP="00E85A0A">
            <w:pPr>
              <w:jc w:val="both"/>
              <w:rPr>
                <w:rFonts w:ascii="Book Antiqua" w:hAnsi="Book Antiqua"/>
                <w:b/>
                <w:i/>
                <w:color w:val="FF0000"/>
                <w:sz w:val="19"/>
                <w:szCs w:val="19"/>
              </w:rPr>
            </w:pPr>
          </w:p>
          <w:p w14:paraId="07456B80" w14:textId="558B5ED4" w:rsidR="00781AAC" w:rsidRDefault="00781AAC" w:rsidP="00E85A0A">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sz w:val="19"/>
                <w:szCs w:val="19"/>
              </w:rPr>
              <w:t xml:space="preserve">: A </w:t>
            </w:r>
            <w:r w:rsidRPr="00EB67D7">
              <w:rPr>
                <w:rFonts w:ascii="Book Antiqua" w:hAnsi="Book Antiqua"/>
                <w:b/>
                <w:sz w:val="19"/>
                <w:szCs w:val="19"/>
                <w:highlight w:val="yellow"/>
              </w:rPr>
              <w:t>Lei 11.101/05 traz uma ressalva quanto ao tratamento diferenciado entre credores da mesma classe</w:t>
            </w:r>
            <w:r w:rsidRPr="00EB67D7">
              <w:rPr>
                <w:rFonts w:ascii="Book Antiqua" w:hAnsi="Book Antiqua"/>
                <w:b/>
                <w:sz w:val="19"/>
                <w:szCs w:val="19"/>
              </w:rPr>
              <w:t xml:space="preserve">. No caso de o plano de recuperação ser aprovado pela assembleia, mas não na forma do art. 45, </w:t>
            </w:r>
            <w:r w:rsidRPr="00EB67D7">
              <w:rPr>
                <w:rFonts w:ascii="Book Antiqua" w:hAnsi="Book Antiqua"/>
                <w:b/>
                <w:sz w:val="19"/>
                <w:szCs w:val="19"/>
                <w:highlight w:val="yellow"/>
              </w:rPr>
              <w:t>existe a previsão de que o juiz</w:t>
            </w:r>
            <w:r w:rsidRPr="00EB67D7">
              <w:rPr>
                <w:rFonts w:ascii="Book Antiqua" w:hAnsi="Book Antiqua"/>
                <w:b/>
                <w:sz w:val="19"/>
                <w:szCs w:val="19"/>
              </w:rPr>
              <w:t xml:space="preserve">, </w:t>
            </w:r>
            <w:r w:rsidRPr="00EB67D7">
              <w:rPr>
                <w:rFonts w:ascii="Book Antiqua" w:hAnsi="Book Antiqua"/>
                <w:b/>
                <w:sz w:val="19"/>
                <w:szCs w:val="19"/>
                <w:highlight w:val="green"/>
              </w:rPr>
              <w:t>desde que obedecidos alguns requisitos</w:t>
            </w:r>
            <w:r w:rsidRPr="00EB67D7">
              <w:rPr>
                <w:rFonts w:ascii="Book Antiqua" w:hAnsi="Book Antiqua"/>
                <w:b/>
                <w:sz w:val="19"/>
                <w:szCs w:val="19"/>
              </w:rPr>
              <w:t xml:space="preserve">, </w:t>
            </w:r>
            <w:r w:rsidRPr="00EB67D7">
              <w:rPr>
                <w:rFonts w:ascii="Book Antiqua" w:hAnsi="Book Antiqua"/>
                <w:b/>
                <w:sz w:val="19"/>
                <w:szCs w:val="19"/>
                <w:highlight w:val="yellow"/>
              </w:rPr>
              <w:t>possa, ainda assim, conceder a recuperação judicial</w:t>
            </w:r>
            <w:r w:rsidRPr="00EB67D7">
              <w:rPr>
                <w:rFonts w:ascii="Book Antiqua" w:hAnsi="Book Antiqua"/>
                <w:b/>
                <w:sz w:val="19"/>
                <w:szCs w:val="19"/>
              </w:rPr>
              <w:t xml:space="preserve"> (art. 58, § 1º da LFR). É o denominado </w:t>
            </w:r>
            <w:proofErr w:type="spellStart"/>
            <w:r w:rsidRPr="00EB67D7">
              <w:rPr>
                <w:rFonts w:ascii="Book Antiqua" w:hAnsi="Book Antiqua"/>
                <w:b/>
                <w:i/>
                <w:sz w:val="19"/>
                <w:szCs w:val="19"/>
                <w:shd w:val="clear" w:color="auto" w:fill="F7CAAC" w:themeFill="accent2" w:themeFillTint="66"/>
              </w:rPr>
              <w:t>cram</w:t>
            </w:r>
            <w:proofErr w:type="spellEnd"/>
            <w:r w:rsidRPr="00EB67D7">
              <w:rPr>
                <w:rFonts w:ascii="Book Antiqua" w:hAnsi="Book Antiqua"/>
                <w:b/>
                <w:i/>
                <w:sz w:val="19"/>
                <w:szCs w:val="19"/>
                <w:shd w:val="clear" w:color="auto" w:fill="F7CAAC" w:themeFill="accent2" w:themeFillTint="66"/>
              </w:rPr>
              <w:t xml:space="preserve"> </w:t>
            </w:r>
            <w:proofErr w:type="spellStart"/>
            <w:r w:rsidRPr="00EB67D7">
              <w:rPr>
                <w:rFonts w:ascii="Book Antiqua" w:hAnsi="Book Antiqua"/>
                <w:b/>
                <w:i/>
                <w:sz w:val="19"/>
                <w:szCs w:val="19"/>
                <w:shd w:val="clear" w:color="auto" w:fill="F7CAAC" w:themeFill="accent2" w:themeFillTint="66"/>
              </w:rPr>
              <w:t>down</w:t>
            </w:r>
            <w:proofErr w:type="spellEnd"/>
            <w:r w:rsidRPr="00EB67D7">
              <w:rPr>
                <w:rFonts w:ascii="Book Antiqua" w:hAnsi="Book Antiqua"/>
                <w:b/>
                <w:sz w:val="19"/>
                <w:szCs w:val="19"/>
              </w:rPr>
              <w:t xml:space="preserve"> (</w:t>
            </w:r>
            <w:proofErr w:type="spellStart"/>
            <w:r w:rsidRPr="00EB67D7">
              <w:rPr>
                <w:rFonts w:ascii="Book Antiqua" w:hAnsi="Book Antiqua"/>
                <w:b/>
                <w:sz w:val="19"/>
                <w:szCs w:val="19"/>
              </w:rPr>
              <w:t>obs</w:t>
            </w:r>
            <w:proofErr w:type="spellEnd"/>
            <w:r w:rsidRPr="00EB67D7">
              <w:rPr>
                <w:rFonts w:ascii="Book Antiqua" w:hAnsi="Book Antiqua"/>
                <w:b/>
                <w:sz w:val="19"/>
                <w:szCs w:val="19"/>
              </w:rPr>
              <w:t xml:space="preserve">: </w:t>
            </w:r>
            <w:proofErr w:type="spellStart"/>
            <w:r w:rsidRPr="00EB67D7">
              <w:rPr>
                <w:rFonts w:ascii="Book Antiqua" w:hAnsi="Book Antiqua"/>
                <w:b/>
                <w:sz w:val="19"/>
                <w:szCs w:val="19"/>
              </w:rPr>
              <w:t>cram</w:t>
            </w:r>
            <w:proofErr w:type="spellEnd"/>
            <w:r w:rsidRPr="00EB67D7">
              <w:rPr>
                <w:rFonts w:ascii="Book Antiqua" w:hAnsi="Book Antiqua"/>
                <w:b/>
                <w:sz w:val="19"/>
                <w:szCs w:val="19"/>
              </w:rPr>
              <w:t xml:space="preserve"> </w:t>
            </w:r>
            <w:proofErr w:type="spellStart"/>
            <w:r w:rsidRPr="00EB67D7">
              <w:rPr>
                <w:rFonts w:ascii="Book Antiqua" w:hAnsi="Book Antiqua"/>
                <w:b/>
                <w:sz w:val="19"/>
                <w:szCs w:val="19"/>
              </w:rPr>
              <w:t>down</w:t>
            </w:r>
            <w:proofErr w:type="spellEnd"/>
            <w:r w:rsidRPr="00EB67D7">
              <w:rPr>
                <w:rFonts w:ascii="Book Antiqua" w:hAnsi="Book Antiqua"/>
                <w:b/>
                <w:sz w:val="19"/>
                <w:szCs w:val="19"/>
              </w:rPr>
              <w:t xml:space="preserve"> </w:t>
            </w:r>
            <w:r w:rsidRPr="00EB67D7">
              <w:rPr>
                <w:rFonts w:ascii="Book Antiqua" w:hAnsi="Book Antiqua"/>
                <w:b/>
                <w:sz w:val="19"/>
                <w:szCs w:val="19"/>
                <w:highlight w:val="green"/>
              </w:rPr>
              <w:t>é a possibilidade de o magistrado conceder a recuperação judicial</w:t>
            </w:r>
            <w:r w:rsidRPr="00EB67D7">
              <w:rPr>
                <w:rFonts w:ascii="Book Antiqua" w:hAnsi="Book Antiqua"/>
                <w:b/>
                <w:sz w:val="19"/>
                <w:szCs w:val="19"/>
              </w:rPr>
              <w:t xml:space="preserve"> </w:t>
            </w:r>
            <w:r w:rsidRPr="00EB67D7">
              <w:rPr>
                <w:rFonts w:ascii="Book Antiqua" w:hAnsi="Book Antiqua"/>
                <w:b/>
                <w:sz w:val="19"/>
                <w:szCs w:val="19"/>
                <w:highlight w:val="yellow"/>
              </w:rPr>
              <w:t>mesmo tendo o plano sido recusado pela assembleia</w:t>
            </w:r>
            <w:r w:rsidRPr="00EB67D7">
              <w:rPr>
                <w:rFonts w:ascii="Book Antiqua" w:hAnsi="Book Antiqua"/>
                <w:b/>
                <w:sz w:val="19"/>
                <w:szCs w:val="19"/>
              </w:rPr>
              <w:t xml:space="preserve"> – art. 58, § 1º). </w:t>
            </w:r>
            <w:r w:rsidRPr="00EB67D7">
              <w:rPr>
                <w:rFonts w:ascii="Book Antiqua" w:hAnsi="Book Antiqua"/>
                <w:b/>
                <w:sz w:val="19"/>
                <w:szCs w:val="19"/>
                <w:highlight w:val="green"/>
              </w:rPr>
              <w:t>Dentre esses requisitos</w:t>
            </w:r>
            <w:r w:rsidRPr="00EB67D7">
              <w:rPr>
                <w:rFonts w:ascii="Book Antiqua" w:hAnsi="Book Antiqua"/>
                <w:b/>
                <w:sz w:val="19"/>
                <w:szCs w:val="19"/>
              </w:rPr>
              <w:t xml:space="preserve"> </w:t>
            </w:r>
            <w:r w:rsidRPr="00EB67D7">
              <w:rPr>
                <w:rFonts w:ascii="Book Antiqua" w:hAnsi="Book Antiqua"/>
                <w:b/>
                <w:sz w:val="19"/>
                <w:szCs w:val="19"/>
                <w:highlight w:val="yellow"/>
              </w:rPr>
              <w:t>está o de que o plano não implique tratamento diferenciado entre os credores da classe que o houver rejeitado</w:t>
            </w:r>
            <w:r w:rsidRPr="00EB67D7">
              <w:rPr>
                <w:rFonts w:ascii="Book Antiqua" w:hAnsi="Book Antiqua"/>
                <w:b/>
                <w:sz w:val="19"/>
                <w:szCs w:val="19"/>
              </w:rPr>
              <w:t xml:space="preserve">. </w:t>
            </w:r>
            <w:r w:rsidRPr="00EB67D7">
              <w:rPr>
                <w:rFonts w:ascii="Book Antiqua" w:hAnsi="Book Antiqua"/>
                <w:b/>
                <w:sz w:val="19"/>
                <w:szCs w:val="19"/>
                <w:highlight w:val="green"/>
              </w:rPr>
              <w:t>Caso isso aconteça</w:t>
            </w:r>
            <w:r w:rsidRPr="00EB67D7">
              <w:rPr>
                <w:rFonts w:ascii="Book Antiqua" w:hAnsi="Book Antiqua"/>
                <w:b/>
                <w:sz w:val="19"/>
                <w:szCs w:val="19"/>
              </w:rPr>
              <w:t xml:space="preserve">, </w:t>
            </w:r>
            <w:r w:rsidRPr="00EB67D7">
              <w:rPr>
                <w:rFonts w:ascii="Book Antiqua" w:hAnsi="Book Antiqua"/>
                <w:b/>
                <w:sz w:val="19"/>
                <w:szCs w:val="19"/>
                <w:shd w:val="clear" w:color="auto" w:fill="F7CAAC" w:themeFill="accent2" w:themeFillTint="66"/>
              </w:rPr>
              <w:t xml:space="preserve">não é possível a utilização do mecanismo do </w:t>
            </w:r>
            <w:proofErr w:type="spellStart"/>
            <w:r w:rsidRPr="00EB67D7">
              <w:rPr>
                <w:rFonts w:ascii="Book Antiqua" w:hAnsi="Book Antiqua"/>
                <w:b/>
                <w:sz w:val="19"/>
                <w:szCs w:val="19"/>
                <w:shd w:val="clear" w:color="auto" w:fill="F7CAAC" w:themeFill="accent2" w:themeFillTint="66"/>
              </w:rPr>
              <w:t>cram</w:t>
            </w:r>
            <w:proofErr w:type="spellEnd"/>
            <w:r w:rsidRPr="00EB67D7">
              <w:rPr>
                <w:rFonts w:ascii="Book Antiqua" w:hAnsi="Book Antiqua"/>
                <w:b/>
                <w:sz w:val="19"/>
                <w:szCs w:val="19"/>
                <w:shd w:val="clear" w:color="auto" w:fill="F7CAAC" w:themeFill="accent2" w:themeFillTint="66"/>
              </w:rPr>
              <w:t xml:space="preserve"> </w:t>
            </w:r>
            <w:proofErr w:type="spellStart"/>
            <w:r w:rsidRPr="00EB67D7">
              <w:rPr>
                <w:rFonts w:ascii="Book Antiqua" w:hAnsi="Book Antiqua"/>
                <w:b/>
                <w:sz w:val="19"/>
                <w:szCs w:val="19"/>
                <w:shd w:val="clear" w:color="auto" w:fill="F7CAAC" w:themeFill="accent2" w:themeFillTint="66"/>
              </w:rPr>
              <w:t>down</w:t>
            </w:r>
            <w:proofErr w:type="spellEnd"/>
            <w:r w:rsidRPr="00EB67D7">
              <w:rPr>
                <w:rFonts w:ascii="Book Antiqua" w:hAnsi="Book Antiqua"/>
                <w:b/>
                <w:sz w:val="19"/>
                <w:szCs w:val="19"/>
              </w:rPr>
              <w:t>. Conforme já decidiu o STJ:</w:t>
            </w:r>
            <w:r w:rsidR="00E85A0A">
              <w:rPr>
                <w:rFonts w:ascii="Book Antiqua" w:hAnsi="Book Antiqua"/>
                <w:b/>
                <w:sz w:val="19"/>
                <w:szCs w:val="19"/>
              </w:rPr>
              <w:t xml:space="preserve"> </w:t>
            </w:r>
            <w:r w:rsidRPr="004A464B">
              <w:rPr>
                <w:rFonts w:ascii="Book Antiqua" w:hAnsi="Book Antiqua"/>
                <w:b/>
                <w:sz w:val="19"/>
                <w:szCs w:val="19"/>
                <w:highlight w:val="green"/>
              </w:rPr>
              <w:t>Não sendo aprovado</w:t>
            </w:r>
            <w:r w:rsidRPr="00EB67D7">
              <w:rPr>
                <w:rFonts w:ascii="Book Antiqua" w:hAnsi="Book Antiqua"/>
                <w:b/>
                <w:sz w:val="19"/>
                <w:szCs w:val="19"/>
              </w:rPr>
              <w:t xml:space="preserve"> o plano na forma estipulada nos precitados artigos, a Lei 11.101/05, em seu art. 58, § 1º, </w:t>
            </w:r>
            <w:r w:rsidRPr="004A464B">
              <w:rPr>
                <w:rFonts w:ascii="Book Antiqua" w:hAnsi="Book Antiqua"/>
                <w:b/>
                <w:sz w:val="19"/>
                <w:szCs w:val="19"/>
                <w:highlight w:val="green"/>
              </w:rPr>
              <w:t>prevê</w:t>
            </w:r>
            <w:r w:rsidRPr="00EB67D7">
              <w:rPr>
                <w:rFonts w:ascii="Book Antiqua" w:hAnsi="Book Antiqua"/>
                <w:b/>
                <w:sz w:val="19"/>
                <w:szCs w:val="19"/>
              </w:rPr>
              <w:t xml:space="preserve"> </w:t>
            </w:r>
            <w:r w:rsidRPr="004A464B">
              <w:rPr>
                <w:rFonts w:ascii="Book Antiqua" w:hAnsi="Book Antiqua"/>
                <w:b/>
                <w:sz w:val="19"/>
                <w:szCs w:val="19"/>
                <w:highlight w:val="yellow"/>
              </w:rPr>
              <w:t>a possibilidade de a recuperação ser concedida mediante a verificação de um quórum alternativo</w:t>
            </w:r>
            <w:r w:rsidRPr="00EB67D7">
              <w:rPr>
                <w:rFonts w:ascii="Book Antiqua" w:hAnsi="Book Antiqua"/>
                <w:b/>
                <w:sz w:val="19"/>
                <w:szCs w:val="19"/>
              </w:rPr>
              <w:t xml:space="preserve">. A </w:t>
            </w:r>
            <w:r w:rsidRPr="00EB67D7">
              <w:rPr>
                <w:rFonts w:ascii="Book Antiqua" w:hAnsi="Book Antiqua"/>
                <w:b/>
                <w:sz w:val="19"/>
                <w:szCs w:val="19"/>
                <w:highlight w:val="yellow"/>
              </w:rPr>
              <w:t>viabilização dessa hipótese</w:t>
            </w:r>
            <w:r w:rsidRPr="00EB67D7">
              <w:rPr>
                <w:rFonts w:ascii="Book Antiqua" w:hAnsi="Book Antiqua"/>
                <w:b/>
                <w:sz w:val="19"/>
                <w:szCs w:val="19"/>
              </w:rPr>
              <w:t xml:space="preserve">, todavia, </w:t>
            </w:r>
            <w:r w:rsidRPr="00EB67D7">
              <w:rPr>
                <w:rFonts w:ascii="Book Antiqua" w:hAnsi="Book Antiqua"/>
                <w:b/>
                <w:sz w:val="19"/>
                <w:szCs w:val="19"/>
                <w:shd w:val="clear" w:color="auto" w:fill="F7CAAC" w:themeFill="accent2" w:themeFillTint="66"/>
              </w:rPr>
              <w:t>exige que o plano não implique concessão de tratamento diferenciado aos credores</w:t>
            </w:r>
            <w:r w:rsidRPr="00EB67D7">
              <w:rPr>
                <w:rFonts w:ascii="Book Antiqua" w:hAnsi="Book Antiqua"/>
                <w:b/>
                <w:sz w:val="19"/>
                <w:szCs w:val="19"/>
              </w:rPr>
              <w:t xml:space="preserve"> - </w:t>
            </w:r>
            <w:r w:rsidRPr="00EB67D7">
              <w:rPr>
                <w:rFonts w:ascii="Book Antiqua" w:hAnsi="Book Antiqua"/>
                <w:b/>
                <w:sz w:val="19"/>
                <w:szCs w:val="19"/>
                <w:highlight w:val="green"/>
              </w:rPr>
              <w:t>integrantes de uma mesma classe</w:t>
            </w:r>
            <w:r w:rsidRPr="00EB67D7">
              <w:rPr>
                <w:rFonts w:ascii="Book Antiqua" w:hAnsi="Book Antiqua"/>
                <w:b/>
                <w:sz w:val="19"/>
                <w:szCs w:val="19"/>
              </w:rPr>
              <w:t xml:space="preserve"> - que </w:t>
            </w:r>
            <w:r w:rsidRPr="00EB67D7">
              <w:rPr>
                <w:rFonts w:ascii="Book Antiqua" w:hAnsi="Book Antiqua"/>
                <w:b/>
                <w:sz w:val="19"/>
                <w:szCs w:val="19"/>
                <w:highlight w:val="yellow"/>
              </w:rPr>
              <w:t>tenham rejeitado a proposta</w:t>
            </w:r>
            <w:r w:rsidRPr="00EB67D7">
              <w:rPr>
                <w:rFonts w:ascii="Book Antiqua" w:hAnsi="Book Antiqua"/>
                <w:b/>
                <w:sz w:val="19"/>
                <w:szCs w:val="19"/>
              </w:rPr>
              <w:t xml:space="preserve"> (art. 58, § 2º, da LFR). </w:t>
            </w:r>
            <w:r w:rsidRPr="00EB67D7">
              <w:rPr>
                <w:rFonts w:ascii="Book Antiqua" w:hAnsi="Book Antiqua"/>
                <w:sz w:val="19"/>
                <w:szCs w:val="19"/>
              </w:rPr>
              <w:t>STJ. 3ª T. REsp 1388051/GO, Rel. Min. Nancy Andrighi, j. 10/09/13.</w:t>
            </w:r>
          </w:p>
          <w:p w14:paraId="7EA9A617" w14:textId="77777777" w:rsidR="00E85A0A" w:rsidRDefault="00E85A0A" w:rsidP="00E85A0A">
            <w:pPr>
              <w:jc w:val="both"/>
              <w:rPr>
                <w:rFonts w:ascii="Book Antiqua" w:hAnsi="Book Antiqua"/>
                <w:sz w:val="19"/>
                <w:szCs w:val="19"/>
              </w:rPr>
            </w:pPr>
          </w:p>
          <w:p w14:paraId="5C9296EC" w14:textId="56770BCB" w:rsidR="00E85A0A" w:rsidRPr="00E85A0A" w:rsidRDefault="00E85A0A" w:rsidP="00E85A0A">
            <w:pPr>
              <w:jc w:val="both"/>
              <w:rPr>
                <w:rFonts w:ascii="Book Antiqua" w:hAnsi="Book Antiqua"/>
                <w:b/>
                <w:sz w:val="19"/>
                <w:szCs w:val="19"/>
              </w:rPr>
            </w:pPr>
            <w:r>
              <w:rPr>
                <w:rFonts w:ascii="Book Antiqua" w:hAnsi="Book Antiqua"/>
                <w:b/>
                <w:sz w:val="19"/>
                <w:szCs w:val="19"/>
              </w:rPr>
              <w:t>(</w:t>
            </w:r>
            <w:r w:rsidRPr="00E85A0A">
              <w:rPr>
                <w:rFonts w:ascii="Book Antiqua" w:hAnsi="Book Antiqua"/>
                <w:b/>
                <w:sz w:val="19"/>
                <w:szCs w:val="19"/>
                <w:highlight w:val="yellow"/>
              </w:rPr>
              <w:t>TJRS-2022-Faurgs</w:t>
            </w:r>
            <w:r>
              <w:rPr>
                <w:rFonts w:ascii="Book Antiqua" w:hAnsi="Book Antiqua"/>
                <w:b/>
                <w:sz w:val="19"/>
                <w:szCs w:val="19"/>
              </w:rPr>
              <w:t>)</w:t>
            </w:r>
            <w:r>
              <w:rPr>
                <w:rFonts w:ascii="Book Antiqua" w:hAnsi="Book Antiqua"/>
                <w:bCs/>
                <w:sz w:val="19"/>
                <w:szCs w:val="19"/>
              </w:rPr>
              <w:t xml:space="preserve">: </w:t>
            </w:r>
            <w:r w:rsidRPr="00E85A0A">
              <w:rPr>
                <w:rFonts w:ascii="Book Antiqua" w:hAnsi="Book Antiqua"/>
                <w:bCs/>
                <w:sz w:val="19"/>
                <w:szCs w:val="19"/>
              </w:rPr>
              <w:t>Em relação às assembleias gerais de credores para análise de plano de recuperação judicial, assinale a afirmação</w:t>
            </w:r>
            <w:r>
              <w:rPr>
                <w:rFonts w:ascii="Book Antiqua" w:hAnsi="Book Antiqua"/>
                <w:bCs/>
                <w:sz w:val="19"/>
                <w:szCs w:val="19"/>
              </w:rPr>
              <w:t xml:space="preserve"> correta: </w:t>
            </w:r>
            <w:r w:rsidRPr="00E85A0A">
              <w:rPr>
                <w:rFonts w:ascii="Book Antiqua" w:hAnsi="Book Antiqua"/>
                <w:bCs/>
                <w:sz w:val="19"/>
                <w:szCs w:val="19"/>
              </w:rPr>
              <w:t>Caso não seja possível aprovar plano de recuperação judicial na forma do Art. 45 da Lei 11.101/05, é possível a aplicação da hipótese denominada, na doutrina, “</w:t>
            </w:r>
            <w:proofErr w:type="spellStart"/>
            <w:r w:rsidRPr="00E85A0A">
              <w:rPr>
                <w:rFonts w:ascii="Book Antiqua" w:hAnsi="Book Antiqua"/>
                <w:bCs/>
                <w:i/>
                <w:iCs/>
                <w:sz w:val="19"/>
                <w:szCs w:val="19"/>
              </w:rPr>
              <w:t>cram</w:t>
            </w:r>
            <w:proofErr w:type="spellEnd"/>
            <w:r w:rsidRPr="00E85A0A">
              <w:rPr>
                <w:rFonts w:ascii="Book Antiqua" w:hAnsi="Book Antiqua"/>
                <w:bCs/>
                <w:i/>
                <w:iCs/>
                <w:sz w:val="19"/>
                <w:szCs w:val="19"/>
              </w:rPr>
              <w:t xml:space="preserve"> </w:t>
            </w:r>
            <w:proofErr w:type="spellStart"/>
            <w:r w:rsidRPr="00E85A0A">
              <w:rPr>
                <w:rFonts w:ascii="Book Antiqua" w:hAnsi="Book Antiqua"/>
                <w:bCs/>
                <w:i/>
                <w:iCs/>
                <w:sz w:val="19"/>
                <w:szCs w:val="19"/>
              </w:rPr>
              <w:t>down</w:t>
            </w:r>
            <w:proofErr w:type="spellEnd"/>
            <w:r w:rsidRPr="00E85A0A">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BL: art. 58, §1º c/c art. 45, LRF.</w:t>
            </w:r>
          </w:p>
        </w:tc>
      </w:tr>
    </w:tbl>
    <w:p w14:paraId="5D426230" w14:textId="17F79327" w:rsidR="004253F2" w:rsidRPr="000A3B4A" w:rsidRDefault="004A464B" w:rsidP="004A464B">
      <w:pPr>
        <w:spacing w:before="100" w:beforeAutospacing="1" w:after="100" w:afterAutospacing="1"/>
        <w:jc w:val="both"/>
        <w:rPr>
          <w:rFonts w:ascii="Book Antiqua" w:hAnsi="Book Antiqua"/>
          <w:b/>
          <w:bCs/>
          <w:sz w:val="16"/>
          <w:szCs w:val="16"/>
          <w:u w:val="single"/>
        </w:rPr>
      </w:pPr>
      <w:r w:rsidRPr="004A464B">
        <w:rPr>
          <w:rFonts w:ascii="Book Antiqua" w:hAnsi="Book Antiqua"/>
          <w:b/>
          <w:sz w:val="19"/>
          <w:szCs w:val="19"/>
        </w:rPr>
        <w:lastRenderedPageBreak/>
        <w:t xml:space="preserve">            </w:t>
      </w:r>
      <w:r w:rsidR="004253F2" w:rsidRPr="00EB67D7">
        <w:rPr>
          <w:rFonts w:ascii="Book Antiqua" w:hAnsi="Book Antiqua"/>
          <w:b/>
          <w:sz w:val="19"/>
          <w:szCs w:val="19"/>
          <w:highlight w:val="magenta"/>
        </w:rPr>
        <w:t>§ 2</w:t>
      </w:r>
      <w:r w:rsidR="004253F2" w:rsidRPr="00EB67D7">
        <w:rPr>
          <w:rFonts w:ascii="Book Antiqua" w:hAnsi="Book Antiqua"/>
          <w:b/>
          <w:sz w:val="19"/>
          <w:szCs w:val="19"/>
          <w:highlight w:val="magenta"/>
          <w:u w:val="single"/>
          <w:vertAlign w:val="superscript"/>
        </w:rPr>
        <w:t>o</w:t>
      </w:r>
      <w:r w:rsidR="004253F2" w:rsidRPr="00EB67D7">
        <w:rPr>
          <w:rFonts w:ascii="Book Antiqua" w:hAnsi="Book Antiqua"/>
          <w:sz w:val="19"/>
          <w:szCs w:val="19"/>
        </w:rPr>
        <w:t xml:space="preserve"> </w:t>
      </w:r>
      <w:r w:rsidR="004253F2" w:rsidRPr="000A3B4A">
        <w:rPr>
          <w:rFonts w:ascii="Book Antiqua" w:hAnsi="Book Antiqua"/>
          <w:b/>
          <w:bCs/>
          <w:sz w:val="19"/>
          <w:szCs w:val="19"/>
        </w:rPr>
        <w:t xml:space="preserve">A </w:t>
      </w:r>
      <w:r w:rsidR="004253F2" w:rsidRPr="000A3B4A">
        <w:rPr>
          <w:rFonts w:ascii="Book Antiqua" w:hAnsi="Book Antiqua"/>
          <w:b/>
          <w:bCs/>
          <w:caps/>
          <w:sz w:val="19"/>
          <w:szCs w:val="19"/>
          <w:shd w:val="clear" w:color="auto" w:fill="F7CAAC" w:themeFill="accent2" w:themeFillTint="66"/>
        </w:rPr>
        <w:t>recuperação judicial</w:t>
      </w:r>
      <w:r w:rsidR="004253F2" w:rsidRPr="000A3B4A">
        <w:rPr>
          <w:rFonts w:ascii="Book Antiqua" w:hAnsi="Book Antiqua"/>
          <w:b/>
          <w:bCs/>
          <w:caps/>
          <w:sz w:val="19"/>
          <w:szCs w:val="19"/>
        </w:rPr>
        <w:t xml:space="preserve"> </w:t>
      </w:r>
      <w:r w:rsidR="004253F2" w:rsidRPr="000A3B4A">
        <w:rPr>
          <w:rFonts w:ascii="Book Antiqua" w:hAnsi="Book Antiqua"/>
          <w:b/>
          <w:bCs/>
          <w:caps/>
          <w:sz w:val="19"/>
          <w:szCs w:val="19"/>
          <w:highlight w:val="green"/>
        </w:rPr>
        <w:t>somente poderá ser concedida</w:t>
      </w:r>
      <w:r w:rsidR="004253F2" w:rsidRPr="000A3B4A">
        <w:rPr>
          <w:rFonts w:ascii="Book Antiqua" w:hAnsi="Book Antiqua"/>
          <w:b/>
          <w:bCs/>
          <w:sz w:val="19"/>
          <w:szCs w:val="19"/>
        </w:rPr>
        <w:t xml:space="preserve"> </w:t>
      </w:r>
      <w:r w:rsidR="004253F2" w:rsidRPr="000A3B4A">
        <w:rPr>
          <w:rFonts w:ascii="Book Antiqua" w:hAnsi="Book Antiqua"/>
          <w:b/>
          <w:bCs/>
          <w:sz w:val="19"/>
          <w:szCs w:val="19"/>
          <w:highlight w:val="yellow"/>
        </w:rPr>
        <w:t>com base no § 1</w:t>
      </w:r>
      <w:r w:rsidR="004253F2" w:rsidRPr="000A3B4A">
        <w:rPr>
          <w:rFonts w:ascii="Book Antiqua" w:hAnsi="Book Antiqua"/>
          <w:b/>
          <w:bCs/>
          <w:sz w:val="19"/>
          <w:szCs w:val="19"/>
          <w:highlight w:val="yellow"/>
          <w:u w:val="single"/>
          <w:vertAlign w:val="superscript"/>
        </w:rPr>
        <w:t>o</w:t>
      </w:r>
      <w:r w:rsidR="004253F2" w:rsidRPr="000A3B4A">
        <w:rPr>
          <w:rFonts w:ascii="Book Antiqua" w:hAnsi="Book Antiqua"/>
          <w:b/>
          <w:bCs/>
          <w:sz w:val="19"/>
          <w:szCs w:val="19"/>
          <w:highlight w:val="yellow"/>
        </w:rPr>
        <w:t xml:space="preserve"> deste artigo</w:t>
      </w:r>
      <w:r w:rsidR="004253F2" w:rsidRPr="000A3B4A">
        <w:rPr>
          <w:rFonts w:ascii="Book Antiqua" w:hAnsi="Book Antiqua"/>
          <w:b/>
          <w:bCs/>
          <w:sz w:val="19"/>
          <w:szCs w:val="19"/>
        </w:rPr>
        <w:t xml:space="preserve"> </w:t>
      </w:r>
      <w:r w:rsidR="004253F2" w:rsidRPr="000A3B4A">
        <w:rPr>
          <w:rFonts w:ascii="Book Antiqua" w:hAnsi="Book Antiqua"/>
          <w:b/>
          <w:bCs/>
          <w:caps/>
          <w:sz w:val="19"/>
          <w:szCs w:val="19"/>
          <w:highlight w:val="green"/>
        </w:rPr>
        <w:t>se</w:t>
      </w:r>
      <w:r w:rsidR="004253F2" w:rsidRPr="000A3B4A">
        <w:rPr>
          <w:rFonts w:ascii="Book Antiqua" w:hAnsi="Book Antiqua"/>
          <w:b/>
          <w:bCs/>
          <w:sz w:val="19"/>
          <w:szCs w:val="19"/>
        </w:rPr>
        <w:t xml:space="preserve"> </w:t>
      </w:r>
      <w:r w:rsidR="004253F2" w:rsidRPr="000A3B4A">
        <w:rPr>
          <w:rFonts w:ascii="Book Antiqua" w:hAnsi="Book Antiqua"/>
          <w:b/>
          <w:bCs/>
          <w:sz w:val="19"/>
          <w:szCs w:val="19"/>
          <w:highlight w:val="yellow"/>
        </w:rPr>
        <w:t>o plano</w:t>
      </w:r>
      <w:r w:rsidR="004253F2" w:rsidRPr="000A3B4A">
        <w:rPr>
          <w:rFonts w:ascii="Book Antiqua" w:hAnsi="Book Antiqua"/>
          <w:b/>
          <w:bCs/>
          <w:sz w:val="19"/>
          <w:szCs w:val="19"/>
        </w:rPr>
        <w:t xml:space="preserve"> </w:t>
      </w:r>
      <w:r w:rsidR="004253F2" w:rsidRPr="000A3B4A">
        <w:rPr>
          <w:rFonts w:ascii="Book Antiqua" w:hAnsi="Book Antiqua"/>
          <w:b/>
          <w:bCs/>
          <w:caps/>
          <w:sz w:val="19"/>
          <w:szCs w:val="19"/>
          <w:highlight w:val="green"/>
        </w:rPr>
        <w:t>não implicar</w:t>
      </w:r>
      <w:r w:rsidR="004253F2" w:rsidRPr="000A3B4A">
        <w:rPr>
          <w:rFonts w:ascii="Book Antiqua" w:hAnsi="Book Antiqua"/>
          <w:b/>
          <w:bCs/>
          <w:sz w:val="19"/>
          <w:szCs w:val="19"/>
        </w:rPr>
        <w:t xml:space="preserve"> </w:t>
      </w:r>
      <w:r w:rsidR="004253F2" w:rsidRPr="000A3B4A">
        <w:rPr>
          <w:rFonts w:ascii="Book Antiqua" w:hAnsi="Book Antiqua"/>
          <w:b/>
          <w:bCs/>
          <w:sz w:val="19"/>
          <w:szCs w:val="19"/>
          <w:highlight w:val="cyan"/>
        </w:rPr>
        <w:t>tratamento diferenciado</w:t>
      </w:r>
      <w:r w:rsidR="004253F2" w:rsidRPr="000A3B4A">
        <w:rPr>
          <w:rFonts w:ascii="Book Antiqua" w:hAnsi="Book Antiqua"/>
          <w:b/>
          <w:bCs/>
          <w:sz w:val="19"/>
          <w:szCs w:val="19"/>
        </w:rPr>
        <w:t xml:space="preserve"> </w:t>
      </w:r>
      <w:r w:rsidR="004253F2" w:rsidRPr="000A3B4A">
        <w:rPr>
          <w:rFonts w:ascii="Book Antiqua" w:hAnsi="Book Antiqua"/>
          <w:b/>
          <w:bCs/>
          <w:sz w:val="19"/>
          <w:szCs w:val="19"/>
          <w:highlight w:val="yellow"/>
        </w:rPr>
        <w:t>entre os credores da classe</w:t>
      </w:r>
      <w:r w:rsidR="004253F2" w:rsidRPr="000A3B4A">
        <w:rPr>
          <w:rFonts w:ascii="Book Antiqua" w:hAnsi="Book Antiqua"/>
          <w:b/>
          <w:bCs/>
          <w:sz w:val="19"/>
          <w:szCs w:val="19"/>
        </w:rPr>
        <w:t xml:space="preserve"> que </w:t>
      </w:r>
      <w:r w:rsidR="004253F2" w:rsidRPr="000A3B4A">
        <w:rPr>
          <w:rFonts w:ascii="Book Antiqua" w:hAnsi="Book Antiqua"/>
          <w:b/>
          <w:bCs/>
          <w:caps/>
          <w:sz w:val="19"/>
          <w:szCs w:val="19"/>
          <w:highlight w:val="green"/>
        </w:rPr>
        <w:t>o houver rejeitado</w:t>
      </w:r>
      <w:r w:rsidR="004253F2" w:rsidRPr="000A3B4A">
        <w:rPr>
          <w:rFonts w:ascii="Book Antiqua" w:hAnsi="Book Antiqua"/>
          <w:b/>
          <w:bCs/>
          <w:sz w:val="16"/>
          <w:szCs w:val="16"/>
        </w:rPr>
        <w:t>.</w:t>
      </w:r>
      <w:r w:rsidR="00621EEF" w:rsidRPr="000A3B4A">
        <w:rPr>
          <w:rFonts w:ascii="Book Antiqua" w:hAnsi="Book Antiqua"/>
          <w:b/>
          <w:bCs/>
          <w:sz w:val="16"/>
          <w:szCs w:val="16"/>
        </w:rPr>
        <w:t xml:space="preserve"> </w:t>
      </w:r>
      <w:r w:rsidR="00621EEF" w:rsidRPr="000A3B4A">
        <w:rPr>
          <w:rFonts w:ascii="Book Antiqua" w:hAnsi="Book Antiqua"/>
          <w:b/>
          <w:bCs/>
          <w:color w:val="FF0000"/>
          <w:sz w:val="16"/>
          <w:szCs w:val="16"/>
          <w:u w:val="single"/>
        </w:rPr>
        <w:t>(TRT</w:t>
      </w:r>
      <w:r w:rsidR="007A6391" w:rsidRPr="000A3B4A">
        <w:rPr>
          <w:rFonts w:ascii="Book Antiqua" w:hAnsi="Book Antiqua"/>
          <w:b/>
          <w:bCs/>
          <w:color w:val="FF0000"/>
          <w:sz w:val="16"/>
          <w:szCs w:val="16"/>
          <w:u w:val="single"/>
        </w:rPr>
        <w:t>1</w:t>
      </w:r>
      <w:r w:rsidR="00621EEF" w:rsidRPr="000A3B4A">
        <w:rPr>
          <w:rFonts w:ascii="Book Antiqua" w:hAnsi="Book Antiqua"/>
          <w:b/>
          <w:bCs/>
          <w:color w:val="FF0000"/>
          <w:sz w:val="16"/>
          <w:szCs w:val="16"/>
          <w:u w:val="single"/>
        </w:rPr>
        <w:t>-201</w:t>
      </w:r>
      <w:r w:rsidR="007A6391" w:rsidRPr="000A3B4A">
        <w:rPr>
          <w:rFonts w:ascii="Book Antiqua" w:hAnsi="Book Antiqua"/>
          <w:b/>
          <w:bCs/>
          <w:color w:val="FF0000"/>
          <w:sz w:val="16"/>
          <w:szCs w:val="16"/>
          <w:u w:val="single"/>
        </w:rPr>
        <w:t>4</w:t>
      </w:r>
      <w:r w:rsidR="00621EEF" w:rsidRPr="000A3B4A">
        <w:rPr>
          <w:rFonts w:ascii="Book Antiqua" w:hAnsi="Book Antiqua"/>
          <w:b/>
          <w:bCs/>
          <w:color w:val="FF0000"/>
          <w:sz w:val="16"/>
          <w:szCs w:val="16"/>
          <w:u w:val="single"/>
        </w:rPr>
        <w:t>)</w:t>
      </w:r>
      <w:r w:rsidR="00A33462" w:rsidRPr="000A3B4A">
        <w:rPr>
          <w:rFonts w:ascii="Book Antiqua" w:hAnsi="Book Antiqua"/>
          <w:b/>
          <w:bCs/>
          <w:color w:val="FF0000"/>
          <w:sz w:val="16"/>
          <w:szCs w:val="16"/>
        </w:rPr>
        <w:t xml:space="preserve"> </w:t>
      </w:r>
      <w:r w:rsidR="00A33462" w:rsidRPr="000A3B4A">
        <w:rPr>
          <w:rFonts w:ascii="Book Antiqua" w:hAnsi="Book Antiqua"/>
          <w:b/>
          <w:bCs/>
          <w:color w:val="FF0000"/>
          <w:sz w:val="16"/>
          <w:szCs w:val="16"/>
          <w:u w:val="single"/>
        </w:rPr>
        <w:t>(MPSP-2015)</w:t>
      </w:r>
    </w:p>
    <w:p w14:paraId="7EABC10C" w14:textId="2E609261" w:rsidR="00AF7A5A" w:rsidRPr="00744D70" w:rsidRDefault="00AF7A5A" w:rsidP="00AF7A5A">
      <w:pPr>
        <w:spacing w:before="100" w:beforeAutospacing="1" w:after="100" w:afterAutospacing="1"/>
        <w:ind w:firstLine="570"/>
        <w:jc w:val="both"/>
        <w:rPr>
          <w:rFonts w:ascii="Book Antiqua" w:hAnsi="Book Antiqua"/>
          <w:color w:val="000000"/>
          <w:sz w:val="18"/>
          <w:szCs w:val="18"/>
        </w:rPr>
      </w:pPr>
      <w:r w:rsidRPr="000A3B4A">
        <w:rPr>
          <w:rFonts w:ascii="Book Antiqua" w:hAnsi="Book Antiqua" w:cs="Arial"/>
          <w:b/>
          <w:bCs/>
          <w:color w:val="000000"/>
          <w:sz w:val="19"/>
          <w:szCs w:val="19"/>
          <w:highlight w:val="magenta"/>
        </w:rPr>
        <w:t>§ 3º</w:t>
      </w:r>
      <w:r w:rsidRPr="000A3B4A">
        <w:rPr>
          <w:rFonts w:ascii="Book Antiqua" w:hAnsi="Book Antiqua" w:cs="Arial"/>
          <w:b/>
          <w:bCs/>
          <w:color w:val="000000"/>
          <w:sz w:val="19"/>
          <w:szCs w:val="19"/>
        </w:rPr>
        <w:t xml:space="preserve"> </w:t>
      </w:r>
      <w:r w:rsidRPr="000A3B4A">
        <w:rPr>
          <w:rFonts w:ascii="Book Antiqua" w:hAnsi="Book Antiqua" w:cs="Arial"/>
          <w:b/>
          <w:bCs/>
          <w:color w:val="000000"/>
          <w:sz w:val="19"/>
          <w:szCs w:val="19"/>
          <w:highlight w:val="cyan"/>
        </w:rPr>
        <w:t>Da decisão</w:t>
      </w:r>
      <w:r w:rsidRPr="000A3B4A">
        <w:rPr>
          <w:rFonts w:ascii="Book Antiqua" w:hAnsi="Book Antiqua" w:cs="Arial"/>
          <w:b/>
          <w:bCs/>
          <w:color w:val="000000"/>
          <w:sz w:val="19"/>
          <w:szCs w:val="19"/>
        </w:rPr>
        <w:t xml:space="preserve"> que </w:t>
      </w:r>
      <w:r w:rsidRPr="000A3B4A">
        <w:rPr>
          <w:rFonts w:ascii="Book Antiqua" w:hAnsi="Book Antiqua" w:cs="Arial"/>
          <w:b/>
          <w:bCs/>
          <w:caps/>
          <w:color w:val="000000"/>
          <w:sz w:val="19"/>
          <w:szCs w:val="19"/>
          <w:highlight w:val="green"/>
        </w:rPr>
        <w:t>conceder</w:t>
      </w:r>
      <w:r w:rsidRPr="000A3B4A">
        <w:rPr>
          <w:rFonts w:ascii="Book Antiqua" w:hAnsi="Book Antiqua" w:cs="Arial"/>
          <w:b/>
          <w:bCs/>
          <w:color w:val="000000"/>
          <w:sz w:val="19"/>
          <w:szCs w:val="19"/>
        </w:rPr>
        <w:t xml:space="preserve"> a </w:t>
      </w:r>
      <w:r w:rsidRPr="000A3B4A">
        <w:rPr>
          <w:rFonts w:ascii="Book Antiqua" w:hAnsi="Book Antiqua" w:cs="Arial"/>
          <w:b/>
          <w:bCs/>
          <w:caps/>
          <w:color w:val="000000"/>
          <w:sz w:val="19"/>
          <w:szCs w:val="19"/>
          <w:shd w:val="clear" w:color="auto" w:fill="F7CAAC" w:themeFill="accent2" w:themeFillTint="66"/>
        </w:rPr>
        <w:t>recuperação judicial</w:t>
      </w:r>
      <w:r w:rsidRPr="000A3B4A">
        <w:rPr>
          <w:rFonts w:ascii="Book Antiqua" w:hAnsi="Book Antiqua" w:cs="Arial"/>
          <w:b/>
          <w:bCs/>
          <w:caps/>
          <w:color w:val="000000"/>
          <w:sz w:val="19"/>
          <w:szCs w:val="19"/>
        </w:rPr>
        <w:t xml:space="preserve"> </w:t>
      </w:r>
      <w:r w:rsidRPr="000A3B4A">
        <w:rPr>
          <w:rFonts w:ascii="Book Antiqua" w:hAnsi="Book Antiqua" w:cs="Arial"/>
          <w:b/>
          <w:bCs/>
          <w:caps/>
          <w:color w:val="000000"/>
          <w:sz w:val="19"/>
          <w:szCs w:val="19"/>
          <w:highlight w:val="green"/>
        </w:rPr>
        <w:t>serão intimados</w:t>
      </w:r>
      <w:r w:rsidRPr="000A3B4A">
        <w:rPr>
          <w:rFonts w:ascii="Book Antiqua" w:hAnsi="Book Antiqua" w:cs="Arial"/>
          <w:b/>
          <w:bCs/>
          <w:color w:val="000000"/>
          <w:sz w:val="19"/>
          <w:szCs w:val="19"/>
        </w:rPr>
        <w:t xml:space="preserve"> </w:t>
      </w:r>
      <w:r w:rsidRPr="000A3B4A">
        <w:rPr>
          <w:rFonts w:ascii="Book Antiqua" w:hAnsi="Book Antiqua" w:cs="Arial"/>
          <w:b/>
          <w:bCs/>
          <w:color w:val="000000"/>
          <w:sz w:val="19"/>
          <w:szCs w:val="19"/>
          <w:highlight w:val="cyan"/>
        </w:rPr>
        <w:t>eletronicamente</w:t>
      </w:r>
      <w:r w:rsidRPr="000A3B4A">
        <w:rPr>
          <w:rFonts w:ascii="Book Antiqua" w:hAnsi="Book Antiqua" w:cs="Arial"/>
          <w:b/>
          <w:bCs/>
          <w:color w:val="000000"/>
          <w:sz w:val="19"/>
          <w:szCs w:val="19"/>
        </w:rPr>
        <w:t xml:space="preserve"> o </w:t>
      </w:r>
      <w:r w:rsidRPr="000A3B4A">
        <w:rPr>
          <w:rFonts w:ascii="Book Antiqua" w:hAnsi="Book Antiqua" w:cs="Arial"/>
          <w:b/>
          <w:bCs/>
          <w:color w:val="000000"/>
          <w:sz w:val="19"/>
          <w:szCs w:val="19"/>
          <w:highlight w:val="yellow"/>
        </w:rPr>
        <w:t>Ministério Público</w:t>
      </w:r>
      <w:r w:rsidRPr="000A3B4A">
        <w:rPr>
          <w:rFonts w:ascii="Book Antiqua" w:hAnsi="Book Antiqua" w:cs="Arial"/>
          <w:b/>
          <w:bCs/>
          <w:color w:val="000000"/>
          <w:sz w:val="19"/>
          <w:szCs w:val="19"/>
        </w:rPr>
        <w:t xml:space="preserve"> e as </w:t>
      </w:r>
      <w:r w:rsidRPr="000A3B4A">
        <w:rPr>
          <w:rFonts w:ascii="Book Antiqua" w:hAnsi="Book Antiqua" w:cs="Arial"/>
          <w:b/>
          <w:bCs/>
          <w:color w:val="000000"/>
          <w:sz w:val="19"/>
          <w:szCs w:val="19"/>
          <w:highlight w:val="yellow"/>
        </w:rPr>
        <w:t>Fazendas Públicas federal</w:t>
      </w:r>
      <w:r w:rsidRPr="000A3B4A">
        <w:rPr>
          <w:rFonts w:ascii="Book Antiqua" w:hAnsi="Book Antiqua" w:cs="Arial"/>
          <w:b/>
          <w:bCs/>
          <w:color w:val="000000"/>
          <w:sz w:val="19"/>
          <w:szCs w:val="19"/>
        </w:rPr>
        <w:t xml:space="preserve"> e </w:t>
      </w:r>
      <w:r w:rsidRPr="000A3B4A">
        <w:rPr>
          <w:rFonts w:ascii="Book Antiqua" w:hAnsi="Book Antiqua" w:cs="Arial"/>
          <w:b/>
          <w:bCs/>
          <w:color w:val="000000"/>
          <w:sz w:val="19"/>
          <w:szCs w:val="19"/>
          <w:highlight w:val="yellow"/>
        </w:rPr>
        <w:t>de todos os Estados, Distrito Federal e Municípios</w:t>
      </w:r>
      <w:r w:rsidRPr="000A3B4A">
        <w:rPr>
          <w:rFonts w:ascii="Book Antiqua" w:hAnsi="Book Antiqua" w:cs="Arial"/>
          <w:b/>
          <w:bCs/>
          <w:color w:val="000000"/>
          <w:sz w:val="19"/>
          <w:szCs w:val="19"/>
        </w:rPr>
        <w:t xml:space="preserve"> em que </w:t>
      </w:r>
      <w:r w:rsidRPr="000A3B4A">
        <w:rPr>
          <w:rFonts w:ascii="Book Antiqua" w:hAnsi="Book Antiqua" w:cs="Arial"/>
          <w:b/>
          <w:bCs/>
          <w:color w:val="000000"/>
          <w:sz w:val="19"/>
          <w:szCs w:val="19"/>
          <w:highlight w:val="yellow"/>
        </w:rPr>
        <w:t>o devedor</w:t>
      </w:r>
      <w:r w:rsidRPr="000A3B4A">
        <w:rPr>
          <w:rFonts w:ascii="Book Antiqua" w:hAnsi="Book Antiqua" w:cs="Arial"/>
          <w:b/>
          <w:bCs/>
          <w:color w:val="000000"/>
          <w:sz w:val="19"/>
          <w:szCs w:val="19"/>
        </w:rPr>
        <w:t xml:space="preserve"> </w:t>
      </w:r>
      <w:r w:rsidRPr="000A3B4A">
        <w:rPr>
          <w:rFonts w:ascii="Book Antiqua" w:hAnsi="Book Antiqua" w:cs="Arial"/>
          <w:b/>
          <w:bCs/>
          <w:caps/>
          <w:color w:val="000000"/>
          <w:sz w:val="19"/>
          <w:szCs w:val="19"/>
          <w:highlight w:val="green"/>
        </w:rPr>
        <w:t>tiver</w:t>
      </w:r>
      <w:r w:rsidRPr="000A3B4A">
        <w:rPr>
          <w:rFonts w:ascii="Book Antiqua" w:hAnsi="Book Antiqua" w:cs="Arial"/>
          <w:b/>
          <w:bCs/>
          <w:color w:val="000000"/>
          <w:sz w:val="19"/>
          <w:szCs w:val="19"/>
        </w:rPr>
        <w:t xml:space="preserve"> </w:t>
      </w:r>
      <w:r w:rsidRPr="000A3B4A">
        <w:rPr>
          <w:rFonts w:ascii="Book Antiqua" w:hAnsi="Book Antiqua" w:cs="Arial"/>
          <w:b/>
          <w:bCs/>
          <w:color w:val="000000"/>
          <w:sz w:val="19"/>
          <w:szCs w:val="19"/>
          <w:highlight w:val="cyan"/>
        </w:rPr>
        <w:t>estabelecimento</w:t>
      </w:r>
      <w:r w:rsidRPr="00F37757">
        <w:rPr>
          <w:rFonts w:ascii="Book Antiqua" w:hAnsi="Book Antiqua" w:cs="Arial"/>
          <w:color w:val="000000"/>
          <w:sz w:val="16"/>
          <w:szCs w:val="16"/>
        </w:rPr>
        <w:t>. </w:t>
      </w:r>
      <w:hyperlink r:id="rId205"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0A3B4A" w:rsidRPr="00F37757">
        <w:rPr>
          <w:rFonts w:ascii="Book Antiqua" w:hAnsi="Book Antiqua"/>
          <w:b/>
          <w:color w:val="FF0000"/>
          <w:sz w:val="16"/>
          <w:szCs w:val="16"/>
          <w:u w:val="single"/>
        </w:rPr>
        <w:t>(</w:t>
      </w:r>
      <w:r w:rsidR="000A3B4A">
        <w:rPr>
          <w:rFonts w:ascii="Book Antiqua" w:hAnsi="Book Antiqua"/>
          <w:b/>
          <w:color w:val="FF0000"/>
          <w:sz w:val="16"/>
          <w:szCs w:val="16"/>
          <w:u w:val="single"/>
        </w:rPr>
        <w:t>MPPR-2023</w:t>
      </w:r>
      <w:r w:rsidR="000A3B4A" w:rsidRPr="00F37757">
        <w:rPr>
          <w:rFonts w:ascii="Book Antiqua" w:hAnsi="Book Antiqua"/>
          <w:b/>
          <w:color w:val="FF0000"/>
          <w:sz w:val="16"/>
          <w:szCs w:val="16"/>
          <w:u w:val="single"/>
        </w:rPr>
        <w:t>)</w:t>
      </w:r>
      <w:r w:rsidRPr="00F37757">
        <w:rPr>
          <w:rFonts w:ascii="Book Antiqua" w:hAnsi="Book Antiqua" w:cs="Arial"/>
          <w:color w:val="000000"/>
          <w:sz w:val="16"/>
          <w:szCs w:val="16"/>
        </w:rPr>
        <w:t> </w:t>
      </w:r>
      <w:r w:rsidR="004F45A6">
        <w:rPr>
          <w:rFonts w:ascii="Book Antiqua" w:hAnsi="Book Antiqua"/>
          <w:b/>
          <w:color w:val="FF0000"/>
          <w:sz w:val="16"/>
          <w:szCs w:val="16"/>
          <w:u w:val="single"/>
        </w:rPr>
        <w:t>(MPRJ-2024)</w:t>
      </w:r>
    </w:p>
    <w:p w14:paraId="1E19E8AA" w14:textId="4E7D41FD" w:rsidR="00AF7A5A" w:rsidRPr="00F37757" w:rsidRDefault="00AF7A5A" w:rsidP="00AF7A5A">
      <w:pPr>
        <w:spacing w:before="100" w:beforeAutospacing="1" w:after="100" w:afterAutospacing="1"/>
        <w:ind w:firstLine="570"/>
        <w:jc w:val="both"/>
        <w:rPr>
          <w:rFonts w:ascii="Book Antiqua" w:hAnsi="Book Antiqua"/>
          <w:color w:val="000000"/>
          <w:sz w:val="16"/>
          <w:szCs w:val="16"/>
        </w:rPr>
      </w:pPr>
      <w:bookmarkStart w:id="124" w:name="art58a"/>
      <w:bookmarkEnd w:id="124"/>
      <w:r w:rsidRPr="00AC7720">
        <w:rPr>
          <w:rFonts w:ascii="Book Antiqua" w:hAnsi="Book Antiqua" w:cs="Arial"/>
          <w:b/>
          <w:bCs/>
          <w:color w:val="000000"/>
          <w:sz w:val="19"/>
          <w:szCs w:val="19"/>
          <w:highlight w:val="magenta"/>
        </w:rPr>
        <w:t>Art. 58-A</w:t>
      </w:r>
      <w:r w:rsidRPr="00AC7720">
        <w:rPr>
          <w:rFonts w:ascii="Book Antiqua" w:hAnsi="Book Antiqua" w:cs="Arial"/>
          <w:b/>
          <w:bCs/>
          <w:color w:val="000000"/>
          <w:sz w:val="19"/>
          <w:szCs w:val="19"/>
        </w:rPr>
        <w:t>. Rejeitado o plano de recuperação proposto pelo devedor ou pelos credores e não preenchidos os requisitos estabelecidos no § 1º do art. 58 desta Lei, o juiz convolará a recuperação judicial em falência</w:t>
      </w:r>
      <w:r w:rsidRPr="00F37757">
        <w:rPr>
          <w:rFonts w:ascii="Book Antiqua" w:hAnsi="Book Antiqua" w:cs="Arial"/>
          <w:color w:val="000000"/>
          <w:sz w:val="16"/>
          <w:szCs w:val="16"/>
        </w:rPr>
        <w:t>. </w:t>
      </w:r>
      <w:hyperlink r:id="rId206" w:anchor="art2" w:history="1">
        <w:r w:rsidRPr="00F37757">
          <w:rPr>
            <w:rFonts w:ascii="Book Antiqua" w:hAnsi="Book Antiqua" w:cs="Arial"/>
            <w:color w:val="0000FF"/>
            <w:sz w:val="16"/>
            <w:szCs w:val="16"/>
            <w:u w:val="single"/>
          </w:rPr>
          <w:t>(Incluído pela Lei nº 14.112, de 2020)</w:t>
        </w:r>
      </w:hyperlink>
      <w:r w:rsidR="00AC7720" w:rsidRPr="00F37757">
        <w:rPr>
          <w:rFonts w:ascii="Book Antiqua" w:hAnsi="Book Antiqua" w:cs="Arial"/>
          <w:color w:val="0000FF"/>
          <w:sz w:val="16"/>
          <w:szCs w:val="16"/>
        </w:rPr>
        <w:t xml:space="preserve"> </w:t>
      </w:r>
      <w:r w:rsidR="00AC7720" w:rsidRPr="00F37757">
        <w:rPr>
          <w:rFonts w:ascii="Book Antiqua" w:hAnsi="Book Antiqua"/>
          <w:b/>
          <w:color w:val="FF0000"/>
          <w:sz w:val="16"/>
          <w:szCs w:val="16"/>
          <w:u w:val="single"/>
        </w:rPr>
        <w:t>(TJSP-2023)</w:t>
      </w:r>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62FF8C9C" w14:textId="1C0FCC60" w:rsidR="00AF7A5A" w:rsidRPr="00F37757" w:rsidRDefault="00AF7A5A" w:rsidP="00AF7A5A">
      <w:pPr>
        <w:spacing w:before="100" w:beforeAutospacing="1" w:after="100" w:afterAutospacing="1"/>
        <w:ind w:firstLine="570"/>
        <w:jc w:val="both"/>
        <w:rPr>
          <w:rFonts w:ascii="Book Antiqua" w:hAnsi="Book Antiqua"/>
          <w:b/>
          <w:color w:val="FF0000"/>
          <w:sz w:val="16"/>
          <w:szCs w:val="16"/>
        </w:rPr>
      </w:pPr>
      <w:r w:rsidRPr="00AC7720">
        <w:rPr>
          <w:rFonts w:ascii="Book Antiqua" w:hAnsi="Book Antiqua" w:cs="Arial"/>
          <w:b/>
          <w:bCs/>
          <w:color w:val="000000"/>
          <w:sz w:val="19"/>
          <w:szCs w:val="19"/>
          <w:highlight w:val="magenta"/>
        </w:rPr>
        <w:t>Parágrafo único</w:t>
      </w:r>
      <w:r w:rsidRPr="00AC7720">
        <w:rPr>
          <w:rFonts w:ascii="Book Antiqua" w:hAnsi="Book Antiqua" w:cs="Arial"/>
          <w:b/>
          <w:bCs/>
          <w:color w:val="000000"/>
          <w:sz w:val="19"/>
          <w:szCs w:val="19"/>
        </w:rPr>
        <w:t>. Da sentença prevista no caput deste artigo caberá agravo de instrumento</w:t>
      </w:r>
      <w:r w:rsidRPr="00F37757">
        <w:rPr>
          <w:rFonts w:ascii="Book Antiqua" w:hAnsi="Book Antiqua" w:cs="Arial"/>
          <w:b/>
          <w:bCs/>
          <w:color w:val="000000"/>
          <w:sz w:val="16"/>
          <w:szCs w:val="16"/>
        </w:rPr>
        <w:t>.</w:t>
      </w:r>
      <w:r w:rsidR="00744D70" w:rsidRPr="00F37757">
        <w:rPr>
          <w:rFonts w:ascii="Book Antiqua" w:hAnsi="Book Antiqua" w:cs="Arial"/>
          <w:color w:val="000000"/>
          <w:sz w:val="16"/>
          <w:szCs w:val="16"/>
        </w:rPr>
        <w:t xml:space="preserve"> </w:t>
      </w:r>
      <w:hyperlink r:id="rId207" w:anchor="art2" w:history="1">
        <w:r w:rsidRPr="00F37757">
          <w:rPr>
            <w:rFonts w:ascii="Book Antiqua" w:hAnsi="Book Antiqua" w:cs="Arial"/>
            <w:color w:val="0000FF"/>
            <w:sz w:val="16"/>
            <w:szCs w:val="16"/>
            <w:u w:val="single"/>
          </w:rPr>
          <w:t>(Incluído pela Lei nº 14.112, de 2020)</w:t>
        </w:r>
      </w:hyperlink>
      <w:r w:rsidR="00AC7720" w:rsidRPr="00F37757">
        <w:rPr>
          <w:rFonts w:ascii="Book Antiqua" w:hAnsi="Book Antiqua" w:cs="Arial"/>
          <w:color w:val="0000FF"/>
          <w:sz w:val="16"/>
          <w:szCs w:val="16"/>
        </w:rPr>
        <w:t xml:space="preserve"> </w:t>
      </w:r>
      <w:r w:rsidR="00AC7720" w:rsidRPr="00F37757">
        <w:rPr>
          <w:rFonts w:ascii="Book Antiqua" w:hAnsi="Book Antiqua"/>
          <w:b/>
          <w:color w:val="FF0000"/>
          <w:sz w:val="16"/>
          <w:szCs w:val="16"/>
          <w:u w:val="single"/>
        </w:rPr>
        <w:t>(TJSP-2023)</w:t>
      </w:r>
    </w:p>
    <w:tbl>
      <w:tblPr>
        <w:tblStyle w:val="Tabelacomgrade"/>
        <w:tblW w:w="0" w:type="auto"/>
        <w:shd w:val="clear" w:color="auto" w:fill="CCFFFF"/>
        <w:tblLook w:val="04A0" w:firstRow="1" w:lastRow="0" w:firstColumn="1" w:lastColumn="0" w:noHBand="0" w:noVBand="1"/>
      </w:tblPr>
      <w:tblGrid>
        <w:gridCol w:w="8494"/>
      </w:tblGrid>
      <w:tr w:rsidR="00AC7720" w:rsidRPr="00EB67D7" w14:paraId="7CD84DA4" w14:textId="77777777" w:rsidTr="00AF2A18">
        <w:tc>
          <w:tcPr>
            <w:tcW w:w="8494" w:type="dxa"/>
            <w:shd w:val="clear" w:color="auto" w:fill="CCFFFF"/>
          </w:tcPr>
          <w:p w14:paraId="0EA220FD" w14:textId="3D218AD1" w:rsidR="00AC7720" w:rsidRPr="00AC7720" w:rsidRDefault="00AC7720" w:rsidP="00AF2A18">
            <w:pPr>
              <w:jc w:val="both"/>
              <w:rPr>
                <w:rFonts w:ascii="Book Antiqua" w:hAnsi="Book Antiqua"/>
                <w:b/>
                <w:sz w:val="19"/>
                <w:szCs w:val="19"/>
              </w:rPr>
            </w:pPr>
            <w:r w:rsidRPr="00AC7720">
              <w:rPr>
                <w:rFonts w:ascii="Book Antiqua" w:hAnsi="Book Antiqua"/>
                <w:b/>
                <w:sz w:val="19"/>
                <w:szCs w:val="19"/>
              </w:rPr>
              <w:t>(</w:t>
            </w:r>
            <w:r w:rsidRPr="00AC7720">
              <w:rPr>
                <w:rFonts w:ascii="Book Antiqua" w:hAnsi="Book Antiqua"/>
                <w:b/>
                <w:sz w:val="19"/>
                <w:szCs w:val="19"/>
                <w:highlight w:val="yellow"/>
              </w:rPr>
              <w:t>T</w:t>
            </w:r>
            <w:r w:rsidRPr="00AC7720">
              <w:rPr>
                <w:rFonts w:ascii="Book Antiqua" w:hAnsi="Book Antiqua"/>
                <w:b/>
                <w:bCs/>
                <w:sz w:val="19"/>
                <w:szCs w:val="19"/>
                <w:highlight w:val="yellow"/>
              </w:rPr>
              <w:t>J</w:t>
            </w:r>
            <w:r w:rsidRPr="00AC7720">
              <w:rPr>
                <w:rFonts w:ascii="Book Antiqua" w:hAnsi="Book Antiqua"/>
                <w:b/>
                <w:sz w:val="19"/>
                <w:szCs w:val="19"/>
                <w:highlight w:val="yellow"/>
              </w:rPr>
              <w:t>SP-2023-VUNESP</w:t>
            </w:r>
            <w:r w:rsidRPr="00AC7720">
              <w:rPr>
                <w:rFonts w:ascii="Book Antiqua" w:hAnsi="Book Antiqua"/>
                <w:b/>
                <w:sz w:val="19"/>
                <w:szCs w:val="19"/>
              </w:rPr>
              <w:t>)</w:t>
            </w:r>
            <w:r w:rsidRPr="00AC7720">
              <w:rPr>
                <w:rFonts w:ascii="Book Antiqua" w:hAnsi="Book Antiqua"/>
                <w:bCs/>
                <w:sz w:val="19"/>
                <w:szCs w:val="19"/>
              </w:rPr>
              <w:t>: Assinale a alternativa correta sobre o processo de recuperação judicial: Rejeitado o plano de recuperação proposto pelo devedor ou pelos credores e não preenchidos os requisitos estabelecidos no § 1º, do art. 58, da Lei 11.101/05, o juiz convolará a recuperação judicial em falência e em face de tal sentença será cabível agravo de instrumento.</w:t>
            </w:r>
            <w:r w:rsidRPr="00AC7720">
              <w:rPr>
                <w:rFonts w:ascii="Book Antiqua" w:hAnsi="Book Antiqua"/>
                <w:sz w:val="19"/>
                <w:szCs w:val="19"/>
              </w:rPr>
              <w:t xml:space="preserve"> </w:t>
            </w:r>
            <w:r w:rsidRPr="00AC7720">
              <w:rPr>
                <w:rFonts w:ascii="Book Antiqua" w:hAnsi="Book Antiqua"/>
                <w:b/>
                <w:sz w:val="19"/>
                <w:szCs w:val="19"/>
              </w:rPr>
              <w:t xml:space="preserve">BL: art. 58-A, </w:t>
            </w:r>
            <w:r w:rsidRPr="00AC7720">
              <w:rPr>
                <w:rFonts w:ascii="Book Antiqua" w:hAnsi="Book Antiqua"/>
                <w:b/>
                <w:i/>
                <w:iCs/>
                <w:sz w:val="19"/>
                <w:szCs w:val="19"/>
              </w:rPr>
              <w:t>caput</w:t>
            </w:r>
            <w:r w:rsidRPr="00AC7720">
              <w:rPr>
                <w:rFonts w:ascii="Book Antiqua" w:hAnsi="Book Antiqua"/>
                <w:b/>
                <w:sz w:val="19"/>
                <w:szCs w:val="19"/>
              </w:rPr>
              <w:t xml:space="preserve"> e § único da LRF.</w:t>
            </w:r>
          </w:p>
        </w:tc>
      </w:tr>
    </w:tbl>
    <w:p w14:paraId="5D426233" w14:textId="7FCF85AA" w:rsidR="004253F2" w:rsidRPr="00A4117D"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w:t>
      </w:r>
      <w:bookmarkStart w:id="125" w:name="art59"/>
      <w:bookmarkEnd w:id="125"/>
      <w:r w:rsidRPr="00EB67D7">
        <w:rPr>
          <w:rFonts w:ascii="Book Antiqua" w:hAnsi="Book Antiqua"/>
          <w:b/>
          <w:sz w:val="19"/>
          <w:szCs w:val="19"/>
          <w:highlight w:val="magenta"/>
        </w:rPr>
        <w:t>Art. 59</w:t>
      </w:r>
      <w:r w:rsidRPr="00EB67D7">
        <w:rPr>
          <w:rFonts w:ascii="Book Antiqua" w:hAnsi="Book Antiqua"/>
          <w:sz w:val="19"/>
          <w:szCs w:val="19"/>
        </w:rPr>
        <w:t xml:space="preserve">. </w:t>
      </w:r>
      <w:r w:rsidRPr="007A053E">
        <w:rPr>
          <w:rFonts w:ascii="Book Antiqua" w:hAnsi="Book Antiqua"/>
          <w:b/>
          <w:sz w:val="19"/>
          <w:szCs w:val="19"/>
        </w:rPr>
        <w:t xml:space="preserve">O </w:t>
      </w:r>
      <w:r w:rsidRPr="007A053E">
        <w:rPr>
          <w:rFonts w:ascii="Book Antiqua" w:hAnsi="Book Antiqua"/>
          <w:b/>
          <w:sz w:val="19"/>
          <w:szCs w:val="19"/>
          <w:highlight w:val="yellow"/>
        </w:rPr>
        <w:t>plano de recuperação judicial</w:t>
      </w:r>
      <w:r w:rsidRPr="007A053E">
        <w:rPr>
          <w:rFonts w:ascii="Book Antiqua" w:hAnsi="Book Antiqua"/>
          <w:b/>
          <w:sz w:val="19"/>
          <w:szCs w:val="19"/>
        </w:rPr>
        <w:t xml:space="preserve"> </w:t>
      </w:r>
      <w:r w:rsidRPr="007A053E">
        <w:rPr>
          <w:rFonts w:ascii="Book Antiqua" w:hAnsi="Book Antiqua"/>
          <w:b/>
          <w:caps/>
          <w:sz w:val="19"/>
          <w:szCs w:val="19"/>
          <w:highlight w:val="green"/>
        </w:rPr>
        <w:t>implica</w:t>
      </w:r>
      <w:r w:rsidRPr="007A053E">
        <w:rPr>
          <w:rFonts w:ascii="Book Antiqua" w:hAnsi="Book Antiqua"/>
          <w:b/>
          <w:sz w:val="19"/>
          <w:szCs w:val="19"/>
        </w:rPr>
        <w:t xml:space="preserve"> </w:t>
      </w:r>
      <w:r w:rsidRPr="007A053E">
        <w:rPr>
          <w:rFonts w:ascii="Book Antiqua" w:hAnsi="Book Antiqua"/>
          <w:b/>
          <w:caps/>
          <w:sz w:val="19"/>
          <w:szCs w:val="19"/>
          <w:shd w:val="clear" w:color="auto" w:fill="F7CAAC" w:themeFill="accent2" w:themeFillTint="66"/>
        </w:rPr>
        <w:t>novação</w:t>
      </w:r>
      <w:r w:rsidRPr="007A053E">
        <w:rPr>
          <w:rFonts w:ascii="Book Antiqua" w:hAnsi="Book Antiqua"/>
          <w:b/>
          <w:sz w:val="19"/>
          <w:szCs w:val="19"/>
        </w:rPr>
        <w:t xml:space="preserve"> </w:t>
      </w:r>
      <w:r w:rsidRPr="007A053E">
        <w:rPr>
          <w:rFonts w:ascii="Book Antiqua" w:hAnsi="Book Antiqua"/>
          <w:b/>
          <w:sz w:val="19"/>
          <w:szCs w:val="19"/>
          <w:highlight w:val="cyan"/>
        </w:rPr>
        <w:t>dos créditos anteriores</w:t>
      </w:r>
      <w:r w:rsidRPr="007A053E">
        <w:rPr>
          <w:rFonts w:ascii="Book Antiqua" w:hAnsi="Book Antiqua"/>
          <w:b/>
          <w:sz w:val="19"/>
          <w:szCs w:val="19"/>
        </w:rPr>
        <w:t xml:space="preserve"> </w:t>
      </w:r>
      <w:r w:rsidRPr="007A053E">
        <w:rPr>
          <w:rFonts w:ascii="Book Antiqua" w:hAnsi="Book Antiqua"/>
          <w:b/>
          <w:sz w:val="19"/>
          <w:szCs w:val="19"/>
          <w:highlight w:val="yellow"/>
        </w:rPr>
        <w:t>ao pedido</w:t>
      </w:r>
      <w:r w:rsidRPr="007A053E">
        <w:rPr>
          <w:rFonts w:ascii="Book Antiqua" w:hAnsi="Book Antiqua"/>
          <w:b/>
          <w:sz w:val="19"/>
          <w:szCs w:val="19"/>
        </w:rPr>
        <w:t xml:space="preserve">, e </w:t>
      </w:r>
      <w:r w:rsidRPr="007A053E">
        <w:rPr>
          <w:rFonts w:ascii="Book Antiqua" w:hAnsi="Book Antiqua"/>
          <w:b/>
          <w:caps/>
          <w:sz w:val="19"/>
          <w:szCs w:val="19"/>
          <w:highlight w:val="green"/>
        </w:rPr>
        <w:t>obriga</w:t>
      </w:r>
      <w:r w:rsidRPr="007A053E">
        <w:rPr>
          <w:rFonts w:ascii="Book Antiqua" w:hAnsi="Book Antiqua"/>
          <w:b/>
          <w:sz w:val="19"/>
          <w:szCs w:val="19"/>
        </w:rPr>
        <w:t xml:space="preserve"> o </w:t>
      </w:r>
      <w:r w:rsidRPr="007A053E">
        <w:rPr>
          <w:rFonts w:ascii="Book Antiqua" w:hAnsi="Book Antiqua"/>
          <w:b/>
          <w:sz w:val="19"/>
          <w:szCs w:val="19"/>
          <w:highlight w:val="yellow"/>
        </w:rPr>
        <w:t>devedor</w:t>
      </w:r>
      <w:r w:rsidRPr="007A053E">
        <w:rPr>
          <w:rFonts w:ascii="Book Antiqua" w:hAnsi="Book Antiqua"/>
          <w:b/>
          <w:sz w:val="19"/>
          <w:szCs w:val="19"/>
        </w:rPr>
        <w:t xml:space="preserve"> e </w:t>
      </w:r>
      <w:r w:rsidRPr="007A053E">
        <w:rPr>
          <w:rFonts w:ascii="Book Antiqua" w:hAnsi="Book Antiqua"/>
          <w:b/>
          <w:sz w:val="19"/>
          <w:szCs w:val="19"/>
          <w:highlight w:val="yellow"/>
        </w:rPr>
        <w:t>todos os credores a ele sujeitos</w:t>
      </w:r>
      <w:r w:rsidRPr="007A053E">
        <w:rPr>
          <w:rFonts w:ascii="Book Antiqua" w:hAnsi="Book Antiqua"/>
          <w:b/>
          <w:sz w:val="19"/>
          <w:szCs w:val="19"/>
        </w:rPr>
        <w:t xml:space="preserve">, </w:t>
      </w:r>
      <w:r w:rsidRPr="007A053E">
        <w:rPr>
          <w:rFonts w:ascii="Book Antiqua" w:hAnsi="Book Antiqua"/>
          <w:b/>
          <w:caps/>
          <w:sz w:val="19"/>
          <w:szCs w:val="19"/>
          <w:highlight w:val="green"/>
        </w:rPr>
        <w:t>sem prejuízo</w:t>
      </w:r>
      <w:r w:rsidRPr="007A053E">
        <w:rPr>
          <w:rFonts w:ascii="Book Antiqua" w:hAnsi="Book Antiqua"/>
          <w:b/>
          <w:sz w:val="19"/>
          <w:szCs w:val="19"/>
        </w:rPr>
        <w:t xml:space="preserve"> </w:t>
      </w:r>
      <w:r w:rsidRPr="007A053E">
        <w:rPr>
          <w:rFonts w:ascii="Book Antiqua" w:hAnsi="Book Antiqua"/>
          <w:b/>
          <w:sz w:val="19"/>
          <w:szCs w:val="19"/>
          <w:highlight w:val="cyan"/>
        </w:rPr>
        <w:t>das garantias</w:t>
      </w:r>
      <w:r w:rsidRPr="007A053E">
        <w:rPr>
          <w:rFonts w:ascii="Book Antiqua" w:hAnsi="Book Antiqua"/>
          <w:b/>
          <w:sz w:val="19"/>
          <w:szCs w:val="19"/>
        </w:rPr>
        <w:t>, observado o disposto no § 1</w:t>
      </w:r>
      <w:r w:rsidRPr="007A053E">
        <w:rPr>
          <w:rFonts w:ascii="Book Antiqua" w:hAnsi="Book Antiqua"/>
          <w:b/>
          <w:sz w:val="19"/>
          <w:szCs w:val="19"/>
          <w:u w:val="single"/>
          <w:vertAlign w:val="superscript"/>
        </w:rPr>
        <w:t>o</w:t>
      </w:r>
      <w:r w:rsidRPr="007A053E">
        <w:rPr>
          <w:rFonts w:ascii="Book Antiqua" w:hAnsi="Book Antiqua"/>
          <w:b/>
          <w:sz w:val="19"/>
          <w:szCs w:val="19"/>
        </w:rPr>
        <w:t xml:space="preserve"> do art. 50 desta Lei</w:t>
      </w:r>
      <w:r w:rsidRPr="00F37757">
        <w:rPr>
          <w:rFonts w:ascii="Book Antiqua" w:hAnsi="Book Antiqua"/>
          <w:sz w:val="16"/>
          <w:szCs w:val="16"/>
        </w:rPr>
        <w:t>.</w:t>
      </w:r>
      <w:r w:rsidR="00EB7F26" w:rsidRPr="00F37757">
        <w:rPr>
          <w:rFonts w:ascii="Book Antiqua" w:hAnsi="Book Antiqua"/>
          <w:sz w:val="16"/>
          <w:szCs w:val="16"/>
        </w:rPr>
        <w:t xml:space="preserve"> </w:t>
      </w:r>
      <w:r w:rsidR="00BE1D09" w:rsidRPr="00F37757">
        <w:rPr>
          <w:rFonts w:ascii="Book Antiqua" w:hAnsi="Book Antiqua"/>
          <w:b/>
          <w:color w:val="FF0000"/>
          <w:sz w:val="16"/>
          <w:szCs w:val="16"/>
          <w:u w:val="single"/>
        </w:rPr>
        <w:t>(MPRO-2010)</w:t>
      </w:r>
      <w:r w:rsidR="007959B3" w:rsidRPr="00F37757">
        <w:rPr>
          <w:rFonts w:ascii="Book Antiqua" w:hAnsi="Book Antiqua"/>
          <w:b/>
          <w:color w:val="FF0000"/>
          <w:sz w:val="16"/>
          <w:szCs w:val="16"/>
        </w:rPr>
        <w:t xml:space="preserve"> </w:t>
      </w:r>
      <w:r w:rsidR="007959B3" w:rsidRPr="00F37757">
        <w:rPr>
          <w:rFonts w:ascii="Book Antiqua" w:hAnsi="Book Antiqua"/>
          <w:b/>
          <w:color w:val="FF0000"/>
          <w:sz w:val="16"/>
          <w:szCs w:val="16"/>
          <w:u w:val="single"/>
        </w:rPr>
        <w:t>(MPSC-2010)</w:t>
      </w:r>
      <w:r w:rsidR="00E75C7B" w:rsidRPr="00F37757">
        <w:rPr>
          <w:rFonts w:ascii="Book Antiqua" w:hAnsi="Book Antiqua"/>
          <w:b/>
          <w:color w:val="FF0000"/>
          <w:sz w:val="16"/>
          <w:szCs w:val="16"/>
        </w:rPr>
        <w:t xml:space="preserve"> </w:t>
      </w:r>
      <w:r w:rsidR="00E75C7B" w:rsidRPr="00F37757">
        <w:rPr>
          <w:rFonts w:ascii="Book Antiqua" w:hAnsi="Book Antiqua"/>
          <w:b/>
          <w:bCs/>
          <w:color w:val="FF0000"/>
          <w:sz w:val="16"/>
          <w:szCs w:val="16"/>
          <w:u w:val="single"/>
        </w:rPr>
        <w:t>(MPDFT-2011)</w:t>
      </w:r>
      <w:r w:rsidR="007A053E">
        <w:rPr>
          <w:rFonts w:ascii="Book Antiqua" w:hAnsi="Book Antiqua"/>
          <w:b/>
          <w:bCs/>
          <w:color w:val="FF0000"/>
          <w:sz w:val="16"/>
          <w:szCs w:val="16"/>
        </w:rPr>
        <w:t xml:space="preserve"> </w:t>
      </w:r>
      <w:r w:rsidR="007A053E">
        <w:rPr>
          <w:rFonts w:ascii="Book Antiqua" w:hAnsi="Book Antiqua"/>
          <w:b/>
          <w:bCs/>
          <w:color w:val="FF0000"/>
          <w:sz w:val="16"/>
          <w:szCs w:val="16"/>
          <w:u w:val="single"/>
        </w:rPr>
        <w:t>(TRF5-2011)</w:t>
      </w:r>
      <w:r w:rsidR="00335D7B" w:rsidRPr="00F37757">
        <w:rPr>
          <w:rFonts w:ascii="Book Antiqua" w:hAnsi="Book Antiqua"/>
          <w:sz w:val="16"/>
          <w:szCs w:val="16"/>
        </w:rPr>
        <w:t xml:space="preserve"> </w:t>
      </w:r>
      <w:r w:rsidR="00335D7B" w:rsidRPr="00F37757">
        <w:rPr>
          <w:rFonts w:ascii="Book Antiqua" w:hAnsi="Book Antiqua"/>
          <w:b/>
          <w:bCs/>
          <w:color w:val="FF0000"/>
          <w:sz w:val="16"/>
          <w:szCs w:val="16"/>
          <w:u w:val="single"/>
        </w:rPr>
        <w:t>(PGERS-2011)</w:t>
      </w:r>
      <w:r w:rsidR="001B5B4D" w:rsidRPr="00F37757">
        <w:rPr>
          <w:rFonts w:ascii="Book Antiqua" w:hAnsi="Book Antiqua"/>
          <w:sz w:val="16"/>
          <w:szCs w:val="16"/>
        </w:rPr>
        <w:t xml:space="preserve"> </w:t>
      </w:r>
      <w:r w:rsidR="001B5B4D" w:rsidRPr="00F37757">
        <w:rPr>
          <w:rFonts w:ascii="Book Antiqua" w:hAnsi="Book Antiqua"/>
          <w:b/>
          <w:color w:val="FF0000"/>
          <w:sz w:val="16"/>
          <w:szCs w:val="16"/>
          <w:u w:val="single"/>
        </w:rPr>
        <w:t>(TJRS-2012)</w:t>
      </w:r>
      <w:r w:rsidR="00623779" w:rsidRPr="00F37757">
        <w:rPr>
          <w:rFonts w:ascii="Book Antiqua" w:hAnsi="Book Antiqua"/>
          <w:b/>
          <w:color w:val="FF0000"/>
          <w:sz w:val="16"/>
          <w:szCs w:val="16"/>
        </w:rPr>
        <w:t xml:space="preserve"> </w:t>
      </w:r>
      <w:r w:rsidR="006D634E" w:rsidRPr="00F37757">
        <w:rPr>
          <w:rFonts w:ascii="Book Antiqua" w:hAnsi="Book Antiqua"/>
          <w:b/>
          <w:color w:val="FF0000"/>
          <w:sz w:val="16"/>
          <w:szCs w:val="16"/>
          <w:u w:val="single"/>
        </w:rPr>
        <w:t>(TJDFT-</w:t>
      </w:r>
      <w:r w:rsidR="00AC6703" w:rsidRPr="00F37757">
        <w:rPr>
          <w:rFonts w:ascii="Book Antiqua" w:hAnsi="Book Antiqua"/>
          <w:b/>
          <w:color w:val="FF0000"/>
          <w:sz w:val="16"/>
          <w:szCs w:val="16"/>
          <w:u w:val="single"/>
        </w:rPr>
        <w:t>2007/</w:t>
      </w:r>
      <w:r w:rsidR="000D3F02" w:rsidRPr="00F37757">
        <w:rPr>
          <w:rFonts w:ascii="Book Antiqua" w:hAnsi="Book Antiqua"/>
          <w:b/>
          <w:color w:val="FF0000"/>
          <w:sz w:val="16"/>
          <w:szCs w:val="16"/>
          <w:u w:val="single"/>
        </w:rPr>
        <w:t>2008/</w:t>
      </w:r>
      <w:r w:rsidR="006D634E" w:rsidRPr="00F37757">
        <w:rPr>
          <w:rFonts w:ascii="Book Antiqua" w:hAnsi="Book Antiqua"/>
          <w:b/>
          <w:color w:val="FF0000"/>
          <w:sz w:val="16"/>
          <w:szCs w:val="16"/>
          <w:u w:val="single"/>
        </w:rPr>
        <w:t>2014)</w:t>
      </w:r>
      <w:r w:rsidR="00525947" w:rsidRPr="00F37757">
        <w:rPr>
          <w:rFonts w:ascii="Book Antiqua" w:hAnsi="Book Antiqua"/>
          <w:b/>
          <w:color w:val="FF0000"/>
          <w:sz w:val="16"/>
          <w:szCs w:val="16"/>
        </w:rPr>
        <w:t xml:space="preserve"> </w:t>
      </w:r>
      <w:r w:rsidR="00525947" w:rsidRPr="00F37757">
        <w:rPr>
          <w:rFonts w:ascii="Book Antiqua" w:hAnsi="Book Antiqua"/>
          <w:b/>
          <w:color w:val="FF0000"/>
          <w:sz w:val="16"/>
          <w:szCs w:val="16"/>
          <w:u w:val="single"/>
        </w:rPr>
        <w:t>(PGEPI-2014)</w:t>
      </w:r>
      <w:r w:rsidR="007A053E">
        <w:rPr>
          <w:rFonts w:ascii="Book Antiqua" w:hAnsi="Book Antiqua"/>
          <w:b/>
          <w:color w:val="FF0000"/>
          <w:sz w:val="16"/>
          <w:szCs w:val="16"/>
        </w:rPr>
        <w:t xml:space="preserve"> </w:t>
      </w:r>
      <w:r w:rsidR="007A053E" w:rsidRPr="00F37757">
        <w:rPr>
          <w:rFonts w:ascii="Book Antiqua" w:hAnsi="Book Antiqua"/>
          <w:b/>
          <w:color w:val="FF0000"/>
          <w:sz w:val="16"/>
          <w:szCs w:val="16"/>
          <w:u w:val="single"/>
        </w:rPr>
        <w:t>(MPSP-2014</w:t>
      </w:r>
      <w:r w:rsidR="007A053E">
        <w:rPr>
          <w:rFonts w:ascii="Book Antiqua" w:hAnsi="Book Antiqua"/>
          <w:b/>
          <w:color w:val="FF0000"/>
          <w:sz w:val="16"/>
          <w:szCs w:val="16"/>
          <w:u w:val="single"/>
        </w:rPr>
        <w:t>/2015</w:t>
      </w:r>
      <w:r w:rsidR="007A053E" w:rsidRPr="00F37757">
        <w:rPr>
          <w:rFonts w:ascii="Book Antiqua" w:hAnsi="Book Antiqua"/>
          <w:b/>
          <w:color w:val="FF0000"/>
          <w:sz w:val="16"/>
          <w:szCs w:val="16"/>
          <w:u w:val="single"/>
        </w:rPr>
        <w:t>)</w:t>
      </w:r>
      <w:r w:rsidR="009D23E3" w:rsidRPr="00F37757">
        <w:rPr>
          <w:rFonts w:ascii="Book Antiqua" w:hAnsi="Book Antiqua"/>
          <w:sz w:val="16"/>
          <w:szCs w:val="16"/>
        </w:rPr>
        <w:t xml:space="preserve"> </w:t>
      </w:r>
      <w:r w:rsidR="009D23E3" w:rsidRPr="00F37757">
        <w:rPr>
          <w:rFonts w:ascii="Book Antiqua" w:hAnsi="Book Antiqua"/>
          <w:b/>
          <w:color w:val="FF0000"/>
          <w:sz w:val="16"/>
          <w:szCs w:val="16"/>
          <w:u w:val="single"/>
        </w:rPr>
        <w:t>(TJAM-2016)</w:t>
      </w:r>
      <w:r w:rsidR="00B952A2" w:rsidRPr="00F37757">
        <w:rPr>
          <w:rFonts w:ascii="Book Antiqua" w:hAnsi="Book Antiqua"/>
          <w:b/>
          <w:color w:val="FF0000"/>
          <w:sz w:val="16"/>
          <w:szCs w:val="16"/>
        </w:rPr>
        <w:t xml:space="preserve"> </w:t>
      </w:r>
      <w:r w:rsidR="00B952A2" w:rsidRPr="00F37757">
        <w:rPr>
          <w:rFonts w:ascii="Book Antiqua" w:hAnsi="Book Antiqua"/>
          <w:b/>
          <w:color w:val="FF0000"/>
          <w:sz w:val="16"/>
          <w:szCs w:val="16"/>
          <w:u w:val="single"/>
        </w:rPr>
        <w:t>(DPEBA-2016)</w:t>
      </w:r>
      <w:r w:rsidR="00BC24CB" w:rsidRPr="00F37757">
        <w:rPr>
          <w:rFonts w:ascii="Book Antiqua" w:hAnsi="Book Antiqua"/>
          <w:b/>
          <w:color w:val="FF0000"/>
          <w:sz w:val="16"/>
          <w:szCs w:val="16"/>
        </w:rPr>
        <w:t xml:space="preserve"> </w:t>
      </w:r>
      <w:r w:rsidR="00BC24CB" w:rsidRPr="00F37757">
        <w:rPr>
          <w:rFonts w:ascii="Book Antiqua" w:hAnsi="Book Antiqua"/>
          <w:b/>
          <w:color w:val="FF0000"/>
          <w:sz w:val="16"/>
          <w:szCs w:val="16"/>
          <w:u w:val="single"/>
        </w:rPr>
        <w:t>(TJMG-2018)</w:t>
      </w:r>
      <w:r w:rsidR="00203AB2" w:rsidRPr="00F37757">
        <w:rPr>
          <w:rFonts w:ascii="Book Antiqua" w:hAnsi="Book Antiqua"/>
          <w:b/>
          <w:color w:val="FF0000"/>
          <w:sz w:val="16"/>
          <w:szCs w:val="16"/>
        </w:rPr>
        <w:t xml:space="preserve"> </w:t>
      </w:r>
      <w:bookmarkStart w:id="126" w:name="_Hlk54956641"/>
      <w:r w:rsidR="00203AB2" w:rsidRPr="00F37757">
        <w:rPr>
          <w:rFonts w:ascii="Book Antiqua" w:hAnsi="Book Antiqua"/>
          <w:b/>
          <w:color w:val="FF0000"/>
          <w:sz w:val="16"/>
          <w:szCs w:val="16"/>
          <w:u w:val="single"/>
        </w:rPr>
        <w:t>(PCGO-2018)</w:t>
      </w:r>
      <w:bookmarkEnd w:id="126"/>
      <w:r w:rsidR="001D70DD" w:rsidRPr="00F37757">
        <w:rPr>
          <w:rFonts w:ascii="Book Antiqua" w:hAnsi="Book Antiqua"/>
          <w:b/>
          <w:color w:val="FF0000"/>
          <w:sz w:val="16"/>
          <w:szCs w:val="16"/>
        </w:rPr>
        <w:t xml:space="preserve"> </w:t>
      </w:r>
      <w:r w:rsidR="001D70DD" w:rsidRPr="00F37757">
        <w:rPr>
          <w:rFonts w:ascii="Book Antiqua" w:hAnsi="Book Antiqua"/>
          <w:b/>
          <w:bCs/>
          <w:color w:val="FF0000"/>
          <w:sz w:val="16"/>
          <w:szCs w:val="16"/>
          <w:u w:val="single"/>
        </w:rPr>
        <w:t>(Cartórios/TJMG-2012/2019)</w:t>
      </w:r>
      <w:r w:rsidR="00CB1218" w:rsidRPr="00F37757">
        <w:rPr>
          <w:rFonts w:ascii="Book Antiqua" w:hAnsi="Book Antiqua"/>
          <w:b/>
          <w:color w:val="FF0000"/>
          <w:sz w:val="16"/>
          <w:szCs w:val="16"/>
        </w:rPr>
        <w:t xml:space="preserve"> </w:t>
      </w:r>
      <w:r w:rsidR="00CB1218" w:rsidRPr="00F37757">
        <w:rPr>
          <w:rFonts w:ascii="Book Antiqua" w:hAnsi="Book Antiqua"/>
          <w:b/>
          <w:bCs/>
          <w:color w:val="FF0000"/>
          <w:sz w:val="16"/>
          <w:szCs w:val="16"/>
          <w:u w:val="single"/>
        </w:rPr>
        <w:t>(Cartórios/TJDFT-2019)</w:t>
      </w:r>
      <w:r w:rsidR="007A053E">
        <w:rPr>
          <w:rFonts w:ascii="Book Antiqua" w:hAnsi="Book Antiqua"/>
          <w:b/>
          <w:bCs/>
          <w:color w:val="FF0000"/>
          <w:sz w:val="16"/>
          <w:szCs w:val="16"/>
        </w:rPr>
        <w:t xml:space="preserve"> </w:t>
      </w:r>
      <w:r w:rsidR="007A053E" w:rsidRPr="00F37757">
        <w:rPr>
          <w:rFonts w:ascii="Book Antiqua" w:hAnsi="Book Antiqua"/>
          <w:b/>
          <w:color w:val="FF0000"/>
          <w:sz w:val="16"/>
          <w:szCs w:val="16"/>
          <w:u w:val="single"/>
        </w:rPr>
        <w:t>(MPPR-2014</w:t>
      </w:r>
      <w:r w:rsidR="007A053E">
        <w:rPr>
          <w:rFonts w:ascii="Book Antiqua" w:hAnsi="Book Antiqua"/>
          <w:b/>
          <w:color w:val="FF0000"/>
          <w:sz w:val="16"/>
          <w:szCs w:val="16"/>
          <w:u w:val="single"/>
        </w:rPr>
        <w:t>/2021</w:t>
      </w:r>
      <w:r w:rsidR="007A053E" w:rsidRPr="00F37757">
        <w:rPr>
          <w:rFonts w:ascii="Book Antiqua" w:hAnsi="Book Antiqua"/>
          <w:b/>
          <w:color w:val="FF0000"/>
          <w:sz w:val="16"/>
          <w:szCs w:val="16"/>
          <w:u w:val="single"/>
        </w:rPr>
        <w:t>)</w:t>
      </w:r>
      <w:r w:rsidR="007A053E">
        <w:rPr>
          <w:rFonts w:ascii="Book Antiqua" w:hAnsi="Book Antiqua"/>
          <w:b/>
          <w:bCs/>
          <w:color w:val="FF0000"/>
          <w:sz w:val="16"/>
          <w:szCs w:val="16"/>
        </w:rPr>
        <w:t xml:space="preserve"> </w:t>
      </w:r>
      <w:r w:rsidR="007A053E">
        <w:rPr>
          <w:rFonts w:ascii="Book Antiqua" w:hAnsi="Book Antiqua"/>
          <w:b/>
          <w:bCs/>
          <w:color w:val="FF0000"/>
          <w:sz w:val="16"/>
          <w:szCs w:val="16"/>
          <w:u w:val="single"/>
        </w:rPr>
        <w:t>(MPRS-2021)</w:t>
      </w:r>
      <w:r w:rsidR="007A053E">
        <w:rPr>
          <w:rFonts w:ascii="Book Antiqua" w:hAnsi="Book Antiqua"/>
          <w:b/>
          <w:bCs/>
          <w:color w:val="FF0000"/>
          <w:sz w:val="16"/>
          <w:szCs w:val="16"/>
        </w:rPr>
        <w:t xml:space="preserve"> </w:t>
      </w:r>
      <w:r w:rsidR="007A053E">
        <w:rPr>
          <w:rFonts w:ascii="Book Antiqua" w:hAnsi="Book Antiqua"/>
          <w:b/>
          <w:color w:val="FF0000"/>
          <w:sz w:val="16"/>
          <w:szCs w:val="16"/>
          <w:u w:val="single"/>
        </w:rPr>
        <w:t>(DPEPI-2022)</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(TJGO-2023)</w:t>
      </w:r>
      <w:r w:rsidR="00A4117D">
        <w:rPr>
          <w:rFonts w:ascii="Book Antiqua" w:hAnsi="Book Antiqua"/>
          <w:b/>
          <w:color w:val="FF0000"/>
          <w:sz w:val="16"/>
          <w:szCs w:val="16"/>
        </w:rPr>
        <w:t xml:space="preserve"> </w:t>
      </w:r>
      <w:r w:rsidR="00A4117D">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6F2294" w:rsidRPr="00EB67D7" w14:paraId="6299D82B" w14:textId="77777777" w:rsidTr="006F2294">
        <w:tc>
          <w:tcPr>
            <w:tcW w:w="8494" w:type="dxa"/>
            <w:shd w:val="clear" w:color="auto" w:fill="CCFFFF"/>
          </w:tcPr>
          <w:p w14:paraId="7A39D7F8" w14:textId="13E3E3D4" w:rsidR="006F2294" w:rsidRPr="00744D70" w:rsidRDefault="006F2294" w:rsidP="006F2294">
            <w:pPr>
              <w:jc w:val="both"/>
              <w:rPr>
                <w:rFonts w:ascii="Book Antiqua" w:hAnsi="Book Antiqua"/>
                <w:sz w:val="18"/>
                <w:szCs w:val="18"/>
              </w:rPr>
            </w:pPr>
            <w:r w:rsidRPr="00744D70">
              <w:rPr>
                <w:rFonts w:ascii="Book Antiqua" w:hAnsi="Book Antiqua"/>
                <w:sz w:val="18"/>
                <w:szCs w:val="18"/>
              </w:rPr>
              <w:t xml:space="preserve">       Art. 50. </w:t>
            </w:r>
          </w:p>
          <w:p w14:paraId="3708AB21" w14:textId="76A2EF02" w:rsidR="006F2294" w:rsidRPr="00EB67D7" w:rsidRDefault="006F2294" w:rsidP="006F2294">
            <w:pPr>
              <w:ind w:firstLine="317"/>
              <w:jc w:val="both"/>
              <w:rPr>
                <w:rFonts w:ascii="Book Antiqua" w:hAnsi="Book Antiqua"/>
                <w:sz w:val="19"/>
                <w:szCs w:val="19"/>
              </w:rPr>
            </w:pPr>
            <w:r w:rsidRPr="00744D70">
              <w:rPr>
                <w:rFonts w:ascii="Book Antiqua" w:hAnsi="Book Antiqua"/>
                <w:sz w:val="18"/>
                <w:szCs w:val="18"/>
              </w:rPr>
              <w:t>§ 1º Na alienação de bem objeto de garantia real, a supressão da garantia ou sua substituição somente serão admitidas mediante aprovação expressa do credor titular da respectiva garantia.</w:t>
            </w:r>
          </w:p>
        </w:tc>
      </w:tr>
    </w:tbl>
    <w:p w14:paraId="40F68526" w14:textId="77777777" w:rsidR="006F2294" w:rsidRPr="006F2294" w:rsidRDefault="006F2294" w:rsidP="006F2294">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C957F3" w:rsidRPr="00EB67D7" w14:paraId="30FB7B4B" w14:textId="77777777" w:rsidTr="00C957F3">
        <w:tc>
          <w:tcPr>
            <w:tcW w:w="8494" w:type="dxa"/>
            <w:shd w:val="clear" w:color="auto" w:fill="CCFFFF"/>
          </w:tcPr>
          <w:p w14:paraId="30BFF9CB" w14:textId="2E9DA08D" w:rsidR="00A4117D" w:rsidRDefault="00A4117D" w:rsidP="00A4117D">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A4117D">
              <w:rPr>
                <w:rFonts w:ascii="Book Antiqua" w:hAnsi="Book Antiqua"/>
                <w:b/>
                <w:i/>
                <w:color w:val="FF0000"/>
                <w:sz w:val="19"/>
                <w:szCs w:val="19"/>
                <w:highlight w:val="green"/>
              </w:rPr>
              <w:t>ENAM/1º-2024</w:t>
            </w:r>
            <w:r>
              <w:rPr>
                <w:rFonts w:ascii="Book Antiqua" w:hAnsi="Book Antiqua"/>
                <w:b/>
                <w:i/>
                <w:color w:val="FF0000"/>
                <w:sz w:val="19"/>
                <w:szCs w:val="19"/>
              </w:rPr>
              <w:t>: #</w:t>
            </w:r>
            <w:r w:rsidRPr="00A4117D">
              <w:rPr>
                <w:rFonts w:ascii="Book Antiqua" w:hAnsi="Book Antiqua"/>
                <w:b/>
                <w:i/>
                <w:color w:val="FF0000"/>
                <w:sz w:val="19"/>
                <w:szCs w:val="19"/>
                <w:highlight w:val="green"/>
              </w:rPr>
              <w:t>FGV</w:t>
            </w:r>
            <w:r w:rsidRPr="00EB67D7">
              <w:rPr>
                <w:rFonts w:ascii="Book Antiqua" w:hAnsi="Book Antiqua"/>
                <w:b/>
                <w:i/>
                <w:sz w:val="19"/>
                <w:szCs w:val="19"/>
              </w:rPr>
              <w:t xml:space="preserve">: </w:t>
            </w:r>
            <w:r w:rsidRPr="00A4117D">
              <w:rPr>
                <w:rFonts w:ascii="Book Antiqua" w:hAnsi="Book Antiqua"/>
                <w:b/>
                <w:bCs/>
                <w:i/>
                <w:iCs/>
                <w:sz w:val="19"/>
                <w:szCs w:val="19"/>
                <w:u w:val="single"/>
              </w:rPr>
              <w:t>A anuência do titular da garantia real é indispensável na hipótese em que o plano de recuperação judicial prevê a sua supressão ou substituição</w:t>
            </w:r>
            <w:r w:rsidRPr="00A4117D">
              <w:rPr>
                <w:rFonts w:ascii="Book Antiqua" w:hAnsi="Book Antiqua"/>
                <w:b/>
                <w:bCs/>
                <w:sz w:val="19"/>
                <w:szCs w:val="19"/>
              </w:rPr>
              <w:t>:</w:t>
            </w:r>
            <w:r>
              <w:rPr>
                <w:rFonts w:ascii="Book Antiqua" w:hAnsi="Book Antiqua"/>
                <w:b/>
                <w:bCs/>
                <w:sz w:val="19"/>
                <w:szCs w:val="19"/>
              </w:rPr>
              <w:t xml:space="preserve"> </w:t>
            </w:r>
            <w:r w:rsidRPr="00A4117D">
              <w:rPr>
                <w:rFonts w:ascii="Book Antiqua" w:hAnsi="Book Antiqua"/>
                <w:b/>
                <w:bCs/>
                <w:sz w:val="19"/>
                <w:szCs w:val="19"/>
              </w:rPr>
              <w:t>A cláusula que estende a novação aos coobrigados, oriunda da aprovação do plano de recuperação judicial da devedora principal, não é eficaz em relação aos credores ausentes da assembleia geral, aos que abstiveram-se de votar ou se posicionaram contra tal disposição, restando intactas, para esses, as garantias de seu crédito e seu direito de execução fora do âmbito da recuperação judicial.</w:t>
            </w:r>
            <w:r>
              <w:rPr>
                <w:rFonts w:ascii="Book Antiqua" w:hAnsi="Book Antiqua"/>
                <w:b/>
                <w:bCs/>
                <w:sz w:val="19"/>
                <w:szCs w:val="19"/>
              </w:rPr>
              <w:t xml:space="preserve"> </w:t>
            </w:r>
            <w:r w:rsidRPr="00A4117D">
              <w:rPr>
                <w:rFonts w:ascii="Book Antiqua" w:hAnsi="Book Antiqua"/>
                <w:sz w:val="19"/>
                <w:szCs w:val="19"/>
              </w:rPr>
              <w:t>STJ. 2ª S.</w:t>
            </w:r>
            <w:r>
              <w:rPr>
                <w:rFonts w:ascii="Book Antiqua" w:hAnsi="Book Antiqua"/>
                <w:sz w:val="19"/>
                <w:szCs w:val="19"/>
              </w:rPr>
              <w:t>,</w:t>
            </w:r>
            <w:r w:rsidRPr="00A4117D">
              <w:rPr>
                <w:rFonts w:ascii="Book Antiqua" w:hAnsi="Book Antiqua"/>
                <w:sz w:val="19"/>
                <w:szCs w:val="19"/>
              </w:rPr>
              <w:t xml:space="preserve"> </w:t>
            </w:r>
            <w:proofErr w:type="spellStart"/>
            <w:r w:rsidRPr="00A4117D">
              <w:rPr>
                <w:rFonts w:ascii="Book Antiqua" w:hAnsi="Book Antiqua"/>
                <w:sz w:val="19"/>
                <w:szCs w:val="19"/>
              </w:rPr>
              <w:t>AgInt</w:t>
            </w:r>
            <w:proofErr w:type="spellEnd"/>
            <w:r w:rsidRPr="00A4117D">
              <w:rPr>
                <w:rFonts w:ascii="Book Antiqua" w:hAnsi="Book Antiqua"/>
                <w:sz w:val="19"/>
                <w:szCs w:val="19"/>
              </w:rPr>
              <w:t xml:space="preserve"> nos </w:t>
            </w:r>
            <w:proofErr w:type="spellStart"/>
            <w:r w:rsidRPr="00A4117D">
              <w:rPr>
                <w:rFonts w:ascii="Book Antiqua" w:hAnsi="Book Antiqua"/>
                <w:sz w:val="19"/>
                <w:szCs w:val="19"/>
              </w:rPr>
              <w:t>EDcl</w:t>
            </w:r>
            <w:proofErr w:type="spellEnd"/>
            <w:r w:rsidRPr="00A4117D">
              <w:rPr>
                <w:rFonts w:ascii="Book Antiqua" w:hAnsi="Book Antiqua"/>
                <w:sz w:val="19"/>
                <w:szCs w:val="19"/>
              </w:rPr>
              <w:t xml:space="preserve"> no CC 172379-PE, Rel. Min. Ricardo Villas Bôas </w:t>
            </w:r>
            <w:proofErr w:type="spellStart"/>
            <w:r w:rsidRPr="00A4117D">
              <w:rPr>
                <w:rFonts w:ascii="Book Antiqua" w:hAnsi="Book Antiqua"/>
                <w:sz w:val="19"/>
                <w:szCs w:val="19"/>
              </w:rPr>
              <w:t>Cueva</w:t>
            </w:r>
            <w:proofErr w:type="spellEnd"/>
            <w:r w:rsidRPr="00A4117D">
              <w:rPr>
                <w:rFonts w:ascii="Book Antiqua" w:hAnsi="Book Antiqua"/>
                <w:sz w:val="19"/>
                <w:szCs w:val="19"/>
              </w:rPr>
              <w:t>, j</w:t>
            </w:r>
            <w:r>
              <w:rPr>
                <w:rFonts w:ascii="Book Antiqua" w:hAnsi="Book Antiqua"/>
                <w:sz w:val="19"/>
                <w:szCs w:val="19"/>
              </w:rPr>
              <w:t>.</w:t>
            </w:r>
            <w:r w:rsidRPr="00A4117D">
              <w:rPr>
                <w:rFonts w:ascii="Book Antiqua" w:hAnsi="Book Antiqua"/>
                <w:sz w:val="19"/>
                <w:szCs w:val="19"/>
              </w:rPr>
              <w:t xml:space="preserve"> 5/3/24</w:t>
            </w:r>
            <w:r>
              <w:rPr>
                <w:rFonts w:ascii="Book Antiqua" w:hAnsi="Book Antiqua"/>
                <w:b/>
                <w:bCs/>
                <w:sz w:val="19"/>
                <w:szCs w:val="19"/>
              </w:rPr>
              <w:t xml:space="preserve"> </w:t>
            </w:r>
            <w:r w:rsidRPr="00A4117D">
              <w:rPr>
                <w:rFonts w:ascii="Book Antiqua" w:hAnsi="Book Antiqua"/>
                <w:b/>
                <w:bCs/>
                <w:sz w:val="19"/>
                <w:szCs w:val="19"/>
              </w:rPr>
              <w:t>(Info 805).</w:t>
            </w:r>
          </w:p>
          <w:p w14:paraId="2B840260" w14:textId="77777777" w:rsidR="00A4117D" w:rsidRDefault="00A4117D" w:rsidP="00F90401">
            <w:pPr>
              <w:jc w:val="both"/>
              <w:rPr>
                <w:rFonts w:ascii="Book Antiqua" w:hAnsi="Book Antiqua"/>
                <w:b/>
                <w:i/>
                <w:color w:val="FF0000"/>
                <w:sz w:val="19"/>
                <w:szCs w:val="19"/>
              </w:rPr>
            </w:pPr>
          </w:p>
          <w:p w14:paraId="799A81D1" w14:textId="4FDEA59B" w:rsidR="00F90401" w:rsidRDefault="00F90401" w:rsidP="00F90401">
            <w:pPr>
              <w:jc w:val="both"/>
              <w:rPr>
                <w:rFonts w:ascii="Book Antiqua" w:hAnsi="Book Antiqua"/>
                <w:b/>
                <w:bCs/>
                <w:i/>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 xml:space="preserve">: </w:t>
            </w:r>
            <w:r w:rsidRPr="00F90401">
              <w:rPr>
                <w:rFonts w:ascii="Book Antiqua" w:hAnsi="Book Antiqua"/>
                <w:b/>
                <w:bCs/>
                <w:i/>
                <w:iCs/>
                <w:sz w:val="19"/>
                <w:szCs w:val="19"/>
                <w:u w:val="single"/>
              </w:rPr>
              <w:t xml:space="preserve">A cláusula que estende a novação aos coobrigados é legítima e oponível apenas aos credores que aprovaram o plano de recuperação sem nenhuma ressalva, não sendo eficaz em relação aos credores ausentes da assembleia geral, aos que </w:t>
            </w:r>
            <w:proofErr w:type="gramStart"/>
            <w:r w:rsidRPr="00F90401">
              <w:rPr>
                <w:rFonts w:ascii="Book Antiqua" w:hAnsi="Book Antiqua"/>
                <w:b/>
                <w:bCs/>
                <w:i/>
                <w:iCs/>
                <w:sz w:val="19"/>
                <w:szCs w:val="19"/>
                <w:u w:val="single"/>
              </w:rPr>
              <w:t>abstiveram-se</w:t>
            </w:r>
            <w:proofErr w:type="gramEnd"/>
            <w:r w:rsidRPr="00F90401">
              <w:rPr>
                <w:rFonts w:ascii="Book Antiqua" w:hAnsi="Book Antiqua"/>
                <w:b/>
                <w:bCs/>
                <w:i/>
                <w:iCs/>
                <w:sz w:val="19"/>
                <w:szCs w:val="19"/>
                <w:u w:val="single"/>
              </w:rPr>
              <w:t xml:space="preserve"> de votar ou se posicionaram contra tal disposição</w:t>
            </w:r>
            <w:r>
              <w:rPr>
                <w:rFonts w:ascii="Book Antiqua" w:hAnsi="Book Antiqua"/>
                <w:b/>
                <w:bCs/>
                <w:i/>
                <w:iCs/>
                <w:sz w:val="19"/>
                <w:szCs w:val="19"/>
                <w:u w:val="single"/>
              </w:rPr>
              <w:t>:</w:t>
            </w:r>
          </w:p>
          <w:p w14:paraId="1CB509B9" w14:textId="20D13368" w:rsidR="00F90401" w:rsidRPr="00F90401" w:rsidRDefault="00F90401" w:rsidP="00F90401">
            <w:pPr>
              <w:jc w:val="both"/>
              <w:rPr>
                <w:rFonts w:ascii="Book Antiqua" w:hAnsi="Book Antiqua"/>
                <w:b/>
                <w:bCs/>
                <w:sz w:val="19"/>
                <w:szCs w:val="19"/>
              </w:rPr>
            </w:pPr>
            <w:r>
              <w:rPr>
                <w:rFonts w:ascii="Book Antiqua" w:hAnsi="Book Antiqua"/>
                <w:b/>
                <w:bCs/>
                <w:sz w:val="19"/>
                <w:szCs w:val="19"/>
              </w:rPr>
              <w:t>-</w:t>
            </w:r>
            <w:r w:rsidRPr="00F90401">
              <w:rPr>
                <w:rFonts w:ascii="Book Antiqua" w:hAnsi="Book Antiqua"/>
                <w:b/>
                <w:bCs/>
                <w:i/>
                <w:iCs/>
                <w:sz w:val="19"/>
                <w:szCs w:val="19"/>
                <w:highlight w:val="magenta"/>
              </w:rPr>
              <w:t>ENTENDIMENTO ANTERIOR</w:t>
            </w:r>
            <w:r w:rsidRPr="00F90401">
              <w:rPr>
                <w:rFonts w:ascii="Book Antiqua" w:hAnsi="Book Antiqua"/>
                <w:b/>
                <w:bCs/>
                <w:sz w:val="19"/>
                <w:szCs w:val="19"/>
              </w:rPr>
              <w:t>:</w:t>
            </w:r>
            <w:r>
              <w:rPr>
                <w:rFonts w:ascii="Book Antiqua" w:hAnsi="Book Antiqua"/>
                <w:b/>
                <w:bCs/>
                <w:sz w:val="19"/>
                <w:szCs w:val="19"/>
              </w:rPr>
              <w:t xml:space="preserve"> </w:t>
            </w:r>
            <w:r w:rsidRPr="00F90401">
              <w:rPr>
                <w:rFonts w:ascii="Book Antiqua" w:hAnsi="Book Antiqua"/>
                <w:b/>
                <w:bCs/>
                <w:sz w:val="19"/>
                <w:szCs w:val="19"/>
              </w:rPr>
              <w:t>Se, no âmbito de Assembleia Geral de Credores, a maioria deles - devidamente representados pelas respectivas classes - optar, por meio de dispositivo expressamente consignado em plano de recuperação judicial, pela supressão de todas as garantias fidejussórias e reais existentes em nome dos credores na data da aprovação do plano, todos eles - inclusive os que não compareceram à Assembleia ou os que, ao comparecerem, abstiveram-se ou votaram contrariamente à homologação do acordo - estarão indistintamente vinculados a essa determinação</w:t>
            </w:r>
            <w:r w:rsidRPr="00F90401">
              <w:rPr>
                <w:rFonts w:ascii="Book Antiqua" w:hAnsi="Book Antiqua"/>
                <w:sz w:val="19"/>
                <w:szCs w:val="19"/>
              </w:rPr>
              <w:t>.</w:t>
            </w:r>
            <w:r>
              <w:rPr>
                <w:rFonts w:ascii="Book Antiqua" w:hAnsi="Book Antiqua"/>
                <w:sz w:val="19"/>
                <w:szCs w:val="19"/>
              </w:rPr>
              <w:t xml:space="preserve"> </w:t>
            </w:r>
            <w:r w:rsidRPr="00F90401">
              <w:rPr>
                <w:rFonts w:ascii="Book Antiqua" w:hAnsi="Book Antiqua"/>
                <w:sz w:val="19"/>
                <w:szCs w:val="19"/>
              </w:rPr>
              <w:t>STJ. 3ª T.</w:t>
            </w:r>
            <w:r>
              <w:rPr>
                <w:rFonts w:ascii="Book Antiqua" w:hAnsi="Book Antiqua"/>
                <w:sz w:val="19"/>
                <w:szCs w:val="19"/>
              </w:rPr>
              <w:t>,</w:t>
            </w:r>
            <w:r w:rsidRPr="00F90401">
              <w:rPr>
                <w:rFonts w:ascii="Book Antiqua" w:hAnsi="Book Antiqua"/>
                <w:sz w:val="19"/>
                <w:szCs w:val="19"/>
              </w:rPr>
              <w:t xml:space="preserve"> REsp 1532943-MT, Rel. Min. Marco Aurélio </w:t>
            </w:r>
            <w:proofErr w:type="spellStart"/>
            <w:r w:rsidRPr="00F90401">
              <w:rPr>
                <w:rFonts w:ascii="Book Antiqua" w:hAnsi="Book Antiqua"/>
                <w:sz w:val="19"/>
                <w:szCs w:val="19"/>
              </w:rPr>
              <w:t>Bellizze</w:t>
            </w:r>
            <w:proofErr w:type="spellEnd"/>
            <w:r w:rsidRPr="00F90401">
              <w:rPr>
                <w:rFonts w:ascii="Book Antiqua" w:hAnsi="Book Antiqua"/>
                <w:sz w:val="19"/>
                <w:szCs w:val="19"/>
              </w:rPr>
              <w:t>, j</w:t>
            </w:r>
            <w:r>
              <w:rPr>
                <w:rFonts w:ascii="Book Antiqua" w:hAnsi="Book Antiqua"/>
                <w:sz w:val="19"/>
                <w:szCs w:val="19"/>
              </w:rPr>
              <w:t>.</w:t>
            </w:r>
            <w:r w:rsidRPr="00F90401">
              <w:rPr>
                <w:rFonts w:ascii="Book Antiqua" w:hAnsi="Book Antiqua"/>
                <w:sz w:val="19"/>
                <w:szCs w:val="19"/>
              </w:rPr>
              <w:t xml:space="preserve"> 13/9/16</w:t>
            </w:r>
            <w:r w:rsidRPr="00F90401">
              <w:rPr>
                <w:rFonts w:ascii="Book Antiqua" w:hAnsi="Book Antiqua"/>
                <w:b/>
                <w:bCs/>
                <w:sz w:val="19"/>
                <w:szCs w:val="19"/>
              </w:rPr>
              <w:t xml:space="preserve"> (Info 591).</w:t>
            </w:r>
          </w:p>
          <w:p w14:paraId="3CDE182F" w14:textId="6F6B8DA2" w:rsidR="00F90401" w:rsidRPr="00F90401" w:rsidRDefault="00F90401" w:rsidP="00F90401">
            <w:pPr>
              <w:jc w:val="both"/>
              <w:rPr>
                <w:rFonts w:ascii="Book Antiqua" w:hAnsi="Book Antiqua"/>
                <w:i/>
                <w:color w:val="FF0000"/>
                <w:sz w:val="19"/>
                <w:szCs w:val="19"/>
              </w:rPr>
            </w:pPr>
            <w:r>
              <w:rPr>
                <w:rFonts w:ascii="Book Antiqua" w:hAnsi="Book Antiqua"/>
                <w:b/>
                <w:bCs/>
                <w:sz w:val="19"/>
                <w:szCs w:val="19"/>
              </w:rPr>
              <w:t>-</w:t>
            </w:r>
            <w:r w:rsidRPr="00F90401">
              <w:rPr>
                <w:rFonts w:ascii="Book Antiqua" w:hAnsi="Book Antiqua"/>
                <w:b/>
                <w:bCs/>
                <w:i/>
                <w:iCs/>
                <w:sz w:val="19"/>
                <w:szCs w:val="19"/>
                <w:highlight w:val="magenta"/>
              </w:rPr>
              <w:t>ENTENDIMENTO ATUAL</w:t>
            </w:r>
            <w:r w:rsidRPr="00F90401">
              <w:rPr>
                <w:rFonts w:ascii="Book Antiqua" w:hAnsi="Book Antiqua"/>
                <w:b/>
                <w:bCs/>
                <w:sz w:val="19"/>
                <w:szCs w:val="19"/>
              </w:rPr>
              <w:t>:</w:t>
            </w:r>
            <w:r>
              <w:rPr>
                <w:rFonts w:ascii="Book Antiqua" w:hAnsi="Book Antiqua"/>
                <w:b/>
                <w:bCs/>
                <w:sz w:val="19"/>
                <w:szCs w:val="19"/>
              </w:rPr>
              <w:t xml:space="preserve"> </w:t>
            </w:r>
            <w:r w:rsidRPr="00F90401">
              <w:rPr>
                <w:rFonts w:ascii="Book Antiqua" w:hAnsi="Book Antiqua"/>
                <w:b/>
                <w:bCs/>
                <w:sz w:val="19"/>
                <w:szCs w:val="19"/>
              </w:rPr>
              <w:t>A posição acima mencionada foi superada e o que prevalece no STJ atualmente é o seguinte:</w:t>
            </w:r>
            <w:r>
              <w:rPr>
                <w:rFonts w:ascii="Book Antiqua" w:hAnsi="Book Antiqua"/>
                <w:b/>
                <w:bCs/>
                <w:sz w:val="19"/>
                <w:szCs w:val="19"/>
              </w:rPr>
              <w:t xml:space="preserve"> </w:t>
            </w:r>
            <w:r w:rsidRPr="00F90401">
              <w:rPr>
                <w:rFonts w:ascii="Book Antiqua" w:hAnsi="Book Antiqua"/>
                <w:b/>
                <w:bCs/>
                <w:sz w:val="19"/>
                <w:szCs w:val="19"/>
              </w:rPr>
              <w:t xml:space="preserve">A cláusula que estende a novação aos coobrigados é legítima e oponível apenas aos credores que aprovaram o plano de recuperação sem nenhuma ressalva, não sendo </w:t>
            </w:r>
            <w:r w:rsidRPr="00F90401">
              <w:rPr>
                <w:rFonts w:ascii="Book Antiqua" w:hAnsi="Book Antiqua"/>
                <w:b/>
                <w:bCs/>
                <w:sz w:val="19"/>
                <w:szCs w:val="19"/>
              </w:rPr>
              <w:lastRenderedPageBreak/>
              <w:t xml:space="preserve">eficaz em relação aos credores ausentes da assembleia geral, aos que </w:t>
            </w:r>
            <w:proofErr w:type="gramStart"/>
            <w:r w:rsidRPr="00F90401">
              <w:rPr>
                <w:rFonts w:ascii="Book Antiqua" w:hAnsi="Book Antiqua"/>
                <w:b/>
                <w:bCs/>
                <w:sz w:val="19"/>
                <w:szCs w:val="19"/>
              </w:rPr>
              <w:t>abstiveram-se</w:t>
            </w:r>
            <w:proofErr w:type="gramEnd"/>
            <w:r w:rsidRPr="00F90401">
              <w:rPr>
                <w:rFonts w:ascii="Book Antiqua" w:hAnsi="Book Antiqua"/>
                <w:b/>
                <w:bCs/>
                <w:sz w:val="19"/>
                <w:szCs w:val="19"/>
              </w:rPr>
              <w:t xml:space="preserve"> de votar ou se posicionaram contra tal disposição.</w:t>
            </w:r>
            <w:r>
              <w:rPr>
                <w:rFonts w:ascii="Book Antiqua" w:hAnsi="Book Antiqua"/>
                <w:b/>
                <w:bCs/>
                <w:sz w:val="19"/>
                <w:szCs w:val="19"/>
              </w:rPr>
              <w:t xml:space="preserve"> </w:t>
            </w:r>
            <w:r w:rsidRPr="00F90401">
              <w:rPr>
                <w:rFonts w:ascii="Book Antiqua" w:hAnsi="Book Antiqua"/>
                <w:b/>
                <w:bCs/>
                <w:sz w:val="19"/>
                <w:szCs w:val="19"/>
              </w:rPr>
              <w:t>A anuência do titular da garantia real é indispensável na hipótese em que o plano de recuperação judicial prevê a sua supressão ou substituição.</w:t>
            </w:r>
            <w:r>
              <w:rPr>
                <w:rFonts w:ascii="Book Antiqua" w:hAnsi="Book Antiqua"/>
                <w:b/>
                <w:bCs/>
                <w:sz w:val="19"/>
                <w:szCs w:val="19"/>
              </w:rPr>
              <w:t xml:space="preserve"> </w:t>
            </w:r>
            <w:r w:rsidRPr="00F90401">
              <w:rPr>
                <w:rFonts w:ascii="Book Antiqua" w:hAnsi="Book Antiqua"/>
                <w:sz w:val="19"/>
                <w:szCs w:val="19"/>
              </w:rPr>
              <w:t>STJ. 2ª S</w:t>
            </w:r>
            <w:r>
              <w:rPr>
                <w:rFonts w:ascii="Book Antiqua" w:hAnsi="Book Antiqua"/>
                <w:sz w:val="19"/>
                <w:szCs w:val="19"/>
              </w:rPr>
              <w:t>.,</w:t>
            </w:r>
            <w:r w:rsidRPr="00F90401">
              <w:rPr>
                <w:rFonts w:ascii="Book Antiqua" w:hAnsi="Book Antiqua"/>
                <w:sz w:val="19"/>
                <w:szCs w:val="19"/>
              </w:rPr>
              <w:t xml:space="preserve"> REsp 1794209/SP, Rel. Min. Ricardo Villas Bôas </w:t>
            </w:r>
            <w:proofErr w:type="spellStart"/>
            <w:r w:rsidRPr="00F90401">
              <w:rPr>
                <w:rFonts w:ascii="Book Antiqua" w:hAnsi="Book Antiqua"/>
                <w:sz w:val="19"/>
                <w:szCs w:val="19"/>
              </w:rPr>
              <w:t>Cueva</w:t>
            </w:r>
            <w:proofErr w:type="spellEnd"/>
            <w:r w:rsidRPr="00F90401">
              <w:rPr>
                <w:rFonts w:ascii="Book Antiqua" w:hAnsi="Book Antiqua"/>
                <w:sz w:val="19"/>
                <w:szCs w:val="19"/>
              </w:rPr>
              <w:t>, j</w:t>
            </w:r>
            <w:r>
              <w:rPr>
                <w:rFonts w:ascii="Book Antiqua" w:hAnsi="Book Antiqua"/>
                <w:sz w:val="19"/>
                <w:szCs w:val="19"/>
              </w:rPr>
              <w:t>.</w:t>
            </w:r>
            <w:r w:rsidRPr="00F90401">
              <w:rPr>
                <w:rFonts w:ascii="Book Antiqua" w:hAnsi="Book Antiqua"/>
                <w:sz w:val="19"/>
                <w:szCs w:val="19"/>
              </w:rPr>
              <w:t xml:space="preserve"> 12/5/21.</w:t>
            </w:r>
          </w:p>
          <w:p w14:paraId="1137B937" w14:textId="77777777" w:rsidR="00F90401" w:rsidRDefault="00F90401" w:rsidP="00C957F3">
            <w:pPr>
              <w:jc w:val="both"/>
              <w:rPr>
                <w:rFonts w:ascii="Book Antiqua" w:hAnsi="Book Antiqua"/>
                <w:b/>
                <w:i/>
                <w:color w:val="FF0000"/>
                <w:sz w:val="19"/>
                <w:szCs w:val="19"/>
              </w:rPr>
            </w:pPr>
          </w:p>
          <w:p w14:paraId="47F22ED5" w14:textId="764E81FF" w:rsidR="00C957F3" w:rsidRPr="00EB67D7" w:rsidRDefault="00C957F3" w:rsidP="00C957F3">
            <w:pPr>
              <w:jc w:val="both"/>
              <w:rPr>
                <w:rFonts w:ascii="Book Antiqua" w:hAnsi="Book Antiqua"/>
                <w:b/>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 xml:space="preserve">: </w:t>
            </w:r>
            <w:r w:rsidRPr="00EB67D7">
              <w:rPr>
                <w:rFonts w:ascii="Book Antiqua" w:hAnsi="Book Antiqua"/>
                <w:b/>
                <w:bCs/>
                <w:sz w:val="19"/>
                <w:szCs w:val="19"/>
              </w:rPr>
              <w:t xml:space="preserve">A novação prevista no </w:t>
            </w:r>
            <w:r w:rsidR="00C962CD">
              <w:rPr>
                <w:rFonts w:ascii="Book Antiqua" w:hAnsi="Book Antiqua"/>
                <w:b/>
                <w:bCs/>
                <w:sz w:val="19"/>
                <w:szCs w:val="19"/>
              </w:rPr>
              <w:t>CC/02</w:t>
            </w:r>
            <w:r w:rsidRPr="00EB67D7">
              <w:rPr>
                <w:rFonts w:ascii="Book Antiqua" w:hAnsi="Book Antiqua"/>
                <w:b/>
                <w:bCs/>
                <w:sz w:val="19"/>
                <w:szCs w:val="19"/>
              </w:rPr>
              <w:t xml:space="preserve"> extingue os acessórios e as garantias da dívida, sempre que não houver estipulação em contrário (art. 364). No entanto, </w:t>
            </w:r>
            <w:r w:rsidRPr="00EB67D7">
              <w:rPr>
                <w:rFonts w:ascii="Book Antiqua" w:hAnsi="Book Antiqua"/>
                <w:b/>
                <w:bCs/>
                <w:sz w:val="19"/>
                <w:szCs w:val="19"/>
                <w:shd w:val="clear" w:color="auto" w:fill="F7CAAC" w:themeFill="accent2" w:themeFillTint="66"/>
              </w:rPr>
              <w:t>na novação prevista no art. 59 da Lei 11.101/05 ocorre justamente o contrário</w:t>
            </w:r>
            <w:r w:rsidRPr="00EB67D7">
              <w:rPr>
                <w:rFonts w:ascii="Book Antiqua" w:hAnsi="Book Antiqua"/>
                <w:b/>
                <w:bCs/>
                <w:sz w:val="19"/>
                <w:szCs w:val="19"/>
              </w:rPr>
              <w:t xml:space="preserve">, ou seja, as </w:t>
            </w:r>
            <w:r w:rsidRPr="00EB67D7">
              <w:rPr>
                <w:rFonts w:ascii="Book Antiqua" w:hAnsi="Book Antiqua"/>
                <w:b/>
                <w:bCs/>
                <w:sz w:val="19"/>
                <w:szCs w:val="19"/>
                <w:highlight w:val="yellow"/>
              </w:rPr>
              <w:t>garantias são mantidas</w:t>
            </w:r>
            <w:r w:rsidRPr="00EB67D7">
              <w:rPr>
                <w:rFonts w:ascii="Book Antiqua" w:hAnsi="Book Antiqua"/>
                <w:b/>
                <w:bCs/>
                <w:sz w:val="19"/>
                <w:szCs w:val="19"/>
              </w:rPr>
              <w:t xml:space="preserve">, </w:t>
            </w:r>
            <w:r w:rsidRPr="00EB67D7">
              <w:rPr>
                <w:rFonts w:ascii="Book Antiqua" w:hAnsi="Book Antiqua"/>
                <w:b/>
                <w:bCs/>
                <w:sz w:val="19"/>
                <w:szCs w:val="19"/>
                <w:highlight w:val="green"/>
              </w:rPr>
              <w:t>sobretudo as garantias reais</w:t>
            </w:r>
            <w:r w:rsidRPr="00EB67D7">
              <w:rPr>
                <w:rFonts w:ascii="Book Antiqua" w:hAnsi="Book Antiqua"/>
                <w:b/>
                <w:bCs/>
                <w:sz w:val="19"/>
                <w:szCs w:val="19"/>
              </w:rPr>
              <w:t xml:space="preserve">, </w:t>
            </w:r>
            <w:r w:rsidRPr="00EB67D7">
              <w:rPr>
                <w:rFonts w:ascii="Book Antiqua" w:hAnsi="Book Antiqua"/>
                <w:b/>
                <w:bCs/>
                <w:sz w:val="19"/>
                <w:szCs w:val="19"/>
                <w:highlight w:val="yellow"/>
              </w:rPr>
              <w:t>as quais só serão suprimidas ou substituídas</w:t>
            </w:r>
            <w:r w:rsidRPr="00EB67D7">
              <w:rPr>
                <w:rFonts w:ascii="Book Antiqua" w:hAnsi="Book Antiqua"/>
                <w:b/>
                <w:bCs/>
                <w:sz w:val="19"/>
                <w:szCs w:val="19"/>
              </w:rPr>
              <w:t xml:space="preserve"> “</w:t>
            </w:r>
            <w:r w:rsidRPr="00EB67D7">
              <w:rPr>
                <w:rFonts w:ascii="Book Antiqua" w:hAnsi="Book Antiqua"/>
                <w:b/>
                <w:bCs/>
                <w:sz w:val="19"/>
                <w:szCs w:val="19"/>
                <w:shd w:val="clear" w:color="auto" w:fill="F7CAAC" w:themeFill="accent2" w:themeFillTint="66"/>
              </w:rPr>
              <w:t>mediante aprovação expressa do credor titular da respectiva garantia</w:t>
            </w:r>
            <w:r w:rsidRPr="00EB67D7">
              <w:rPr>
                <w:rFonts w:ascii="Book Antiqua" w:hAnsi="Book Antiqua"/>
                <w:b/>
                <w:bCs/>
                <w:sz w:val="19"/>
                <w:szCs w:val="19"/>
              </w:rPr>
              <w:t xml:space="preserve">”, por ocasião da alienação do bem gravado (art. 50, § 1º). Portanto, muito embora o plano de recuperação judicial opere novação das dívidas a ele submetidas, </w:t>
            </w:r>
            <w:r w:rsidRPr="00EB67D7">
              <w:rPr>
                <w:rFonts w:ascii="Book Antiqua" w:hAnsi="Book Antiqua"/>
                <w:b/>
                <w:bCs/>
                <w:sz w:val="19"/>
                <w:szCs w:val="19"/>
                <w:highlight w:val="green"/>
              </w:rPr>
              <w:t>as garantias reais ou fidejussórias, de regra, são preservadas</w:t>
            </w:r>
            <w:r w:rsidRPr="00EB67D7">
              <w:rPr>
                <w:rFonts w:ascii="Book Antiqua" w:hAnsi="Book Antiqua"/>
                <w:b/>
                <w:bCs/>
                <w:sz w:val="19"/>
                <w:szCs w:val="19"/>
              </w:rPr>
              <w:t xml:space="preserve">, </w:t>
            </w:r>
            <w:r w:rsidRPr="00EB67D7">
              <w:rPr>
                <w:rFonts w:ascii="Book Antiqua" w:hAnsi="Book Antiqua"/>
                <w:b/>
                <w:bCs/>
                <w:sz w:val="19"/>
                <w:szCs w:val="19"/>
                <w:highlight w:val="yellow"/>
              </w:rPr>
              <w:t>circunstância que possibilita ao credor exercer seus direitos contra terceiros garantidores</w:t>
            </w:r>
            <w:r w:rsidRPr="00EB67D7">
              <w:rPr>
                <w:rFonts w:ascii="Book Antiqua" w:hAnsi="Book Antiqua"/>
                <w:b/>
                <w:bCs/>
                <w:sz w:val="19"/>
                <w:szCs w:val="19"/>
              </w:rPr>
              <w:t xml:space="preserve"> e </w:t>
            </w:r>
            <w:r w:rsidRPr="00EB67D7">
              <w:rPr>
                <w:rFonts w:ascii="Book Antiqua" w:hAnsi="Book Antiqua"/>
                <w:b/>
                <w:bCs/>
                <w:sz w:val="19"/>
                <w:szCs w:val="19"/>
                <w:highlight w:val="yellow"/>
              </w:rPr>
              <w:t>impõe a manutenção das ações e execuções aforadas em face de fiadores, avalistas ou coobrigados em geral.</w:t>
            </w:r>
            <w:r w:rsidRPr="00EB67D7">
              <w:rPr>
                <w:rFonts w:ascii="Book Antiqua" w:hAnsi="Book Antiqua"/>
                <w:b/>
                <w:bCs/>
                <w:sz w:val="19"/>
                <w:szCs w:val="19"/>
              </w:rPr>
              <w:t xml:space="preserve"> </w:t>
            </w:r>
            <w:r w:rsidRPr="00EB67D7">
              <w:rPr>
                <w:rFonts w:ascii="Book Antiqua" w:hAnsi="Book Antiqua"/>
                <w:bCs/>
                <w:sz w:val="19"/>
                <w:szCs w:val="19"/>
              </w:rPr>
              <w:t xml:space="preserve">STJ. 4ª T. REsp 1326888-RS, Rel. Min. </w:t>
            </w:r>
            <w:proofErr w:type="spellStart"/>
            <w:r w:rsidRPr="00EB67D7">
              <w:rPr>
                <w:rFonts w:ascii="Book Antiqua" w:hAnsi="Book Antiqua"/>
                <w:bCs/>
                <w:sz w:val="19"/>
                <w:szCs w:val="19"/>
              </w:rPr>
              <w:t>Luis</w:t>
            </w:r>
            <w:proofErr w:type="spellEnd"/>
            <w:r w:rsidRPr="00EB67D7">
              <w:rPr>
                <w:rFonts w:ascii="Book Antiqua" w:hAnsi="Book Antiqua"/>
                <w:bCs/>
                <w:sz w:val="19"/>
                <w:szCs w:val="19"/>
              </w:rPr>
              <w:t xml:space="preserve"> Felipe Salomão, j. 8/4/14</w:t>
            </w:r>
            <w:r w:rsidRPr="00EB67D7">
              <w:rPr>
                <w:rFonts w:ascii="Book Antiqua" w:hAnsi="Book Antiqua"/>
                <w:b/>
                <w:bCs/>
                <w:sz w:val="19"/>
                <w:szCs w:val="19"/>
              </w:rPr>
              <w:t xml:space="preserve"> (Info 540).</w:t>
            </w:r>
          </w:p>
        </w:tc>
      </w:tr>
    </w:tbl>
    <w:p w14:paraId="1930BC85" w14:textId="77777777" w:rsidR="00C957F3" w:rsidRPr="00EB67D7" w:rsidRDefault="00C957F3" w:rsidP="00C957F3">
      <w:pPr>
        <w:jc w:val="both"/>
        <w:rPr>
          <w:rFonts w:ascii="Book Antiqua" w:hAnsi="Book Antiqua"/>
          <w:b/>
          <w:color w:val="FF0000"/>
          <w:sz w:val="19"/>
          <w:szCs w:val="19"/>
          <w:u w:val="single"/>
        </w:rPr>
      </w:pPr>
    </w:p>
    <w:tbl>
      <w:tblPr>
        <w:tblStyle w:val="Tabelacomgrade"/>
        <w:tblW w:w="0" w:type="auto"/>
        <w:tblLook w:val="04A0" w:firstRow="1" w:lastRow="0" w:firstColumn="1" w:lastColumn="0" w:noHBand="0" w:noVBand="1"/>
      </w:tblPr>
      <w:tblGrid>
        <w:gridCol w:w="8494"/>
      </w:tblGrid>
      <w:tr w:rsidR="00092A3B" w:rsidRPr="00EB67D7" w14:paraId="5D426237" w14:textId="77777777" w:rsidTr="00092A3B">
        <w:tc>
          <w:tcPr>
            <w:tcW w:w="8494" w:type="dxa"/>
            <w:shd w:val="clear" w:color="auto" w:fill="CCFFFF"/>
          </w:tcPr>
          <w:p w14:paraId="5E95F918" w14:textId="29978914" w:rsidR="00C720AC" w:rsidRDefault="00C720AC" w:rsidP="00F0526B">
            <w:pPr>
              <w:jc w:val="both"/>
              <w:rPr>
                <w:rFonts w:ascii="Book Antiqua" w:hAnsi="Book Antiqua"/>
                <w:b/>
                <w:sz w:val="19"/>
                <w:szCs w:val="19"/>
              </w:rPr>
            </w:pPr>
            <w:r>
              <w:rPr>
                <w:rFonts w:ascii="Book Antiqua" w:hAnsi="Book Antiqua"/>
                <w:b/>
                <w:sz w:val="19"/>
                <w:szCs w:val="19"/>
              </w:rPr>
              <w:t>(</w:t>
            </w:r>
            <w:r w:rsidRPr="00C720A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w:t>
            </w:r>
            <w:r w:rsidRPr="00C720AC">
              <w:rPr>
                <w:rFonts w:ascii="Book Antiqua" w:hAnsi="Book Antiqua"/>
                <w:bCs/>
                <w:sz w:val="19"/>
                <w:szCs w:val="19"/>
              </w:rPr>
              <w:t>Sobre a recuperação judicial, assinale a alternativa</w:t>
            </w:r>
            <w:r>
              <w:rPr>
                <w:rFonts w:ascii="Book Antiqua" w:hAnsi="Book Antiqua"/>
                <w:bCs/>
                <w:sz w:val="19"/>
                <w:szCs w:val="19"/>
              </w:rPr>
              <w:t xml:space="preserve"> correta: </w:t>
            </w:r>
            <w:r w:rsidRPr="00C720AC">
              <w:rPr>
                <w:rFonts w:ascii="Book Antiqua" w:hAnsi="Book Antiqua"/>
                <w:bCs/>
                <w:sz w:val="19"/>
                <w:szCs w:val="19"/>
              </w:rPr>
              <w:t xml:space="preserve">O plano de recuperação judicial implica novação dos créditos anteriores ao pedido e obriga o devedor e todos os credores a ele sujeitos, sem prejuízo das garantias concedidas. </w:t>
            </w:r>
            <w:r w:rsidRPr="00EB67D7">
              <w:rPr>
                <w:rFonts w:ascii="Book Antiqua" w:hAnsi="Book Antiqua"/>
                <w:b/>
                <w:sz w:val="19"/>
                <w:szCs w:val="19"/>
              </w:rPr>
              <w:t>BL: art. 59</w:t>
            </w:r>
            <w:r>
              <w:rPr>
                <w:rFonts w:ascii="Book Antiqua" w:hAnsi="Book Antiqua"/>
                <w:b/>
                <w:sz w:val="19"/>
                <w:szCs w:val="19"/>
              </w:rPr>
              <w:t>,</w:t>
            </w:r>
            <w:r w:rsidRPr="00EB67D7">
              <w:rPr>
                <w:rFonts w:ascii="Book Antiqua" w:hAnsi="Book Antiqua"/>
                <w:b/>
                <w:sz w:val="19"/>
                <w:szCs w:val="19"/>
              </w:rPr>
              <w:t xml:space="preserve"> LRF.</w:t>
            </w:r>
          </w:p>
          <w:p w14:paraId="35729C4F" w14:textId="08E34697" w:rsidR="00680104" w:rsidRDefault="00680104" w:rsidP="00F0526B">
            <w:pPr>
              <w:jc w:val="both"/>
              <w:rPr>
                <w:rFonts w:ascii="Book Antiqua" w:hAnsi="Book Antiqua"/>
                <w:b/>
                <w:sz w:val="19"/>
                <w:szCs w:val="19"/>
              </w:rPr>
            </w:pPr>
          </w:p>
          <w:p w14:paraId="1217B1B3" w14:textId="51744DCE" w:rsidR="00680104" w:rsidRDefault="00680104" w:rsidP="00F0526B">
            <w:pPr>
              <w:jc w:val="both"/>
              <w:rPr>
                <w:rFonts w:ascii="Book Antiqua" w:hAnsi="Book Antiqua"/>
                <w:b/>
                <w:iCs/>
                <w:sz w:val="19"/>
                <w:szCs w:val="19"/>
              </w:rPr>
            </w:pPr>
            <w:r>
              <w:rPr>
                <w:rFonts w:ascii="Book Antiqua" w:hAnsi="Book Antiqua"/>
                <w:b/>
                <w:iCs/>
                <w:sz w:val="19"/>
                <w:szCs w:val="19"/>
              </w:rPr>
              <w:t>(</w:t>
            </w:r>
            <w:r w:rsidRPr="00680104">
              <w:rPr>
                <w:rFonts w:ascii="Book Antiqua" w:hAnsi="Book Antiqua"/>
                <w:b/>
                <w:iCs/>
                <w:sz w:val="19"/>
                <w:szCs w:val="19"/>
                <w:highlight w:val="yellow"/>
              </w:rPr>
              <w:t>MPPR-2021</w:t>
            </w:r>
            <w:r>
              <w:rPr>
                <w:rFonts w:ascii="Book Antiqua" w:hAnsi="Book Antiqua"/>
                <w:b/>
                <w:iCs/>
                <w:sz w:val="19"/>
                <w:szCs w:val="19"/>
              </w:rPr>
              <w:t>)</w:t>
            </w:r>
            <w:r>
              <w:rPr>
                <w:rFonts w:ascii="Book Antiqua" w:hAnsi="Book Antiqua"/>
                <w:bCs/>
                <w:iCs/>
                <w:sz w:val="19"/>
                <w:szCs w:val="19"/>
              </w:rPr>
              <w:t xml:space="preserve">: </w:t>
            </w:r>
            <w:r w:rsidRPr="00680104">
              <w:rPr>
                <w:rFonts w:ascii="Book Antiqua" w:hAnsi="Book Antiqua"/>
                <w:bCs/>
                <w:iCs/>
                <w:sz w:val="19"/>
                <w:szCs w:val="19"/>
              </w:rPr>
              <w:t>Acerca dos temas de falência e recuperação judicial, assinale a alternativa correta:</w:t>
            </w:r>
            <w:r>
              <w:t xml:space="preserve"> </w:t>
            </w:r>
            <w:r w:rsidRPr="00680104">
              <w:rPr>
                <w:rFonts w:ascii="Book Antiqua" w:hAnsi="Book Antiqua"/>
                <w:bCs/>
                <w:iCs/>
                <w:sz w:val="19"/>
                <w:szCs w:val="19"/>
              </w:rPr>
              <w:t>O plano de recuperação judicial implica novação dos créditos anteriores ao pedido.</w:t>
            </w:r>
            <w:r>
              <w:rPr>
                <w:rFonts w:ascii="Book Antiqua" w:hAnsi="Book Antiqua"/>
                <w:bCs/>
                <w:iCs/>
                <w:sz w:val="19"/>
                <w:szCs w:val="19"/>
              </w:rPr>
              <w:t xml:space="preserve"> </w:t>
            </w:r>
            <w:r>
              <w:rPr>
                <w:rFonts w:ascii="Book Antiqua" w:hAnsi="Book Antiqua"/>
                <w:b/>
                <w:iCs/>
                <w:sz w:val="19"/>
                <w:szCs w:val="19"/>
              </w:rPr>
              <w:t>BL: art. 59, LRF.</w:t>
            </w:r>
          </w:p>
          <w:p w14:paraId="74B86BC3" w14:textId="77777777" w:rsidR="000A3B4A" w:rsidRDefault="000A3B4A" w:rsidP="00F0526B">
            <w:pPr>
              <w:jc w:val="both"/>
              <w:rPr>
                <w:rFonts w:ascii="Book Antiqua" w:hAnsi="Book Antiqua"/>
                <w:b/>
                <w:iCs/>
                <w:sz w:val="19"/>
                <w:szCs w:val="19"/>
              </w:rPr>
            </w:pPr>
          </w:p>
          <w:p w14:paraId="5D426234" w14:textId="0E7ABA70" w:rsidR="00F0526B" w:rsidRPr="00EB67D7" w:rsidRDefault="00F0526B" w:rsidP="00F0526B">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MPSP</w:t>
            </w:r>
            <w:r w:rsidR="003B517B" w:rsidRPr="00EB67D7">
              <w:rPr>
                <w:rFonts w:ascii="Book Antiqua" w:hAnsi="Book Antiqua"/>
                <w:b/>
                <w:sz w:val="19"/>
                <w:szCs w:val="19"/>
                <w:highlight w:val="yellow"/>
              </w:rPr>
              <w:t>-</w:t>
            </w:r>
            <w:r w:rsidRPr="00EB67D7">
              <w:rPr>
                <w:rFonts w:ascii="Book Antiqua" w:hAnsi="Book Antiqua"/>
                <w:b/>
                <w:sz w:val="19"/>
                <w:szCs w:val="19"/>
                <w:highlight w:val="yellow"/>
              </w:rPr>
              <w:t>2015</w:t>
            </w:r>
            <w:r w:rsidRPr="00EB67D7">
              <w:rPr>
                <w:rFonts w:ascii="Book Antiqua" w:hAnsi="Book Antiqua"/>
                <w:b/>
                <w:sz w:val="19"/>
                <w:szCs w:val="19"/>
              </w:rPr>
              <w:t>):</w:t>
            </w:r>
            <w:r w:rsidRPr="00EB67D7">
              <w:rPr>
                <w:rFonts w:ascii="Book Antiqua" w:hAnsi="Book Antiqua"/>
                <w:sz w:val="19"/>
                <w:szCs w:val="19"/>
              </w:rPr>
              <w:t xml:space="preserve"> Opera-se a novação com relação aos créditos anteriores ao pedido de recuperação judicial, mas os credores conservam intactos seus direitos contra coobrigados, fiadores e obrigados de regresso. </w:t>
            </w:r>
            <w:r w:rsidRPr="00EB67D7">
              <w:rPr>
                <w:rFonts w:ascii="Book Antiqua" w:hAnsi="Book Antiqua"/>
                <w:b/>
                <w:sz w:val="19"/>
                <w:szCs w:val="19"/>
              </w:rPr>
              <w:t>BL: art. 59</w:t>
            </w:r>
            <w:r w:rsidR="00C720AC">
              <w:rPr>
                <w:rFonts w:ascii="Book Antiqua" w:hAnsi="Book Antiqua"/>
                <w:b/>
                <w:sz w:val="19"/>
                <w:szCs w:val="19"/>
              </w:rPr>
              <w:t>,</w:t>
            </w:r>
            <w:r w:rsidRPr="00EB67D7">
              <w:rPr>
                <w:rFonts w:ascii="Book Antiqua" w:hAnsi="Book Antiqua"/>
                <w:b/>
                <w:sz w:val="19"/>
                <w:szCs w:val="19"/>
              </w:rPr>
              <w:t xml:space="preserve"> LRF.</w:t>
            </w:r>
          </w:p>
          <w:p w14:paraId="02581716" w14:textId="087A6436" w:rsidR="00BC24CB" w:rsidRPr="00EB67D7" w:rsidRDefault="00BC24CB" w:rsidP="00F0526B">
            <w:pPr>
              <w:jc w:val="both"/>
              <w:rPr>
                <w:rFonts w:ascii="Book Antiqua" w:hAnsi="Book Antiqua"/>
                <w:b/>
                <w:sz w:val="19"/>
                <w:szCs w:val="19"/>
              </w:rPr>
            </w:pPr>
          </w:p>
          <w:p w14:paraId="5A632E74" w14:textId="1291FBEB" w:rsidR="00BC24CB" w:rsidRPr="00EB67D7" w:rsidRDefault="00C962CD" w:rsidP="00F0526B">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sz w:val="19"/>
                <w:szCs w:val="19"/>
              </w:rPr>
              <w:t xml:space="preserve">: </w:t>
            </w:r>
            <w:r w:rsidR="00BC24CB" w:rsidRPr="00EB67D7">
              <w:rPr>
                <w:rFonts w:ascii="Book Antiqua" w:hAnsi="Book Antiqua"/>
                <w:sz w:val="19"/>
                <w:szCs w:val="19"/>
              </w:rPr>
              <w:t xml:space="preserve"> A novação, pelo </w:t>
            </w:r>
            <w:r w:rsidR="00680104">
              <w:rPr>
                <w:rFonts w:ascii="Book Antiqua" w:hAnsi="Book Antiqua"/>
                <w:sz w:val="19"/>
                <w:szCs w:val="19"/>
              </w:rPr>
              <w:t>CC</w:t>
            </w:r>
            <w:r w:rsidR="00BC24CB" w:rsidRPr="00EB67D7">
              <w:rPr>
                <w:rFonts w:ascii="Book Antiqua" w:hAnsi="Book Antiqua"/>
                <w:sz w:val="19"/>
                <w:szCs w:val="19"/>
              </w:rPr>
              <w:t xml:space="preserve">, efetivamente extingue os acessórios e as garantias da dívida (art. 364, do CC). A sistemática é diferente na recuperação judicial: a novação em sede </w:t>
            </w:r>
            <w:proofErr w:type="spellStart"/>
            <w:r w:rsidR="00BC24CB" w:rsidRPr="00EB67D7">
              <w:rPr>
                <w:rFonts w:ascii="Book Antiqua" w:hAnsi="Book Antiqua"/>
                <w:sz w:val="19"/>
                <w:szCs w:val="19"/>
              </w:rPr>
              <w:t>recuperacional</w:t>
            </w:r>
            <w:proofErr w:type="spellEnd"/>
            <w:r w:rsidR="00BC24CB" w:rsidRPr="00EB67D7">
              <w:rPr>
                <w:rFonts w:ascii="Book Antiqua" w:hAnsi="Book Antiqua"/>
                <w:sz w:val="19"/>
                <w:szCs w:val="19"/>
              </w:rPr>
              <w:t xml:space="preserve"> opera efeitos apenas em face do devedor recuperando, e não em face de codevedores, bem como não é suficiente para extinguir acessórios (art. 59, caput, da Lei 11.101/05).</w:t>
            </w:r>
          </w:p>
          <w:p w14:paraId="5D426235" w14:textId="77777777" w:rsidR="00F0526B" w:rsidRPr="00EB67D7" w:rsidRDefault="00F0526B" w:rsidP="00092A3B">
            <w:pPr>
              <w:jc w:val="both"/>
              <w:rPr>
                <w:rFonts w:ascii="Book Antiqua" w:hAnsi="Book Antiqua"/>
                <w:b/>
                <w:sz w:val="19"/>
                <w:szCs w:val="19"/>
              </w:rPr>
            </w:pPr>
          </w:p>
          <w:p w14:paraId="5D426236" w14:textId="10CFFB73" w:rsidR="00933383" w:rsidRPr="000D3F02" w:rsidRDefault="000D3F02" w:rsidP="00933383">
            <w:pPr>
              <w:jc w:val="both"/>
              <w:rPr>
                <w:rFonts w:ascii="Book Antiqua" w:hAnsi="Book Antiqua"/>
                <w:bCs/>
                <w:sz w:val="19"/>
                <w:szCs w:val="19"/>
              </w:rPr>
            </w:pPr>
            <w:r>
              <w:rPr>
                <w:rFonts w:ascii="Book Antiqua" w:hAnsi="Book Antiqua"/>
                <w:b/>
                <w:sz w:val="19"/>
                <w:szCs w:val="19"/>
              </w:rPr>
              <w:t>(</w:t>
            </w:r>
            <w:r w:rsidRPr="000D3F02">
              <w:rPr>
                <w:rFonts w:ascii="Book Antiqua" w:hAnsi="Book Antiqua"/>
                <w:b/>
                <w:sz w:val="19"/>
                <w:szCs w:val="19"/>
                <w:highlight w:val="yellow"/>
              </w:rPr>
              <w:t>TRF5-2011-CESPE</w:t>
            </w:r>
            <w:r>
              <w:rPr>
                <w:rFonts w:ascii="Book Antiqua" w:hAnsi="Book Antiqua"/>
                <w:b/>
                <w:sz w:val="19"/>
                <w:szCs w:val="19"/>
              </w:rPr>
              <w:t>)</w:t>
            </w:r>
            <w:r>
              <w:rPr>
                <w:rFonts w:ascii="Book Antiqua" w:hAnsi="Book Antiqua"/>
                <w:bCs/>
                <w:sz w:val="19"/>
                <w:szCs w:val="19"/>
              </w:rPr>
              <w:t xml:space="preserve">: </w:t>
            </w:r>
            <w:r w:rsidRPr="000D3F02">
              <w:rPr>
                <w:rFonts w:ascii="Book Antiqua" w:hAnsi="Book Antiqua"/>
                <w:bCs/>
                <w:sz w:val="19"/>
                <w:szCs w:val="19"/>
              </w:rPr>
              <w:t>Caso seja concedida, pelo juiz, a recuperação judicial de sociedade empresária, conforme a Lei 11.101/05, só então ocorrerá, necessariamente, a</w:t>
            </w:r>
            <w:r>
              <w:rPr>
                <w:rFonts w:ascii="Book Antiqua" w:hAnsi="Book Antiqua"/>
                <w:bCs/>
                <w:sz w:val="19"/>
                <w:szCs w:val="19"/>
              </w:rPr>
              <w:t xml:space="preserve"> </w:t>
            </w:r>
            <w:r w:rsidRPr="000D3F02">
              <w:rPr>
                <w:rFonts w:ascii="Book Antiqua" w:hAnsi="Book Antiqua"/>
                <w:bCs/>
                <w:sz w:val="19"/>
                <w:szCs w:val="19"/>
              </w:rPr>
              <w:t>novação dos créditos envolvidos pelo plano de recuperação, sem prejuízo das garantias oferecidas por fiadores e obrigados de regresso.</w:t>
            </w:r>
            <w:r>
              <w:rPr>
                <w:rFonts w:ascii="Book Antiqua" w:hAnsi="Book Antiqua"/>
                <w:bCs/>
                <w:sz w:val="19"/>
                <w:szCs w:val="19"/>
              </w:rPr>
              <w:t xml:space="preserve"> </w:t>
            </w:r>
            <w:r w:rsidRPr="00EB67D7">
              <w:rPr>
                <w:rFonts w:ascii="Book Antiqua" w:hAnsi="Book Antiqua"/>
                <w:b/>
                <w:sz w:val="19"/>
                <w:szCs w:val="19"/>
              </w:rPr>
              <w:t>BL: art. 59 da LRF.</w:t>
            </w:r>
          </w:p>
        </w:tc>
      </w:tr>
    </w:tbl>
    <w:p w14:paraId="5D426238" w14:textId="77777777" w:rsidR="004253F2" w:rsidRPr="00F37757" w:rsidRDefault="004253F2" w:rsidP="004252C7">
      <w:pPr>
        <w:spacing w:before="100" w:beforeAutospacing="1" w:after="100" w:afterAutospacing="1"/>
        <w:jc w:val="both"/>
        <w:rPr>
          <w:rFonts w:ascii="Book Antiqua" w:hAnsi="Book Antiqua"/>
          <w:b/>
          <w:sz w:val="18"/>
          <w:szCs w:val="18"/>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A decisão judicial que conceder a recuperação judicial </w:t>
      </w:r>
      <w:r w:rsidRPr="00EB67D7">
        <w:rPr>
          <w:rFonts w:ascii="Book Antiqua" w:hAnsi="Book Antiqua"/>
          <w:b/>
          <w:caps/>
          <w:sz w:val="19"/>
          <w:szCs w:val="19"/>
          <w:highlight w:val="green"/>
        </w:rPr>
        <w:t>constituirá</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título executivo judicial</w:t>
      </w:r>
      <w:r w:rsidRPr="00EB67D7">
        <w:rPr>
          <w:rFonts w:ascii="Book Antiqua" w:hAnsi="Book Antiqua"/>
          <w:sz w:val="19"/>
          <w:szCs w:val="19"/>
        </w:rPr>
        <w:t xml:space="preserve">, nos termos do </w:t>
      </w:r>
      <w:hyperlink r:id="rId208" w:anchor="art584iii" w:history="1">
        <w:r w:rsidRPr="00EB67D7">
          <w:rPr>
            <w:rFonts w:ascii="Book Antiqua" w:hAnsi="Book Antiqua"/>
            <w:color w:val="0000FF"/>
            <w:sz w:val="19"/>
            <w:szCs w:val="19"/>
            <w:u w:val="single"/>
          </w:rPr>
          <w:t xml:space="preserve">art. 584, inciso III, do </w:t>
        </w:r>
        <w:r w:rsidRPr="00EB67D7">
          <w:rPr>
            <w:rFonts w:ascii="Book Antiqua" w:hAnsi="Book Antiqua"/>
            <w:b/>
            <w:bCs/>
            <w:color w:val="0000FF"/>
            <w:sz w:val="19"/>
            <w:szCs w:val="19"/>
            <w:u w:val="single"/>
          </w:rPr>
          <w:t>caput</w:t>
        </w:r>
        <w:r w:rsidRPr="00EB67D7">
          <w:rPr>
            <w:rFonts w:ascii="Book Antiqua" w:hAnsi="Book Antiqua"/>
            <w:color w:val="0000FF"/>
            <w:sz w:val="19"/>
            <w:szCs w:val="19"/>
            <w:u w:val="single"/>
          </w:rPr>
          <w:t xml:space="preserve"> da Lei n</w:t>
        </w:r>
        <w:r w:rsidRPr="00EB67D7">
          <w:rPr>
            <w:rFonts w:ascii="Book Antiqua" w:hAnsi="Book Antiqua"/>
            <w:color w:val="0000FF"/>
            <w:sz w:val="19"/>
            <w:szCs w:val="19"/>
            <w:u w:val="single"/>
            <w:vertAlign w:val="superscript"/>
          </w:rPr>
          <w:t>o</w:t>
        </w:r>
        <w:r w:rsidRPr="00EB67D7">
          <w:rPr>
            <w:rFonts w:ascii="Book Antiqua" w:hAnsi="Book Antiqua"/>
            <w:color w:val="0000FF"/>
            <w:sz w:val="19"/>
            <w:szCs w:val="19"/>
            <w:u w:val="single"/>
          </w:rPr>
          <w:t xml:space="preserve"> 5.869, de 11 de janeiro de 1973</w:t>
        </w:r>
      </w:hyperlink>
      <w:r w:rsidRPr="00EB67D7">
        <w:rPr>
          <w:rFonts w:ascii="Book Antiqua" w:hAnsi="Book Antiqua"/>
          <w:sz w:val="19"/>
          <w:szCs w:val="19"/>
        </w:rPr>
        <w:t xml:space="preserve"> - Código de Processo Civil</w:t>
      </w:r>
      <w:r w:rsidRPr="00F37757">
        <w:rPr>
          <w:rFonts w:ascii="Book Antiqua" w:hAnsi="Book Antiqua"/>
          <w:sz w:val="16"/>
          <w:szCs w:val="16"/>
        </w:rPr>
        <w:t>.</w:t>
      </w:r>
      <w:r w:rsidR="00310784" w:rsidRPr="00F37757">
        <w:rPr>
          <w:rFonts w:ascii="Book Antiqua" w:hAnsi="Book Antiqua"/>
          <w:sz w:val="16"/>
          <w:szCs w:val="16"/>
        </w:rPr>
        <w:t xml:space="preserve"> </w:t>
      </w:r>
      <w:r w:rsidR="00310784" w:rsidRPr="00F37757">
        <w:rPr>
          <w:rFonts w:ascii="Book Antiqua" w:hAnsi="Book Antiqua"/>
          <w:b/>
          <w:color w:val="FF0000"/>
          <w:sz w:val="16"/>
          <w:szCs w:val="16"/>
          <w:u w:val="single"/>
        </w:rPr>
        <w:t>(TJAC-2012)</w:t>
      </w:r>
    </w:p>
    <w:p w14:paraId="5D426239" w14:textId="0874F32C" w:rsidR="004253F2" w:rsidRPr="004F45A6"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3B73B3">
        <w:rPr>
          <w:rFonts w:ascii="Book Antiqua" w:hAnsi="Book Antiqua"/>
          <w:b/>
          <w:caps/>
          <w:sz w:val="19"/>
          <w:szCs w:val="19"/>
          <w:highlight w:val="green"/>
        </w:rPr>
        <w:t>Contra</w:t>
      </w:r>
      <w:r w:rsidRPr="003B73B3">
        <w:rPr>
          <w:rFonts w:ascii="Book Antiqua" w:hAnsi="Book Antiqua"/>
          <w:b/>
          <w:sz w:val="19"/>
          <w:szCs w:val="19"/>
        </w:rPr>
        <w:t xml:space="preserve"> a </w:t>
      </w:r>
      <w:r w:rsidRPr="003B73B3">
        <w:rPr>
          <w:rFonts w:ascii="Book Antiqua" w:hAnsi="Book Antiqua"/>
          <w:b/>
          <w:sz w:val="19"/>
          <w:szCs w:val="19"/>
          <w:highlight w:val="cyan"/>
        </w:rPr>
        <w:t>decisão que conceder a recuperação judicial</w:t>
      </w:r>
      <w:r w:rsidRPr="003B73B3">
        <w:rPr>
          <w:rFonts w:ascii="Book Antiqua" w:hAnsi="Book Antiqua"/>
          <w:b/>
          <w:sz w:val="19"/>
          <w:szCs w:val="19"/>
        </w:rPr>
        <w:t xml:space="preserve"> </w:t>
      </w:r>
      <w:r w:rsidRPr="003B73B3">
        <w:rPr>
          <w:rFonts w:ascii="Book Antiqua" w:hAnsi="Book Antiqua"/>
          <w:b/>
          <w:caps/>
          <w:sz w:val="19"/>
          <w:szCs w:val="19"/>
          <w:highlight w:val="green"/>
        </w:rPr>
        <w:t>caberá</w:t>
      </w:r>
      <w:r w:rsidRPr="003B73B3">
        <w:rPr>
          <w:rFonts w:ascii="Book Antiqua" w:hAnsi="Book Antiqua"/>
          <w:b/>
          <w:caps/>
          <w:sz w:val="19"/>
          <w:szCs w:val="19"/>
        </w:rPr>
        <w:t xml:space="preserve"> </w:t>
      </w:r>
      <w:r w:rsidRPr="003B73B3">
        <w:rPr>
          <w:rFonts w:ascii="Book Antiqua" w:hAnsi="Book Antiqua"/>
          <w:b/>
          <w:caps/>
          <w:sz w:val="19"/>
          <w:szCs w:val="19"/>
          <w:shd w:val="clear" w:color="auto" w:fill="F7CAAC" w:themeFill="accent2" w:themeFillTint="66"/>
        </w:rPr>
        <w:t>agravo</w:t>
      </w:r>
      <w:r w:rsidRPr="003B73B3">
        <w:rPr>
          <w:rFonts w:ascii="Book Antiqua" w:hAnsi="Book Antiqua"/>
          <w:b/>
          <w:sz w:val="19"/>
          <w:szCs w:val="19"/>
        </w:rPr>
        <w:t xml:space="preserve">, que </w:t>
      </w:r>
      <w:r w:rsidRPr="003B73B3">
        <w:rPr>
          <w:rFonts w:ascii="Book Antiqua" w:hAnsi="Book Antiqua"/>
          <w:b/>
          <w:caps/>
          <w:sz w:val="19"/>
          <w:szCs w:val="19"/>
          <w:highlight w:val="green"/>
        </w:rPr>
        <w:t>poderá ser interposto</w:t>
      </w:r>
      <w:r w:rsidRPr="003B73B3">
        <w:rPr>
          <w:rFonts w:ascii="Book Antiqua" w:hAnsi="Book Antiqua"/>
          <w:b/>
          <w:sz w:val="19"/>
          <w:szCs w:val="19"/>
        </w:rPr>
        <w:t xml:space="preserve"> </w:t>
      </w:r>
      <w:r w:rsidRPr="003B73B3">
        <w:rPr>
          <w:rFonts w:ascii="Book Antiqua" w:hAnsi="Book Antiqua"/>
          <w:b/>
          <w:sz w:val="19"/>
          <w:szCs w:val="19"/>
          <w:highlight w:val="yellow"/>
        </w:rPr>
        <w:t>por qualquer credor</w:t>
      </w:r>
      <w:r w:rsidRPr="003B73B3">
        <w:rPr>
          <w:rFonts w:ascii="Book Antiqua" w:hAnsi="Book Antiqua"/>
          <w:b/>
          <w:sz w:val="19"/>
          <w:szCs w:val="19"/>
        </w:rPr>
        <w:t xml:space="preserve"> e </w:t>
      </w:r>
      <w:r w:rsidRPr="003B73B3">
        <w:rPr>
          <w:rFonts w:ascii="Book Antiqua" w:hAnsi="Book Antiqua"/>
          <w:b/>
          <w:sz w:val="19"/>
          <w:szCs w:val="19"/>
          <w:highlight w:val="yellow"/>
        </w:rPr>
        <w:t>pelo Ministério Público</w:t>
      </w:r>
      <w:r w:rsidRPr="00F37757">
        <w:rPr>
          <w:rFonts w:ascii="Book Antiqua" w:hAnsi="Book Antiqua"/>
          <w:sz w:val="16"/>
          <w:szCs w:val="16"/>
        </w:rPr>
        <w:t>.</w:t>
      </w:r>
      <w:r w:rsidR="00AE5FB1" w:rsidRPr="00F37757">
        <w:rPr>
          <w:rFonts w:ascii="Book Antiqua" w:hAnsi="Book Antiqua"/>
          <w:sz w:val="16"/>
          <w:szCs w:val="16"/>
        </w:rPr>
        <w:t xml:space="preserve"> </w:t>
      </w:r>
      <w:r w:rsidR="00AE5FB1" w:rsidRPr="00F37757">
        <w:rPr>
          <w:rFonts w:ascii="Book Antiqua" w:hAnsi="Book Antiqua"/>
          <w:b/>
          <w:bCs/>
          <w:color w:val="FF0000"/>
          <w:sz w:val="16"/>
          <w:szCs w:val="16"/>
          <w:u w:val="single"/>
        </w:rPr>
        <w:t>(MPCE-2009)</w:t>
      </w:r>
      <w:r w:rsidR="00284FC7" w:rsidRPr="00F37757">
        <w:rPr>
          <w:rFonts w:ascii="Book Antiqua" w:hAnsi="Book Antiqua"/>
          <w:b/>
          <w:bCs/>
          <w:color w:val="FF0000"/>
          <w:sz w:val="16"/>
          <w:szCs w:val="16"/>
        </w:rPr>
        <w:t xml:space="preserve"> </w:t>
      </w:r>
      <w:r w:rsidR="00284FC7" w:rsidRPr="00F37757">
        <w:rPr>
          <w:rFonts w:ascii="Book Antiqua" w:hAnsi="Book Antiqua"/>
          <w:b/>
          <w:color w:val="FF0000"/>
          <w:sz w:val="16"/>
          <w:szCs w:val="16"/>
          <w:u w:val="single"/>
        </w:rPr>
        <w:t>(PGEPE-2009)</w:t>
      </w:r>
      <w:r w:rsidR="007959B3" w:rsidRPr="00F37757">
        <w:rPr>
          <w:rFonts w:ascii="Book Antiqua" w:hAnsi="Book Antiqua"/>
          <w:b/>
          <w:color w:val="FF0000"/>
          <w:sz w:val="16"/>
          <w:szCs w:val="16"/>
        </w:rPr>
        <w:t xml:space="preserve"> </w:t>
      </w:r>
      <w:r w:rsidR="007959B3" w:rsidRPr="00F37757">
        <w:rPr>
          <w:rFonts w:ascii="Book Antiqua" w:hAnsi="Book Antiqua"/>
          <w:b/>
          <w:color w:val="FF0000"/>
          <w:sz w:val="16"/>
          <w:szCs w:val="16"/>
          <w:u w:val="single"/>
        </w:rPr>
        <w:t>(MPSC-2010)</w:t>
      </w:r>
      <w:r w:rsidR="003B517B" w:rsidRPr="00F37757">
        <w:rPr>
          <w:rFonts w:ascii="Book Antiqua" w:hAnsi="Book Antiqua"/>
          <w:sz w:val="16"/>
          <w:szCs w:val="16"/>
        </w:rPr>
        <w:t xml:space="preserve"> </w:t>
      </w:r>
      <w:r w:rsidR="00AB1E0B" w:rsidRPr="00F37757">
        <w:rPr>
          <w:rFonts w:ascii="Book Antiqua" w:hAnsi="Book Antiqua"/>
          <w:b/>
          <w:color w:val="FF0000"/>
          <w:sz w:val="16"/>
          <w:szCs w:val="16"/>
          <w:u w:val="single"/>
        </w:rPr>
        <w:t>(TJAM-2013)</w:t>
      </w:r>
      <w:r w:rsidR="00011C64" w:rsidRPr="00F37757">
        <w:rPr>
          <w:rFonts w:ascii="Book Antiqua" w:hAnsi="Book Antiqua"/>
          <w:b/>
          <w:color w:val="FF0000"/>
          <w:sz w:val="16"/>
          <w:szCs w:val="16"/>
        </w:rPr>
        <w:t xml:space="preserve"> </w:t>
      </w:r>
      <w:r w:rsidR="00011C64" w:rsidRPr="00F37757">
        <w:rPr>
          <w:rFonts w:ascii="Book Antiqua" w:hAnsi="Book Antiqua"/>
          <w:b/>
          <w:color w:val="FF0000"/>
          <w:sz w:val="16"/>
          <w:szCs w:val="16"/>
          <w:u w:val="single"/>
        </w:rPr>
        <w:t>(MPPE-2014)</w:t>
      </w:r>
      <w:r w:rsidR="00C15903">
        <w:rPr>
          <w:rFonts w:ascii="Book Antiqua" w:hAnsi="Book Antiqua"/>
          <w:b/>
          <w:color w:val="FF0000"/>
          <w:sz w:val="16"/>
          <w:szCs w:val="16"/>
        </w:rPr>
        <w:t xml:space="preserve"> </w:t>
      </w:r>
      <w:r w:rsidR="00C15903">
        <w:rPr>
          <w:rFonts w:ascii="Book Antiqua" w:hAnsi="Book Antiqua"/>
          <w:b/>
          <w:color w:val="FF0000"/>
          <w:sz w:val="16"/>
          <w:szCs w:val="16"/>
          <w:u w:val="single"/>
        </w:rPr>
        <w:t>(MPBA-2015)</w:t>
      </w:r>
      <w:r w:rsidR="00115CE1" w:rsidRPr="00F37757">
        <w:rPr>
          <w:rFonts w:ascii="Book Antiqua" w:hAnsi="Book Antiqua"/>
          <w:sz w:val="16"/>
          <w:szCs w:val="16"/>
        </w:rPr>
        <w:t xml:space="preserve"> </w:t>
      </w:r>
      <w:r w:rsidR="00115CE1" w:rsidRPr="00F37757">
        <w:rPr>
          <w:rFonts w:ascii="Book Antiqua" w:hAnsi="Book Antiqua"/>
          <w:b/>
          <w:color w:val="FF0000"/>
          <w:sz w:val="16"/>
          <w:szCs w:val="16"/>
          <w:u w:val="single"/>
        </w:rPr>
        <w:t>(TJDFT-</w:t>
      </w:r>
      <w:r w:rsidR="00933383" w:rsidRPr="00F37757">
        <w:rPr>
          <w:rFonts w:ascii="Book Antiqua" w:hAnsi="Book Antiqua"/>
          <w:b/>
          <w:color w:val="FF0000"/>
          <w:sz w:val="16"/>
          <w:szCs w:val="16"/>
          <w:u w:val="single"/>
        </w:rPr>
        <w:t>2008/</w:t>
      </w:r>
      <w:r w:rsidR="00115CE1" w:rsidRPr="00F37757">
        <w:rPr>
          <w:rFonts w:ascii="Book Antiqua" w:hAnsi="Book Antiqua"/>
          <w:b/>
          <w:color w:val="FF0000"/>
          <w:sz w:val="16"/>
          <w:szCs w:val="16"/>
          <w:u w:val="single"/>
        </w:rPr>
        <w:t>2016)</w:t>
      </w:r>
      <w:r w:rsidR="006B141A" w:rsidRPr="00F37757">
        <w:rPr>
          <w:rFonts w:ascii="Book Antiqua" w:hAnsi="Book Antiqua"/>
          <w:b/>
          <w:color w:val="FF0000"/>
          <w:sz w:val="16"/>
          <w:szCs w:val="16"/>
        </w:rPr>
        <w:t xml:space="preserve"> </w:t>
      </w:r>
      <w:r w:rsidR="006B141A" w:rsidRPr="00F37757">
        <w:rPr>
          <w:rFonts w:ascii="Book Antiqua" w:hAnsi="Book Antiqua"/>
          <w:b/>
          <w:color w:val="FF0000"/>
          <w:sz w:val="16"/>
          <w:szCs w:val="16"/>
          <w:u w:val="single"/>
        </w:rPr>
        <w:t>(Cartórios/TJMG-2019)</w:t>
      </w:r>
      <w:r w:rsidR="00C15903">
        <w:rPr>
          <w:rFonts w:ascii="Book Antiqua" w:hAnsi="Book Antiqua"/>
          <w:b/>
          <w:color w:val="FF0000"/>
          <w:sz w:val="16"/>
          <w:szCs w:val="16"/>
        </w:rPr>
        <w:t xml:space="preserve"> </w:t>
      </w:r>
      <w:r w:rsidR="00C15903">
        <w:rPr>
          <w:rFonts w:ascii="Book Antiqua" w:hAnsi="Book Antiqua"/>
          <w:b/>
          <w:color w:val="FF0000"/>
          <w:sz w:val="16"/>
          <w:szCs w:val="16"/>
          <w:u w:val="single"/>
        </w:rPr>
        <w:t>(MPMG-2023)</w:t>
      </w:r>
      <w:r w:rsidR="003B73B3">
        <w:rPr>
          <w:rFonts w:ascii="Book Antiqua" w:hAnsi="Book Antiqua"/>
          <w:b/>
          <w:color w:val="FF0000"/>
          <w:sz w:val="16"/>
          <w:szCs w:val="16"/>
        </w:rPr>
        <w:t xml:space="preserve">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MPPR-2023</w:t>
      </w:r>
      <w:r w:rsidR="003B73B3" w:rsidRPr="00F37757">
        <w:rPr>
          <w:rFonts w:ascii="Book Antiqua" w:hAnsi="Book Antiqua"/>
          <w:b/>
          <w:color w:val="FF0000"/>
          <w:sz w:val="16"/>
          <w:szCs w:val="16"/>
          <w:u w:val="single"/>
        </w:rPr>
        <w:t>)</w:t>
      </w:r>
      <w:r w:rsidR="004F45A6">
        <w:rPr>
          <w:rFonts w:ascii="Book Antiqua" w:hAnsi="Book Antiqua"/>
          <w:b/>
          <w:color w:val="FF0000"/>
          <w:sz w:val="16"/>
          <w:szCs w:val="16"/>
        </w:rPr>
        <w:t xml:space="preserve"> </w:t>
      </w:r>
      <w:r w:rsidR="004F45A6">
        <w:rPr>
          <w:rFonts w:ascii="Book Antiqua" w:hAnsi="Book Antiqua"/>
          <w:b/>
          <w:color w:val="FF0000"/>
          <w:sz w:val="16"/>
          <w:szCs w:val="16"/>
          <w:u w:val="single"/>
        </w:rPr>
        <w:t>(MPRJ-2012/2024)</w:t>
      </w:r>
    </w:p>
    <w:tbl>
      <w:tblPr>
        <w:tblStyle w:val="Tabelacomgrade"/>
        <w:tblW w:w="0" w:type="auto"/>
        <w:shd w:val="clear" w:color="auto" w:fill="CCFFFF"/>
        <w:tblLook w:val="04A0" w:firstRow="1" w:lastRow="0" w:firstColumn="1" w:lastColumn="0" w:noHBand="0" w:noVBand="1"/>
      </w:tblPr>
      <w:tblGrid>
        <w:gridCol w:w="8494"/>
      </w:tblGrid>
      <w:tr w:rsidR="00CA778C" w:rsidRPr="00EB67D7" w14:paraId="5D42623B" w14:textId="77777777" w:rsidTr="00CA778C">
        <w:tc>
          <w:tcPr>
            <w:tcW w:w="8494" w:type="dxa"/>
            <w:shd w:val="clear" w:color="auto" w:fill="CCFFFF"/>
          </w:tcPr>
          <w:p w14:paraId="4E4EF2E0" w14:textId="53C056F8" w:rsidR="00C15903" w:rsidRDefault="00C15903" w:rsidP="003B517B">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w:t>
            </w:r>
            <w:r>
              <w:rPr>
                <w:rFonts w:ascii="Book Antiqua" w:hAnsi="Book Antiqua"/>
                <w:b/>
                <w:sz w:val="19"/>
                <w:szCs w:val="19"/>
                <w:highlight w:val="yellow"/>
              </w:rPr>
              <w:t>MG-2023</w:t>
            </w:r>
            <w:r w:rsidRPr="00EB67D7">
              <w:rPr>
                <w:rFonts w:ascii="Book Antiqua" w:hAnsi="Book Antiqua"/>
                <w:b/>
                <w:sz w:val="19"/>
                <w:szCs w:val="19"/>
              </w:rPr>
              <w:t>)</w:t>
            </w:r>
            <w:r w:rsidRPr="00C15903">
              <w:rPr>
                <w:rFonts w:ascii="Book Antiqua" w:hAnsi="Book Antiqua"/>
                <w:bCs/>
                <w:sz w:val="19"/>
                <w:szCs w:val="19"/>
              </w:rPr>
              <w:t>:</w:t>
            </w:r>
            <w:r>
              <w:t xml:space="preserve"> </w:t>
            </w:r>
            <w:r w:rsidRPr="00C15903">
              <w:rPr>
                <w:rFonts w:ascii="Book Antiqua" w:hAnsi="Book Antiqua"/>
                <w:bCs/>
                <w:sz w:val="19"/>
                <w:szCs w:val="19"/>
              </w:rPr>
              <w:t xml:space="preserve">Assinale a alternativa </w:t>
            </w:r>
            <w:r>
              <w:rPr>
                <w:rFonts w:ascii="Book Antiqua" w:hAnsi="Book Antiqua"/>
                <w:bCs/>
                <w:sz w:val="19"/>
                <w:szCs w:val="19"/>
              </w:rPr>
              <w:t>correta</w:t>
            </w:r>
            <w:r w:rsidRPr="00C15903">
              <w:rPr>
                <w:rFonts w:ascii="Book Antiqua" w:hAnsi="Book Antiqua"/>
                <w:bCs/>
                <w:sz w:val="19"/>
                <w:szCs w:val="19"/>
              </w:rPr>
              <w:t>: O Ministério Público pode interpor recurso contra a decisão que conceder a recuperação judicial.</w:t>
            </w:r>
            <w:r w:rsidRPr="00EB67D7">
              <w:rPr>
                <w:rFonts w:ascii="Book Antiqua" w:hAnsi="Book Antiqua"/>
                <w:sz w:val="19"/>
                <w:szCs w:val="19"/>
              </w:rPr>
              <w:t xml:space="preserve"> </w:t>
            </w:r>
            <w:r w:rsidRPr="00EB67D7">
              <w:rPr>
                <w:rFonts w:ascii="Book Antiqua" w:hAnsi="Book Antiqua"/>
                <w:b/>
                <w:sz w:val="19"/>
                <w:szCs w:val="19"/>
              </w:rPr>
              <w:t>BL: art. 59, §2º da LRF.</w:t>
            </w:r>
          </w:p>
          <w:p w14:paraId="4689C8D9" w14:textId="77777777" w:rsidR="00C15903" w:rsidRDefault="00C15903" w:rsidP="003B517B">
            <w:pPr>
              <w:jc w:val="both"/>
              <w:rPr>
                <w:rFonts w:ascii="Book Antiqua" w:hAnsi="Book Antiqua"/>
                <w:b/>
                <w:sz w:val="19"/>
                <w:szCs w:val="19"/>
              </w:rPr>
            </w:pPr>
          </w:p>
          <w:p w14:paraId="5D42623A" w14:textId="37C9A86B" w:rsidR="00CA778C" w:rsidRPr="00EB67D7" w:rsidRDefault="00CA778C" w:rsidP="003B517B">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MPBA</w:t>
            </w:r>
            <w:r w:rsidR="003B517B" w:rsidRPr="00EB67D7">
              <w:rPr>
                <w:rFonts w:ascii="Book Antiqua" w:hAnsi="Book Antiqua"/>
                <w:b/>
                <w:sz w:val="19"/>
                <w:szCs w:val="19"/>
                <w:highlight w:val="yellow"/>
              </w:rPr>
              <w:t>-</w:t>
            </w:r>
            <w:r w:rsidRPr="00EB67D7">
              <w:rPr>
                <w:rFonts w:ascii="Book Antiqua" w:hAnsi="Book Antiqua"/>
                <w:b/>
                <w:sz w:val="19"/>
                <w:szCs w:val="19"/>
                <w:highlight w:val="yellow"/>
              </w:rPr>
              <w:t>201</w:t>
            </w:r>
            <w:r w:rsidR="00C15903">
              <w:rPr>
                <w:rFonts w:ascii="Book Antiqua" w:hAnsi="Book Antiqua"/>
                <w:b/>
                <w:sz w:val="19"/>
                <w:szCs w:val="19"/>
                <w:highlight w:val="yellow"/>
              </w:rPr>
              <w:t>5</w:t>
            </w:r>
            <w:r w:rsidRPr="00EB67D7">
              <w:rPr>
                <w:rFonts w:ascii="Book Antiqua" w:hAnsi="Book Antiqua"/>
                <w:b/>
                <w:sz w:val="19"/>
                <w:szCs w:val="19"/>
              </w:rPr>
              <w:t>)</w:t>
            </w:r>
            <w:r w:rsidRPr="00C15903">
              <w:rPr>
                <w:rFonts w:ascii="Book Antiqua" w:hAnsi="Book Antiqua"/>
                <w:bCs/>
                <w:sz w:val="19"/>
                <w:szCs w:val="19"/>
              </w:rPr>
              <w:t>:</w:t>
            </w:r>
            <w:r w:rsidR="00C15903">
              <w:t xml:space="preserve"> </w:t>
            </w:r>
            <w:r w:rsidR="00C15903" w:rsidRPr="00C15903">
              <w:rPr>
                <w:rFonts w:ascii="Book Antiqua" w:hAnsi="Book Antiqua"/>
                <w:bCs/>
                <w:sz w:val="19"/>
                <w:szCs w:val="19"/>
              </w:rPr>
              <w:t xml:space="preserve">Assinale a alternativa </w:t>
            </w:r>
            <w:r w:rsidR="00C15903">
              <w:rPr>
                <w:rFonts w:ascii="Book Antiqua" w:hAnsi="Book Antiqua"/>
                <w:bCs/>
                <w:sz w:val="19"/>
                <w:szCs w:val="19"/>
              </w:rPr>
              <w:t>correta</w:t>
            </w:r>
            <w:r w:rsidR="00C15903" w:rsidRPr="00C15903">
              <w:rPr>
                <w:rFonts w:ascii="Book Antiqua" w:hAnsi="Book Antiqua"/>
                <w:bCs/>
                <w:sz w:val="19"/>
                <w:szCs w:val="19"/>
              </w:rPr>
              <w:t xml:space="preserve"> sobre a recuperação judicial e falência, conforme a Lei nº 11.101/05:</w:t>
            </w:r>
            <w:r w:rsidRPr="00C15903">
              <w:rPr>
                <w:rFonts w:ascii="Book Antiqua" w:hAnsi="Book Antiqua"/>
                <w:bCs/>
                <w:sz w:val="19"/>
                <w:szCs w:val="19"/>
              </w:rPr>
              <w:t xml:space="preserve"> O Mi</w:t>
            </w:r>
            <w:r w:rsidRPr="00EB67D7">
              <w:rPr>
                <w:rFonts w:ascii="Book Antiqua" w:hAnsi="Book Antiqua"/>
                <w:sz w:val="19"/>
                <w:szCs w:val="19"/>
              </w:rPr>
              <w:t xml:space="preserve">nistério Público tem legitimidade para recorrer contra a decisão judicial que conceder a recuperação judicial. </w:t>
            </w:r>
            <w:r w:rsidR="00E41A9F" w:rsidRPr="00EB67D7">
              <w:rPr>
                <w:rFonts w:ascii="Book Antiqua" w:hAnsi="Book Antiqua"/>
                <w:b/>
                <w:sz w:val="19"/>
                <w:szCs w:val="19"/>
              </w:rPr>
              <w:t>BL: art. 59, §2º da LRF.</w:t>
            </w:r>
          </w:p>
        </w:tc>
      </w:tr>
    </w:tbl>
    <w:p w14:paraId="7ECDF378" w14:textId="12FD39C1" w:rsidR="00AF7A5A" w:rsidRPr="00F37757" w:rsidRDefault="00AF7A5A" w:rsidP="00AF7A5A">
      <w:pPr>
        <w:spacing w:before="100" w:beforeAutospacing="1" w:after="100" w:afterAutospacing="1"/>
        <w:ind w:firstLine="284"/>
        <w:jc w:val="both"/>
        <w:rPr>
          <w:rFonts w:ascii="Book Antiqua" w:hAnsi="Book Antiqua"/>
          <w:sz w:val="16"/>
          <w:szCs w:val="16"/>
        </w:rPr>
      </w:pPr>
      <w:r w:rsidRPr="005D5196">
        <w:rPr>
          <w:rFonts w:ascii="Book Antiqua" w:hAnsi="Book Antiqua" w:cs="Arial"/>
          <w:b/>
          <w:bCs/>
          <w:color w:val="000000"/>
          <w:sz w:val="19"/>
          <w:szCs w:val="19"/>
          <w:highlight w:val="magenta"/>
        </w:rPr>
        <w:t>§ 3º</w:t>
      </w:r>
      <w:r w:rsidRPr="005D5196">
        <w:rPr>
          <w:rFonts w:ascii="Book Antiqua" w:hAnsi="Book Antiqua" w:cs="Arial"/>
          <w:b/>
          <w:bCs/>
          <w:color w:val="000000"/>
          <w:sz w:val="19"/>
          <w:szCs w:val="19"/>
        </w:rPr>
        <w:t xml:space="preserve"> </w:t>
      </w:r>
      <w:r w:rsidRPr="005D5196">
        <w:rPr>
          <w:rFonts w:ascii="Book Antiqua" w:hAnsi="Book Antiqua" w:cs="Arial"/>
          <w:b/>
          <w:bCs/>
          <w:color w:val="000000"/>
          <w:sz w:val="19"/>
          <w:szCs w:val="19"/>
          <w:highlight w:val="cyan"/>
        </w:rPr>
        <w:t>Da decisão</w:t>
      </w:r>
      <w:r w:rsidRPr="005D5196">
        <w:rPr>
          <w:rFonts w:ascii="Book Antiqua" w:hAnsi="Book Antiqua" w:cs="Arial"/>
          <w:b/>
          <w:bCs/>
          <w:color w:val="000000"/>
          <w:sz w:val="19"/>
          <w:szCs w:val="19"/>
        </w:rPr>
        <w:t xml:space="preserve"> que </w:t>
      </w:r>
      <w:r w:rsidRPr="005D5196">
        <w:rPr>
          <w:rFonts w:ascii="Book Antiqua" w:hAnsi="Book Antiqua" w:cs="Arial"/>
          <w:b/>
          <w:bCs/>
          <w:caps/>
          <w:color w:val="000000"/>
          <w:sz w:val="19"/>
          <w:szCs w:val="19"/>
          <w:highlight w:val="green"/>
        </w:rPr>
        <w:t>conceder</w:t>
      </w:r>
      <w:r w:rsidRPr="005D5196">
        <w:rPr>
          <w:rFonts w:ascii="Book Antiqua" w:hAnsi="Book Antiqua" w:cs="Arial"/>
          <w:b/>
          <w:bCs/>
          <w:color w:val="000000"/>
          <w:sz w:val="19"/>
          <w:szCs w:val="19"/>
        </w:rPr>
        <w:t xml:space="preserve"> a </w:t>
      </w:r>
      <w:r w:rsidRPr="005D5196">
        <w:rPr>
          <w:rFonts w:ascii="Book Antiqua" w:hAnsi="Book Antiqua" w:cs="Arial"/>
          <w:b/>
          <w:bCs/>
          <w:caps/>
          <w:color w:val="000000"/>
          <w:sz w:val="19"/>
          <w:szCs w:val="19"/>
          <w:shd w:val="clear" w:color="auto" w:fill="F7CAAC" w:themeFill="accent2" w:themeFillTint="66"/>
        </w:rPr>
        <w:t>recuperação judicial</w:t>
      </w:r>
      <w:r w:rsidRPr="005D5196">
        <w:rPr>
          <w:rFonts w:ascii="Book Antiqua" w:hAnsi="Book Antiqua" w:cs="Arial"/>
          <w:b/>
          <w:bCs/>
          <w:caps/>
          <w:color w:val="000000"/>
          <w:sz w:val="19"/>
          <w:szCs w:val="19"/>
        </w:rPr>
        <w:t xml:space="preserve"> </w:t>
      </w:r>
      <w:r w:rsidRPr="005D5196">
        <w:rPr>
          <w:rFonts w:ascii="Book Antiqua" w:hAnsi="Book Antiqua" w:cs="Arial"/>
          <w:b/>
          <w:bCs/>
          <w:caps/>
          <w:color w:val="000000"/>
          <w:sz w:val="19"/>
          <w:szCs w:val="19"/>
          <w:highlight w:val="green"/>
        </w:rPr>
        <w:t>serão intimadas</w:t>
      </w:r>
      <w:r w:rsidRPr="005D5196">
        <w:rPr>
          <w:rFonts w:ascii="Book Antiqua" w:hAnsi="Book Antiqua" w:cs="Arial"/>
          <w:b/>
          <w:bCs/>
          <w:color w:val="000000"/>
          <w:sz w:val="19"/>
          <w:szCs w:val="19"/>
        </w:rPr>
        <w:t xml:space="preserve"> </w:t>
      </w:r>
      <w:r w:rsidRPr="005D5196">
        <w:rPr>
          <w:rFonts w:ascii="Book Antiqua" w:hAnsi="Book Antiqua" w:cs="Arial"/>
          <w:b/>
          <w:bCs/>
          <w:color w:val="000000"/>
          <w:sz w:val="19"/>
          <w:szCs w:val="19"/>
          <w:highlight w:val="cyan"/>
        </w:rPr>
        <w:t>eletronicamente</w:t>
      </w:r>
      <w:r w:rsidRPr="005D5196">
        <w:rPr>
          <w:rFonts w:ascii="Book Antiqua" w:hAnsi="Book Antiqua" w:cs="Arial"/>
          <w:b/>
          <w:bCs/>
          <w:color w:val="000000"/>
          <w:sz w:val="19"/>
          <w:szCs w:val="19"/>
        </w:rPr>
        <w:t xml:space="preserve"> as </w:t>
      </w:r>
      <w:r w:rsidRPr="005D5196">
        <w:rPr>
          <w:rFonts w:ascii="Book Antiqua" w:hAnsi="Book Antiqua" w:cs="Arial"/>
          <w:b/>
          <w:bCs/>
          <w:color w:val="000000"/>
          <w:sz w:val="19"/>
          <w:szCs w:val="19"/>
          <w:highlight w:val="yellow"/>
        </w:rPr>
        <w:t>Fazendas Públicas federal</w:t>
      </w:r>
      <w:r w:rsidRPr="005D5196">
        <w:rPr>
          <w:rFonts w:ascii="Book Antiqua" w:hAnsi="Book Antiqua" w:cs="Arial"/>
          <w:b/>
          <w:bCs/>
          <w:color w:val="000000"/>
          <w:sz w:val="19"/>
          <w:szCs w:val="19"/>
        </w:rPr>
        <w:t xml:space="preserve"> e </w:t>
      </w:r>
      <w:r w:rsidRPr="005D5196">
        <w:rPr>
          <w:rFonts w:ascii="Book Antiqua" w:hAnsi="Book Antiqua" w:cs="Arial"/>
          <w:b/>
          <w:bCs/>
          <w:color w:val="000000"/>
          <w:sz w:val="19"/>
          <w:szCs w:val="19"/>
          <w:highlight w:val="yellow"/>
        </w:rPr>
        <w:t>de todos os Estados, Distrito Federal e Municípios</w:t>
      </w:r>
      <w:r w:rsidRPr="005D5196">
        <w:rPr>
          <w:rFonts w:ascii="Book Antiqua" w:hAnsi="Book Antiqua" w:cs="Arial"/>
          <w:b/>
          <w:bCs/>
          <w:color w:val="000000"/>
          <w:sz w:val="19"/>
          <w:szCs w:val="19"/>
        </w:rPr>
        <w:t xml:space="preserve"> em que </w:t>
      </w:r>
      <w:r w:rsidRPr="005D5196">
        <w:rPr>
          <w:rFonts w:ascii="Book Antiqua" w:hAnsi="Book Antiqua" w:cs="Arial"/>
          <w:b/>
          <w:bCs/>
          <w:color w:val="000000"/>
          <w:sz w:val="19"/>
          <w:szCs w:val="19"/>
          <w:highlight w:val="yellow"/>
        </w:rPr>
        <w:t>o devedor</w:t>
      </w:r>
      <w:r w:rsidRPr="005D5196">
        <w:rPr>
          <w:rFonts w:ascii="Book Antiqua" w:hAnsi="Book Antiqua" w:cs="Arial"/>
          <w:b/>
          <w:bCs/>
          <w:color w:val="000000"/>
          <w:sz w:val="19"/>
          <w:szCs w:val="19"/>
        </w:rPr>
        <w:t xml:space="preserve"> </w:t>
      </w:r>
      <w:r w:rsidRPr="005D5196">
        <w:rPr>
          <w:rFonts w:ascii="Book Antiqua" w:hAnsi="Book Antiqua" w:cs="Arial"/>
          <w:b/>
          <w:bCs/>
          <w:caps/>
          <w:color w:val="000000"/>
          <w:sz w:val="19"/>
          <w:szCs w:val="19"/>
          <w:highlight w:val="green"/>
        </w:rPr>
        <w:t>tiver</w:t>
      </w:r>
      <w:r w:rsidRPr="005D5196">
        <w:rPr>
          <w:rFonts w:ascii="Book Antiqua" w:hAnsi="Book Antiqua" w:cs="Arial"/>
          <w:b/>
          <w:bCs/>
          <w:color w:val="000000"/>
          <w:sz w:val="19"/>
          <w:szCs w:val="19"/>
        </w:rPr>
        <w:t xml:space="preserve"> </w:t>
      </w:r>
      <w:r w:rsidRPr="005D5196">
        <w:rPr>
          <w:rFonts w:ascii="Book Antiqua" w:hAnsi="Book Antiqua" w:cs="Arial"/>
          <w:b/>
          <w:bCs/>
          <w:color w:val="000000"/>
          <w:sz w:val="19"/>
          <w:szCs w:val="19"/>
          <w:highlight w:val="cyan"/>
        </w:rPr>
        <w:t>estabelecimento</w:t>
      </w:r>
      <w:r w:rsidRPr="00F37757">
        <w:rPr>
          <w:rFonts w:ascii="Book Antiqua" w:hAnsi="Book Antiqua" w:cs="Arial"/>
          <w:color w:val="000000"/>
          <w:sz w:val="16"/>
          <w:szCs w:val="16"/>
        </w:rPr>
        <w:t>.</w:t>
      </w:r>
      <w:r w:rsidR="00F37757">
        <w:rPr>
          <w:rFonts w:ascii="Book Antiqua" w:hAnsi="Book Antiqua" w:cs="Arial"/>
          <w:color w:val="000000"/>
          <w:sz w:val="16"/>
          <w:szCs w:val="16"/>
        </w:rPr>
        <w:t xml:space="preserve"> </w:t>
      </w:r>
      <w:hyperlink r:id="rId209" w:anchor="art1" w:history="1">
        <w:r w:rsidRPr="00F37757">
          <w:rPr>
            <w:rFonts w:ascii="Book Antiqua" w:hAnsi="Book Antiqua" w:cs="Arial"/>
            <w:color w:val="0000FF"/>
            <w:sz w:val="16"/>
            <w:szCs w:val="16"/>
            <w:u w:val="single"/>
          </w:rPr>
          <w:t>(Incluído pela Lei nº 14.112, de 2020)</w:t>
        </w:r>
      </w:hyperlink>
      <w:r w:rsidR="005D5196">
        <w:t xml:space="preserve"> </w:t>
      </w:r>
      <w:r w:rsidR="005D5196" w:rsidRPr="00F37757">
        <w:rPr>
          <w:rFonts w:ascii="Book Antiqua" w:hAnsi="Book Antiqua"/>
          <w:b/>
          <w:color w:val="FF0000"/>
          <w:sz w:val="16"/>
          <w:szCs w:val="16"/>
          <w:u w:val="single"/>
        </w:rPr>
        <w:t>(</w:t>
      </w:r>
      <w:r w:rsidR="005D5196">
        <w:rPr>
          <w:rFonts w:ascii="Book Antiqua" w:hAnsi="Book Antiqua"/>
          <w:b/>
          <w:color w:val="FF0000"/>
          <w:sz w:val="16"/>
          <w:szCs w:val="16"/>
          <w:u w:val="single"/>
        </w:rPr>
        <w:t>MPPR-2023</w:t>
      </w:r>
      <w:r w:rsidR="005D5196" w:rsidRPr="00F37757">
        <w:rPr>
          <w:rFonts w:ascii="Book Antiqua" w:hAnsi="Book Antiqua"/>
          <w:b/>
          <w:color w:val="FF0000"/>
          <w:sz w:val="16"/>
          <w:szCs w:val="16"/>
          <w:u w:val="single"/>
        </w:rPr>
        <w:t>)</w:t>
      </w:r>
    </w:p>
    <w:p w14:paraId="5D42623C" w14:textId="3118E748" w:rsidR="004253F2" w:rsidRPr="00F37757"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127" w:name="art60"/>
      <w:bookmarkEnd w:id="127"/>
      <w:r w:rsidRPr="00C07756">
        <w:rPr>
          <w:rFonts w:ascii="Book Antiqua" w:hAnsi="Book Antiqua"/>
          <w:b/>
          <w:bCs/>
          <w:sz w:val="19"/>
          <w:szCs w:val="19"/>
          <w:highlight w:val="magenta"/>
        </w:rPr>
        <w:t>Art. 60</w:t>
      </w:r>
      <w:r w:rsidRPr="00EB67D7">
        <w:rPr>
          <w:rFonts w:ascii="Book Antiqua" w:hAnsi="Book Antiqua"/>
          <w:sz w:val="19"/>
          <w:szCs w:val="19"/>
        </w:rPr>
        <w:t xml:space="preserve">. </w:t>
      </w:r>
      <w:r w:rsidRPr="00403438">
        <w:rPr>
          <w:rFonts w:ascii="Book Antiqua" w:hAnsi="Book Antiqua"/>
          <w:b/>
          <w:bCs/>
          <w:sz w:val="19"/>
          <w:szCs w:val="19"/>
          <w:highlight w:val="cyan"/>
        </w:rPr>
        <w:t>Se o plano de recuperação judicial</w:t>
      </w:r>
      <w:r w:rsidRPr="00EB67D7">
        <w:rPr>
          <w:rFonts w:ascii="Book Antiqua" w:hAnsi="Book Antiqua"/>
          <w:sz w:val="19"/>
          <w:szCs w:val="19"/>
        </w:rPr>
        <w:t xml:space="preserve"> </w:t>
      </w:r>
      <w:r w:rsidRPr="00403438">
        <w:rPr>
          <w:rFonts w:ascii="Book Antiqua" w:hAnsi="Book Antiqua"/>
          <w:b/>
          <w:bCs/>
          <w:sz w:val="19"/>
          <w:szCs w:val="19"/>
          <w:highlight w:val="yellow"/>
        </w:rPr>
        <w:t>aprovado</w:t>
      </w:r>
      <w:r w:rsidRPr="00EB67D7">
        <w:rPr>
          <w:rFonts w:ascii="Book Antiqua" w:hAnsi="Book Antiqua"/>
          <w:sz w:val="19"/>
          <w:szCs w:val="19"/>
        </w:rPr>
        <w:t xml:space="preserve"> </w:t>
      </w:r>
      <w:r w:rsidRPr="00403438">
        <w:rPr>
          <w:rFonts w:ascii="Book Antiqua" w:hAnsi="Book Antiqua"/>
          <w:b/>
          <w:bCs/>
          <w:caps/>
          <w:sz w:val="19"/>
          <w:szCs w:val="19"/>
          <w:highlight w:val="green"/>
        </w:rPr>
        <w:t>envolver</w:t>
      </w:r>
      <w:r w:rsidRPr="00EB67D7">
        <w:rPr>
          <w:rFonts w:ascii="Book Antiqua" w:hAnsi="Book Antiqua"/>
          <w:sz w:val="19"/>
          <w:szCs w:val="19"/>
        </w:rPr>
        <w:t xml:space="preserve"> </w:t>
      </w:r>
      <w:r w:rsidRPr="00403438">
        <w:rPr>
          <w:rFonts w:ascii="Book Antiqua" w:hAnsi="Book Antiqua"/>
          <w:b/>
          <w:bCs/>
          <w:caps/>
          <w:sz w:val="19"/>
          <w:szCs w:val="19"/>
          <w:shd w:val="clear" w:color="auto" w:fill="F7CAAC" w:themeFill="accent2" w:themeFillTint="66"/>
        </w:rPr>
        <w:t>alienação judicial de filiais</w:t>
      </w:r>
      <w:r w:rsidRPr="00EB67D7">
        <w:rPr>
          <w:rFonts w:ascii="Book Antiqua" w:hAnsi="Book Antiqua"/>
          <w:sz w:val="19"/>
          <w:szCs w:val="19"/>
        </w:rPr>
        <w:t xml:space="preserve"> ou de </w:t>
      </w:r>
      <w:r w:rsidRPr="00403438">
        <w:rPr>
          <w:rFonts w:ascii="Book Antiqua" w:hAnsi="Book Antiqua"/>
          <w:b/>
          <w:bCs/>
          <w:caps/>
          <w:sz w:val="19"/>
          <w:szCs w:val="19"/>
          <w:shd w:val="clear" w:color="auto" w:fill="F7CAAC" w:themeFill="accent2" w:themeFillTint="66"/>
        </w:rPr>
        <w:t>unidades produtivas isoladas do devedor</w:t>
      </w:r>
      <w:r w:rsidRPr="00EB67D7">
        <w:rPr>
          <w:rFonts w:ascii="Book Antiqua" w:hAnsi="Book Antiqua"/>
          <w:sz w:val="19"/>
          <w:szCs w:val="19"/>
        </w:rPr>
        <w:t xml:space="preserve">, </w:t>
      </w:r>
      <w:r w:rsidRPr="00403438">
        <w:rPr>
          <w:rFonts w:ascii="Book Antiqua" w:hAnsi="Book Antiqua"/>
          <w:b/>
          <w:bCs/>
          <w:sz w:val="19"/>
          <w:szCs w:val="19"/>
          <w:highlight w:val="yellow"/>
        </w:rPr>
        <w:t>o juiz</w:t>
      </w:r>
      <w:r w:rsidRPr="00EB67D7">
        <w:rPr>
          <w:rFonts w:ascii="Book Antiqua" w:hAnsi="Book Antiqua"/>
          <w:sz w:val="19"/>
          <w:szCs w:val="19"/>
        </w:rPr>
        <w:t xml:space="preserve"> </w:t>
      </w:r>
      <w:r w:rsidRPr="00403438">
        <w:rPr>
          <w:rFonts w:ascii="Book Antiqua" w:hAnsi="Book Antiqua"/>
          <w:b/>
          <w:bCs/>
          <w:caps/>
          <w:sz w:val="19"/>
          <w:szCs w:val="19"/>
          <w:highlight w:val="green"/>
        </w:rPr>
        <w:t>ordenará</w:t>
      </w:r>
      <w:r w:rsidRPr="00EB67D7">
        <w:rPr>
          <w:rFonts w:ascii="Book Antiqua" w:hAnsi="Book Antiqua"/>
          <w:sz w:val="19"/>
          <w:szCs w:val="19"/>
        </w:rPr>
        <w:t xml:space="preserve"> </w:t>
      </w:r>
      <w:r w:rsidRPr="00403438">
        <w:rPr>
          <w:rFonts w:ascii="Book Antiqua" w:hAnsi="Book Antiqua"/>
          <w:b/>
          <w:bCs/>
          <w:sz w:val="19"/>
          <w:szCs w:val="19"/>
          <w:highlight w:val="cyan"/>
        </w:rPr>
        <w:t>a sua realização</w:t>
      </w:r>
      <w:r w:rsidRPr="00EB67D7">
        <w:rPr>
          <w:rFonts w:ascii="Book Antiqua" w:hAnsi="Book Antiqua"/>
          <w:sz w:val="19"/>
          <w:szCs w:val="19"/>
        </w:rPr>
        <w:t xml:space="preserve">, </w:t>
      </w:r>
      <w:r w:rsidRPr="001D70DD">
        <w:rPr>
          <w:rFonts w:ascii="Book Antiqua" w:hAnsi="Book Antiqua"/>
          <w:b/>
          <w:bCs/>
          <w:caps/>
          <w:sz w:val="19"/>
          <w:szCs w:val="19"/>
          <w:highlight w:val="green"/>
        </w:rPr>
        <w:t>observado</w:t>
      </w:r>
      <w:r w:rsidRPr="001D70DD">
        <w:rPr>
          <w:rFonts w:ascii="Book Antiqua" w:hAnsi="Book Antiqua"/>
          <w:b/>
          <w:bCs/>
          <w:sz w:val="19"/>
          <w:szCs w:val="19"/>
        </w:rPr>
        <w:t xml:space="preserve"> </w:t>
      </w:r>
      <w:r w:rsidRPr="00403438">
        <w:rPr>
          <w:rFonts w:ascii="Book Antiqua" w:hAnsi="Book Antiqua"/>
          <w:b/>
          <w:bCs/>
          <w:sz w:val="19"/>
          <w:szCs w:val="19"/>
          <w:highlight w:val="yellow"/>
        </w:rPr>
        <w:t>o disposto no art. 142 desta Lei</w:t>
      </w:r>
      <w:r w:rsidRPr="00F37757">
        <w:rPr>
          <w:rFonts w:ascii="Book Antiqua" w:hAnsi="Book Antiqua"/>
          <w:sz w:val="16"/>
          <w:szCs w:val="16"/>
        </w:rPr>
        <w:t>.</w:t>
      </w:r>
      <w:r w:rsidR="00F57F3C" w:rsidRPr="00F37757">
        <w:rPr>
          <w:rFonts w:ascii="Book Antiqua" w:hAnsi="Book Antiqua"/>
          <w:sz w:val="16"/>
          <w:szCs w:val="16"/>
        </w:rPr>
        <w:t xml:space="preserve"> </w:t>
      </w:r>
      <w:r w:rsidR="00F57F3C" w:rsidRPr="00F37757">
        <w:rPr>
          <w:rFonts w:ascii="Book Antiqua" w:hAnsi="Book Antiqua"/>
          <w:b/>
          <w:color w:val="FF0000"/>
          <w:sz w:val="16"/>
          <w:szCs w:val="16"/>
          <w:u w:val="single"/>
        </w:rPr>
        <w:t>(TRF4-2010)</w:t>
      </w:r>
      <w:r w:rsidR="00B23812" w:rsidRPr="00F37757">
        <w:rPr>
          <w:rFonts w:ascii="Book Antiqua" w:hAnsi="Book Antiqua"/>
          <w:sz w:val="16"/>
          <w:szCs w:val="16"/>
        </w:rPr>
        <w:t xml:space="preserve"> </w:t>
      </w:r>
      <w:r w:rsidR="00D31787" w:rsidRPr="00F37757">
        <w:rPr>
          <w:rFonts w:ascii="Book Antiqua" w:hAnsi="Book Antiqua"/>
          <w:b/>
          <w:bCs/>
          <w:color w:val="FF0000"/>
          <w:sz w:val="16"/>
          <w:szCs w:val="16"/>
          <w:u w:val="single"/>
        </w:rPr>
        <w:t>(Cartórios/TJBA-2013)</w:t>
      </w:r>
      <w:r w:rsidR="00403438" w:rsidRPr="00F37757">
        <w:rPr>
          <w:rFonts w:ascii="Book Antiqua" w:hAnsi="Book Antiqua"/>
          <w:b/>
          <w:bCs/>
          <w:color w:val="FF0000"/>
          <w:sz w:val="16"/>
          <w:szCs w:val="16"/>
        </w:rPr>
        <w:t xml:space="preserve"> </w:t>
      </w:r>
      <w:r w:rsidR="00403438" w:rsidRPr="00F37757">
        <w:rPr>
          <w:rFonts w:ascii="Book Antiqua" w:hAnsi="Book Antiqua"/>
          <w:b/>
          <w:color w:val="FF0000"/>
          <w:sz w:val="16"/>
          <w:szCs w:val="16"/>
          <w:u w:val="single"/>
        </w:rPr>
        <w:t xml:space="preserve">(Anal. </w:t>
      </w:r>
      <w:proofErr w:type="gramStart"/>
      <w:r w:rsidR="00403438" w:rsidRPr="00F37757">
        <w:rPr>
          <w:rFonts w:ascii="Book Antiqua" w:hAnsi="Book Antiqua"/>
          <w:b/>
          <w:color w:val="FF0000"/>
          <w:sz w:val="16"/>
          <w:szCs w:val="16"/>
          <w:u w:val="single"/>
        </w:rPr>
        <w:t>Judic./</w:t>
      </w:r>
      <w:proofErr w:type="gramEnd"/>
      <w:r w:rsidR="00403438" w:rsidRPr="00F37757">
        <w:rPr>
          <w:rFonts w:ascii="Book Antiqua" w:hAnsi="Book Antiqua"/>
          <w:b/>
          <w:color w:val="FF0000"/>
          <w:sz w:val="16"/>
          <w:szCs w:val="16"/>
          <w:u w:val="single"/>
        </w:rPr>
        <w:t>STJ-2018)</w:t>
      </w:r>
      <w:r w:rsidR="00A97ADB" w:rsidRPr="00F37757">
        <w:rPr>
          <w:rFonts w:ascii="Book Antiqua" w:hAnsi="Book Antiqua"/>
          <w:b/>
          <w:color w:val="FF0000"/>
          <w:sz w:val="16"/>
          <w:szCs w:val="16"/>
        </w:rPr>
        <w:t xml:space="preserve"> </w:t>
      </w:r>
      <w:r w:rsidR="00A97ADB" w:rsidRPr="00F37757">
        <w:rPr>
          <w:rFonts w:ascii="Book Antiqua" w:hAnsi="Book Antiqua"/>
          <w:b/>
          <w:bCs/>
          <w:color w:val="FF0000"/>
          <w:sz w:val="16"/>
          <w:szCs w:val="16"/>
          <w:u w:val="single"/>
        </w:rPr>
        <w:t>(Cartórios/TJMG-2012/2019)</w:t>
      </w:r>
    </w:p>
    <w:tbl>
      <w:tblPr>
        <w:tblStyle w:val="Tabelacomgrade"/>
        <w:tblW w:w="0" w:type="auto"/>
        <w:shd w:val="clear" w:color="auto" w:fill="CCFFFF"/>
        <w:tblLook w:val="04A0" w:firstRow="1" w:lastRow="0" w:firstColumn="1" w:lastColumn="0" w:noHBand="0" w:noVBand="1"/>
      </w:tblPr>
      <w:tblGrid>
        <w:gridCol w:w="8494"/>
      </w:tblGrid>
      <w:tr w:rsidR="001D70DD" w:rsidRPr="00EB67D7" w14:paraId="47B8DA9D" w14:textId="77777777" w:rsidTr="00C03244">
        <w:trPr>
          <w:trHeight w:val="105"/>
        </w:trPr>
        <w:tc>
          <w:tcPr>
            <w:tcW w:w="8494" w:type="dxa"/>
            <w:shd w:val="clear" w:color="auto" w:fill="CCFFFF"/>
          </w:tcPr>
          <w:p w14:paraId="4070E2E6" w14:textId="2127E2F9"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lastRenderedPageBreak/>
              <w:t>Art. 142. A alienação de bens dar-se-á por uma das seguintes modalidades: (Redação dada pela Lei nº 14.112, de 2020)</w:t>
            </w:r>
          </w:p>
          <w:p w14:paraId="0E0D3C08" w14:textId="58E02285"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leilão</w:t>
            </w:r>
            <w:proofErr w:type="gramEnd"/>
            <w:r w:rsidRPr="00744D70">
              <w:rPr>
                <w:rFonts w:ascii="Book Antiqua" w:hAnsi="Book Antiqua"/>
                <w:bCs/>
                <w:sz w:val="18"/>
                <w:szCs w:val="18"/>
              </w:rPr>
              <w:t xml:space="preserve"> eletrônico, presencial ou híbrido; (Redação dada pela Lei nº 14.112, de 2020)</w:t>
            </w:r>
          </w:p>
          <w:p w14:paraId="120D3EFE" w14:textId="05610971"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II - (revogado); (Redação dada pela Lei nº 14.112, de 2020)</w:t>
            </w:r>
          </w:p>
          <w:p w14:paraId="39790AC7" w14:textId="1C36B9F7"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III - (revogado);(Redação dada pela Lei nº 14.112, de 2020)</w:t>
            </w:r>
          </w:p>
          <w:p w14:paraId="4103E5D8" w14:textId="09A8FA98"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IV - </w:t>
            </w:r>
            <w:proofErr w:type="gramStart"/>
            <w:r w:rsidRPr="00744D70">
              <w:rPr>
                <w:rFonts w:ascii="Book Antiqua" w:hAnsi="Book Antiqua"/>
                <w:bCs/>
                <w:sz w:val="18"/>
                <w:szCs w:val="18"/>
              </w:rPr>
              <w:t>processo</w:t>
            </w:r>
            <w:proofErr w:type="gramEnd"/>
            <w:r w:rsidRPr="00744D70">
              <w:rPr>
                <w:rFonts w:ascii="Book Antiqua" w:hAnsi="Book Antiqua"/>
                <w:bCs/>
                <w:sz w:val="18"/>
                <w:szCs w:val="18"/>
              </w:rPr>
              <w:t xml:space="preserve"> competitivo organizado promovido por agente especializado e de reputação ilibada, cujo procedimento deverá ser detalhado em relatório anexo ao plano de realização do ativo ou ao plano de recuperação judicial, conforme o caso; (Redação dada pela Lei nº 14.112, de 2020) </w:t>
            </w:r>
          </w:p>
          <w:p w14:paraId="76F31902" w14:textId="6D1011D5"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V - </w:t>
            </w:r>
            <w:proofErr w:type="gramStart"/>
            <w:r w:rsidRPr="00744D70">
              <w:rPr>
                <w:rFonts w:ascii="Book Antiqua" w:hAnsi="Book Antiqua"/>
                <w:bCs/>
                <w:sz w:val="18"/>
                <w:szCs w:val="18"/>
              </w:rPr>
              <w:t>qualquer</w:t>
            </w:r>
            <w:proofErr w:type="gramEnd"/>
            <w:r w:rsidRPr="00744D70">
              <w:rPr>
                <w:rFonts w:ascii="Book Antiqua" w:hAnsi="Book Antiqua"/>
                <w:bCs/>
                <w:sz w:val="18"/>
                <w:szCs w:val="18"/>
              </w:rPr>
              <w:t xml:space="preserve"> outra modalidade, desde que aprovada nos termos desta Lei. (Redação dada pela Lei nº 14.112, de 2020) </w:t>
            </w:r>
          </w:p>
          <w:p w14:paraId="6BA6CFF7" w14:textId="0347A114"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1º (Revogado). (Redação dada pela Lei nº 14.112, de 2020)</w:t>
            </w:r>
          </w:p>
          <w:p w14:paraId="07095B9B" w14:textId="150A6C92"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2º (Revogado). (Redação dada pela Lei nº 14.112, de 2020)</w:t>
            </w:r>
          </w:p>
          <w:p w14:paraId="20DEF1D5" w14:textId="6C89F75B"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 2º-A. A alienação de que trata o caput deste artigo: (Incluído pela Lei nº 14.112, de 2020) </w:t>
            </w:r>
          </w:p>
          <w:p w14:paraId="4F9B848F" w14:textId="17E39347"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dar-se-á</w:t>
            </w:r>
            <w:proofErr w:type="gramEnd"/>
            <w:r w:rsidRPr="00744D70">
              <w:rPr>
                <w:rFonts w:ascii="Book Antiqua" w:hAnsi="Book Antiqua"/>
                <w:bCs/>
                <w:sz w:val="18"/>
                <w:szCs w:val="18"/>
              </w:rPr>
              <w:t xml:space="preserve"> independentemente de a conjuntura do mercado no momento </w:t>
            </w:r>
            <w:proofErr w:type="gramStart"/>
            <w:r w:rsidRPr="00744D70">
              <w:rPr>
                <w:rFonts w:ascii="Book Antiqua" w:hAnsi="Book Antiqua"/>
                <w:bCs/>
                <w:sz w:val="18"/>
                <w:szCs w:val="18"/>
              </w:rPr>
              <w:t>da</w:t>
            </w:r>
            <w:proofErr w:type="gramEnd"/>
            <w:r w:rsidRPr="00744D70">
              <w:rPr>
                <w:rFonts w:ascii="Book Antiqua" w:hAnsi="Book Antiqua"/>
                <w:bCs/>
                <w:sz w:val="18"/>
                <w:szCs w:val="18"/>
              </w:rPr>
              <w:t xml:space="preserve"> venda ser favorável ou desfavorável, dado o caráter forçado da venda; (Incluído pela Lei nº 14.112, de 2020)</w:t>
            </w:r>
          </w:p>
          <w:p w14:paraId="5A448B3A" w14:textId="1375CEA1"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II - </w:t>
            </w:r>
            <w:proofErr w:type="gramStart"/>
            <w:r w:rsidRPr="00744D70">
              <w:rPr>
                <w:rFonts w:ascii="Book Antiqua" w:hAnsi="Book Antiqua"/>
                <w:bCs/>
                <w:sz w:val="18"/>
                <w:szCs w:val="18"/>
              </w:rPr>
              <w:t>independerá</w:t>
            </w:r>
            <w:proofErr w:type="gramEnd"/>
            <w:r w:rsidRPr="00744D70">
              <w:rPr>
                <w:rFonts w:ascii="Book Antiqua" w:hAnsi="Book Antiqua"/>
                <w:bCs/>
                <w:sz w:val="18"/>
                <w:szCs w:val="18"/>
              </w:rPr>
              <w:t xml:space="preserve"> da consolidação do quadro-geral de credores; (Incluído pela Lei nº 14.112, de 2020)   </w:t>
            </w:r>
          </w:p>
          <w:p w14:paraId="5592AE6F" w14:textId="3A76DFFA"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III - poderá contar com serviços de terceiros como consultores, corretores e leiloeiros; (Incluído pela Lei nº 14.112, de 2020)</w:t>
            </w:r>
          </w:p>
          <w:p w14:paraId="239232C2" w14:textId="3B4D3CE7"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IV - </w:t>
            </w:r>
            <w:proofErr w:type="gramStart"/>
            <w:r w:rsidRPr="00744D70">
              <w:rPr>
                <w:rFonts w:ascii="Book Antiqua" w:hAnsi="Book Antiqua"/>
                <w:bCs/>
                <w:sz w:val="18"/>
                <w:szCs w:val="18"/>
              </w:rPr>
              <w:t>deverá</w:t>
            </w:r>
            <w:proofErr w:type="gramEnd"/>
            <w:r w:rsidRPr="00744D70">
              <w:rPr>
                <w:rFonts w:ascii="Book Antiqua" w:hAnsi="Book Antiqua"/>
                <w:bCs/>
                <w:sz w:val="18"/>
                <w:szCs w:val="18"/>
              </w:rPr>
              <w:t xml:space="preserve"> ocorrer no prazo máximo de 180 (cento e oitenta) dias, contado da data da lavratura do auto de arrecadação, no caso de falência; (Incluído pela Lei nº 14.112, de 2020)</w:t>
            </w:r>
          </w:p>
          <w:p w14:paraId="58A825CB" w14:textId="5FF6D302"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V - </w:t>
            </w:r>
            <w:proofErr w:type="gramStart"/>
            <w:r w:rsidRPr="00744D70">
              <w:rPr>
                <w:rFonts w:ascii="Book Antiqua" w:hAnsi="Book Antiqua"/>
                <w:bCs/>
                <w:sz w:val="18"/>
                <w:szCs w:val="18"/>
              </w:rPr>
              <w:t>não</w:t>
            </w:r>
            <w:proofErr w:type="gramEnd"/>
            <w:r w:rsidRPr="00744D70">
              <w:rPr>
                <w:rFonts w:ascii="Book Antiqua" w:hAnsi="Book Antiqua"/>
                <w:bCs/>
                <w:sz w:val="18"/>
                <w:szCs w:val="18"/>
              </w:rPr>
              <w:t xml:space="preserve"> estará sujeita à aplicação do conceito de preço vil. (Incluído pela Lei nº 14.112, de 2020)</w:t>
            </w:r>
          </w:p>
          <w:p w14:paraId="40FF23B3" w14:textId="20CC71D2"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3º Ao leilão eletrônico, presencial ou híbrido aplicam-se, no que couber, as regras da Lei nº 13.105, de 16 de março de 2015 (Código de Processo Civil). (Redação dada pela Lei nº 14.112, de 2020)</w:t>
            </w:r>
          </w:p>
          <w:p w14:paraId="5C15A6AB" w14:textId="7D0D7042"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3º-A. A alienação por leilão eletrônico, presencial ou híbrido dar-se-á: (Incluído pela Lei nº 14.112, de 2020)</w:t>
            </w:r>
          </w:p>
          <w:p w14:paraId="50EE3731" w14:textId="6A4F3F6D"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em</w:t>
            </w:r>
            <w:proofErr w:type="gramEnd"/>
            <w:r w:rsidRPr="00744D70">
              <w:rPr>
                <w:rFonts w:ascii="Book Antiqua" w:hAnsi="Book Antiqua"/>
                <w:bCs/>
                <w:sz w:val="18"/>
                <w:szCs w:val="18"/>
              </w:rPr>
              <w:t xml:space="preserve"> primeira chamada, no mínimo pelo valor de avaliação do bem; (Incluído pela Lei nº 14.112, de 2020)</w:t>
            </w:r>
          </w:p>
          <w:p w14:paraId="66FD37DD" w14:textId="1DC1C1E8"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II - </w:t>
            </w:r>
            <w:proofErr w:type="gramStart"/>
            <w:r w:rsidRPr="00744D70">
              <w:rPr>
                <w:rFonts w:ascii="Book Antiqua" w:hAnsi="Book Antiqua"/>
                <w:bCs/>
                <w:sz w:val="18"/>
                <w:szCs w:val="18"/>
              </w:rPr>
              <w:t>em</w:t>
            </w:r>
            <w:proofErr w:type="gramEnd"/>
            <w:r w:rsidRPr="00744D70">
              <w:rPr>
                <w:rFonts w:ascii="Book Antiqua" w:hAnsi="Book Antiqua"/>
                <w:bCs/>
                <w:sz w:val="18"/>
                <w:szCs w:val="18"/>
              </w:rPr>
              <w:t xml:space="preserve"> segunda chamada, dentro de 15 (quinze) dias, contados da primeira chamada, por no mínimo 50% (cinquenta por cento) do valor de avaliação; e </w:t>
            </w:r>
            <w:r w:rsidR="00DB7980">
              <w:rPr>
                <w:rFonts w:ascii="Book Antiqua" w:hAnsi="Book Antiqua"/>
                <w:bCs/>
                <w:sz w:val="18"/>
                <w:szCs w:val="18"/>
              </w:rPr>
              <w:t>(</w:t>
            </w:r>
            <w:r w:rsidRPr="00744D70">
              <w:rPr>
                <w:rFonts w:ascii="Book Antiqua" w:hAnsi="Book Antiqua"/>
                <w:bCs/>
                <w:sz w:val="18"/>
                <w:szCs w:val="18"/>
              </w:rPr>
              <w:t>Incluído pela Lei nº 14.112, de 2020)</w:t>
            </w:r>
          </w:p>
          <w:p w14:paraId="28867BB1" w14:textId="41659B5A"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III - em terceira chamada, dentro de 15 (quinze) dias, contados da segunda chamada, por qualquer preço. (Incluído pela Lei nº 14.112, de 2020)</w:t>
            </w:r>
          </w:p>
          <w:p w14:paraId="2BC15AE5" w14:textId="629820F2"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3º-B. A alienação prevista nos incisos IV e V do caput deste artigo, conforme disposições específicas desta Lei, observará o seguinte: (Incluído pela Lei nº 14.112, de 2020)</w:t>
            </w:r>
          </w:p>
          <w:p w14:paraId="3ABA9A41" w14:textId="0282807D"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será</w:t>
            </w:r>
            <w:proofErr w:type="gramEnd"/>
            <w:r w:rsidRPr="00744D70">
              <w:rPr>
                <w:rFonts w:ascii="Book Antiqua" w:hAnsi="Book Antiqua"/>
                <w:bCs/>
                <w:sz w:val="18"/>
                <w:szCs w:val="18"/>
              </w:rPr>
              <w:t xml:space="preserve"> aprovada pela assembleia-geral de credores; (Incluído pela Lei nº 14.112, de 2020)</w:t>
            </w:r>
          </w:p>
          <w:p w14:paraId="102918E3" w14:textId="16DF0F97"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II - </w:t>
            </w:r>
            <w:proofErr w:type="gramStart"/>
            <w:r w:rsidRPr="00744D70">
              <w:rPr>
                <w:rFonts w:ascii="Book Antiqua" w:hAnsi="Book Antiqua"/>
                <w:bCs/>
                <w:sz w:val="18"/>
                <w:szCs w:val="18"/>
              </w:rPr>
              <w:t>decorrerá</w:t>
            </w:r>
            <w:proofErr w:type="gramEnd"/>
            <w:r w:rsidRPr="00744D70">
              <w:rPr>
                <w:rFonts w:ascii="Book Antiqua" w:hAnsi="Book Antiqua"/>
                <w:bCs/>
                <w:sz w:val="18"/>
                <w:szCs w:val="18"/>
              </w:rPr>
              <w:t xml:space="preserve"> de disposição de plano de recuperação judicial aprovado; ou (Incluído pela Lei nº 14.112, de 2020)</w:t>
            </w:r>
          </w:p>
          <w:p w14:paraId="5CECD894" w14:textId="64F2081F"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III - deverá ser aprovada pelo juiz, considerada a manifestação do administrador judicial e do Comitê de Credores, se existente. (Incluído pela Lei nº 14.112, de 2020)</w:t>
            </w:r>
          </w:p>
          <w:p w14:paraId="259F949A" w14:textId="1CCE3045"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4º (Revogado). (Redação dada pela Lei nº 14.112, de 2020)</w:t>
            </w:r>
          </w:p>
          <w:p w14:paraId="0DA2BAFF" w14:textId="248BE51C"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5º (Revogado). (Redação dada pela Lei nº 14.112, de 2020)</w:t>
            </w:r>
          </w:p>
          <w:p w14:paraId="28D83C6B" w14:textId="44AFC6ED"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6º (Revogado). (Redação dada pela Lei nº 14.112, de 2020)</w:t>
            </w:r>
          </w:p>
          <w:p w14:paraId="335A466F" w14:textId="7C1010C9"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7º Em qualquer modalidade de alienação, o Ministério Público e as Fazendas Públicas serão intimados por meio eletrônico, nos termos da legislação vigente e respeitadas as respectivas prerrogativas funcionais, sob pena de nulidade. (Redação dada pela Lei nº 14.112, de 2020)</w:t>
            </w:r>
          </w:p>
          <w:p w14:paraId="0DC13271" w14:textId="76EE952C" w:rsidR="001D70DD" w:rsidRPr="00A209FF" w:rsidRDefault="00AF7A5A" w:rsidP="00AF7A5A">
            <w:pPr>
              <w:ind w:firstLine="310"/>
              <w:jc w:val="both"/>
              <w:rPr>
                <w:rFonts w:ascii="Book Antiqua" w:hAnsi="Book Antiqua"/>
                <w:bCs/>
                <w:sz w:val="19"/>
                <w:szCs w:val="19"/>
              </w:rPr>
            </w:pPr>
            <w:r w:rsidRPr="00744D70">
              <w:rPr>
                <w:rFonts w:ascii="Book Antiqua" w:hAnsi="Book Antiqua"/>
                <w:bCs/>
                <w:sz w:val="18"/>
                <w:szCs w:val="18"/>
              </w:rPr>
              <w:t xml:space="preserve">§ 8º Todas as formas de alienação de bens realizadas de acordo com esta Lei serão consideradas, para todos os fins e efeitos, </w:t>
            </w:r>
            <w:proofErr w:type="spellStart"/>
            <w:r w:rsidRPr="00744D70">
              <w:rPr>
                <w:rFonts w:ascii="Book Antiqua" w:hAnsi="Book Antiqua"/>
                <w:bCs/>
                <w:sz w:val="18"/>
                <w:szCs w:val="18"/>
              </w:rPr>
              <w:t>alienações</w:t>
            </w:r>
            <w:proofErr w:type="spellEnd"/>
            <w:r w:rsidRPr="00744D70">
              <w:rPr>
                <w:rFonts w:ascii="Book Antiqua" w:hAnsi="Book Antiqua"/>
                <w:bCs/>
                <w:sz w:val="18"/>
                <w:szCs w:val="18"/>
              </w:rPr>
              <w:t xml:space="preserve"> judiciais. (Incluído pela Lei nº 14.112, de 2020)</w:t>
            </w:r>
          </w:p>
        </w:tc>
      </w:tr>
    </w:tbl>
    <w:p w14:paraId="62920B02" w14:textId="0A72340D" w:rsidR="00521A90" w:rsidRPr="00F37757" w:rsidRDefault="004253F2" w:rsidP="004252C7">
      <w:pPr>
        <w:spacing w:before="100" w:beforeAutospacing="1" w:after="100" w:afterAutospacing="1"/>
        <w:jc w:val="both"/>
        <w:rPr>
          <w:rFonts w:ascii="Book Antiqua" w:hAnsi="Book Antiqua"/>
          <w:sz w:val="16"/>
          <w:szCs w:val="16"/>
        </w:rPr>
      </w:pPr>
      <w:r w:rsidRPr="00DB7980">
        <w:rPr>
          <w:rFonts w:ascii="Book Antiqua" w:hAnsi="Book Antiqua"/>
          <w:b/>
          <w:bCs/>
          <w:sz w:val="19"/>
          <w:szCs w:val="19"/>
        </w:rPr>
        <w:t xml:space="preserve">        </w:t>
      </w:r>
      <w:r w:rsidR="00521A90" w:rsidRPr="00DB7980">
        <w:rPr>
          <w:rFonts w:ascii="Book Antiqua" w:hAnsi="Book Antiqua"/>
          <w:b/>
          <w:bCs/>
          <w:sz w:val="19"/>
          <w:szCs w:val="19"/>
          <w:highlight w:val="magenta"/>
        </w:rPr>
        <w:t>Parágrafo único</w:t>
      </w:r>
      <w:r w:rsidR="00521A90" w:rsidRPr="00DB7980">
        <w:rPr>
          <w:rFonts w:ascii="Book Antiqua" w:hAnsi="Book Antiqua"/>
          <w:b/>
          <w:bCs/>
          <w:sz w:val="19"/>
          <w:szCs w:val="19"/>
        </w:rPr>
        <w:t xml:space="preserve">. O objeto da alienação </w:t>
      </w:r>
      <w:r w:rsidR="00521A90" w:rsidRPr="00DB7980">
        <w:rPr>
          <w:rFonts w:ascii="Book Antiqua" w:hAnsi="Book Antiqua"/>
          <w:b/>
          <w:bCs/>
          <w:caps/>
          <w:sz w:val="19"/>
          <w:szCs w:val="19"/>
          <w:highlight w:val="green"/>
        </w:rPr>
        <w:t>estará</w:t>
      </w:r>
      <w:r w:rsidR="00521A90" w:rsidRPr="00DB7980">
        <w:rPr>
          <w:rFonts w:ascii="Book Antiqua" w:hAnsi="Book Antiqua"/>
          <w:b/>
          <w:bCs/>
          <w:sz w:val="19"/>
          <w:szCs w:val="19"/>
        </w:rPr>
        <w:t xml:space="preserve"> livre de qualquer ônus e </w:t>
      </w:r>
      <w:r w:rsidR="00521A90" w:rsidRPr="00DB7980">
        <w:rPr>
          <w:rFonts w:ascii="Book Antiqua" w:hAnsi="Book Antiqua"/>
          <w:b/>
          <w:bCs/>
          <w:caps/>
          <w:sz w:val="19"/>
          <w:szCs w:val="19"/>
          <w:highlight w:val="green"/>
        </w:rPr>
        <w:t>não haverá</w:t>
      </w:r>
      <w:r w:rsidR="00521A90" w:rsidRPr="00DB7980">
        <w:rPr>
          <w:rFonts w:ascii="Book Antiqua" w:hAnsi="Book Antiqua"/>
          <w:b/>
          <w:bCs/>
          <w:sz w:val="19"/>
          <w:szCs w:val="19"/>
        </w:rPr>
        <w:t xml:space="preserve"> sucessão do arrematante nas obrigações do devedor de qualquer natureza, incluídas, mas não exclusivamente, as de natureza ambiental, regulatória, administrativa, penal, anticorrupção, tributária e trabalhista, observado o disposto no § 1º do art. 141 desta Lei</w:t>
      </w:r>
      <w:r w:rsidR="00521A90" w:rsidRPr="00F37757">
        <w:rPr>
          <w:rFonts w:ascii="Book Antiqua" w:hAnsi="Book Antiqua"/>
          <w:sz w:val="16"/>
          <w:szCs w:val="16"/>
        </w:rPr>
        <w:t>. </w:t>
      </w:r>
      <w:hyperlink r:id="rId210" w:anchor="art1" w:history="1">
        <w:r w:rsidR="00521A90" w:rsidRPr="00F37757">
          <w:rPr>
            <w:rStyle w:val="Hyperlink"/>
            <w:rFonts w:ascii="Book Antiqua" w:hAnsi="Book Antiqua"/>
            <w:sz w:val="16"/>
            <w:szCs w:val="16"/>
          </w:rPr>
          <w:t>(Redação dada pela Lei nº 14.112, de 2020)</w:t>
        </w:r>
      </w:hyperlink>
      <w:r w:rsidR="00DB7980" w:rsidRPr="00F37757">
        <w:rPr>
          <w:rStyle w:val="Hyperlink"/>
          <w:rFonts w:ascii="Book Antiqua" w:hAnsi="Book Antiqua"/>
          <w:sz w:val="16"/>
          <w:szCs w:val="16"/>
          <w:u w:val="none"/>
        </w:rPr>
        <w:t xml:space="preserve"> </w:t>
      </w:r>
      <w:r w:rsidR="00DB7980" w:rsidRPr="00F37757">
        <w:rPr>
          <w:rFonts w:ascii="Book Antiqua" w:hAnsi="Book Antiqua"/>
          <w:b/>
          <w:bCs/>
          <w:color w:val="FF0000"/>
          <w:sz w:val="16"/>
          <w:szCs w:val="16"/>
          <w:u w:val="single"/>
        </w:rPr>
        <w:t>(Cartórios/TJSC-2021)</w:t>
      </w:r>
    </w:p>
    <w:tbl>
      <w:tblPr>
        <w:tblStyle w:val="Tabelacomgrade"/>
        <w:tblW w:w="0" w:type="auto"/>
        <w:shd w:val="clear" w:color="auto" w:fill="CCFFFF"/>
        <w:tblLook w:val="04A0" w:firstRow="1" w:lastRow="0" w:firstColumn="1" w:lastColumn="0" w:noHBand="0" w:noVBand="1"/>
      </w:tblPr>
      <w:tblGrid>
        <w:gridCol w:w="8494"/>
      </w:tblGrid>
      <w:tr w:rsidR="00A209FF" w:rsidRPr="00EB67D7" w14:paraId="1B0F9743" w14:textId="77777777" w:rsidTr="00A209FF">
        <w:trPr>
          <w:trHeight w:val="105"/>
        </w:trPr>
        <w:tc>
          <w:tcPr>
            <w:tcW w:w="8494" w:type="dxa"/>
            <w:shd w:val="clear" w:color="auto" w:fill="CCFFFF"/>
          </w:tcPr>
          <w:p w14:paraId="442570AF" w14:textId="71291F72" w:rsidR="00A209FF" w:rsidRPr="00744D70" w:rsidRDefault="00A97ADB" w:rsidP="00A209FF">
            <w:pPr>
              <w:ind w:firstLine="310"/>
              <w:jc w:val="both"/>
              <w:rPr>
                <w:rFonts w:ascii="Book Antiqua" w:hAnsi="Book Antiqua"/>
                <w:bCs/>
                <w:sz w:val="18"/>
                <w:szCs w:val="18"/>
              </w:rPr>
            </w:pPr>
            <w:r w:rsidRPr="00744D70">
              <w:rPr>
                <w:rFonts w:ascii="Book Antiqua" w:hAnsi="Book Antiqua"/>
                <w:bCs/>
                <w:sz w:val="18"/>
                <w:szCs w:val="18"/>
              </w:rPr>
              <w:t>Art. 141. Na alienação conjunta ou separada de ativos, inclusive da empresa ou de suas filiais, promovida sob qualquer das modalidades de que trata o art. 142: (Redação dada pela Lei nº 14.112, de 2020)</w:t>
            </w:r>
            <w:r w:rsidR="00A209FF" w:rsidRPr="00744D70">
              <w:rPr>
                <w:rFonts w:ascii="Book Antiqua" w:hAnsi="Book Antiqua"/>
                <w:bCs/>
                <w:sz w:val="18"/>
                <w:szCs w:val="18"/>
              </w:rPr>
              <w:t>:</w:t>
            </w:r>
          </w:p>
          <w:p w14:paraId="7A74C855" w14:textId="77777777" w:rsidR="00A209FF" w:rsidRPr="00744D70" w:rsidRDefault="00A209FF" w:rsidP="00A209FF">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todos os</w:t>
            </w:r>
            <w:proofErr w:type="gramEnd"/>
            <w:r w:rsidRPr="00744D70">
              <w:rPr>
                <w:rFonts w:ascii="Book Antiqua" w:hAnsi="Book Antiqua"/>
                <w:bCs/>
                <w:sz w:val="18"/>
                <w:szCs w:val="18"/>
              </w:rPr>
              <w:t xml:space="preserve"> credores, observada a ordem de preferência definida no art. 83 desta Lei, sub-rogam-se no produto da realização do ativo;</w:t>
            </w:r>
          </w:p>
          <w:p w14:paraId="58A8C134" w14:textId="77777777" w:rsidR="00A209FF" w:rsidRPr="00744D70" w:rsidRDefault="00A209FF" w:rsidP="00A209FF">
            <w:pPr>
              <w:ind w:firstLine="310"/>
              <w:jc w:val="both"/>
              <w:rPr>
                <w:rFonts w:ascii="Book Antiqua" w:hAnsi="Book Antiqua"/>
                <w:bCs/>
                <w:sz w:val="18"/>
                <w:szCs w:val="18"/>
              </w:rPr>
            </w:pPr>
            <w:r w:rsidRPr="00744D70">
              <w:rPr>
                <w:rFonts w:ascii="Book Antiqua" w:hAnsi="Book Antiqua"/>
                <w:bCs/>
                <w:sz w:val="18"/>
                <w:szCs w:val="18"/>
              </w:rPr>
              <w:t xml:space="preserve">II – </w:t>
            </w:r>
            <w:proofErr w:type="gramStart"/>
            <w:r w:rsidRPr="00744D70">
              <w:rPr>
                <w:rFonts w:ascii="Book Antiqua" w:hAnsi="Book Antiqua"/>
                <w:bCs/>
                <w:sz w:val="18"/>
                <w:szCs w:val="18"/>
              </w:rPr>
              <w:t>o</w:t>
            </w:r>
            <w:proofErr w:type="gramEnd"/>
            <w:r w:rsidRPr="00744D70">
              <w:rPr>
                <w:rFonts w:ascii="Book Antiqua" w:hAnsi="Book Antiqua"/>
                <w:bCs/>
                <w:sz w:val="18"/>
                <w:szCs w:val="18"/>
              </w:rPr>
              <w:t xml:space="preserve"> objeto da alienação estará livre de qualquer ônus e não haverá sucessão do arrematante nas obrigações do devedor, inclusive as de natureza tributária, as derivadas da legislação do trabalho e as decorrentes de acidentes de trabalho.</w:t>
            </w:r>
          </w:p>
          <w:p w14:paraId="3891BFD7" w14:textId="77777777" w:rsidR="00A209FF" w:rsidRPr="00744D70" w:rsidRDefault="00A209FF" w:rsidP="00A209FF">
            <w:pPr>
              <w:ind w:firstLine="310"/>
              <w:jc w:val="both"/>
              <w:rPr>
                <w:rFonts w:ascii="Book Antiqua" w:hAnsi="Book Antiqua"/>
                <w:bCs/>
                <w:sz w:val="18"/>
                <w:szCs w:val="18"/>
              </w:rPr>
            </w:pPr>
            <w:r w:rsidRPr="00744D70">
              <w:rPr>
                <w:rFonts w:ascii="Book Antiqua" w:hAnsi="Book Antiqua"/>
                <w:bCs/>
                <w:sz w:val="18"/>
                <w:szCs w:val="18"/>
              </w:rPr>
              <w:t>§ 1º O disposto no inciso II do caput deste artigo não se aplica quando o arrematante for:</w:t>
            </w:r>
          </w:p>
          <w:p w14:paraId="3173EEFB" w14:textId="77777777" w:rsidR="00A209FF" w:rsidRPr="00744D70" w:rsidRDefault="00A209FF" w:rsidP="00A209FF">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sócio</w:t>
            </w:r>
            <w:proofErr w:type="gramEnd"/>
            <w:r w:rsidRPr="00744D70">
              <w:rPr>
                <w:rFonts w:ascii="Book Antiqua" w:hAnsi="Book Antiqua"/>
                <w:bCs/>
                <w:sz w:val="18"/>
                <w:szCs w:val="18"/>
              </w:rPr>
              <w:t xml:space="preserve"> da sociedade falida, ou sociedade controlada pelo falido;</w:t>
            </w:r>
          </w:p>
          <w:p w14:paraId="77D144F3" w14:textId="77777777" w:rsidR="00A209FF" w:rsidRPr="00744D70" w:rsidRDefault="00A209FF" w:rsidP="00A209FF">
            <w:pPr>
              <w:ind w:firstLine="310"/>
              <w:jc w:val="both"/>
              <w:rPr>
                <w:rFonts w:ascii="Book Antiqua" w:hAnsi="Book Antiqua"/>
                <w:bCs/>
                <w:sz w:val="18"/>
                <w:szCs w:val="18"/>
              </w:rPr>
            </w:pPr>
            <w:r w:rsidRPr="00744D70">
              <w:rPr>
                <w:rFonts w:ascii="Book Antiqua" w:hAnsi="Book Antiqua"/>
                <w:bCs/>
                <w:sz w:val="18"/>
                <w:szCs w:val="18"/>
              </w:rPr>
              <w:t xml:space="preserve">II – </w:t>
            </w:r>
            <w:proofErr w:type="gramStart"/>
            <w:r w:rsidRPr="00744D70">
              <w:rPr>
                <w:rFonts w:ascii="Book Antiqua" w:hAnsi="Book Antiqua"/>
                <w:bCs/>
                <w:sz w:val="18"/>
                <w:szCs w:val="18"/>
              </w:rPr>
              <w:t>parente</w:t>
            </w:r>
            <w:proofErr w:type="gramEnd"/>
            <w:r w:rsidRPr="00744D70">
              <w:rPr>
                <w:rFonts w:ascii="Book Antiqua" w:hAnsi="Book Antiqua"/>
                <w:bCs/>
                <w:sz w:val="18"/>
                <w:szCs w:val="18"/>
              </w:rPr>
              <w:t xml:space="preserve">, em linha reta ou colateral até o 4º (quarto) grau, </w:t>
            </w:r>
            <w:proofErr w:type="spellStart"/>
            <w:r w:rsidRPr="00744D70">
              <w:rPr>
                <w:rFonts w:ascii="Book Antiqua" w:hAnsi="Book Antiqua"/>
                <w:bCs/>
                <w:sz w:val="18"/>
                <w:szCs w:val="18"/>
              </w:rPr>
              <w:t>consangüíneo</w:t>
            </w:r>
            <w:proofErr w:type="spellEnd"/>
            <w:r w:rsidRPr="00744D70">
              <w:rPr>
                <w:rFonts w:ascii="Book Antiqua" w:hAnsi="Book Antiqua"/>
                <w:bCs/>
                <w:sz w:val="18"/>
                <w:szCs w:val="18"/>
              </w:rPr>
              <w:t xml:space="preserve"> ou afim, do falido ou de sócio da sociedade falida; ou</w:t>
            </w:r>
          </w:p>
          <w:p w14:paraId="7282B2BB" w14:textId="25B8DC80" w:rsidR="00A209FF" w:rsidRPr="00A209FF" w:rsidRDefault="00A209FF" w:rsidP="00A209FF">
            <w:pPr>
              <w:ind w:firstLine="310"/>
              <w:jc w:val="both"/>
              <w:rPr>
                <w:rFonts w:ascii="Book Antiqua" w:hAnsi="Book Antiqua"/>
                <w:bCs/>
                <w:sz w:val="19"/>
                <w:szCs w:val="19"/>
              </w:rPr>
            </w:pPr>
            <w:r w:rsidRPr="00744D70">
              <w:rPr>
                <w:rFonts w:ascii="Book Antiqua" w:hAnsi="Book Antiqua"/>
                <w:bCs/>
                <w:sz w:val="18"/>
                <w:szCs w:val="18"/>
              </w:rPr>
              <w:lastRenderedPageBreak/>
              <w:t>III – identificado como agente do falido com o objetivo de fraudar a sucessão. (...)</w:t>
            </w:r>
          </w:p>
        </w:tc>
      </w:tr>
    </w:tbl>
    <w:p w14:paraId="1ECBD76F" w14:textId="77777777" w:rsidR="00DB7980" w:rsidRPr="00DB7980" w:rsidRDefault="00DB7980" w:rsidP="00DB7980">
      <w:pPr>
        <w:jc w:val="both"/>
        <w:rPr>
          <w:rFonts w:ascii="Book Antiqua" w:hAnsi="Book Antiqua"/>
          <w:sz w:val="18"/>
          <w:szCs w:val="18"/>
        </w:rPr>
      </w:pPr>
    </w:p>
    <w:tbl>
      <w:tblPr>
        <w:tblStyle w:val="Tabelacomgrade"/>
        <w:tblW w:w="0" w:type="auto"/>
        <w:shd w:val="clear" w:color="auto" w:fill="CCFFFF"/>
        <w:tblLook w:val="04A0" w:firstRow="1" w:lastRow="0" w:firstColumn="1" w:lastColumn="0" w:noHBand="0" w:noVBand="1"/>
      </w:tblPr>
      <w:tblGrid>
        <w:gridCol w:w="8494"/>
      </w:tblGrid>
      <w:tr w:rsidR="00DB7980" w:rsidRPr="00EB67D7" w14:paraId="1424BAAB" w14:textId="77777777" w:rsidTr="0073204C">
        <w:trPr>
          <w:trHeight w:val="105"/>
        </w:trPr>
        <w:tc>
          <w:tcPr>
            <w:tcW w:w="8494" w:type="dxa"/>
            <w:shd w:val="clear" w:color="auto" w:fill="CCFFFF"/>
          </w:tcPr>
          <w:p w14:paraId="034BF5E3" w14:textId="2DF2C49C" w:rsidR="00DB7980" w:rsidRPr="00DB7980" w:rsidRDefault="00DB7980" w:rsidP="00DB7980">
            <w:pPr>
              <w:jc w:val="both"/>
              <w:rPr>
                <w:rFonts w:ascii="Book Antiqua" w:hAnsi="Book Antiqua"/>
                <w:b/>
                <w:sz w:val="19"/>
                <w:szCs w:val="19"/>
              </w:rPr>
            </w:pPr>
            <w:r w:rsidRPr="00DB7980">
              <w:rPr>
                <w:rFonts w:ascii="Book Antiqua" w:hAnsi="Book Antiqua"/>
                <w:b/>
                <w:sz w:val="19"/>
                <w:szCs w:val="19"/>
              </w:rPr>
              <w:t>(</w:t>
            </w:r>
            <w:r w:rsidRPr="00DB7980">
              <w:rPr>
                <w:rFonts w:ascii="Book Antiqua" w:hAnsi="Book Antiqua"/>
                <w:b/>
                <w:sz w:val="19"/>
                <w:szCs w:val="19"/>
                <w:highlight w:val="yellow"/>
              </w:rPr>
              <w:t>Cartórios/TJSC-2021-FGV</w:t>
            </w:r>
            <w:r w:rsidRPr="00DB7980">
              <w:rPr>
                <w:rFonts w:ascii="Book Antiqua" w:hAnsi="Book Antiqua"/>
                <w:b/>
                <w:sz w:val="19"/>
                <w:szCs w:val="19"/>
              </w:rPr>
              <w:t>)</w:t>
            </w:r>
            <w:r w:rsidRPr="00DB7980">
              <w:rPr>
                <w:rFonts w:ascii="Book Antiqua" w:hAnsi="Book Antiqua"/>
                <w:bCs/>
                <w:sz w:val="19"/>
                <w:szCs w:val="19"/>
              </w:rPr>
              <w:t>: O plano de recuperação judicial de uma companhia previu a alienação judicial de um dos estabelecimentos empresariais e todos os bens nele incluídos. Após a aprovação do plano pelos credores e trânsito em julgado da decisão concessiva da recuperação, será publicado o edital do leilão, modalidade de realização desse ativo.</w:t>
            </w:r>
            <w:r>
              <w:rPr>
                <w:rFonts w:ascii="Book Antiqua" w:hAnsi="Book Antiqua"/>
                <w:bCs/>
                <w:sz w:val="19"/>
                <w:szCs w:val="19"/>
              </w:rPr>
              <w:t xml:space="preserve"> </w:t>
            </w:r>
            <w:r w:rsidRPr="00DB7980">
              <w:rPr>
                <w:rFonts w:ascii="Book Antiqua" w:hAnsi="Book Antiqua"/>
                <w:bCs/>
                <w:sz w:val="19"/>
                <w:szCs w:val="19"/>
              </w:rPr>
              <w:t>Sabendo-se que o imóvel em que está situado o estabelecimento estava hipotecado antes da data do pedido de recuperação em favor de uma instituição financeira, é correto afirmar que o imóvel objeto da alienação:</w:t>
            </w:r>
            <w:r>
              <w:rPr>
                <w:rFonts w:ascii="Book Antiqua" w:hAnsi="Book Antiqua"/>
                <w:bCs/>
                <w:sz w:val="19"/>
                <w:szCs w:val="19"/>
              </w:rPr>
              <w:t xml:space="preserve"> </w:t>
            </w:r>
            <w:r w:rsidRPr="00DB7980">
              <w:rPr>
                <w:rFonts w:ascii="Book Antiqua" w:hAnsi="Book Antiqua"/>
                <w:bCs/>
                <w:sz w:val="19"/>
                <w:szCs w:val="19"/>
              </w:rPr>
              <w:t>estará livre de qualquer ônus, e não haverá sucessão do arrematante nas obrigações do devedor</w:t>
            </w:r>
            <w:r>
              <w:rPr>
                <w:rFonts w:ascii="Book Antiqua" w:hAnsi="Book Antiqua"/>
                <w:bCs/>
                <w:sz w:val="19"/>
                <w:szCs w:val="19"/>
              </w:rPr>
              <w:t xml:space="preserve">. </w:t>
            </w:r>
            <w:r>
              <w:rPr>
                <w:rFonts w:ascii="Book Antiqua" w:hAnsi="Book Antiqua"/>
                <w:b/>
                <w:sz w:val="19"/>
                <w:szCs w:val="19"/>
              </w:rPr>
              <w:t>BL: art. 60, § único c/c art. 141, II, LRF.</w:t>
            </w:r>
          </w:p>
        </w:tc>
      </w:tr>
    </w:tbl>
    <w:p w14:paraId="3E2BD42F" w14:textId="7B4F9A7C" w:rsidR="00A97ADB" w:rsidRPr="00F37757" w:rsidRDefault="00A97ADB" w:rsidP="00A97ADB">
      <w:pPr>
        <w:spacing w:before="100" w:beforeAutospacing="1" w:after="100" w:afterAutospacing="1"/>
        <w:ind w:firstLine="570"/>
        <w:jc w:val="both"/>
        <w:rPr>
          <w:rFonts w:ascii="Book Antiqua" w:hAnsi="Book Antiqua"/>
          <w:color w:val="000000"/>
          <w:sz w:val="16"/>
          <w:szCs w:val="16"/>
        </w:rPr>
      </w:pPr>
      <w:r w:rsidRPr="00A97ADB">
        <w:rPr>
          <w:rFonts w:ascii="Book Antiqua" w:hAnsi="Book Antiqua" w:cs="Arial"/>
          <w:color w:val="000000"/>
          <w:sz w:val="19"/>
          <w:szCs w:val="19"/>
        </w:rPr>
        <w:t>Art. 60-A. A unidade produtiva isolada de que trata o art. 60 desta Lei poderá abranger bens, direitos ou ativos de qualquer natureza, tangíveis ou intangíveis, isolados ou em conjunto, incluídas participações dos sócios</w:t>
      </w:r>
      <w:r w:rsidRPr="00F37757">
        <w:rPr>
          <w:rFonts w:ascii="Book Antiqua" w:hAnsi="Book Antiqua" w:cs="Arial"/>
          <w:color w:val="000000"/>
          <w:sz w:val="16"/>
          <w:szCs w:val="16"/>
        </w:rPr>
        <w:t>.      </w:t>
      </w:r>
      <w:hyperlink r:id="rId211"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3277F2A8" w14:textId="77777777" w:rsidR="00A97ADB" w:rsidRPr="00F37757" w:rsidRDefault="00A97ADB" w:rsidP="00A97ADB">
      <w:pPr>
        <w:spacing w:before="100" w:beforeAutospacing="1" w:after="100" w:afterAutospacing="1"/>
        <w:ind w:firstLine="570"/>
        <w:jc w:val="both"/>
        <w:rPr>
          <w:rFonts w:ascii="Book Antiqua" w:hAnsi="Book Antiqua"/>
          <w:color w:val="000000"/>
          <w:sz w:val="16"/>
          <w:szCs w:val="16"/>
        </w:rPr>
      </w:pPr>
      <w:r w:rsidRPr="00A97ADB">
        <w:rPr>
          <w:rFonts w:ascii="Book Antiqua" w:hAnsi="Book Antiqua" w:cs="Arial"/>
          <w:color w:val="000000"/>
          <w:sz w:val="19"/>
          <w:szCs w:val="19"/>
        </w:rPr>
        <w:t>Parágrafo único. O disposto no </w:t>
      </w:r>
      <w:r w:rsidRPr="00A97ADB">
        <w:rPr>
          <w:rFonts w:ascii="Book Antiqua" w:hAnsi="Book Antiqua" w:cs="Arial"/>
          <w:b/>
          <w:bCs/>
          <w:color w:val="000000"/>
          <w:sz w:val="19"/>
          <w:szCs w:val="19"/>
        </w:rPr>
        <w:t>caput</w:t>
      </w:r>
      <w:r w:rsidRPr="00A97ADB">
        <w:rPr>
          <w:rFonts w:ascii="Book Antiqua" w:hAnsi="Book Antiqua" w:cs="Arial"/>
          <w:color w:val="000000"/>
          <w:sz w:val="19"/>
          <w:szCs w:val="19"/>
        </w:rPr>
        <w:t> deste artigo não afasta a incidência do inciso VI do </w:t>
      </w:r>
      <w:r w:rsidRPr="00A97ADB">
        <w:rPr>
          <w:rFonts w:ascii="Book Antiqua" w:hAnsi="Book Antiqua" w:cs="Arial"/>
          <w:b/>
          <w:bCs/>
          <w:color w:val="000000"/>
          <w:sz w:val="19"/>
          <w:szCs w:val="19"/>
        </w:rPr>
        <w:t>caput</w:t>
      </w:r>
      <w:r w:rsidRPr="00A97ADB">
        <w:rPr>
          <w:rFonts w:ascii="Book Antiqua" w:hAnsi="Book Antiqua" w:cs="Arial"/>
          <w:color w:val="000000"/>
          <w:sz w:val="19"/>
          <w:szCs w:val="19"/>
        </w:rPr>
        <w:t> e do § 2º do art. 73 desta Lei</w:t>
      </w:r>
      <w:r w:rsidRPr="00F37757">
        <w:rPr>
          <w:rFonts w:ascii="Book Antiqua" w:hAnsi="Book Antiqua" w:cs="Arial"/>
          <w:color w:val="000000"/>
          <w:sz w:val="16"/>
          <w:szCs w:val="16"/>
        </w:rPr>
        <w:t>.       </w:t>
      </w:r>
      <w:hyperlink r:id="rId212" w:anchor="art2" w:history="1">
        <w:r w:rsidRPr="00F37757">
          <w:rPr>
            <w:rFonts w:ascii="Book Antiqua" w:hAnsi="Book Antiqua" w:cs="Arial"/>
            <w:color w:val="0000FF"/>
            <w:sz w:val="16"/>
            <w:szCs w:val="16"/>
            <w:u w:val="single"/>
          </w:rPr>
          <w:t>(Incluído pela Lei nº 14.112, de 2020)</w:t>
        </w:r>
      </w:hyperlink>
    </w:p>
    <w:p w14:paraId="06806150" w14:textId="27E10751" w:rsidR="00A97ADB" w:rsidRPr="00A64468" w:rsidRDefault="00A97ADB" w:rsidP="00A97ADB">
      <w:pPr>
        <w:spacing w:before="100" w:beforeAutospacing="1" w:after="100" w:afterAutospacing="1"/>
        <w:ind w:firstLine="426"/>
        <w:jc w:val="both"/>
        <w:rPr>
          <w:rFonts w:ascii="Book Antiqua" w:hAnsi="Book Antiqua"/>
          <w:b/>
          <w:color w:val="FF0000"/>
          <w:sz w:val="16"/>
          <w:szCs w:val="16"/>
          <w:u w:val="single"/>
        </w:rPr>
      </w:pPr>
      <w:r w:rsidRPr="00C720AC">
        <w:rPr>
          <w:rFonts w:ascii="Book Antiqua" w:hAnsi="Book Antiqua" w:cs="Arial"/>
          <w:b/>
          <w:bCs/>
          <w:color w:val="000000"/>
          <w:sz w:val="19"/>
          <w:szCs w:val="19"/>
          <w:highlight w:val="magenta"/>
        </w:rPr>
        <w:t>Art. 61</w:t>
      </w:r>
      <w:r w:rsidRPr="00A97ADB">
        <w:rPr>
          <w:rFonts w:ascii="Book Antiqua" w:hAnsi="Book Antiqua" w:cs="Arial"/>
          <w:color w:val="000000"/>
          <w:sz w:val="19"/>
          <w:szCs w:val="19"/>
        </w:rPr>
        <w:t xml:space="preserve">. </w:t>
      </w:r>
      <w:r w:rsidRPr="00D41AA0">
        <w:rPr>
          <w:rFonts w:ascii="Book Antiqua" w:hAnsi="Book Antiqua" w:cs="Arial"/>
          <w:b/>
          <w:bCs/>
          <w:color w:val="000000"/>
          <w:sz w:val="19"/>
          <w:szCs w:val="19"/>
        </w:rPr>
        <w:t xml:space="preserve">Proferida a decisão prevista no art. 58 desta Lei, o juiz poderá determinar a manutenção do devedor em recuperação judicial até que sejam cumpridas todas as obrigações previstas no plano que vencerem </w:t>
      </w:r>
      <w:r w:rsidRPr="00D41AA0">
        <w:rPr>
          <w:rFonts w:ascii="Book Antiqua" w:hAnsi="Book Antiqua" w:cs="Arial"/>
          <w:b/>
          <w:bCs/>
          <w:color w:val="000000"/>
          <w:sz w:val="19"/>
          <w:szCs w:val="19"/>
          <w:highlight w:val="cyan"/>
        </w:rPr>
        <w:t>até, no máximo, 2 (dois) anos</w:t>
      </w:r>
      <w:r w:rsidRPr="00D41AA0">
        <w:rPr>
          <w:rFonts w:ascii="Book Antiqua" w:hAnsi="Book Antiqua" w:cs="Arial"/>
          <w:b/>
          <w:bCs/>
          <w:color w:val="000000"/>
          <w:sz w:val="19"/>
          <w:szCs w:val="19"/>
        </w:rPr>
        <w:t xml:space="preserve"> depois da concessão da recuperação judicial, independentemente do eventual período de carência</w:t>
      </w:r>
      <w:r w:rsidRPr="00F37757">
        <w:rPr>
          <w:rFonts w:ascii="Book Antiqua" w:hAnsi="Book Antiqua" w:cs="Arial"/>
          <w:color w:val="000000"/>
          <w:sz w:val="16"/>
          <w:szCs w:val="16"/>
        </w:rPr>
        <w:t>. </w:t>
      </w:r>
      <w:hyperlink r:id="rId213" w:anchor="art1" w:history="1">
        <w:r w:rsidRPr="00F37757">
          <w:rPr>
            <w:rFonts w:ascii="Book Antiqua" w:hAnsi="Book Antiqua" w:cs="Arial"/>
            <w:color w:val="0000FF"/>
            <w:sz w:val="16"/>
            <w:szCs w:val="16"/>
            <w:u w:val="single"/>
          </w:rPr>
          <w:t>(Redação dada pela Lei nº 14.112, de 2020)</w:t>
        </w:r>
      </w:hyperlink>
      <w:r w:rsidR="00D41AA0" w:rsidRPr="00F37757">
        <w:rPr>
          <w:rFonts w:ascii="Book Antiqua" w:hAnsi="Book Antiqua" w:cs="Arial"/>
          <w:color w:val="0000FF"/>
          <w:sz w:val="16"/>
          <w:szCs w:val="16"/>
        </w:rPr>
        <w:t xml:space="preserve"> </w:t>
      </w:r>
      <w:r w:rsidR="00D41AA0" w:rsidRPr="00F37757">
        <w:rPr>
          <w:rFonts w:ascii="Book Antiqua" w:hAnsi="Book Antiqua"/>
          <w:b/>
          <w:color w:val="FF0000"/>
          <w:sz w:val="16"/>
          <w:szCs w:val="16"/>
          <w:u w:val="single"/>
        </w:rPr>
        <w:t>(Cartórios/TJMS-2021)</w:t>
      </w:r>
      <w:r w:rsidR="00A64468">
        <w:rPr>
          <w:rFonts w:ascii="Book Antiqua" w:hAnsi="Book Antiqua"/>
          <w:b/>
          <w:color w:val="FF0000"/>
          <w:sz w:val="16"/>
          <w:szCs w:val="16"/>
        </w:rPr>
        <w:t xml:space="preserve"> </w:t>
      </w:r>
      <w:r w:rsidR="00A64468">
        <w:rPr>
          <w:rFonts w:ascii="Book Antiqua" w:hAnsi="Book Antiqua"/>
          <w:b/>
          <w:color w:val="FF0000"/>
          <w:sz w:val="16"/>
          <w:szCs w:val="16"/>
          <w:u w:val="single"/>
        </w:rPr>
        <w:t>(TRT/Unificado-2023)</w:t>
      </w:r>
    </w:p>
    <w:p w14:paraId="5D42623F" w14:textId="4A213118" w:rsidR="004253F2" w:rsidRPr="00A64468" w:rsidRDefault="004253F2" w:rsidP="004252C7">
      <w:pPr>
        <w:spacing w:before="100" w:beforeAutospacing="1" w:after="100" w:afterAutospacing="1"/>
        <w:jc w:val="both"/>
        <w:rPr>
          <w:rFonts w:ascii="Book Antiqua" w:hAnsi="Book Antiqua"/>
          <w:b/>
          <w:bCs/>
          <w:color w:val="FF0000"/>
          <w:sz w:val="16"/>
          <w:szCs w:val="16"/>
          <w:u w:val="single"/>
        </w:rPr>
      </w:pPr>
      <w:r w:rsidRPr="00EB67D7">
        <w:rPr>
          <w:rFonts w:ascii="Book Antiqua" w:hAnsi="Book Antiqua"/>
          <w:sz w:val="19"/>
          <w:szCs w:val="19"/>
        </w:rPr>
        <w:t xml:space="preserve">        </w:t>
      </w:r>
      <w:bookmarkStart w:id="128" w:name="art61"/>
      <w:bookmarkEnd w:id="128"/>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A64468">
        <w:rPr>
          <w:rFonts w:ascii="Book Antiqua" w:hAnsi="Book Antiqua"/>
          <w:b/>
          <w:bCs/>
          <w:sz w:val="19"/>
          <w:szCs w:val="19"/>
        </w:rPr>
        <w:t xml:space="preserve">Durante o período estabelecido no caput deste artigo, o </w:t>
      </w:r>
      <w:r w:rsidRPr="00A64468">
        <w:rPr>
          <w:rFonts w:ascii="Book Antiqua" w:hAnsi="Book Antiqua"/>
          <w:b/>
          <w:bCs/>
          <w:sz w:val="19"/>
          <w:szCs w:val="19"/>
          <w:highlight w:val="cyan"/>
        </w:rPr>
        <w:t>descumprimento de qualquer obrigação</w:t>
      </w:r>
      <w:r w:rsidRPr="00A64468">
        <w:rPr>
          <w:rFonts w:ascii="Book Antiqua" w:hAnsi="Book Antiqua"/>
          <w:b/>
          <w:bCs/>
          <w:sz w:val="19"/>
          <w:szCs w:val="19"/>
        </w:rPr>
        <w:t xml:space="preserve"> </w:t>
      </w:r>
      <w:r w:rsidRPr="00A64468">
        <w:rPr>
          <w:rFonts w:ascii="Book Antiqua" w:hAnsi="Book Antiqua"/>
          <w:b/>
          <w:bCs/>
          <w:sz w:val="19"/>
          <w:szCs w:val="19"/>
          <w:highlight w:val="yellow"/>
        </w:rPr>
        <w:t>prevista no plano</w:t>
      </w:r>
      <w:r w:rsidRPr="00A64468">
        <w:rPr>
          <w:rFonts w:ascii="Book Antiqua" w:hAnsi="Book Antiqua"/>
          <w:b/>
          <w:bCs/>
          <w:sz w:val="19"/>
          <w:szCs w:val="19"/>
        </w:rPr>
        <w:t xml:space="preserve"> </w:t>
      </w:r>
      <w:r w:rsidRPr="00A64468">
        <w:rPr>
          <w:rFonts w:ascii="Book Antiqua" w:hAnsi="Book Antiqua"/>
          <w:b/>
          <w:bCs/>
          <w:caps/>
          <w:sz w:val="19"/>
          <w:szCs w:val="19"/>
          <w:highlight w:val="green"/>
        </w:rPr>
        <w:t>acarretará</w:t>
      </w:r>
      <w:r w:rsidRPr="00A64468">
        <w:rPr>
          <w:rFonts w:ascii="Book Antiqua" w:hAnsi="Book Antiqua"/>
          <w:b/>
          <w:bCs/>
          <w:sz w:val="19"/>
          <w:szCs w:val="19"/>
        </w:rPr>
        <w:t xml:space="preserve"> a </w:t>
      </w:r>
      <w:r w:rsidRPr="00A64468">
        <w:rPr>
          <w:rFonts w:ascii="Book Antiqua" w:hAnsi="Book Antiqua"/>
          <w:b/>
          <w:bCs/>
          <w:caps/>
          <w:sz w:val="19"/>
          <w:szCs w:val="19"/>
          <w:shd w:val="clear" w:color="auto" w:fill="F7CAAC" w:themeFill="accent2" w:themeFillTint="66"/>
        </w:rPr>
        <w:t>convolação da recuperação em falência</w:t>
      </w:r>
      <w:r w:rsidRPr="00A64468">
        <w:rPr>
          <w:rFonts w:ascii="Book Antiqua" w:hAnsi="Book Antiqua"/>
          <w:b/>
          <w:bCs/>
          <w:sz w:val="19"/>
          <w:szCs w:val="19"/>
        </w:rPr>
        <w:t>, nos termos do art. 73 desta Lei</w:t>
      </w:r>
      <w:r w:rsidRPr="00A64468">
        <w:rPr>
          <w:rFonts w:ascii="Book Antiqua" w:hAnsi="Book Antiqua"/>
          <w:b/>
          <w:bCs/>
          <w:sz w:val="16"/>
          <w:szCs w:val="16"/>
        </w:rPr>
        <w:t>.</w:t>
      </w:r>
      <w:r w:rsidR="00EB7F26" w:rsidRPr="00A64468">
        <w:rPr>
          <w:rFonts w:ascii="Book Antiqua" w:hAnsi="Book Antiqua"/>
          <w:b/>
          <w:bCs/>
          <w:sz w:val="16"/>
          <w:szCs w:val="16"/>
        </w:rPr>
        <w:t xml:space="preserve"> </w:t>
      </w:r>
      <w:r w:rsidR="00EB7F26" w:rsidRPr="00A64468">
        <w:rPr>
          <w:rFonts w:ascii="Book Antiqua" w:hAnsi="Book Antiqua"/>
          <w:b/>
          <w:bCs/>
          <w:color w:val="FF0000"/>
          <w:sz w:val="16"/>
          <w:szCs w:val="16"/>
          <w:u w:val="single"/>
        </w:rPr>
        <w:t>(</w:t>
      </w:r>
      <w:r w:rsidR="00EB7F26" w:rsidRPr="00F37757">
        <w:rPr>
          <w:rFonts w:ascii="Book Antiqua" w:hAnsi="Book Antiqua"/>
          <w:b/>
          <w:color w:val="FF0000"/>
          <w:sz w:val="16"/>
          <w:szCs w:val="16"/>
          <w:u w:val="single"/>
        </w:rPr>
        <w:t>PGEPI-2008)</w:t>
      </w:r>
      <w:r w:rsidR="009D23E3" w:rsidRPr="00F37757">
        <w:rPr>
          <w:rFonts w:ascii="Book Antiqua" w:hAnsi="Book Antiqua"/>
          <w:sz w:val="16"/>
          <w:szCs w:val="16"/>
        </w:rPr>
        <w:t xml:space="preserve"> </w:t>
      </w:r>
      <w:r w:rsidR="00287F65" w:rsidRPr="00F37757">
        <w:rPr>
          <w:rFonts w:ascii="Book Antiqua" w:hAnsi="Book Antiqua"/>
          <w:b/>
          <w:color w:val="FF0000"/>
          <w:sz w:val="16"/>
          <w:szCs w:val="16"/>
          <w:u w:val="single"/>
        </w:rPr>
        <w:t>(TJRS-2009)</w:t>
      </w:r>
      <w:r w:rsidR="00085924" w:rsidRPr="00F37757">
        <w:rPr>
          <w:rFonts w:ascii="Book Antiqua" w:hAnsi="Book Antiqua"/>
          <w:b/>
          <w:color w:val="FF0000"/>
          <w:sz w:val="16"/>
          <w:szCs w:val="16"/>
        </w:rPr>
        <w:t xml:space="preserve"> </w:t>
      </w:r>
      <w:r w:rsidR="00085924" w:rsidRPr="00F37757">
        <w:rPr>
          <w:rFonts w:ascii="Book Antiqua" w:hAnsi="Book Antiqua"/>
          <w:b/>
          <w:bCs/>
          <w:color w:val="FF0000"/>
          <w:sz w:val="16"/>
          <w:szCs w:val="16"/>
          <w:u w:val="single"/>
        </w:rPr>
        <w:t>(MPPB-2010)</w:t>
      </w:r>
      <w:r w:rsidR="00EA326E" w:rsidRPr="00F37757">
        <w:rPr>
          <w:rFonts w:ascii="Book Antiqua" w:hAnsi="Book Antiqua"/>
          <w:b/>
          <w:bCs/>
          <w:color w:val="FF0000"/>
          <w:sz w:val="16"/>
          <w:szCs w:val="16"/>
        </w:rPr>
        <w:t xml:space="preserve"> </w:t>
      </w:r>
      <w:r w:rsidR="00A97ADB" w:rsidRPr="00F37757">
        <w:rPr>
          <w:rFonts w:ascii="Book Antiqua" w:hAnsi="Book Antiqua"/>
          <w:b/>
          <w:bCs/>
          <w:color w:val="FF0000"/>
          <w:sz w:val="16"/>
          <w:szCs w:val="16"/>
          <w:u w:val="single"/>
        </w:rPr>
        <w:t>(TJSC-2015)</w:t>
      </w:r>
      <w:r w:rsidR="008E3A0A" w:rsidRPr="00F37757">
        <w:rPr>
          <w:rFonts w:ascii="Book Antiqua" w:hAnsi="Book Antiqua"/>
          <w:b/>
          <w:bCs/>
          <w:color w:val="FF0000"/>
          <w:sz w:val="16"/>
          <w:szCs w:val="16"/>
        </w:rPr>
        <w:t xml:space="preserve"> </w:t>
      </w:r>
      <w:r w:rsidR="008E3A0A" w:rsidRPr="00F37757">
        <w:rPr>
          <w:rFonts w:ascii="Book Antiqua" w:hAnsi="Book Antiqua"/>
          <w:b/>
          <w:bCs/>
          <w:color w:val="FF0000"/>
          <w:sz w:val="16"/>
          <w:szCs w:val="16"/>
          <w:u w:val="single"/>
        </w:rPr>
        <w:t>(DPEMA-2018)</w:t>
      </w:r>
      <w:r w:rsidR="00A64468">
        <w:rPr>
          <w:rFonts w:ascii="Book Antiqua" w:hAnsi="Book Antiqua"/>
          <w:b/>
          <w:bCs/>
          <w:color w:val="FF0000"/>
          <w:sz w:val="16"/>
          <w:szCs w:val="16"/>
        </w:rPr>
        <w:t xml:space="preserve"> </w:t>
      </w:r>
      <w:r w:rsidR="00A64468">
        <w:rPr>
          <w:rFonts w:ascii="Book Antiqua" w:hAnsi="Book Antiqua"/>
          <w:b/>
          <w:bCs/>
          <w:color w:val="FF0000"/>
          <w:sz w:val="16"/>
          <w:szCs w:val="16"/>
          <w:u w:val="single"/>
        </w:rPr>
        <w:t>(MPRS-2021)</w:t>
      </w:r>
      <w:r w:rsidR="00A64468">
        <w:rPr>
          <w:rFonts w:ascii="Book Antiqua" w:hAnsi="Book Antiqua"/>
          <w:b/>
          <w:bCs/>
          <w:color w:val="FF0000"/>
          <w:sz w:val="16"/>
          <w:szCs w:val="16"/>
        </w:rPr>
        <w:t xml:space="preserve"> </w:t>
      </w:r>
      <w:r w:rsidR="00A64468">
        <w:rPr>
          <w:rFonts w:ascii="Book Antiqua" w:hAnsi="Book Antiqua"/>
          <w:b/>
          <w:bCs/>
          <w:color w:val="FF0000"/>
          <w:sz w:val="16"/>
          <w:szCs w:val="16"/>
          <w:u w:val="single"/>
        </w:rPr>
        <w:t>(TRT/Unificado-2023)</w:t>
      </w:r>
    </w:p>
    <w:tbl>
      <w:tblPr>
        <w:tblStyle w:val="Tabelacomgrade"/>
        <w:tblW w:w="0" w:type="auto"/>
        <w:shd w:val="clear" w:color="auto" w:fill="CCFFFF"/>
        <w:tblLook w:val="04A0" w:firstRow="1" w:lastRow="0" w:firstColumn="1" w:lastColumn="0" w:noHBand="0" w:noVBand="1"/>
      </w:tblPr>
      <w:tblGrid>
        <w:gridCol w:w="8494"/>
      </w:tblGrid>
      <w:tr w:rsidR="006F2294" w:rsidRPr="00EB67D7" w14:paraId="27E8E12B" w14:textId="77777777" w:rsidTr="006F2294">
        <w:tc>
          <w:tcPr>
            <w:tcW w:w="8494" w:type="dxa"/>
            <w:shd w:val="clear" w:color="auto" w:fill="CCFFFF"/>
          </w:tcPr>
          <w:p w14:paraId="19A3DB96" w14:textId="77777777" w:rsidR="006F2294" w:rsidRPr="00744D70" w:rsidRDefault="006F2294" w:rsidP="006F2294">
            <w:pPr>
              <w:jc w:val="both"/>
              <w:rPr>
                <w:rFonts w:ascii="Book Antiqua" w:hAnsi="Book Antiqua"/>
                <w:sz w:val="18"/>
                <w:szCs w:val="18"/>
              </w:rPr>
            </w:pPr>
            <w:r w:rsidRPr="00744D70">
              <w:rPr>
                <w:rFonts w:ascii="Book Antiqua" w:hAnsi="Book Antiqua"/>
                <w:sz w:val="18"/>
                <w:szCs w:val="18"/>
              </w:rPr>
              <w:t xml:space="preserve">       Art. 73. O juiz decretará a falência durante o processo de recuperação judicial:</w:t>
            </w:r>
          </w:p>
          <w:p w14:paraId="34913963" w14:textId="16E99272" w:rsidR="006F2294" w:rsidRPr="00744D70" w:rsidRDefault="006F2294" w:rsidP="006F2294">
            <w:pPr>
              <w:ind w:firstLine="317"/>
              <w:jc w:val="both"/>
              <w:rPr>
                <w:rFonts w:ascii="Book Antiqua" w:hAnsi="Book Antiqua"/>
                <w:sz w:val="18"/>
                <w:szCs w:val="18"/>
              </w:rPr>
            </w:pPr>
            <w:r w:rsidRPr="00744D70">
              <w:rPr>
                <w:rFonts w:ascii="Book Antiqua" w:hAnsi="Book Antiqua"/>
                <w:sz w:val="18"/>
                <w:szCs w:val="18"/>
              </w:rPr>
              <w:t xml:space="preserve">I – </w:t>
            </w:r>
            <w:proofErr w:type="gramStart"/>
            <w:r w:rsidRPr="00744D70">
              <w:rPr>
                <w:rFonts w:ascii="Book Antiqua" w:hAnsi="Book Antiqua"/>
                <w:sz w:val="18"/>
                <w:szCs w:val="18"/>
              </w:rPr>
              <w:t>por</w:t>
            </w:r>
            <w:proofErr w:type="gramEnd"/>
            <w:r w:rsidRPr="00744D70">
              <w:rPr>
                <w:rFonts w:ascii="Book Antiqua" w:hAnsi="Book Antiqua"/>
                <w:sz w:val="18"/>
                <w:szCs w:val="18"/>
              </w:rPr>
              <w:t xml:space="preserve"> deliberação da </w:t>
            </w:r>
            <w:proofErr w:type="spellStart"/>
            <w:r w:rsidRPr="00744D70">
              <w:rPr>
                <w:rFonts w:ascii="Book Antiqua" w:hAnsi="Book Antiqua"/>
                <w:sz w:val="18"/>
                <w:szCs w:val="18"/>
              </w:rPr>
              <w:t>assembléia</w:t>
            </w:r>
            <w:proofErr w:type="spellEnd"/>
            <w:r w:rsidRPr="00744D70">
              <w:rPr>
                <w:rFonts w:ascii="Book Antiqua" w:hAnsi="Book Antiqua"/>
                <w:sz w:val="18"/>
                <w:szCs w:val="18"/>
              </w:rPr>
              <w:t>-geral de credores, na forma do art. 42 desta Lei;</w:t>
            </w:r>
          </w:p>
          <w:p w14:paraId="12F61408" w14:textId="77777777" w:rsidR="006F2294" w:rsidRPr="00744D70" w:rsidRDefault="006F2294" w:rsidP="006F2294">
            <w:pPr>
              <w:ind w:firstLine="317"/>
              <w:jc w:val="both"/>
              <w:rPr>
                <w:rFonts w:ascii="Book Antiqua" w:hAnsi="Book Antiqua"/>
                <w:sz w:val="18"/>
                <w:szCs w:val="18"/>
              </w:rPr>
            </w:pPr>
            <w:r w:rsidRPr="00744D70">
              <w:rPr>
                <w:rFonts w:ascii="Book Antiqua" w:hAnsi="Book Antiqua"/>
                <w:sz w:val="18"/>
                <w:szCs w:val="18"/>
              </w:rPr>
              <w:t xml:space="preserve">II – </w:t>
            </w:r>
            <w:proofErr w:type="gramStart"/>
            <w:r w:rsidRPr="00744D70">
              <w:rPr>
                <w:rFonts w:ascii="Book Antiqua" w:hAnsi="Book Antiqua"/>
                <w:sz w:val="18"/>
                <w:szCs w:val="18"/>
              </w:rPr>
              <w:t>pela</w:t>
            </w:r>
            <w:proofErr w:type="gramEnd"/>
            <w:r w:rsidRPr="00744D70">
              <w:rPr>
                <w:rFonts w:ascii="Book Antiqua" w:hAnsi="Book Antiqua"/>
                <w:sz w:val="18"/>
                <w:szCs w:val="18"/>
              </w:rPr>
              <w:t xml:space="preserve"> não apresentação, pelo devedor, do plano de recuperação no prazo do art. 53 desta Lei;</w:t>
            </w:r>
          </w:p>
          <w:p w14:paraId="53A2D193" w14:textId="3C54B250" w:rsidR="006F2294" w:rsidRPr="00744D70" w:rsidRDefault="00A97ADB" w:rsidP="006F2294">
            <w:pPr>
              <w:ind w:firstLine="317"/>
              <w:jc w:val="both"/>
              <w:rPr>
                <w:rFonts w:ascii="Book Antiqua" w:hAnsi="Book Antiqua"/>
                <w:sz w:val="18"/>
                <w:szCs w:val="18"/>
              </w:rPr>
            </w:pPr>
            <w:r w:rsidRPr="00744D70">
              <w:rPr>
                <w:rFonts w:ascii="Book Antiqua" w:hAnsi="Book Antiqua"/>
                <w:sz w:val="18"/>
                <w:szCs w:val="18"/>
              </w:rPr>
              <w:t xml:space="preserve">III - quando não aplicado o disposto nos §§ 4º, 5º e 6º do art. 56 desta Lei, ou rejeitado o plano de recuperação judicial proposto pelos credores, nos termos do § 7º do art. 56 e do art. 58-A desta </w:t>
            </w:r>
            <w:proofErr w:type="gramStart"/>
            <w:r w:rsidRPr="00744D70">
              <w:rPr>
                <w:rFonts w:ascii="Book Antiqua" w:hAnsi="Book Antiqua"/>
                <w:sz w:val="18"/>
                <w:szCs w:val="18"/>
              </w:rPr>
              <w:t xml:space="preserve">Lei;   </w:t>
            </w:r>
            <w:proofErr w:type="gramEnd"/>
            <w:r w:rsidRPr="00744D70">
              <w:rPr>
                <w:rFonts w:ascii="Book Antiqua" w:hAnsi="Book Antiqua"/>
                <w:sz w:val="18"/>
                <w:szCs w:val="18"/>
              </w:rPr>
              <w:t xml:space="preserve">  (Redação dada pela Lei nº 14.112, de 2020)</w:t>
            </w:r>
          </w:p>
          <w:p w14:paraId="57C8E53E" w14:textId="77777777" w:rsidR="006F2294" w:rsidRPr="00744D70" w:rsidRDefault="006F2294" w:rsidP="006F2294">
            <w:pPr>
              <w:ind w:firstLine="317"/>
              <w:jc w:val="both"/>
              <w:rPr>
                <w:rFonts w:ascii="Book Antiqua" w:hAnsi="Book Antiqua"/>
                <w:sz w:val="18"/>
                <w:szCs w:val="18"/>
              </w:rPr>
            </w:pPr>
            <w:r w:rsidRPr="00744D70">
              <w:rPr>
                <w:rFonts w:ascii="Book Antiqua" w:hAnsi="Book Antiqua"/>
                <w:sz w:val="18"/>
                <w:szCs w:val="18"/>
              </w:rPr>
              <w:t xml:space="preserve">IV – </w:t>
            </w:r>
            <w:proofErr w:type="gramStart"/>
            <w:r w:rsidRPr="00744D70">
              <w:rPr>
                <w:rFonts w:ascii="Book Antiqua" w:hAnsi="Book Antiqua"/>
                <w:sz w:val="18"/>
                <w:szCs w:val="18"/>
              </w:rPr>
              <w:t>por</w:t>
            </w:r>
            <w:proofErr w:type="gramEnd"/>
            <w:r w:rsidRPr="00744D70">
              <w:rPr>
                <w:rFonts w:ascii="Book Antiqua" w:hAnsi="Book Antiqua"/>
                <w:sz w:val="18"/>
                <w:szCs w:val="18"/>
              </w:rPr>
              <w:t xml:space="preserve"> </w:t>
            </w:r>
            <w:r w:rsidRPr="00744D70">
              <w:rPr>
                <w:rFonts w:ascii="Book Antiqua" w:hAnsi="Book Antiqua"/>
                <w:b/>
                <w:bCs/>
                <w:sz w:val="18"/>
                <w:szCs w:val="18"/>
                <w:highlight w:val="yellow"/>
              </w:rPr>
              <w:t>descumprimento de qualquer obrigação assumida no plano de recuperação</w:t>
            </w:r>
            <w:r w:rsidRPr="00744D70">
              <w:rPr>
                <w:rFonts w:ascii="Book Antiqua" w:hAnsi="Book Antiqua"/>
                <w:sz w:val="18"/>
                <w:szCs w:val="18"/>
              </w:rPr>
              <w:t>, na forma do § 1º do art. 61 desta Lei.</w:t>
            </w:r>
          </w:p>
          <w:p w14:paraId="3F598750" w14:textId="172F83BE" w:rsidR="00A97ADB" w:rsidRPr="00744D70" w:rsidRDefault="00A97ADB" w:rsidP="00A97ADB">
            <w:pPr>
              <w:ind w:firstLine="317"/>
              <w:jc w:val="both"/>
              <w:rPr>
                <w:rFonts w:ascii="Book Antiqua" w:hAnsi="Book Antiqua"/>
                <w:sz w:val="18"/>
                <w:szCs w:val="18"/>
              </w:rPr>
            </w:pPr>
            <w:r w:rsidRPr="00744D70">
              <w:rPr>
                <w:rFonts w:ascii="Book Antiqua" w:hAnsi="Book Antiqua"/>
                <w:sz w:val="18"/>
                <w:szCs w:val="18"/>
              </w:rPr>
              <w:t xml:space="preserve">V - </w:t>
            </w:r>
            <w:proofErr w:type="gramStart"/>
            <w:r w:rsidRPr="00744D70">
              <w:rPr>
                <w:rFonts w:ascii="Book Antiqua" w:hAnsi="Book Antiqua"/>
                <w:sz w:val="18"/>
                <w:szCs w:val="18"/>
              </w:rPr>
              <w:t>por</w:t>
            </w:r>
            <w:proofErr w:type="gramEnd"/>
            <w:r w:rsidRPr="00744D70">
              <w:rPr>
                <w:rFonts w:ascii="Book Antiqua" w:hAnsi="Book Antiqua"/>
                <w:sz w:val="18"/>
                <w:szCs w:val="18"/>
              </w:rPr>
              <w:t xml:space="preserve"> descumprimento dos parcelamentos referidos no art. 68 desta Lei ou da transação prevista no art. 10-C da Lei nº 10.522, de 19 de julho de 2002; e (Incluído pela Lei nº 14.112, de 2020)</w:t>
            </w:r>
            <w:proofErr w:type="gramStart"/>
            <w:r w:rsidRPr="00744D70">
              <w:rPr>
                <w:rFonts w:ascii="Book Antiqua" w:hAnsi="Book Antiqua"/>
                <w:sz w:val="18"/>
                <w:szCs w:val="18"/>
              </w:rPr>
              <w:t xml:space="preserve">   (</w:t>
            </w:r>
            <w:proofErr w:type="gramEnd"/>
            <w:r w:rsidRPr="00744D70">
              <w:rPr>
                <w:rFonts w:ascii="Book Antiqua" w:hAnsi="Book Antiqua"/>
                <w:sz w:val="18"/>
                <w:szCs w:val="18"/>
              </w:rPr>
              <w:t>Vigência)</w:t>
            </w:r>
          </w:p>
          <w:p w14:paraId="32F97ACD" w14:textId="2EB071F7" w:rsidR="00A97ADB" w:rsidRPr="00EB67D7" w:rsidRDefault="00A97ADB" w:rsidP="00A97ADB">
            <w:pPr>
              <w:ind w:firstLine="317"/>
              <w:jc w:val="both"/>
              <w:rPr>
                <w:rFonts w:ascii="Book Antiqua" w:hAnsi="Book Antiqua"/>
                <w:sz w:val="19"/>
                <w:szCs w:val="19"/>
              </w:rPr>
            </w:pPr>
            <w:r w:rsidRPr="00744D70">
              <w:rPr>
                <w:rFonts w:ascii="Book Antiqua" w:hAnsi="Book Antiqua"/>
                <w:sz w:val="18"/>
                <w:szCs w:val="18"/>
              </w:rPr>
              <w:t xml:space="preserve">VI - </w:t>
            </w:r>
            <w:proofErr w:type="gramStart"/>
            <w:r w:rsidRPr="00744D70">
              <w:rPr>
                <w:rFonts w:ascii="Book Antiqua" w:hAnsi="Book Antiqua"/>
                <w:sz w:val="18"/>
                <w:szCs w:val="18"/>
              </w:rPr>
              <w:t>quando</w:t>
            </w:r>
            <w:proofErr w:type="gramEnd"/>
            <w:r w:rsidRPr="00744D70">
              <w:rPr>
                <w:rFonts w:ascii="Book Antiqua" w:hAnsi="Book Antiqua"/>
                <w:sz w:val="18"/>
                <w:szCs w:val="18"/>
              </w:rPr>
              <w:t xml:space="preserve"> identificado o esvaziamento patrimonial da devedora que implique liquidação substancial da empresa, em prejuízo de credores não sujeitos à recuperação judicial, inclusive as Fazendas Públicas.   (Incluído pela Lei nº 14.112, de 2020)</w:t>
            </w:r>
          </w:p>
        </w:tc>
      </w:tr>
    </w:tbl>
    <w:p w14:paraId="63C54812" w14:textId="77777777" w:rsidR="006F2294" w:rsidRDefault="006F2294" w:rsidP="006F2294">
      <w:pPr>
        <w:jc w:val="both"/>
        <w:rPr>
          <w:rFonts w:ascii="Book Antiqua" w:hAnsi="Book Antiqua"/>
          <w:b/>
          <w:sz w:val="19"/>
          <w:szCs w:val="19"/>
        </w:rPr>
      </w:pPr>
    </w:p>
    <w:tbl>
      <w:tblPr>
        <w:tblStyle w:val="Tabelacomgrade"/>
        <w:tblW w:w="0" w:type="auto"/>
        <w:shd w:val="clear" w:color="auto" w:fill="CCFFFF"/>
        <w:tblLook w:val="04A0" w:firstRow="1" w:lastRow="0" w:firstColumn="1" w:lastColumn="0" w:noHBand="0" w:noVBand="1"/>
      </w:tblPr>
      <w:tblGrid>
        <w:gridCol w:w="8494"/>
      </w:tblGrid>
      <w:tr w:rsidR="00A64468" w:rsidRPr="00536F81" w14:paraId="30B355DF" w14:textId="77777777" w:rsidTr="000D3664">
        <w:tc>
          <w:tcPr>
            <w:tcW w:w="8494" w:type="dxa"/>
            <w:shd w:val="clear" w:color="auto" w:fill="CCFFFF"/>
          </w:tcPr>
          <w:p w14:paraId="30433A5F" w14:textId="77777777" w:rsidR="00A64468" w:rsidRDefault="00A64468" w:rsidP="000D3664">
            <w:pPr>
              <w:jc w:val="both"/>
              <w:rPr>
                <w:rFonts w:ascii="Book Antiqua" w:hAnsi="Book Antiqua"/>
                <w:b/>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Pr>
                <w:rFonts w:ascii="Book Antiqua" w:hAnsi="Book Antiqua"/>
                <w:b/>
                <w:i/>
                <w:color w:val="FF0000"/>
                <w:sz w:val="19"/>
                <w:szCs w:val="19"/>
              </w:rPr>
              <w:t>: #</w:t>
            </w:r>
            <w:r w:rsidRPr="00A64468">
              <w:rPr>
                <w:rFonts w:ascii="Book Antiqua" w:hAnsi="Book Antiqua"/>
                <w:b/>
                <w:i/>
                <w:color w:val="FF0000"/>
                <w:sz w:val="19"/>
                <w:szCs w:val="19"/>
                <w:highlight w:val="green"/>
              </w:rPr>
              <w:t>TRT/Unificado-2023</w:t>
            </w:r>
            <w:r>
              <w:rPr>
                <w:rFonts w:ascii="Book Antiqua" w:hAnsi="Book Antiqua"/>
                <w:b/>
                <w:i/>
                <w:color w:val="FF0000"/>
                <w:sz w:val="19"/>
                <w:szCs w:val="19"/>
              </w:rPr>
              <w:t>: #</w:t>
            </w:r>
            <w:r w:rsidRPr="00A64468">
              <w:rPr>
                <w:rFonts w:ascii="Book Antiqua" w:hAnsi="Book Antiqua"/>
                <w:b/>
                <w:i/>
                <w:color w:val="FF0000"/>
                <w:sz w:val="19"/>
                <w:szCs w:val="19"/>
                <w:highlight w:val="green"/>
              </w:rPr>
              <w:t>FGV</w:t>
            </w:r>
            <w:r w:rsidRPr="00536F81">
              <w:rPr>
                <w:rFonts w:ascii="Book Antiqua" w:hAnsi="Book Antiqua"/>
                <w:b/>
                <w:i/>
                <w:sz w:val="19"/>
                <w:szCs w:val="19"/>
              </w:rPr>
              <w:t xml:space="preserve">: </w:t>
            </w:r>
            <w:r w:rsidRPr="00A64468">
              <w:rPr>
                <w:rFonts w:ascii="Book Antiqua" w:hAnsi="Book Antiqua"/>
                <w:b/>
                <w:i/>
                <w:iCs/>
                <w:sz w:val="19"/>
                <w:szCs w:val="19"/>
                <w:u w:val="single"/>
              </w:rPr>
              <w:t>É possível a convolação da recuperação judicial em falência após o transcurso do prazo bienal de supervisão judicial, enquanto não houver decisão judicial de encerramento da recuperação</w:t>
            </w:r>
            <w:r>
              <w:rPr>
                <w:rFonts w:ascii="Book Antiqua" w:hAnsi="Book Antiqua"/>
                <w:b/>
                <w:sz w:val="19"/>
                <w:szCs w:val="19"/>
              </w:rPr>
              <w:t>:</w:t>
            </w:r>
            <w:r>
              <w:t xml:space="preserve"> </w:t>
            </w:r>
            <w:r w:rsidRPr="00A64468">
              <w:rPr>
                <w:rFonts w:ascii="Book Antiqua" w:hAnsi="Book Antiqua"/>
                <w:b/>
                <w:sz w:val="19"/>
                <w:szCs w:val="19"/>
              </w:rPr>
              <w:t>A finalização exitosa da recuperação pressupõe a prolação de sentença judicial. Assim, o encerramento da recuperação judicial não se opera automaticamente com o implemento do prazo de 2 anos da concessão e homologação do plano de soerguimento (art. 61 da Lei 11.101/05).</w:t>
            </w:r>
            <w:r>
              <w:rPr>
                <w:rFonts w:ascii="Book Antiqua" w:hAnsi="Book Antiqua"/>
                <w:b/>
                <w:sz w:val="19"/>
                <w:szCs w:val="19"/>
              </w:rPr>
              <w:t xml:space="preserve"> </w:t>
            </w:r>
            <w:r w:rsidRPr="00A64468">
              <w:rPr>
                <w:rFonts w:ascii="Book Antiqua" w:hAnsi="Book Antiqua"/>
                <w:b/>
                <w:sz w:val="19"/>
                <w:szCs w:val="19"/>
              </w:rPr>
              <w:t xml:space="preserve">O estado de supervisão judicial da recuperação perdura enquanto não for proferida a respectiva decisão jurisdicional de finalização do estado </w:t>
            </w:r>
            <w:proofErr w:type="spellStart"/>
            <w:r w:rsidRPr="00A64468">
              <w:rPr>
                <w:rFonts w:ascii="Book Antiqua" w:hAnsi="Book Antiqua"/>
                <w:b/>
                <w:sz w:val="19"/>
                <w:szCs w:val="19"/>
              </w:rPr>
              <w:t>recuperacional</w:t>
            </w:r>
            <w:proofErr w:type="spellEnd"/>
            <w:r w:rsidRPr="00A64468">
              <w:rPr>
                <w:rFonts w:ascii="Book Antiqua" w:hAnsi="Book Antiqua"/>
                <w:b/>
                <w:sz w:val="19"/>
                <w:szCs w:val="19"/>
              </w:rPr>
              <w:t>, nos termos do art. 63 da Lei 11.101/05</w:t>
            </w:r>
            <w:r w:rsidRPr="00A64468">
              <w:rPr>
                <w:rFonts w:ascii="Book Antiqua" w:hAnsi="Book Antiqua"/>
                <w:bCs/>
                <w:sz w:val="19"/>
                <w:szCs w:val="19"/>
              </w:rPr>
              <w:t>.</w:t>
            </w:r>
            <w:r>
              <w:rPr>
                <w:rFonts w:ascii="Book Antiqua" w:hAnsi="Book Antiqua"/>
                <w:bCs/>
                <w:sz w:val="19"/>
                <w:szCs w:val="19"/>
              </w:rPr>
              <w:t xml:space="preserve"> </w:t>
            </w:r>
            <w:r w:rsidRPr="00A64468">
              <w:rPr>
                <w:rFonts w:ascii="Book Antiqua" w:hAnsi="Book Antiqua"/>
                <w:bCs/>
                <w:sz w:val="19"/>
                <w:szCs w:val="19"/>
              </w:rPr>
              <w:t>STJ. 3ª T.</w:t>
            </w:r>
            <w:r>
              <w:rPr>
                <w:rFonts w:ascii="Book Antiqua" w:hAnsi="Book Antiqua"/>
                <w:bCs/>
                <w:sz w:val="19"/>
                <w:szCs w:val="19"/>
              </w:rPr>
              <w:t>,</w:t>
            </w:r>
            <w:r w:rsidRPr="00A64468">
              <w:rPr>
                <w:rFonts w:ascii="Book Antiqua" w:hAnsi="Book Antiqua"/>
                <w:bCs/>
                <w:sz w:val="19"/>
                <w:szCs w:val="19"/>
              </w:rPr>
              <w:t xml:space="preserve"> REsp 1707468-RS, Rel. Min. Marco Aurélio </w:t>
            </w:r>
            <w:proofErr w:type="spellStart"/>
            <w:r w:rsidRPr="00A64468">
              <w:rPr>
                <w:rFonts w:ascii="Book Antiqua" w:hAnsi="Book Antiqua"/>
                <w:bCs/>
                <w:sz w:val="19"/>
                <w:szCs w:val="19"/>
              </w:rPr>
              <w:t>Bellizze</w:t>
            </w:r>
            <w:proofErr w:type="spellEnd"/>
            <w:r w:rsidRPr="00A64468">
              <w:rPr>
                <w:rFonts w:ascii="Book Antiqua" w:hAnsi="Book Antiqua"/>
                <w:bCs/>
                <w:sz w:val="19"/>
                <w:szCs w:val="19"/>
              </w:rPr>
              <w:t>, j</w:t>
            </w:r>
            <w:r>
              <w:rPr>
                <w:rFonts w:ascii="Book Antiqua" w:hAnsi="Book Antiqua"/>
                <w:bCs/>
                <w:sz w:val="19"/>
                <w:szCs w:val="19"/>
              </w:rPr>
              <w:t>.</w:t>
            </w:r>
            <w:r w:rsidRPr="00A64468">
              <w:rPr>
                <w:rFonts w:ascii="Book Antiqua" w:hAnsi="Book Antiqua"/>
                <w:bCs/>
                <w:sz w:val="19"/>
                <w:szCs w:val="19"/>
              </w:rPr>
              <w:t xml:space="preserve"> 25/10/22</w:t>
            </w:r>
            <w:r>
              <w:rPr>
                <w:rFonts w:ascii="Book Antiqua" w:hAnsi="Book Antiqua"/>
                <w:bCs/>
                <w:sz w:val="19"/>
                <w:szCs w:val="19"/>
              </w:rPr>
              <w:t xml:space="preserve"> </w:t>
            </w:r>
            <w:r w:rsidRPr="00A64468">
              <w:rPr>
                <w:rFonts w:ascii="Book Antiqua" w:hAnsi="Book Antiqua"/>
                <w:b/>
                <w:sz w:val="19"/>
                <w:szCs w:val="19"/>
              </w:rPr>
              <w:t>(Info 762).</w:t>
            </w:r>
          </w:p>
          <w:tbl>
            <w:tblPr>
              <w:tblStyle w:val="Tabelacomgrade"/>
              <w:tblW w:w="0" w:type="auto"/>
              <w:tblLook w:val="04A0" w:firstRow="1" w:lastRow="0" w:firstColumn="1" w:lastColumn="0" w:noHBand="0" w:noVBand="1"/>
            </w:tblPr>
            <w:tblGrid>
              <w:gridCol w:w="8268"/>
            </w:tblGrid>
            <w:tr w:rsidR="00A64468" w14:paraId="613048E9" w14:textId="77777777" w:rsidTr="00A64468">
              <w:tc>
                <w:tcPr>
                  <w:tcW w:w="8268" w:type="dxa"/>
                  <w:shd w:val="clear" w:color="auto" w:fill="FFFFFF" w:themeFill="background1"/>
                </w:tcPr>
                <w:p w14:paraId="1FDC4ADA" w14:textId="09115A95" w:rsidR="00A64468" w:rsidRPr="00A64468" w:rsidRDefault="00A64468" w:rsidP="000D3664">
                  <w:pPr>
                    <w:jc w:val="both"/>
                    <w:rPr>
                      <w:rFonts w:ascii="Book Antiqua" w:hAnsi="Book Antiqua"/>
                      <w:b/>
                      <w:sz w:val="19"/>
                      <w:szCs w:val="19"/>
                    </w:rPr>
                  </w:pPr>
                  <w:r w:rsidRPr="00A64468">
                    <w:rPr>
                      <w:rFonts w:ascii="Book Antiqua" w:hAnsi="Book Antiqua"/>
                      <w:b/>
                      <w:sz w:val="18"/>
                      <w:szCs w:val="18"/>
                    </w:rPr>
                    <w:t>(</w:t>
                  </w:r>
                  <w:r w:rsidRPr="00A64468">
                    <w:rPr>
                      <w:rFonts w:ascii="Book Antiqua" w:hAnsi="Book Antiqua"/>
                      <w:b/>
                      <w:sz w:val="18"/>
                      <w:szCs w:val="18"/>
                      <w:highlight w:val="yellow"/>
                    </w:rPr>
                    <w:t>TRT/Unificado-2023-FGV</w:t>
                  </w:r>
                  <w:r w:rsidRPr="00A64468">
                    <w:rPr>
                      <w:rFonts w:ascii="Book Antiqua" w:hAnsi="Book Antiqua"/>
                      <w:b/>
                      <w:sz w:val="18"/>
                      <w:szCs w:val="18"/>
                    </w:rPr>
                    <w:t>)</w:t>
                  </w:r>
                  <w:r w:rsidRPr="00A64468">
                    <w:rPr>
                      <w:rFonts w:ascii="Book Antiqua" w:hAnsi="Book Antiqua"/>
                      <w:bCs/>
                      <w:sz w:val="18"/>
                      <w:szCs w:val="18"/>
                    </w:rPr>
                    <w:t xml:space="preserve">: A respeito da recuperação judicial da sociedade empresária, é correto afirmar que é possível a convolação da recuperação judicial em falência após o transcurso do prazo bienal de supervisão judicial, enquanto não houver decisão judicial de encerramento da recuperação. </w:t>
                  </w:r>
                  <w:r w:rsidRPr="00A64468">
                    <w:rPr>
                      <w:rFonts w:ascii="Book Antiqua" w:hAnsi="Book Antiqua"/>
                      <w:b/>
                      <w:sz w:val="18"/>
                      <w:szCs w:val="18"/>
                    </w:rPr>
                    <w:t>BL: Info 762, STJ.</w:t>
                  </w:r>
                </w:p>
              </w:tc>
            </w:tr>
          </w:tbl>
          <w:p w14:paraId="4545DC93" w14:textId="77777777" w:rsidR="00A64468" w:rsidRDefault="00A64468" w:rsidP="000D3664">
            <w:pPr>
              <w:jc w:val="both"/>
              <w:rPr>
                <w:rFonts w:ascii="Book Antiqua" w:hAnsi="Book Antiqua"/>
                <w:b/>
                <w:sz w:val="19"/>
                <w:szCs w:val="19"/>
              </w:rPr>
            </w:pPr>
          </w:p>
          <w:p w14:paraId="51687DEA" w14:textId="77777777" w:rsidR="00A64468" w:rsidRPr="00536F81" w:rsidRDefault="00A64468" w:rsidP="000D3664">
            <w:pPr>
              <w:jc w:val="both"/>
              <w:rPr>
                <w:rFonts w:ascii="Book Antiqua" w:hAnsi="Book Antiqua"/>
                <w:b/>
                <w:sz w:val="19"/>
                <w:szCs w:val="19"/>
              </w:rPr>
            </w:pPr>
          </w:p>
        </w:tc>
      </w:tr>
    </w:tbl>
    <w:p w14:paraId="62ECB7C8" w14:textId="77777777" w:rsidR="00A64468" w:rsidRDefault="00A64468" w:rsidP="006F2294">
      <w:pPr>
        <w:jc w:val="both"/>
        <w:rPr>
          <w:rFonts w:ascii="Book Antiqua" w:hAnsi="Book Antiqua"/>
          <w:b/>
          <w:sz w:val="19"/>
          <w:szCs w:val="19"/>
        </w:rPr>
      </w:pPr>
    </w:p>
    <w:tbl>
      <w:tblPr>
        <w:tblStyle w:val="Tabelacomgrade"/>
        <w:tblW w:w="0" w:type="auto"/>
        <w:shd w:val="clear" w:color="auto" w:fill="CCFFFF"/>
        <w:tblLook w:val="04A0" w:firstRow="1" w:lastRow="0" w:firstColumn="1" w:lastColumn="0" w:noHBand="0" w:noVBand="1"/>
      </w:tblPr>
      <w:tblGrid>
        <w:gridCol w:w="8494"/>
      </w:tblGrid>
      <w:tr w:rsidR="009D23E3" w:rsidRPr="00EB67D7" w14:paraId="5D426241" w14:textId="77777777" w:rsidTr="009D23E3">
        <w:tc>
          <w:tcPr>
            <w:tcW w:w="8494" w:type="dxa"/>
            <w:shd w:val="clear" w:color="auto" w:fill="CCFFFF"/>
          </w:tcPr>
          <w:p w14:paraId="71ABBF10" w14:textId="6413EAC9" w:rsidR="00C720AC" w:rsidRDefault="00C720AC" w:rsidP="00334B92">
            <w:pPr>
              <w:spacing w:before="100" w:beforeAutospacing="1" w:after="100" w:afterAutospacing="1"/>
              <w:jc w:val="both"/>
              <w:rPr>
                <w:rFonts w:ascii="Book Antiqua" w:hAnsi="Book Antiqua"/>
                <w:b/>
                <w:bCs/>
                <w:sz w:val="19"/>
                <w:szCs w:val="19"/>
              </w:rPr>
            </w:pPr>
            <w:r>
              <w:rPr>
                <w:rFonts w:ascii="Book Antiqua" w:hAnsi="Book Antiqua"/>
                <w:b/>
                <w:sz w:val="19"/>
                <w:szCs w:val="19"/>
              </w:rPr>
              <w:t>(</w:t>
            </w:r>
            <w:r w:rsidRPr="00C720A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w:t>
            </w:r>
            <w:r w:rsidRPr="00C720AC">
              <w:rPr>
                <w:rFonts w:ascii="Book Antiqua" w:hAnsi="Book Antiqua"/>
                <w:bCs/>
                <w:sz w:val="19"/>
                <w:szCs w:val="19"/>
              </w:rPr>
              <w:t>Sobre a recuperação judicial, assinale a alternativa</w:t>
            </w:r>
            <w:r>
              <w:rPr>
                <w:rFonts w:ascii="Book Antiqua" w:hAnsi="Book Antiqua"/>
                <w:bCs/>
                <w:sz w:val="19"/>
                <w:szCs w:val="19"/>
              </w:rPr>
              <w:t xml:space="preserve"> correta: </w:t>
            </w:r>
            <w:r w:rsidRPr="00C720AC">
              <w:rPr>
                <w:rFonts w:ascii="Book Antiqua" w:hAnsi="Book Antiqua"/>
                <w:bCs/>
                <w:sz w:val="19"/>
                <w:szCs w:val="19"/>
              </w:rPr>
              <w:t xml:space="preserve">O juiz decretará a falência do devedor durante o processo de recuperação judicial por descumprimento de qualquer obrigação assumida no plano de recuperação, observada a forma prevista em lei. </w:t>
            </w:r>
            <w:r w:rsidRPr="00EB67D7">
              <w:rPr>
                <w:rFonts w:ascii="Book Antiqua" w:hAnsi="Book Antiqua"/>
                <w:b/>
                <w:sz w:val="19"/>
                <w:szCs w:val="19"/>
              </w:rPr>
              <w:t xml:space="preserve">BL: art. </w:t>
            </w:r>
            <w:r>
              <w:rPr>
                <w:rFonts w:ascii="Book Antiqua" w:hAnsi="Book Antiqua"/>
                <w:b/>
                <w:sz w:val="19"/>
                <w:szCs w:val="19"/>
              </w:rPr>
              <w:t>61, §1º,</w:t>
            </w:r>
            <w:r w:rsidRPr="00EB67D7">
              <w:rPr>
                <w:rFonts w:ascii="Book Antiqua" w:hAnsi="Book Antiqua"/>
                <w:b/>
                <w:sz w:val="19"/>
                <w:szCs w:val="19"/>
              </w:rPr>
              <w:t xml:space="preserve"> LRF.</w:t>
            </w:r>
          </w:p>
          <w:p w14:paraId="5D426240" w14:textId="1878E9BD" w:rsidR="009D23E3" w:rsidRPr="00EB67D7" w:rsidRDefault="006F2294" w:rsidP="00334B92">
            <w:pPr>
              <w:spacing w:before="100" w:beforeAutospacing="1" w:after="100" w:afterAutospacing="1"/>
              <w:jc w:val="both"/>
              <w:rPr>
                <w:rFonts w:ascii="Book Antiqua" w:hAnsi="Book Antiqua"/>
                <w:b/>
                <w:sz w:val="19"/>
                <w:szCs w:val="19"/>
              </w:rPr>
            </w:pPr>
            <w:r>
              <w:rPr>
                <w:rFonts w:ascii="Book Antiqua" w:hAnsi="Book Antiqua"/>
                <w:b/>
                <w:bCs/>
                <w:sz w:val="19"/>
                <w:szCs w:val="19"/>
              </w:rPr>
              <w:lastRenderedPageBreak/>
              <w:t>(</w:t>
            </w:r>
            <w:r w:rsidRPr="006F2294">
              <w:rPr>
                <w:rFonts w:ascii="Book Antiqua" w:hAnsi="Book Antiqua"/>
                <w:b/>
                <w:bCs/>
                <w:sz w:val="19"/>
                <w:szCs w:val="19"/>
                <w:highlight w:val="yellow"/>
              </w:rPr>
              <w:t>DPEMA-2018-FCC</w:t>
            </w:r>
            <w:r>
              <w:rPr>
                <w:rFonts w:ascii="Book Antiqua" w:hAnsi="Book Antiqua"/>
                <w:b/>
                <w:bCs/>
                <w:sz w:val="19"/>
                <w:szCs w:val="19"/>
              </w:rPr>
              <w:t>)</w:t>
            </w:r>
            <w:r>
              <w:rPr>
                <w:rFonts w:ascii="Book Antiqua" w:hAnsi="Book Antiqua"/>
                <w:sz w:val="19"/>
                <w:szCs w:val="19"/>
              </w:rPr>
              <w:t xml:space="preserve">: </w:t>
            </w:r>
            <w:r w:rsidRPr="006F2294">
              <w:rPr>
                <w:rFonts w:ascii="Book Antiqua" w:hAnsi="Book Antiqua"/>
                <w:sz w:val="19"/>
                <w:szCs w:val="19"/>
              </w:rPr>
              <w:t>A convolação da recuperação judicial em falência</w:t>
            </w:r>
            <w:r>
              <w:rPr>
                <w:rFonts w:ascii="Book Antiqua" w:hAnsi="Book Antiqua"/>
                <w:sz w:val="19"/>
                <w:szCs w:val="19"/>
              </w:rPr>
              <w:t xml:space="preserve"> </w:t>
            </w:r>
            <w:r w:rsidRPr="006F2294">
              <w:rPr>
                <w:rFonts w:ascii="Book Antiqua" w:hAnsi="Book Antiqua"/>
                <w:sz w:val="19"/>
                <w:szCs w:val="19"/>
              </w:rPr>
              <w:t>ocorre pelo descumprimento de qualquer obrigação assumida no plano de recuperação.</w:t>
            </w:r>
            <w:r>
              <w:rPr>
                <w:rFonts w:ascii="Book Antiqua" w:hAnsi="Book Antiqua"/>
                <w:sz w:val="19"/>
                <w:szCs w:val="19"/>
              </w:rPr>
              <w:t xml:space="preserve"> </w:t>
            </w:r>
            <w:r>
              <w:rPr>
                <w:rFonts w:ascii="Book Antiqua" w:hAnsi="Book Antiqua"/>
                <w:b/>
                <w:bCs/>
                <w:sz w:val="19"/>
                <w:szCs w:val="19"/>
              </w:rPr>
              <w:t>BL: art. 73, IV c/c art. 61, §1º, LRF.</w:t>
            </w:r>
          </w:p>
        </w:tc>
      </w:tr>
    </w:tbl>
    <w:p w14:paraId="5D426242" w14:textId="52CF3A89" w:rsidR="004253F2" w:rsidRPr="00F37757"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lastRenderedPageBreak/>
        <w:t xml:space="preserve">        </w:t>
      </w:r>
      <w:r w:rsidRPr="00EB67D7">
        <w:rPr>
          <w:rFonts w:ascii="Book Antiqua" w:hAnsi="Book Antiqua"/>
          <w:b/>
          <w:bCs/>
          <w:sz w:val="19"/>
          <w:szCs w:val="19"/>
          <w:highlight w:val="magenta"/>
        </w:rPr>
        <w:t>§ 2</w:t>
      </w:r>
      <w:r w:rsidRPr="00EB67D7">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Decretada a falência, </w:t>
      </w:r>
      <w:r w:rsidRPr="00EB67D7">
        <w:rPr>
          <w:rFonts w:ascii="Book Antiqua" w:hAnsi="Book Antiqua"/>
          <w:b/>
          <w:bCs/>
          <w:sz w:val="19"/>
          <w:szCs w:val="19"/>
          <w:highlight w:val="yellow"/>
        </w:rPr>
        <w:t>os credores</w:t>
      </w:r>
      <w:r w:rsidRPr="00EB67D7">
        <w:rPr>
          <w:rFonts w:ascii="Book Antiqua" w:hAnsi="Book Antiqua"/>
          <w:sz w:val="19"/>
          <w:szCs w:val="19"/>
        </w:rPr>
        <w:t xml:space="preserve"> </w:t>
      </w:r>
      <w:r w:rsidRPr="00EB67D7">
        <w:rPr>
          <w:rFonts w:ascii="Book Antiqua" w:hAnsi="Book Antiqua"/>
          <w:b/>
          <w:bCs/>
          <w:caps/>
          <w:sz w:val="19"/>
          <w:szCs w:val="19"/>
          <w:highlight w:val="green"/>
        </w:rPr>
        <w:t>terão reconstituídos</w:t>
      </w:r>
      <w:r w:rsidRPr="00EB67D7">
        <w:rPr>
          <w:rFonts w:ascii="Book Antiqua" w:hAnsi="Book Antiqua"/>
          <w:sz w:val="19"/>
          <w:szCs w:val="19"/>
        </w:rPr>
        <w:t xml:space="preserve"> </w:t>
      </w:r>
      <w:r w:rsidRPr="00EB67D7">
        <w:rPr>
          <w:rFonts w:ascii="Book Antiqua" w:hAnsi="Book Antiqua"/>
          <w:b/>
          <w:bCs/>
          <w:sz w:val="19"/>
          <w:szCs w:val="19"/>
          <w:highlight w:val="cyan"/>
        </w:rPr>
        <w:t>seus direitos</w:t>
      </w:r>
      <w:r w:rsidRPr="00EB67D7">
        <w:rPr>
          <w:rFonts w:ascii="Book Antiqua" w:hAnsi="Book Antiqua"/>
          <w:sz w:val="19"/>
          <w:szCs w:val="19"/>
        </w:rPr>
        <w:t xml:space="preserve"> e </w:t>
      </w:r>
      <w:r w:rsidRPr="00EB67D7">
        <w:rPr>
          <w:rFonts w:ascii="Book Antiqua" w:hAnsi="Book Antiqua"/>
          <w:b/>
          <w:bCs/>
          <w:sz w:val="19"/>
          <w:szCs w:val="19"/>
          <w:highlight w:val="cyan"/>
        </w:rPr>
        <w:t>garantias</w:t>
      </w:r>
      <w:r w:rsidRPr="00EB67D7">
        <w:rPr>
          <w:rFonts w:ascii="Book Antiqua" w:hAnsi="Book Antiqua"/>
          <w:sz w:val="19"/>
          <w:szCs w:val="19"/>
        </w:rPr>
        <w:t xml:space="preserve"> </w:t>
      </w:r>
      <w:r w:rsidRPr="00EB67D7">
        <w:rPr>
          <w:rFonts w:ascii="Book Antiqua" w:hAnsi="Book Antiqua"/>
          <w:b/>
          <w:bCs/>
          <w:sz w:val="19"/>
          <w:szCs w:val="19"/>
          <w:highlight w:val="yellow"/>
        </w:rPr>
        <w:t>nas condições</w:t>
      </w:r>
      <w:r w:rsidRPr="00EB67D7">
        <w:rPr>
          <w:rFonts w:ascii="Book Antiqua" w:hAnsi="Book Antiqua"/>
          <w:sz w:val="19"/>
          <w:szCs w:val="19"/>
        </w:rPr>
        <w:t xml:space="preserve"> </w:t>
      </w:r>
      <w:r w:rsidRPr="00EB67D7">
        <w:rPr>
          <w:rFonts w:ascii="Book Antiqua" w:hAnsi="Book Antiqua"/>
          <w:b/>
          <w:bCs/>
          <w:caps/>
          <w:sz w:val="19"/>
          <w:szCs w:val="19"/>
          <w:shd w:val="clear" w:color="auto" w:fill="F7CAAC" w:themeFill="accent2" w:themeFillTint="66"/>
        </w:rPr>
        <w:t>originalmente contratadas</w:t>
      </w:r>
      <w:r w:rsidRPr="00EB67D7">
        <w:rPr>
          <w:rFonts w:ascii="Book Antiqua" w:hAnsi="Book Antiqua"/>
          <w:sz w:val="19"/>
          <w:szCs w:val="19"/>
        </w:rPr>
        <w:t>, deduzidos os valores eventualmente pagos e ressalvados os atos validamente praticados no âmbito da recuperação judicial</w:t>
      </w:r>
      <w:r w:rsidRPr="00F37757">
        <w:rPr>
          <w:rFonts w:ascii="Book Antiqua" w:hAnsi="Book Antiqua"/>
          <w:sz w:val="16"/>
          <w:szCs w:val="16"/>
        </w:rPr>
        <w:t>.</w:t>
      </w:r>
      <w:r w:rsidR="00185544" w:rsidRPr="00F37757">
        <w:rPr>
          <w:rFonts w:ascii="Book Antiqua" w:hAnsi="Book Antiqua"/>
          <w:sz w:val="16"/>
          <w:szCs w:val="16"/>
        </w:rPr>
        <w:t xml:space="preserve"> </w:t>
      </w:r>
      <w:r w:rsidR="00EB7F26" w:rsidRPr="00F37757">
        <w:rPr>
          <w:rFonts w:ascii="Book Antiqua" w:hAnsi="Book Antiqua"/>
          <w:b/>
          <w:color w:val="FF0000"/>
          <w:sz w:val="16"/>
          <w:szCs w:val="16"/>
          <w:u w:val="single"/>
        </w:rPr>
        <w:t>(PGEPI-2008)</w:t>
      </w:r>
      <w:r w:rsidR="001C3A68" w:rsidRPr="00F37757">
        <w:rPr>
          <w:rFonts w:ascii="Book Antiqua" w:hAnsi="Book Antiqua"/>
          <w:sz w:val="16"/>
          <w:szCs w:val="16"/>
        </w:rPr>
        <w:t xml:space="preserve"> </w:t>
      </w:r>
      <w:r w:rsidR="001C3A68" w:rsidRPr="00F37757">
        <w:rPr>
          <w:rFonts w:ascii="Book Antiqua" w:hAnsi="Book Antiqua"/>
          <w:b/>
          <w:color w:val="FF0000"/>
          <w:sz w:val="16"/>
          <w:szCs w:val="16"/>
          <w:u w:val="single"/>
        </w:rPr>
        <w:t>(MPDFT-2009)</w:t>
      </w:r>
      <w:r w:rsidR="00702078" w:rsidRPr="00F37757">
        <w:rPr>
          <w:rFonts w:ascii="Book Antiqua" w:hAnsi="Book Antiqua"/>
          <w:b/>
          <w:color w:val="FF0000"/>
          <w:sz w:val="16"/>
          <w:szCs w:val="16"/>
        </w:rPr>
        <w:t xml:space="preserve"> </w:t>
      </w:r>
      <w:r w:rsidR="00702078" w:rsidRPr="00F37757">
        <w:rPr>
          <w:rFonts w:ascii="Book Antiqua" w:hAnsi="Book Antiqua"/>
          <w:b/>
          <w:bCs/>
          <w:color w:val="FF0000"/>
          <w:sz w:val="16"/>
          <w:szCs w:val="16"/>
          <w:u w:val="single"/>
        </w:rPr>
        <w:t>(TJRJ-2012)</w:t>
      </w:r>
    </w:p>
    <w:p w14:paraId="5D426243" w14:textId="75EE0F27" w:rsidR="004253F2" w:rsidRPr="00C662EE" w:rsidRDefault="004253F2" w:rsidP="00EB67D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129" w:name="art62"/>
      <w:bookmarkEnd w:id="129"/>
      <w:r w:rsidRPr="009814FB">
        <w:rPr>
          <w:rFonts w:ascii="Book Antiqua" w:hAnsi="Book Antiqua"/>
          <w:b/>
          <w:bCs/>
          <w:sz w:val="19"/>
          <w:szCs w:val="19"/>
          <w:highlight w:val="magenta"/>
        </w:rPr>
        <w:t>Art. 62</w:t>
      </w:r>
      <w:r w:rsidRPr="00EB67D7">
        <w:rPr>
          <w:rFonts w:ascii="Book Antiqua" w:hAnsi="Book Antiqua"/>
          <w:sz w:val="19"/>
          <w:szCs w:val="19"/>
        </w:rPr>
        <w:t xml:space="preserve">. </w:t>
      </w:r>
      <w:r w:rsidRPr="00C662EE">
        <w:rPr>
          <w:rFonts w:ascii="Book Antiqua" w:hAnsi="Book Antiqua"/>
          <w:b/>
          <w:bCs/>
          <w:sz w:val="19"/>
          <w:szCs w:val="19"/>
          <w:highlight w:val="cyan"/>
        </w:rPr>
        <w:t>Após o período</w:t>
      </w:r>
      <w:r w:rsidRPr="00C662EE">
        <w:rPr>
          <w:rFonts w:ascii="Book Antiqua" w:hAnsi="Book Antiqua"/>
          <w:b/>
          <w:bCs/>
          <w:sz w:val="19"/>
          <w:szCs w:val="19"/>
        </w:rPr>
        <w:t xml:space="preserve"> </w:t>
      </w:r>
      <w:r w:rsidRPr="00C662EE">
        <w:rPr>
          <w:rFonts w:ascii="Book Antiqua" w:hAnsi="Book Antiqua"/>
          <w:b/>
          <w:bCs/>
          <w:sz w:val="19"/>
          <w:szCs w:val="19"/>
          <w:highlight w:val="yellow"/>
        </w:rPr>
        <w:t>previsto no art. 61 desta Lei</w:t>
      </w:r>
      <w:r w:rsidRPr="00C662EE">
        <w:rPr>
          <w:rFonts w:ascii="Book Antiqua" w:hAnsi="Book Antiqua"/>
          <w:b/>
          <w:bCs/>
          <w:sz w:val="19"/>
          <w:szCs w:val="19"/>
        </w:rPr>
        <w:t>, no caso de descumprimento de qualquer obrigação prevista no plano de recuperação judicial, qualquer credor poderá requerer a execução específica ou a falência com base no art. 94 desta Lei</w:t>
      </w:r>
      <w:r w:rsidRPr="00F37757">
        <w:rPr>
          <w:rFonts w:ascii="Book Antiqua" w:hAnsi="Book Antiqua"/>
          <w:sz w:val="16"/>
          <w:szCs w:val="16"/>
        </w:rPr>
        <w:t>.</w:t>
      </w:r>
      <w:r w:rsidR="00A97ADB" w:rsidRPr="00F37757">
        <w:rPr>
          <w:rFonts w:ascii="Book Antiqua" w:hAnsi="Book Antiqua"/>
          <w:sz w:val="16"/>
          <w:szCs w:val="16"/>
        </w:rPr>
        <w:t xml:space="preserve"> </w:t>
      </w:r>
      <w:r w:rsidR="009814FB" w:rsidRPr="00F37757">
        <w:rPr>
          <w:rFonts w:ascii="Book Antiqua" w:hAnsi="Book Antiqua"/>
          <w:b/>
          <w:bCs/>
          <w:color w:val="FF0000"/>
          <w:sz w:val="16"/>
          <w:szCs w:val="16"/>
          <w:u w:val="single"/>
        </w:rPr>
        <w:t>(Cartórios/TJPR-2019)</w:t>
      </w:r>
      <w:r w:rsidR="00C662EE">
        <w:rPr>
          <w:rFonts w:ascii="Book Antiqua" w:hAnsi="Book Antiqua"/>
          <w:b/>
          <w:bCs/>
          <w:color w:val="FF0000"/>
          <w:sz w:val="16"/>
          <w:szCs w:val="16"/>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TJSC-2015/2022</w:t>
      </w:r>
      <w:r w:rsidR="00C662EE" w:rsidRPr="00871FF9">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15CE1" w:rsidRPr="00EB67D7" w14:paraId="5D426255" w14:textId="77777777" w:rsidTr="00115CE1">
        <w:tc>
          <w:tcPr>
            <w:tcW w:w="8494" w:type="dxa"/>
            <w:shd w:val="clear" w:color="auto" w:fill="CCFFFF"/>
          </w:tcPr>
          <w:p w14:paraId="5D426244" w14:textId="6106220C"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w:t>
            </w:r>
            <w:r w:rsidR="00A97ADB" w:rsidRPr="00744D70">
              <w:rPr>
                <w:rFonts w:ascii="Book Antiqua" w:hAnsi="Book Antiqua"/>
                <w:sz w:val="18"/>
                <w:szCs w:val="18"/>
              </w:rPr>
              <w:t>Art. 61. Proferida a decisão prevista no art. 58 desta Lei, o juiz poderá determinar a manutenção do devedor em recuperação judicial até que sejam cumpridas todas as obrigações previstas no plano que vencerem até, no máximo, 2 (dois) anos depois da concessão da recuperação judicial, independentemente do eventual período de carência.     (Redação dada pela Lei nº 14.112, de 2020)</w:t>
            </w:r>
          </w:p>
          <w:p w14:paraId="0BE12572" w14:textId="77777777" w:rsidR="00EB67D7" w:rsidRPr="00744D70" w:rsidRDefault="00EB67D7" w:rsidP="00EB67D7">
            <w:pPr>
              <w:jc w:val="both"/>
              <w:rPr>
                <w:rFonts w:ascii="Book Antiqua" w:hAnsi="Book Antiqua"/>
                <w:sz w:val="18"/>
                <w:szCs w:val="18"/>
              </w:rPr>
            </w:pPr>
          </w:p>
          <w:p w14:paraId="5D426245"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Art. 94. Será decretada a falência do devedor que:</w:t>
            </w:r>
          </w:p>
          <w:p w14:paraId="5D426246"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I – </w:t>
            </w:r>
            <w:proofErr w:type="gramStart"/>
            <w:r w:rsidRPr="00744D70">
              <w:rPr>
                <w:rFonts w:ascii="Book Antiqua" w:hAnsi="Book Antiqua"/>
                <w:sz w:val="18"/>
                <w:szCs w:val="18"/>
              </w:rPr>
              <w:t>sem</w:t>
            </w:r>
            <w:proofErr w:type="gramEnd"/>
            <w:r w:rsidRPr="00744D70">
              <w:rPr>
                <w:rFonts w:ascii="Book Antiqua" w:hAnsi="Book Antiqua"/>
                <w:sz w:val="18"/>
                <w:szCs w:val="18"/>
              </w:rPr>
              <w:t xml:space="preserve"> relevante razão de direito, não paga, no vencimento, obrigação líquida materializada em título ou títulos executivos protestados cuja soma ultrapasse o equivalente a 40 (quarenta) salários-mínimos na data do pedido de falência;</w:t>
            </w:r>
          </w:p>
          <w:p w14:paraId="5D426247"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II – </w:t>
            </w:r>
            <w:proofErr w:type="gramStart"/>
            <w:r w:rsidRPr="00744D70">
              <w:rPr>
                <w:rFonts w:ascii="Book Antiqua" w:hAnsi="Book Antiqua"/>
                <w:sz w:val="18"/>
                <w:szCs w:val="18"/>
              </w:rPr>
              <w:t>executado</w:t>
            </w:r>
            <w:proofErr w:type="gramEnd"/>
            <w:r w:rsidRPr="00744D70">
              <w:rPr>
                <w:rFonts w:ascii="Book Antiqua" w:hAnsi="Book Antiqua"/>
                <w:sz w:val="18"/>
                <w:szCs w:val="18"/>
              </w:rPr>
              <w:t xml:space="preserve"> por qualquer quantia líquida, não paga, não deposita e não nomeia à penhora bens suficientes dentro do prazo legal;</w:t>
            </w:r>
          </w:p>
          <w:p w14:paraId="5D426248"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III – pratica qualquer dos seguintes atos, exceto se fizer parte de plano de recuperação judicial:</w:t>
            </w:r>
          </w:p>
          <w:p w14:paraId="5D426249"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a) procede à liquidação precipitada de seus ativos ou lança mão de meio ruinoso ou fraudulento para realizar pagamentos;</w:t>
            </w:r>
          </w:p>
          <w:p w14:paraId="5D42624A"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b) realiza ou, por atos inequívocos, tenta realizar, com o objetivo de retardar pagamentos ou fraudar credores, negócio simulado ou alienação de parte ou da totalidade de seu ativo a terceiro, credor ou não;</w:t>
            </w:r>
          </w:p>
          <w:p w14:paraId="5D42624B"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c) transfere estabelecimento a terceiro, credor ou não, sem o consentimento de todos os credores e sem ficar com bens suficientes para solver seu passivo;</w:t>
            </w:r>
          </w:p>
          <w:p w14:paraId="5D42624C"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d) simula a transferência de seu principal estabelecimento com o objetivo de burlar a legislação ou a fiscalização ou para prejudicar credor;</w:t>
            </w:r>
          </w:p>
          <w:p w14:paraId="5D42624D"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e) dá ou reforça garantia a credor por dívida contraída anteriormente sem ficar com bens livres e desembaraçados suficientes para saldar seu passivo;</w:t>
            </w:r>
          </w:p>
          <w:p w14:paraId="5D42624E"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f) ausenta-se sem deixar representante habilitado e com recursos suficientes para pagar os credores, abandona estabelecimento ou tenta ocultar-se de seu domicílio, do local de sua sede ou de seu principal estabelecimento;</w:t>
            </w:r>
          </w:p>
          <w:p w14:paraId="5D42624F"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g) deixa de cumprir, no prazo estabelecido, obrigação assumida no plano de recuperação judicial.</w:t>
            </w:r>
          </w:p>
          <w:p w14:paraId="5D426250"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 1o Credores podem reunir-se em litisconsórcio a fim de perfazer o limite mínimo para o pedido de falência com base no inciso I do caput deste artigo.</w:t>
            </w:r>
          </w:p>
          <w:p w14:paraId="5D426251"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 2o Ainda que líquidos, não legitimam o pedido de falência os créditos que nela não se possam reclamar.</w:t>
            </w:r>
          </w:p>
          <w:p w14:paraId="5D426252"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 3o Na hipótese do inciso I do caput deste artigo, o pedido de falência será instruído com os títulos executivos na forma do parágrafo único do art. 9o desta Lei, acompanhados, em qualquer caso, dos respectivos instrumentos de protesto para fim falimentar nos termos da legislação específica.</w:t>
            </w:r>
          </w:p>
          <w:p w14:paraId="5D426253"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 4o Na hipótese do inciso II do caput deste artigo, o pedido de falência será instruído com certidão expedida pelo juízo em que se processa a execução.</w:t>
            </w:r>
          </w:p>
          <w:p w14:paraId="5D426254" w14:textId="77777777" w:rsidR="00115CE1" w:rsidRPr="00EB67D7" w:rsidRDefault="00115CE1" w:rsidP="00EB67D7">
            <w:pPr>
              <w:jc w:val="both"/>
              <w:rPr>
                <w:rFonts w:ascii="Book Antiqua" w:hAnsi="Book Antiqua"/>
                <w:sz w:val="19"/>
                <w:szCs w:val="19"/>
              </w:rPr>
            </w:pPr>
            <w:r w:rsidRPr="00744D70">
              <w:rPr>
                <w:rFonts w:ascii="Book Antiqua" w:hAnsi="Book Antiqua"/>
                <w:sz w:val="18"/>
                <w:szCs w:val="18"/>
              </w:rPr>
              <w:t xml:space="preserve">        § 5o Na hipótese do inciso III do caput deste artigo, o pedido de falência descreverá os fatos que a caracterizam, juntando-se as provas que houver e especificando-se as que serão produzidas.</w:t>
            </w:r>
          </w:p>
        </w:tc>
      </w:tr>
    </w:tbl>
    <w:p w14:paraId="2E5BA8EA" w14:textId="77777777" w:rsidR="00A97ADB" w:rsidRDefault="004253F2" w:rsidP="00A97ADB">
      <w:pPr>
        <w:jc w:val="both"/>
        <w:rPr>
          <w:rFonts w:ascii="Book Antiqua" w:hAnsi="Book Antiqua"/>
          <w:sz w:val="20"/>
          <w:szCs w:val="20"/>
        </w:rPr>
      </w:pPr>
      <w:r w:rsidRPr="00082603">
        <w:rPr>
          <w:rFonts w:ascii="Book Antiqua" w:hAnsi="Book Antiqua"/>
          <w:sz w:val="20"/>
          <w:szCs w:val="20"/>
        </w:rPr>
        <w:t xml:space="preserve">        </w:t>
      </w:r>
      <w:bookmarkStart w:id="130" w:name="art63"/>
      <w:bookmarkEnd w:id="130"/>
    </w:p>
    <w:p w14:paraId="5D42625F" w14:textId="180055B1" w:rsidR="004253F2" w:rsidRPr="00536F81" w:rsidRDefault="004253F2" w:rsidP="00A97ADB">
      <w:pPr>
        <w:ind w:firstLine="426"/>
        <w:jc w:val="both"/>
        <w:rPr>
          <w:rFonts w:ascii="Book Antiqua" w:hAnsi="Book Antiqua"/>
          <w:sz w:val="19"/>
          <w:szCs w:val="19"/>
        </w:rPr>
      </w:pPr>
      <w:r w:rsidRPr="00273CE3">
        <w:rPr>
          <w:rFonts w:ascii="Book Antiqua" w:hAnsi="Book Antiqua"/>
          <w:b/>
          <w:bCs/>
          <w:sz w:val="19"/>
          <w:szCs w:val="19"/>
          <w:highlight w:val="magenta"/>
        </w:rPr>
        <w:t>Art. 63</w:t>
      </w:r>
      <w:r w:rsidRPr="00273CE3">
        <w:rPr>
          <w:rFonts w:ascii="Book Antiqua" w:hAnsi="Book Antiqua"/>
          <w:b/>
          <w:bCs/>
          <w:sz w:val="19"/>
          <w:szCs w:val="19"/>
        </w:rPr>
        <w:t xml:space="preserve">. Cumpridas as obrigações vencidas no prazo previsto no caput do art. 61 desta Lei, o juiz decretará </w:t>
      </w:r>
      <w:r w:rsidRPr="00273CE3">
        <w:rPr>
          <w:rFonts w:ascii="Book Antiqua" w:hAnsi="Book Antiqua"/>
          <w:b/>
          <w:bCs/>
          <w:sz w:val="19"/>
          <w:szCs w:val="19"/>
          <w:highlight w:val="cyan"/>
        </w:rPr>
        <w:t>por sentença</w:t>
      </w:r>
      <w:r w:rsidRPr="00273CE3">
        <w:rPr>
          <w:rFonts w:ascii="Book Antiqua" w:hAnsi="Book Antiqua"/>
          <w:b/>
          <w:bCs/>
          <w:sz w:val="19"/>
          <w:szCs w:val="19"/>
        </w:rPr>
        <w:t xml:space="preserve"> o encerramento da recuperação judicial e determinará</w:t>
      </w:r>
      <w:r w:rsidRPr="00536F81">
        <w:rPr>
          <w:rFonts w:ascii="Book Antiqua" w:hAnsi="Book Antiqua"/>
          <w:sz w:val="19"/>
          <w:szCs w:val="19"/>
        </w:rPr>
        <w:t>:</w:t>
      </w:r>
      <w:r w:rsidR="00273CE3">
        <w:rPr>
          <w:rFonts w:ascii="Book Antiqua" w:hAnsi="Book Antiqua"/>
          <w:sz w:val="19"/>
          <w:szCs w:val="19"/>
        </w:rPr>
        <w:t xml:space="preserve"> </w:t>
      </w:r>
      <w:r w:rsidR="00273CE3">
        <w:rPr>
          <w:rFonts w:ascii="Book Antiqua" w:hAnsi="Book Antiqua"/>
          <w:b/>
          <w:color w:val="FF0000"/>
          <w:sz w:val="16"/>
          <w:szCs w:val="16"/>
          <w:u w:val="single"/>
        </w:rPr>
        <w:t>(TRT/Unificado-2023)</w:t>
      </w:r>
    </w:p>
    <w:p w14:paraId="5D42626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o</w:t>
      </w:r>
      <w:proofErr w:type="gramEnd"/>
      <w:r w:rsidRPr="00536F81">
        <w:rPr>
          <w:rFonts w:ascii="Book Antiqua" w:hAnsi="Book Antiqua"/>
          <w:sz w:val="19"/>
          <w:szCs w:val="19"/>
        </w:rPr>
        <w:t xml:space="preserve"> pagamento do saldo de honorários ao administrador judicial, somente podendo efetuar a quitação dessas obrigações mediante prestação de contas, no prazo de 30 (trinta) dias, e aprovação do relatório previsto no inciso III do </w:t>
      </w:r>
      <w:r w:rsidRPr="00536F81">
        <w:rPr>
          <w:rFonts w:ascii="Book Antiqua" w:hAnsi="Book Antiqua"/>
          <w:b/>
          <w:bCs/>
          <w:sz w:val="19"/>
          <w:szCs w:val="19"/>
        </w:rPr>
        <w:t xml:space="preserve">caput </w:t>
      </w:r>
      <w:r w:rsidRPr="00536F81">
        <w:rPr>
          <w:rFonts w:ascii="Book Antiqua" w:hAnsi="Book Antiqua"/>
          <w:sz w:val="19"/>
          <w:szCs w:val="19"/>
        </w:rPr>
        <w:t>deste artigo;</w:t>
      </w:r>
    </w:p>
    <w:p w14:paraId="5D42626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a</w:t>
      </w:r>
      <w:proofErr w:type="gramEnd"/>
      <w:r w:rsidRPr="00536F81">
        <w:rPr>
          <w:rFonts w:ascii="Book Antiqua" w:hAnsi="Book Antiqua"/>
          <w:sz w:val="19"/>
          <w:szCs w:val="19"/>
        </w:rPr>
        <w:t xml:space="preserve"> apuração do saldo das custas judiciais a serem recolhidas;</w:t>
      </w:r>
    </w:p>
    <w:p w14:paraId="5D42626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a apresentação de relatório circunstanciado do administrador judicial, no prazo máximo de 15 (quinze) dias, versando sobre a execução do plano de recuperação pelo devedor;</w:t>
      </w:r>
    </w:p>
    <w:p w14:paraId="5D42626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xml:space="preserve">        IV – </w:t>
      </w:r>
      <w:proofErr w:type="gramStart"/>
      <w:r w:rsidRPr="00536F81">
        <w:rPr>
          <w:rFonts w:ascii="Book Antiqua" w:hAnsi="Book Antiqua"/>
          <w:sz w:val="19"/>
          <w:szCs w:val="19"/>
        </w:rPr>
        <w:t>a</w:t>
      </w:r>
      <w:proofErr w:type="gramEnd"/>
      <w:r w:rsidRPr="00536F81">
        <w:rPr>
          <w:rFonts w:ascii="Book Antiqua" w:hAnsi="Book Antiqua"/>
          <w:sz w:val="19"/>
          <w:szCs w:val="19"/>
        </w:rPr>
        <w:t xml:space="preserve"> dissolução do Comitê de Credores e a exoneração do administrador judicial;</w:t>
      </w:r>
    </w:p>
    <w:p w14:paraId="7B298020" w14:textId="23644EB9" w:rsidR="00A97ADB" w:rsidRPr="00744D70" w:rsidRDefault="00A97ADB" w:rsidP="00A97ADB">
      <w:pPr>
        <w:spacing w:before="100" w:beforeAutospacing="1" w:after="100" w:afterAutospacing="1"/>
        <w:ind w:firstLine="426"/>
        <w:jc w:val="both"/>
        <w:rPr>
          <w:rFonts w:ascii="Book Antiqua" w:hAnsi="Book Antiqua"/>
          <w:sz w:val="18"/>
          <w:szCs w:val="18"/>
        </w:rPr>
      </w:pPr>
      <w:r w:rsidRPr="00A97ADB">
        <w:rPr>
          <w:rFonts w:ascii="Book Antiqua" w:hAnsi="Book Antiqua"/>
          <w:sz w:val="19"/>
          <w:szCs w:val="19"/>
        </w:rPr>
        <w:t xml:space="preserve">V - </w:t>
      </w:r>
      <w:proofErr w:type="gramStart"/>
      <w:r w:rsidRPr="00A97ADB">
        <w:rPr>
          <w:rFonts w:ascii="Book Antiqua" w:hAnsi="Book Antiqua"/>
          <w:sz w:val="19"/>
          <w:szCs w:val="19"/>
        </w:rPr>
        <w:t>a</w:t>
      </w:r>
      <w:proofErr w:type="gramEnd"/>
      <w:r w:rsidRPr="00A97ADB">
        <w:rPr>
          <w:rFonts w:ascii="Book Antiqua" w:hAnsi="Book Antiqua"/>
          <w:sz w:val="19"/>
          <w:szCs w:val="19"/>
        </w:rPr>
        <w:t xml:space="preserve"> comunicação ao Registro Público de Empresas e à Secretaria Especial da Receita Federal do Brasil do Ministério da Economia para as providências cabíveis</w:t>
      </w:r>
      <w:r w:rsidRPr="005B2A06">
        <w:rPr>
          <w:rFonts w:ascii="Book Antiqua" w:hAnsi="Book Antiqua"/>
          <w:sz w:val="18"/>
          <w:szCs w:val="18"/>
        </w:rPr>
        <w:t>. </w:t>
      </w:r>
      <w:hyperlink r:id="rId214" w:anchor="art1" w:history="1">
        <w:r w:rsidRPr="005B2A06">
          <w:rPr>
            <w:rStyle w:val="Hyperlink"/>
            <w:rFonts w:ascii="Book Antiqua" w:hAnsi="Book Antiqua"/>
            <w:sz w:val="16"/>
            <w:szCs w:val="16"/>
          </w:rPr>
          <w:t>(Redação dada pela Lei nº 14.112, de 2020)</w:t>
        </w:r>
      </w:hyperlink>
      <w:r w:rsidRPr="00744D70">
        <w:rPr>
          <w:rFonts w:ascii="Book Antiqua" w:hAnsi="Book Antiqua"/>
          <w:sz w:val="18"/>
          <w:szCs w:val="18"/>
        </w:rPr>
        <w:t>   </w:t>
      </w:r>
      <w:r w:rsidR="000D1FC3" w:rsidRPr="00744D70">
        <w:rPr>
          <w:rFonts w:ascii="Book Antiqua" w:hAnsi="Book Antiqua"/>
          <w:sz w:val="18"/>
          <w:szCs w:val="18"/>
        </w:rPr>
        <w:t xml:space="preserve"> </w:t>
      </w:r>
    </w:p>
    <w:p w14:paraId="0225422A" w14:textId="77777777" w:rsidR="00A97ADB" w:rsidRPr="005B2A06" w:rsidRDefault="00A97ADB" w:rsidP="00A97ADB">
      <w:pPr>
        <w:spacing w:before="100" w:beforeAutospacing="1" w:after="100" w:afterAutospacing="1"/>
        <w:ind w:firstLine="426"/>
        <w:jc w:val="both"/>
        <w:rPr>
          <w:rFonts w:ascii="Book Antiqua" w:hAnsi="Book Antiqua"/>
          <w:sz w:val="16"/>
          <w:szCs w:val="16"/>
        </w:rPr>
      </w:pPr>
      <w:bookmarkStart w:id="131" w:name="art63p"/>
      <w:bookmarkEnd w:id="131"/>
      <w:r w:rsidRPr="00A97ADB">
        <w:rPr>
          <w:rFonts w:ascii="Book Antiqua" w:hAnsi="Book Antiqua"/>
          <w:sz w:val="19"/>
          <w:szCs w:val="19"/>
        </w:rPr>
        <w:t>Parágrafo único. O encerramento da recuperação judicial não dependerá da consolidação do quadro-geral de credores</w:t>
      </w:r>
      <w:r w:rsidRPr="005B2A06">
        <w:rPr>
          <w:rFonts w:ascii="Book Antiqua" w:hAnsi="Book Antiqua"/>
          <w:sz w:val="16"/>
          <w:szCs w:val="16"/>
        </w:rPr>
        <w:t>.       </w:t>
      </w:r>
      <w:hyperlink r:id="rId215" w:anchor="art1" w:history="1">
        <w:r w:rsidRPr="005B2A06">
          <w:rPr>
            <w:rStyle w:val="Hyperlink"/>
            <w:rFonts w:ascii="Book Antiqua" w:hAnsi="Book Antiqua"/>
            <w:sz w:val="16"/>
            <w:szCs w:val="16"/>
          </w:rPr>
          <w:t>(Incluído pela Lei nº 14.112, de 2020)</w:t>
        </w:r>
      </w:hyperlink>
    </w:p>
    <w:p w14:paraId="5D426265" w14:textId="09F292CE" w:rsidR="004253F2" w:rsidRPr="00DE4FEF"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32" w:name="art64"/>
      <w:bookmarkEnd w:id="132"/>
      <w:r w:rsidRPr="00536F81">
        <w:rPr>
          <w:rFonts w:ascii="Book Antiqua" w:hAnsi="Book Antiqua"/>
          <w:b/>
          <w:sz w:val="19"/>
          <w:szCs w:val="19"/>
          <w:highlight w:val="magenta"/>
        </w:rPr>
        <w:t>Art. 64</w:t>
      </w:r>
      <w:r w:rsidRPr="00536F81">
        <w:rPr>
          <w:rFonts w:ascii="Book Antiqua" w:hAnsi="Book Antiqua"/>
          <w:sz w:val="19"/>
          <w:szCs w:val="19"/>
        </w:rPr>
        <w:t xml:space="preserve">. </w:t>
      </w:r>
      <w:r w:rsidRPr="00DE4FEF">
        <w:rPr>
          <w:rFonts w:ascii="Book Antiqua" w:hAnsi="Book Antiqua"/>
          <w:b/>
          <w:bCs/>
          <w:sz w:val="19"/>
          <w:szCs w:val="19"/>
          <w:highlight w:val="cyan"/>
        </w:rPr>
        <w:t>Durante o procedimento de recuperação judicial</w:t>
      </w:r>
      <w:r w:rsidRPr="00DE4FEF">
        <w:rPr>
          <w:rFonts w:ascii="Book Antiqua" w:hAnsi="Book Antiqua"/>
          <w:b/>
          <w:bCs/>
          <w:sz w:val="19"/>
          <w:szCs w:val="19"/>
        </w:rPr>
        <w:t xml:space="preserve">, o </w:t>
      </w:r>
      <w:r w:rsidRPr="00DE4FEF">
        <w:rPr>
          <w:rFonts w:ascii="Book Antiqua" w:hAnsi="Book Antiqua"/>
          <w:b/>
          <w:bCs/>
          <w:sz w:val="19"/>
          <w:szCs w:val="19"/>
          <w:highlight w:val="yellow"/>
        </w:rPr>
        <w:t>devedor</w:t>
      </w:r>
      <w:r w:rsidRPr="00DE4FEF">
        <w:rPr>
          <w:rFonts w:ascii="Book Antiqua" w:hAnsi="Book Antiqua"/>
          <w:b/>
          <w:bCs/>
          <w:sz w:val="19"/>
          <w:szCs w:val="19"/>
        </w:rPr>
        <w:t xml:space="preserve"> ou </w:t>
      </w:r>
      <w:r w:rsidRPr="00DE4FEF">
        <w:rPr>
          <w:rFonts w:ascii="Book Antiqua" w:hAnsi="Book Antiqua"/>
          <w:b/>
          <w:bCs/>
          <w:sz w:val="19"/>
          <w:szCs w:val="19"/>
          <w:highlight w:val="yellow"/>
        </w:rPr>
        <w:t>seus administradores</w:t>
      </w:r>
      <w:r w:rsidRPr="00DE4FEF">
        <w:rPr>
          <w:rFonts w:ascii="Book Antiqua" w:hAnsi="Book Antiqua"/>
          <w:b/>
          <w:bCs/>
          <w:sz w:val="19"/>
          <w:szCs w:val="19"/>
        </w:rPr>
        <w:t xml:space="preserve"> </w:t>
      </w:r>
      <w:r w:rsidRPr="00DE4FEF">
        <w:rPr>
          <w:rFonts w:ascii="Book Antiqua" w:hAnsi="Book Antiqua"/>
          <w:b/>
          <w:bCs/>
          <w:caps/>
          <w:sz w:val="19"/>
          <w:szCs w:val="19"/>
          <w:highlight w:val="green"/>
        </w:rPr>
        <w:t>serão mantidos</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na condução da atividade empresarial</w:t>
      </w:r>
      <w:r w:rsidRPr="00DE4FEF">
        <w:rPr>
          <w:rFonts w:ascii="Book Antiqua" w:hAnsi="Book Antiqua"/>
          <w:b/>
          <w:bCs/>
          <w:sz w:val="19"/>
          <w:szCs w:val="19"/>
        </w:rPr>
        <w:t xml:space="preserve">, </w:t>
      </w:r>
      <w:r w:rsidRPr="00DE4FEF">
        <w:rPr>
          <w:rFonts w:ascii="Book Antiqua" w:hAnsi="Book Antiqua"/>
          <w:b/>
          <w:bCs/>
          <w:sz w:val="19"/>
          <w:szCs w:val="19"/>
          <w:highlight w:val="cyan"/>
        </w:rPr>
        <w:t>sob fiscalização</w:t>
      </w:r>
      <w:r w:rsidRPr="00DE4FEF">
        <w:rPr>
          <w:rFonts w:ascii="Book Antiqua" w:hAnsi="Book Antiqua"/>
          <w:b/>
          <w:bCs/>
          <w:sz w:val="19"/>
          <w:szCs w:val="19"/>
        </w:rPr>
        <w:t xml:space="preserve"> do </w:t>
      </w:r>
      <w:r w:rsidRPr="00DE4FEF">
        <w:rPr>
          <w:rFonts w:ascii="Book Antiqua" w:hAnsi="Book Antiqua"/>
          <w:b/>
          <w:bCs/>
          <w:sz w:val="19"/>
          <w:szCs w:val="19"/>
          <w:highlight w:val="yellow"/>
        </w:rPr>
        <w:t>Comitê</w:t>
      </w:r>
      <w:r w:rsidRPr="00DE4FEF">
        <w:rPr>
          <w:rFonts w:ascii="Book Antiqua" w:hAnsi="Book Antiqua"/>
          <w:b/>
          <w:bCs/>
          <w:sz w:val="19"/>
          <w:szCs w:val="19"/>
        </w:rPr>
        <w:t xml:space="preserve">, </w:t>
      </w:r>
      <w:r w:rsidRPr="00DE4FEF">
        <w:rPr>
          <w:rFonts w:ascii="Book Antiqua" w:hAnsi="Book Antiqua"/>
          <w:b/>
          <w:bCs/>
          <w:caps/>
          <w:sz w:val="19"/>
          <w:szCs w:val="19"/>
          <w:highlight w:val="green"/>
        </w:rPr>
        <w:t>se houver</w:t>
      </w:r>
      <w:r w:rsidRPr="00DE4FEF">
        <w:rPr>
          <w:rFonts w:ascii="Book Antiqua" w:hAnsi="Book Antiqua"/>
          <w:b/>
          <w:bCs/>
          <w:sz w:val="19"/>
          <w:szCs w:val="19"/>
        </w:rPr>
        <w:t xml:space="preserve">, e do </w:t>
      </w:r>
      <w:r w:rsidRPr="00DE4FEF">
        <w:rPr>
          <w:rFonts w:ascii="Book Antiqua" w:hAnsi="Book Antiqua"/>
          <w:b/>
          <w:bCs/>
          <w:sz w:val="19"/>
          <w:szCs w:val="19"/>
          <w:highlight w:val="yellow"/>
        </w:rPr>
        <w:t>administrador judicial</w:t>
      </w:r>
      <w:r w:rsidRPr="00DE4FEF">
        <w:rPr>
          <w:rFonts w:ascii="Book Antiqua" w:hAnsi="Book Antiqua"/>
          <w:b/>
          <w:bCs/>
          <w:sz w:val="19"/>
          <w:szCs w:val="19"/>
        </w:rPr>
        <w:t xml:space="preserve">, </w:t>
      </w:r>
      <w:r w:rsidRPr="00DE4FEF">
        <w:rPr>
          <w:rFonts w:ascii="Book Antiqua" w:hAnsi="Book Antiqua"/>
          <w:b/>
          <w:bCs/>
          <w:caps/>
          <w:sz w:val="19"/>
          <w:szCs w:val="19"/>
          <w:highlight w:val="green"/>
        </w:rPr>
        <w:t>salvo se</w:t>
      </w:r>
      <w:r w:rsidRPr="00DE4FEF">
        <w:rPr>
          <w:rFonts w:ascii="Book Antiqua" w:hAnsi="Book Antiqua"/>
          <w:b/>
          <w:bCs/>
          <w:sz w:val="19"/>
          <w:szCs w:val="19"/>
        </w:rPr>
        <w:t xml:space="preserve"> </w:t>
      </w:r>
      <w:r w:rsidRPr="00DE4FEF">
        <w:rPr>
          <w:rFonts w:ascii="Book Antiqua" w:hAnsi="Book Antiqua"/>
          <w:b/>
          <w:bCs/>
          <w:sz w:val="19"/>
          <w:szCs w:val="19"/>
          <w:highlight w:val="yellow"/>
        </w:rPr>
        <w:t>qualquer deles</w:t>
      </w:r>
      <w:r w:rsidRPr="005B2A06">
        <w:rPr>
          <w:rFonts w:ascii="Book Antiqua" w:hAnsi="Book Antiqua"/>
          <w:sz w:val="16"/>
          <w:szCs w:val="16"/>
        </w:rPr>
        <w:t>:</w:t>
      </w:r>
      <w:r w:rsidR="00185544" w:rsidRPr="005B2A06">
        <w:rPr>
          <w:rFonts w:ascii="Book Antiqua" w:hAnsi="Book Antiqua"/>
          <w:sz w:val="16"/>
          <w:szCs w:val="16"/>
        </w:rPr>
        <w:t xml:space="preserve"> </w:t>
      </w:r>
      <w:r w:rsidR="00185544" w:rsidRPr="005B2A06">
        <w:rPr>
          <w:rFonts w:ascii="Book Antiqua" w:hAnsi="Book Antiqua"/>
          <w:b/>
          <w:bCs/>
          <w:color w:val="FF0000"/>
          <w:sz w:val="16"/>
          <w:szCs w:val="16"/>
          <w:u w:val="single"/>
        </w:rPr>
        <w:t>(PGERR-2006)</w:t>
      </w:r>
      <w:r w:rsidR="00145D83" w:rsidRPr="005B2A06">
        <w:rPr>
          <w:rFonts w:ascii="Book Antiqua" w:hAnsi="Book Antiqua"/>
          <w:b/>
          <w:bCs/>
          <w:color w:val="FF0000"/>
          <w:sz w:val="16"/>
          <w:szCs w:val="16"/>
        </w:rPr>
        <w:t xml:space="preserve"> </w:t>
      </w:r>
      <w:r w:rsidR="000D3F02" w:rsidRPr="005B2A06">
        <w:rPr>
          <w:rFonts w:ascii="Book Antiqua" w:hAnsi="Book Antiqua"/>
          <w:b/>
          <w:color w:val="FF0000"/>
          <w:sz w:val="16"/>
          <w:szCs w:val="16"/>
          <w:u w:val="single"/>
        </w:rPr>
        <w:t>(TRF5-2011)</w:t>
      </w:r>
      <w:r w:rsidR="00A548F1" w:rsidRPr="005B2A06">
        <w:rPr>
          <w:rFonts w:ascii="Book Antiqua" w:hAnsi="Book Antiqua"/>
          <w:b/>
          <w:color w:val="FF0000"/>
          <w:sz w:val="16"/>
          <w:szCs w:val="16"/>
        </w:rPr>
        <w:t xml:space="preserve"> </w:t>
      </w:r>
      <w:r w:rsidR="00A548F1" w:rsidRPr="005B2A06">
        <w:rPr>
          <w:rFonts w:ascii="Book Antiqua" w:hAnsi="Book Antiqua"/>
          <w:b/>
          <w:bCs/>
          <w:color w:val="FF0000"/>
          <w:sz w:val="16"/>
          <w:szCs w:val="16"/>
          <w:u w:val="single"/>
        </w:rPr>
        <w:t>(Cartórios/TJSP-2012)</w:t>
      </w:r>
      <w:r w:rsidR="00AF36A8" w:rsidRPr="005B2A06">
        <w:rPr>
          <w:rFonts w:ascii="Book Antiqua" w:hAnsi="Book Antiqua"/>
          <w:b/>
          <w:bCs/>
          <w:color w:val="FF0000"/>
          <w:sz w:val="16"/>
          <w:szCs w:val="16"/>
        </w:rPr>
        <w:t xml:space="preserve"> </w:t>
      </w:r>
      <w:r w:rsidR="00335D7B" w:rsidRPr="005B2A06">
        <w:rPr>
          <w:rFonts w:ascii="Book Antiqua" w:hAnsi="Book Antiqua"/>
          <w:b/>
          <w:bCs/>
          <w:color w:val="FF0000"/>
          <w:sz w:val="16"/>
          <w:szCs w:val="16"/>
          <w:u w:val="single"/>
        </w:rPr>
        <w:t>(PGEPA-2012)</w:t>
      </w:r>
      <w:r w:rsidR="00B23812" w:rsidRPr="005B2A06">
        <w:rPr>
          <w:rFonts w:ascii="Book Antiqua" w:hAnsi="Book Antiqua"/>
          <w:b/>
          <w:bCs/>
          <w:color w:val="FF0000"/>
          <w:sz w:val="16"/>
          <w:szCs w:val="16"/>
        </w:rPr>
        <w:t xml:space="preserve"> </w:t>
      </w:r>
      <w:r w:rsidR="00203AB2" w:rsidRPr="005B2A06">
        <w:rPr>
          <w:rFonts w:ascii="Book Antiqua" w:hAnsi="Book Antiqua"/>
          <w:b/>
          <w:color w:val="FF0000"/>
          <w:sz w:val="16"/>
          <w:szCs w:val="16"/>
          <w:u w:val="single"/>
        </w:rPr>
        <w:t>(PCGO-2018)</w:t>
      </w:r>
      <w:r w:rsidR="0067519F" w:rsidRPr="005B2A06">
        <w:rPr>
          <w:rFonts w:ascii="Book Antiqua" w:hAnsi="Book Antiqua"/>
          <w:b/>
          <w:color w:val="FF0000"/>
          <w:sz w:val="16"/>
          <w:szCs w:val="16"/>
        </w:rPr>
        <w:t xml:space="preserve"> </w:t>
      </w:r>
      <w:bookmarkStart w:id="133" w:name="_Hlk56075764"/>
      <w:r w:rsidR="0067519F" w:rsidRPr="005B2A06">
        <w:rPr>
          <w:rFonts w:ascii="Book Antiqua" w:hAnsi="Book Antiqua"/>
          <w:b/>
          <w:color w:val="FF0000"/>
          <w:sz w:val="16"/>
          <w:szCs w:val="16"/>
          <w:u w:val="single"/>
        </w:rPr>
        <w:t>(</w:t>
      </w:r>
      <w:r w:rsidR="005B2A06">
        <w:rPr>
          <w:rFonts w:ascii="Book Antiqua" w:hAnsi="Book Antiqua"/>
          <w:b/>
          <w:color w:val="FF0000"/>
          <w:sz w:val="16"/>
          <w:szCs w:val="16"/>
          <w:u w:val="single"/>
        </w:rPr>
        <w:t>MPRS-2021</w:t>
      </w:r>
      <w:r w:rsidR="0067519F" w:rsidRPr="005B2A06">
        <w:rPr>
          <w:rFonts w:ascii="Book Antiqua" w:hAnsi="Book Antiqua"/>
          <w:b/>
          <w:color w:val="FF0000"/>
          <w:sz w:val="16"/>
          <w:szCs w:val="16"/>
          <w:u w:val="single"/>
        </w:rPr>
        <w:t>)</w:t>
      </w:r>
      <w:bookmarkEnd w:id="133"/>
      <w:r w:rsidR="00DE4FEF">
        <w:rPr>
          <w:rFonts w:ascii="Book Antiqua" w:hAnsi="Book Antiqua"/>
          <w:b/>
          <w:color w:val="FF0000"/>
          <w:sz w:val="16"/>
          <w:szCs w:val="16"/>
        </w:rPr>
        <w:t xml:space="preserve"> </w:t>
      </w:r>
      <w:r w:rsidR="00DE4FEF">
        <w:rPr>
          <w:rFonts w:ascii="Book Antiqua" w:hAnsi="Book Antiqua"/>
          <w:b/>
          <w:color w:val="FF0000"/>
          <w:sz w:val="16"/>
          <w:szCs w:val="16"/>
          <w:u w:val="single"/>
        </w:rPr>
        <w:t>(MPPE-2022)</w:t>
      </w:r>
    </w:p>
    <w:tbl>
      <w:tblPr>
        <w:tblStyle w:val="Tabelacomgrade"/>
        <w:tblW w:w="0" w:type="auto"/>
        <w:tblLook w:val="04A0" w:firstRow="1" w:lastRow="0" w:firstColumn="1" w:lastColumn="0" w:noHBand="0" w:noVBand="1"/>
      </w:tblPr>
      <w:tblGrid>
        <w:gridCol w:w="8494"/>
      </w:tblGrid>
      <w:tr w:rsidR="00C720AC" w14:paraId="34DC926D" w14:textId="77777777" w:rsidTr="00C720AC">
        <w:tc>
          <w:tcPr>
            <w:tcW w:w="8494" w:type="dxa"/>
            <w:shd w:val="clear" w:color="auto" w:fill="CCFFFF"/>
          </w:tcPr>
          <w:p w14:paraId="573C06C5" w14:textId="59FF514B" w:rsidR="00C720AC" w:rsidRDefault="00C720AC" w:rsidP="004252C7">
            <w:pPr>
              <w:spacing w:before="100" w:beforeAutospacing="1" w:after="100" w:afterAutospacing="1"/>
              <w:jc w:val="both"/>
              <w:rPr>
                <w:rFonts w:ascii="Book Antiqua" w:hAnsi="Book Antiqua"/>
                <w:sz w:val="19"/>
                <w:szCs w:val="19"/>
              </w:rPr>
            </w:pPr>
            <w:r>
              <w:rPr>
                <w:rFonts w:ascii="Book Antiqua" w:hAnsi="Book Antiqua"/>
                <w:b/>
                <w:sz w:val="19"/>
                <w:szCs w:val="19"/>
              </w:rPr>
              <w:t>(</w:t>
            </w:r>
            <w:r w:rsidRPr="00C720A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w:t>
            </w:r>
            <w:r w:rsidRPr="00C720AC">
              <w:rPr>
                <w:rFonts w:ascii="Book Antiqua" w:hAnsi="Book Antiqua"/>
                <w:bCs/>
                <w:sz w:val="19"/>
                <w:szCs w:val="19"/>
              </w:rPr>
              <w:t>Sobre a recuperação judicial, assinale a alternativa</w:t>
            </w:r>
            <w:r>
              <w:rPr>
                <w:rFonts w:ascii="Book Antiqua" w:hAnsi="Book Antiqua"/>
                <w:bCs/>
                <w:sz w:val="19"/>
                <w:szCs w:val="19"/>
              </w:rPr>
              <w:t xml:space="preserve"> correta: </w:t>
            </w:r>
            <w:r w:rsidRPr="00C720AC">
              <w:rPr>
                <w:rFonts w:ascii="Book Antiqua" w:hAnsi="Book Antiqua"/>
                <w:bCs/>
                <w:sz w:val="19"/>
                <w:szCs w:val="19"/>
              </w:rPr>
              <w:t>Durante o procedimento de recuperação judicial, o devedor ou seus administradores serão, como regra geral, mantidos na condução da atividade empresarial, sob fiscalização do Comitê de Credores, se houver, e do administrador judicial.</w:t>
            </w:r>
            <w:r>
              <w:rPr>
                <w:rFonts w:ascii="Book Antiqua" w:hAnsi="Book Antiqua"/>
                <w:bCs/>
                <w:sz w:val="19"/>
                <w:szCs w:val="19"/>
              </w:rPr>
              <w:t xml:space="preserve"> </w:t>
            </w:r>
            <w:r w:rsidRPr="00EB67D7">
              <w:rPr>
                <w:rFonts w:ascii="Book Antiqua" w:hAnsi="Book Antiqua"/>
                <w:b/>
                <w:sz w:val="19"/>
                <w:szCs w:val="19"/>
              </w:rPr>
              <w:t xml:space="preserve">BL: art. </w:t>
            </w:r>
            <w:r>
              <w:rPr>
                <w:rFonts w:ascii="Book Antiqua" w:hAnsi="Book Antiqua"/>
                <w:b/>
                <w:sz w:val="19"/>
                <w:szCs w:val="19"/>
              </w:rPr>
              <w:t xml:space="preserve">64, </w:t>
            </w:r>
            <w:r>
              <w:rPr>
                <w:rFonts w:ascii="Book Antiqua" w:hAnsi="Book Antiqua"/>
                <w:b/>
                <w:i/>
                <w:iCs/>
                <w:sz w:val="19"/>
                <w:szCs w:val="19"/>
              </w:rPr>
              <w:t>caput</w:t>
            </w:r>
            <w:r>
              <w:rPr>
                <w:rFonts w:ascii="Book Antiqua" w:hAnsi="Book Antiqua"/>
                <w:b/>
                <w:sz w:val="19"/>
                <w:szCs w:val="19"/>
              </w:rPr>
              <w:t>,</w:t>
            </w:r>
            <w:r w:rsidRPr="00EB67D7">
              <w:rPr>
                <w:rFonts w:ascii="Book Antiqua" w:hAnsi="Book Antiqua"/>
                <w:b/>
                <w:sz w:val="19"/>
                <w:szCs w:val="19"/>
              </w:rPr>
              <w:t xml:space="preserve"> LRF.</w:t>
            </w:r>
          </w:p>
        </w:tc>
      </w:tr>
    </w:tbl>
    <w:p w14:paraId="5D426266" w14:textId="64BB6249" w:rsidR="004253F2" w:rsidRPr="005B2A06" w:rsidRDefault="004253F2" w:rsidP="004252C7">
      <w:pPr>
        <w:spacing w:before="100" w:beforeAutospacing="1" w:after="100" w:afterAutospacing="1"/>
        <w:jc w:val="both"/>
        <w:rPr>
          <w:rFonts w:ascii="Book Antiqua" w:hAnsi="Book Antiqua"/>
          <w:sz w:val="16"/>
          <w:szCs w:val="16"/>
        </w:rPr>
      </w:pPr>
      <w:r w:rsidRPr="003210DC">
        <w:rPr>
          <w:rFonts w:ascii="Book Antiqua" w:hAnsi="Book Antiqua"/>
          <w:b/>
          <w:bCs/>
          <w:sz w:val="19"/>
          <w:szCs w:val="19"/>
        </w:rPr>
        <w:t xml:space="preserve">        I – </w:t>
      </w:r>
      <w:proofErr w:type="gramStart"/>
      <w:r w:rsidRPr="003210DC">
        <w:rPr>
          <w:rFonts w:ascii="Book Antiqua" w:hAnsi="Book Antiqua"/>
          <w:b/>
          <w:bCs/>
          <w:sz w:val="19"/>
          <w:szCs w:val="19"/>
        </w:rPr>
        <w:t>houver</w:t>
      </w:r>
      <w:proofErr w:type="gramEnd"/>
      <w:r w:rsidRPr="003210DC">
        <w:rPr>
          <w:rFonts w:ascii="Book Antiqua" w:hAnsi="Book Antiqua"/>
          <w:b/>
          <w:bCs/>
          <w:sz w:val="19"/>
          <w:szCs w:val="19"/>
        </w:rPr>
        <w:t xml:space="preserve"> sido condenado em sentença penal transitada em julgado por crime cometido em recuperação judicial ou falência anteriores ou por crime contra o patrimônio, a economia popular ou a ordem econômica previstos na legislação vigente</w:t>
      </w:r>
      <w:r w:rsidRPr="005B2A06">
        <w:rPr>
          <w:rFonts w:ascii="Book Antiqua" w:hAnsi="Book Antiqua"/>
          <w:sz w:val="16"/>
          <w:szCs w:val="16"/>
        </w:rPr>
        <w:t>;</w:t>
      </w:r>
      <w:r w:rsidR="005E1E08" w:rsidRPr="005B2A06">
        <w:rPr>
          <w:rFonts w:ascii="Book Antiqua" w:hAnsi="Book Antiqua"/>
          <w:sz w:val="16"/>
          <w:szCs w:val="16"/>
        </w:rPr>
        <w:t xml:space="preserve"> </w:t>
      </w:r>
      <w:r w:rsidR="005E1E08" w:rsidRPr="005B2A06">
        <w:rPr>
          <w:rFonts w:ascii="Book Antiqua" w:hAnsi="Book Antiqua"/>
          <w:b/>
          <w:color w:val="FF0000"/>
          <w:sz w:val="16"/>
          <w:szCs w:val="16"/>
          <w:u w:val="single"/>
        </w:rPr>
        <w:t>(TRT</w:t>
      </w:r>
      <w:r w:rsidR="007A6391" w:rsidRPr="005B2A06">
        <w:rPr>
          <w:rFonts w:ascii="Book Antiqua" w:hAnsi="Book Antiqua"/>
          <w:b/>
          <w:color w:val="FF0000"/>
          <w:sz w:val="16"/>
          <w:szCs w:val="16"/>
          <w:u w:val="single"/>
        </w:rPr>
        <w:t>1</w:t>
      </w:r>
      <w:r w:rsidR="005E1E08" w:rsidRPr="005B2A06">
        <w:rPr>
          <w:rFonts w:ascii="Book Antiqua" w:hAnsi="Book Antiqua"/>
          <w:b/>
          <w:color w:val="FF0000"/>
          <w:sz w:val="16"/>
          <w:szCs w:val="16"/>
          <w:u w:val="single"/>
        </w:rPr>
        <w:t>-201</w:t>
      </w:r>
      <w:r w:rsidR="007A6391" w:rsidRPr="005B2A06">
        <w:rPr>
          <w:rFonts w:ascii="Book Antiqua" w:hAnsi="Book Antiqua"/>
          <w:b/>
          <w:color w:val="FF0000"/>
          <w:sz w:val="16"/>
          <w:szCs w:val="16"/>
          <w:u w:val="single"/>
        </w:rPr>
        <w:t>4</w:t>
      </w:r>
      <w:r w:rsidR="005E1E08" w:rsidRPr="005B2A06">
        <w:rPr>
          <w:rFonts w:ascii="Book Antiqua" w:hAnsi="Book Antiqua"/>
          <w:b/>
          <w:color w:val="FF0000"/>
          <w:sz w:val="16"/>
          <w:szCs w:val="16"/>
          <w:u w:val="single"/>
        </w:rPr>
        <w:t>)</w:t>
      </w:r>
    </w:p>
    <w:p w14:paraId="5D42626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houver</w:t>
      </w:r>
      <w:proofErr w:type="gramEnd"/>
      <w:r w:rsidRPr="00536F81">
        <w:rPr>
          <w:rFonts w:ascii="Book Antiqua" w:hAnsi="Book Antiqua"/>
          <w:sz w:val="19"/>
          <w:szCs w:val="19"/>
        </w:rPr>
        <w:t xml:space="preserve"> indícios veementes de ter cometido crime previsto nesta Lei;</w:t>
      </w:r>
    </w:p>
    <w:p w14:paraId="5D426268" w14:textId="03A565F9" w:rsidR="004253F2" w:rsidRPr="005B2A06"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III – </w:t>
      </w:r>
      <w:r w:rsidRPr="0067519F">
        <w:rPr>
          <w:rFonts w:ascii="Book Antiqua" w:hAnsi="Book Antiqua"/>
          <w:b/>
          <w:bCs/>
          <w:caps/>
          <w:sz w:val="19"/>
          <w:szCs w:val="19"/>
          <w:highlight w:val="green"/>
        </w:rPr>
        <w:t>houver agido</w:t>
      </w:r>
      <w:r w:rsidRPr="0067519F">
        <w:rPr>
          <w:rFonts w:ascii="Book Antiqua" w:hAnsi="Book Antiqua"/>
          <w:b/>
          <w:bCs/>
          <w:sz w:val="19"/>
          <w:szCs w:val="19"/>
        </w:rPr>
        <w:t xml:space="preserve"> </w:t>
      </w:r>
      <w:r w:rsidRPr="0067519F">
        <w:rPr>
          <w:rFonts w:ascii="Book Antiqua" w:hAnsi="Book Antiqua"/>
          <w:b/>
          <w:bCs/>
          <w:caps/>
          <w:sz w:val="19"/>
          <w:szCs w:val="19"/>
          <w:shd w:val="clear" w:color="auto" w:fill="F7CAAC" w:themeFill="accent2" w:themeFillTint="66"/>
        </w:rPr>
        <w:t>com dolo</w:t>
      </w:r>
      <w:r w:rsidRPr="0067519F">
        <w:rPr>
          <w:rFonts w:ascii="Book Antiqua" w:hAnsi="Book Antiqua"/>
          <w:b/>
          <w:bCs/>
          <w:sz w:val="19"/>
          <w:szCs w:val="19"/>
        </w:rPr>
        <w:t xml:space="preserve">, </w:t>
      </w:r>
      <w:r w:rsidRPr="0067519F">
        <w:rPr>
          <w:rFonts w:ascii="Book Antiqua" w:hAnsi="Book Antiqua"/>
          <w:b/>
          <w:bCs/>
          <w:caps/>
          <w:sz w:val="19"/>
          <w:szCs w:val="19"/>
          <w:shd w:val="clear" w:color="auto" w:fill="F7CAAC" w:themeFill="accent2" w:themeFillTint="66"/>
        </w:rPr>
        <w:t>simulação</w:t>
      </w:r>
      <w:r w:rsidRPr="0067519F">
        <w:rPr>
          <w:rFonts w:ascii="Book Antiqua" w:hAnsi="Book Antiqua"/>
          <w:b/>
          <w:bCs/>
          <w:sz w:val="19"/>
          <w:szCs w:val="19"/>
        </w:rPr>
        <w:t xml:space="preserve"> ou </w:t>
      </w:r>
      <w:r w:rsidRPr="0067519F">
        <w:rPr>
          <w:rFonts w:ascii="Book Antiqua" w:hAnsi="Book Antiqua"/>
          <w:b/>
          <w:bCs/>
          <w:caps/>
          <w:sz w:val="19"/>
          <w:szCs w:val="19"/>
          <w:shd w:val="clear" w:color="auto" w:fill="F7CAAC" w:themeFill="accent2" w:themeFillTint="66"/>
        </w:rPr>
        <w:t>fraude</w:t>
      </w:r>
      <w:r w:rsidRPr="0067519F">
        <w:rPr>
          <w:rFonts w:ascii="Book Antiqua" w:hAnsi="Book Antiqua"/>
          <w:b/>
          <w:bCs/>
          <w:sz w:val="19"/>
          <w:szCs w:val="19"/>
        </w:rPr>
        <w:t xml:space="preserve"> </w:t>
      </w:r>
      <w:r w:rsidRPr="0067519F">
        <w:rPr>
          <w:rFonts w:ascii="Book Antiqua" w:hAnsi="Book Antiqua"/>
          <w:b/>
          <w:bCs/>
          <w:sz w:val="19"/>
          <w:szCs w:val="19"/>
          <w:highlight w:val="cyan"/>
        </w:rPr>
        <w:t>contra os interesses</w:t>
      </w:r>
      <w:r w:rsidRPr="0067519F">
        <w:rPr>
          <w:rFonts w:ascii="Book Antiqua" w:hAnsi="Book Antiqua"/>
          <w:b/>
          <w:bCs/>
          <w:sz w:val="19"/>
          <w:szCs w:val="19"/>
        </w:rPr>
        <w:t xml:space="preserve"> </w:t>
      </w:r>
      <w:r w:rsidRPr="0067519F">
        <w:rPr>
          <w:rFonts w:ascii="Book Antiqua" w:hAnsi="Book Antiqua"/>
          <w:b/>
          <w:bCs/>
          <w:sz w:val="19"/>
          <w:szCs w:val="19"/>
          <w:highlight w:val="yellow"/>
        </w:rPr>
        <w:t>de seus credores</w:t>
      </w:r>
      <w:r w:rsidRPr="005B2A06">
        <w:rPr>
          <w:rFonts w:ascii="Book Antiqua" w:hAnsi="Book Antiqua"/>
          <w:sz w:val="16"/>
          <w:szCs w:val="16"/>
        </w:rPr>
        <w:t>;</w:t>
      </w:r>
      <w:r w:rsidR="0067519F" w:rsidRPr="005B2A06">
        <w:rPr>
          <w:rFonts w:ascii="Book Antiqua" w:hAnsi="Book Antiqua"/>
          <w:sz w:val="16"/>
          <w:szCs w:val="16"/>
        </w:rPr>
        <w:t xml:space="preserve"> </w:t>
      </w:r>
      <w:r w:rsidR="0067519F" w:rsidRPr="005B2A06">
        <w:rPr>
          <w:rFonts w:ascii="Book Antiqua" w:hAnsi="Book Antiqua"/>
          <w:b/>
          <w:color w:val="FF0000"/>
          <w:sz w:val="16"/>
          <w:szCs w:val="16"/>
          <w:u w:val="single"/>
        </w:rPr>
        <w:t>(</w:t>
      </w:r>
      <w:r w:rsidR="005B2A06" w:rsidRPr="005B2A06">
        <w:rPr>
          <w:rFonts w:ascii="Book Antiqua" w:hAnsi="Book Antiqua"/>
          <w:b/>
          <w:color w:val="FF0000"/>
          <w:sz w:val="16"/>
          <w:szCs w:val="16"/>
          <w:u w:val="single"/>
        </w:rPr>
        <w:t>PCGO-2018</w:t>
      </w:r>
      <w:r w:rsidR="0067519F" w:rsidRPr="005B2A06">
        <w:rPr>
          <w:rFonts w:ascii="Book Antiqua" w:hAnsi="Book Antiqua"/>
          <w:b/>
          <w:color w:val="FF0000"/>
          <w:sz w:val="16"/>
          <w:szCs w:val="16"/>
          <w:u w:val="single"/>
        </w:rPr>
        <w:t>)</w:t>
      </w:r>
    </w:p>
    <w:p w14:paraId="5D42626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houver</w:t>
      </w:r>
      <w:proofErr w:type="gramEnd"/>
      <w:r w:rsidRPr="00536F81">
        <w:rPr>
          <w:rFonts w:ascii="Book Antiqua" w:hAnsi="Book Antiqua"/>
          <w:sz w:val="19"/>
          <w:szCs w:val="19"/>
        </w:rPr>
        <w:t xml:space="preserve"> praticado qualquer das seguintes condutas:</w:t>
      </w:r>
    </w:p>
    <w:p w14:paraId="5D42626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a) efetuar gastos pessoais manifestamente excessivos em relação a sua situação patrimonial;</w:t>
      </w:r>
    </w:p>
    <w:p w14:paraId="5D42626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b) efetuar despesas injustificáveis por sua natureza ou vulto, em relação ao capital ou gênero do negócio, ao movimento das operações e a outras circunstâncias análogas;</w:t>
      </w:r>
    </w:p>
    <w:p w14:paraId="5D42626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c) descapitalizar injustificadamente a empresa ou realizar operações prejudiciais ao seu funcionamento regular;</w:t>
      </w:r>
    </w:p>
    <w:p w14:paraId="5D42626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d) simular ou omitir créditos ao apresentar a relação de que trata o inciso III do </w:t>
      </w:r>
      <w:r w:rsidRPr="00536F81">
        <w:rPr>
          <w:rFonts w:ascii="Book Antiqua" w:hAnsi="Book Antiqua"/>
          <w:b/>
          <w:bCs/>
          <w:sz w:val="19"/>
          <w:szCs w:val="19"/>
        </w:rPr>
        <w:t xml:space="preserve">caput </w:t>
      </w:r>
      <w:r w:rsidRPr="00536F81">
        <w:rPr>
          <w:rFonts w:ascii="Book Antiqua" w:hAnsi="Book Antiqua"/>
          <w:sz w:val="19"/>
          <w:szCs w:val="19"/>
        </w:rPr>
        <w:t>do art. 51 desta Lei, sem relevante razão de direito ou amparo de decisão judicial;</w:t>
      </w:r>
    </w:p>
    <w:p w14:paraId="5D42626E" w14:textId="252E8E3B"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 – </w:t>
      </w:r>
      <w:r w:rsidRPr="0067519F">
        <w:rPr>
          <w:rFonts w:ascii="Book Antiqua" w:hAnsi="Book Antiqua"/>
          <w:b/>
          <w:bCs/>
          <w:caps/>
          <w:sz w:val="19"/>
          <w:szCs w:val="19"/>
          <w:highlight w:val="green"/>
        </w:rPr>
        <w:t>negar-se a prestar</w:t>
      </w:r>
      <w:r w:rsidRPr="00536F81">
        <w:rPr>
          <w:rFonts w:ascii="Book Antiqua" w:hAnsi="Book Antiqua"/>
          <w:sz w:val="19"/>
          <w:szCs w:val="19"/>
        </w:rPr>
        <w:t xml:space="preserve"> </w:t>
      </w:r>
      <w:r w:rsidRPr="0067519F">
        <w:rPr>
          <w:rFonts w:ascii="Book Antiqua" w:hAnsi="Book Antiqua"/>
          <w:b/>
          <w:bCs/>
          <w:sz w:val="19"/>
          <w:szCs w:val="19"/>
          <w:highlight w:val="cyan"/>
        </w:rPr>
        <w:t>informações solicitadas</w:t>
      </w:r>
      <w:r w:rsidRPr="00536F81">
        <w:rPr>
          <w:rFonts w:ascii="Book Antiqua" w:hAnsi="Book Antiqua"/>
          <w:sz w:val="19"/>
          <w:szCs w:val="19"/>
        </w:rPr>
        <w:t xml:space="preserve"> pelo </w:t>
      </w:r>
      <w:r w:rsidRPr="0067519F">
        <w:rPr>
          <w:rFonts w:ascii="Book Antiqua" w:hAnsi="Book Antiqua"/>
          <w:b/>
          <w:bCs/>
          <w:sz w:val="19"/>
          <w:szCs w:val="19"/>
          <w:highlight w:val="yellow"/>
        </w:rPr>
        <w:t>administrador judicial</w:t>
      </w:r>
      <w:r w:rsidRPr="00536F81">
        <w:rPr>
          <w:rFonts w:ascii="Book Antiqua" w:hAnsi="Book Antiqua"/>
          <w:sz w:val="19"/>
          <w:szCs w:val="19"/>
        </w:rPr>
        <w:t xml:space="preserve"> ou pelos </w:t>
      </w:r>
      <w:r w:rsidRPr="0067519F">
        <w:rPr>
          <w:rFonts w:ascii="Book Antiqua" w:hAnsi="Book Antiqua"/>
          <w:b/>
          <w:bCs/>
          <w:sz w:val="19"/>
          <w:szCs w:val="19"/>
          <w:highlight w:val="yellow"/>
        </w:rPr>
        <w:t>demais membros do Comitê</w:t>
      </w:r>
      <w:r w:rsidRPr="00536F81">
        <w:rPr>
          <w:rFonts w:ascii="Book Antiqua" w:hAnsi="Book Antiqua"/>
          <w:sz w:val="19"/>
          <w:szCs w:val="19"/>
        </w:rPr>
        <w:t>;</w:t>
      </w:r>
      <w:r w:rsidR="005B2A06">
        <w:rPr>
          <w:rFonts w:ascii="Book Antiqua" w:hAnsi="Book Antiqua"/>
          <w:sz w:val="19"/>
          <w:szCs w:val="19"/>
        </w:rPr>
        <w:t xml:space="preserve"> </w:t>
      </w:r>
      <w:r w:rsidR="005B2A06">
        <w:rPr>
          <w:rFonts w:ascii="Book Antiqua" w:hAnsi="Book Antiqua"/>
          <w:b/>
          <w:color w:val="FF0000"/>
          <w:sz w:val="16"/>
          <w:szCs w:val="16"/>
          <w:u w:val="single"/>
        </w:rPr>
        <w:t>(PCGO-2018)</w:t>
      </w:r>
    </w:p>
    <w:p w14:paraId="5D42626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VI – </w:t>
      </w:r>
      <w:proofErr w:type="gramStart"/>
      <w:r w:rsidRPr="00536F81">
        <w:rPr>
          <w:rFonts w:ascii="Book Antiqua" w:hAnsi="Book Antiqua"/>
          <w:sz w:val="19"/>
          <w:szCs w:val="19"/>
        </w:rPr>
        <w:t>tiver</w:t>
      </w:r>
      <w:proofErr w:type="gramEnd"/>
      <w:r w:rsidRPr="00536F81">
        <w:rPr>
          <w:rFonts w:ascii="Book Antiqua" w:hAnsi="Book Antiqua"/>
          <w:sz w:val="19"/>
          <w:szCs w:val="19"/>
        </w:rPr>
        <w:t xml:space="preserve"> seu afastamento previsto no plano de recuperação judicial.</w:t>
      </w:r>
    </w:p>
    <w:p w14:paraId="5D426270" w14:textId="2FAAB4DF" w:rsidR="004253F2" w:rsidRPr="005B2A06"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913A3A">
        <w:rPr>
          <w:rFonts w:ascii="Book Antiqua" w:hAnsi="Book Antiqua"/>
          <w:b/>
          <w:bCs/>
          <w:sz w:val="19"/>
          <w:szCs w:val="19"/>
        </w:rPr>
        <w:t>Verificada qualquer das hipóteses do caput</w:t>
      </w:r>
      <w:r w:rsidRPr="00913A3A">
        <w:rPr>
          <w:rFonts w:ascii="Book Antiqua" w:hAnsi="Book Antiqua"/>
          <w:b/>
          <w:bCs/>
          <w:i/>
          <w:iCs/>
          <w:sz w:val="19"/>
          <w:szCs w:val="19"/>
        </w:rPr>
        <w:t xml:space="preserve"> </w:t>
      </w:r>
      <w:r w:rsidRPr="00913A3A">
        <w:rPr>
          <w:rFonts w:ascii="Book Antiqua" w:hAnsi="Book Antiqua"/>
          <w:b/>
          <w:bCs/>
          <w:sz w:val="19"/>
          <w:szCs w:val="19"/>
        </w:rPr>
        <w:t>deste artigo, o juiz destituirá o administrador, que será substituído na forma prevista nos atos constitutivos do devedor ou do plano de recuperação judicial</w:t>
      </w:r>
      <w:r w:rsidRPr="005B2A06">
        <w:rPr>
          <w:rFonts w:ascii="Book Antiqua" w:hAnsi="Book Antiqua"/>
          <w:b/>
          <w:bCs/>
          <w:sz w:val="16"/>
          <w:szCs w:val="16"/>
        </w:rPr>
        <w:t>.</w:t>
      </w:r>
      <w:r w:rsidR="00773009" w:rsidRPr="005B2A06">
        <w:rPr>
          <w:rFonts w:ascii="Book Antiqua" w:hAnsi="Book Antiqua"/>
          <w:b/>
          <w:bCs/>
          <w:sz w:val="16"/>
          <w:szCs w:val="16"/>
        </w:rPr>
        <w:t xml:space="preserve"> </w:t>
      </w:r>
      <w:r w:rsidR="00773009" w:rsidRPr="005B2A06">
        <w:rPr>
          <w:rFonts w:ascii="Book Antiqua" w:hAnsi="Book Antiqua"/>
          <w:b/>
          <w:bCs/>
          <w:color w:val="FF0000"/>
          <w:sz w:val="16"/>
          <w:szCs w:val="16"/>
          <w:u w:val="single"/>
        </w:rPr>
        <w:t>(TJAL-2008)</w:t>
      </w:r>
      <w:r w:rsidR="00335D7B" w:rsidRPr="005B2A06">
        <w:rPr>
          <w:rFonts w:ascii="Book Antiqua" w:hAnsi="Book Antiqua"/>
          <w:b/>
          <w:bCs/>
          <w:color w:val="FF0000"/>
          <w:sz w:val="16"/>
          <w:szCs w:val="16"/>
        </w:rPr>
        <w:t xml:space="preserve"> </w:t>
      </w:r>
      <w:r w:rsidR="00335D7B" w:rsidRPr="005B2A06">
        <w:rPr>
          <w:rFonts w:ascii="Book Antiqua" w:hAnsi="Book Antiqua"/>
          <w:b/>
          <w:bCs/>
          <w:color w:val="FF0000"/>
          <w:sz w:val="16"/>
          <w:szCs w:val="16"/>
          <w:u w:val="single"/>
        </w:rPr>
        <w:t>(PGERS-2011)</w:t>
      </w:r>
    </w:p>
    <w:p w14:paraId="5D426271" w14:textId="533A0A18" w:rsidR="004253F2" w:rsidRPr="006401E7" w:rsidRDefault="004253F2" w:rsidP="004252C7">
      <w:pPr>
        <w:spacing w:before="100" w:beforeAutospacing="1" w:after="100" w:afterAutospacing="1"/>
        <w:jc w:val="both"/>
        <w:rPr>
          <w:rFonts w:ascii="Book Antiqua" w:hAnsi="Book Antiqua"/>
          <w:sz w:val="16"/>
          <w:szCs w:val="16"/>
        </w:rPr>
      </w:pPr>
      <w:r w:rsidRPr="00913A3A">
        <w:rPr>
          <w:rFonts w:ascii="Book Antiqua" w:hAnsi="Book Antiqua"/>
          <w:b/>
          <w:bCs/>
          <w:sz w:val="19"/>
          <w:szCs w:val="19"/>
        </w:rPr>
        <w:t xml:space="preserve">        </w:t>
      </w:r>
      <w:bookmarkStart w:id="134" w:name="art65"/>
      <w:bookmarkEnd w:id="134"/>
      <w:r w:rsidRPr="00913A3A">
        <w:rPr>
          <w:rFonts w:ascii="Book Antiqua" w:hAnsi="Book Antiqua"/>
          <w:b/>
          <w:bCs/>
          <w:sz w:val="19"/>
          <w:szCs w:val="19"/>
          <w:highlight w:val="magenta"/>
        </w:rPr>
        <w:t>Art. 65</w:t>
      </w:r>
      <w:r w:rsidRPr="00913A3A">
        <w:rPr>
          <w:rFonts w:ascii="Book Antiqua" w:hAnsi="Book Antiqua"/>
          <w:b/>
          <w:bCs/>
          <w:sz w:val="19"/>
          <w:szCs w:val="19"/>
        </w:rPr>
        <w:t xml:space="preserve">. </w:t>
      </w:r>
      <w:r w:rsidRPr="00913A3A">
        <w:rPr>
          <w:rFonts w:ascii="Book Antiqua" w:hAnsi="Book Antiqua"/>
          <w:b/>
          <w:bCs/>
          <w:iCs/>
          <w:sz w:val="19"/>
          <w:szCs w:val="19"/>
          <w:highlight w:val="cyan"/>
        </w:rPr>
        <w:t>Quando do afastamento</w:t>
      </w:r>
      <w:r w:rsidRPr="00913A3A">
        <w:rPr>
          <w:rFonts w:ascii="Book Antiqua" w:hAnsi="Book Antiqua"/>
          <w:b/>
          <w:bCs/>
          <w:iCs/>
          <w:sz w:val="19"/>
          <w:szCs w:val="19"/>
        </w:rPr>
        <w:t xml:space="preserve"> </w:t>
      </w:r>
      <w:r w:rsidRPr="00913A3A">
        <w:rPr>
          <w:rFonts w:ascii="Book Antiqua" w:hAnsi="Book Antiqua"/>
          <w:b/>
          <w:bCs/>
          <w:iCs/>
          <w:sz w:val="19"/>
          <w:szCs w:val="19"/>
          <w:highlight w:val="yellow"/>
        </w:rPr>
        <w:t>do devedor</w:t>
      </w:r>
      <w:r w:rsidRPr="00913A3A">
        <w:rPr>
          <w:rFonts w:ascii="Book Antiqua" w:hAnsi="Book Antiqua"/>
          <w:b/>
          <w:bCs/>
          <w:sz w:val="19"/>
          <w:szCs w:val="19"/>
        </w:rPr>
        <w:t xml:space="preserve">, nas hipóteses previstas no art. 64 desta Lei, o juiz convocará a </w:t>
      </w:r>
      <w:proofErr w:type="spellStart"/>
      <w:r w:rsidRPr="00913A3A">
        <w:rPr>
          <w:rFonts w:ascii="Book Antiqua" w:hAnsi="Book Antiqua"/>
          <w:b/>
          <w:bCs/>
          <w:sz w:val="19"/>
          <w:szCs w:val="19"/>
        </w:rPr>
        <w:t>assembléia</w:t>
      </w:r>
      <w:proofErr w:type="spellEnd"/>
      <w:r w:rsidRPr="00913A3A">
        <w:rPr>
          <w:rFonts w:ascii="Book Antiqua" w:hAnsi="Book Antiqua"/>
          <w:b/>
          <w:bCs/>
          <w:sz w:val="19"/>
          <w:szCs w:val="19"/>
        </w:rPr>
        <w:t xml:space="preserve">-geral de credores para deliberar </w:t>
      </w:r>
      <w:r w:rsidRPr="00913A3A">
        <w:rPr>
          <w:rFonts w:ascii="Book Antiqua" w:hAnsi="Book Antiqua"/>
          <w:b/>
          <w:bCs/>
          <w:sz w:val="19"/>
          <w:szCs w:val="19"/>
          <w:highlight w:val="cyan"/>
        </w:rPr>
        <w:t>sobre o nome do</w:t>
      </w:r>
      <w:r w:rsidRPr="00913A3A">
        <w:rPr>
          <w:rFonts w:ascii="Book Antiqua" w:hAnsi="Book Antiqua"/>
          <w:b/>
          <w:bCs/>
          <w:sz w:val="19"/>
          <w:szCs w:val="19"/>
        </w:rPr>
        <w:t xml:space="preserve"> </w:t>
      </w:r>
      <w:r w:rsidRPr="00913A3A">
        <w:rPr>
          <w:rFonts w:ascii="Book Antiqua" w:hAnsi="Book Antiqua"/>
          <w:b/>
          <w:bCs/>
          <w:iCs/>
          <w:sz w:val="19"/>
          <w:szCs w:val="19"/>
          <w:highlight w:val="yellow"/>
        </w:rPr>
        <w:t>gestor judicial</w:t>
      </w:r>
      <w:r w:rsidRPr="00913A3A">
        <w:rPr>
          <w:rFonts w:ascii="Book Antiqua" w:hAnsi="Book Antiqua"/>
          <w:b/>
          <w:bCs/>
          <w:sz w:val="19"/>
          <w:szCs w:val="19"/>
        </w:rPr>
        <w:t xml:space="preserve"> que </w:t>
      </w:r>
      <w:r w:rsidRPr="006401E7">
        <w:rPr>
          <w:rFonts w:ascii="Book Antiqua" w:hAnsi="Book Antiqua"/>
          <w:b/>
          <w:bCs/>
          <w:caps/>
          <w:sz w:val="19"/>
          <w:szCs w:val="19"/>
          <w:highlight w:val="green"/>
        </w:rPr>
        <w:t>assumirá</w:t>
      </w:r>
      <w:r w:rsidRPr="00913A3A">
        <w:rPr>
          <w:rFonts w:ascii="Book Antiqua" w:hAnsi="Book Antiqua"/>
          <w:b/>
          <w:bCs/>
          <w:sz w:val="19"/>
          <w:szCs w:val="19"/>
        </w:rPr>
        <w:t xml:space="preserve"> a administração das atividades do devedor, </w:t>
      </w:r>
      <w:r w:rsidRPr="006401E7">
        <w:rPr>
          <w:rFonts w:ascii="Book Antiqua" w:hAnsi="Book Antiqua"/>
          <w:b/>
          <w:bCs/>
          <w:caps/>
          <w:sz w:val="19"/>
          <w:szCs w:val="19"/>
          <w:highlight w:val="green"/>
        </w:rPr>
        <w:t>aplicando-se-lhe</w:t>
      </w:r>
      <w:r w:rsidRPr="00913A3A">
        <w:rPr>
          <w:rFonts w:ascii="Book Antiqua" w:hAnsi="Book Antiqua"/>
          <w:b/>
          <w:bCs/>
          <w:sz w:val="19"/>
          <w:szCs w:val="19"/>
        </w:rPr>
        <w:t xml:space="preserve">, </w:t>
      </w:r>
      <w:r w:rsidRPr="006401E7">
        <w:rPr>
          <w:rFonts w:ascii="Book Antiqua" w:hAnsi="Book Antiqua"/>
          <w:b/>
          <w:bCs/>
          <w:sz w:val="19"/>
          <w:szCs w:val="19"/>
          <w:highlight w:val="cyan"/>
        </w:rPr>
        <w:t>no que couber</w:t>
      </w:r>
      <w:r w:rsidRPr="00913A3A">
        <w:rPr>
          <w:rFonts w:ascii="Book Antiqua" w:hAnsi="Book Antiqua"/>
          <w:b/>
          <w:bCs/>
          <w:sz w:val="19"/>
          <w:szCs w:val="19"/>
        </w:rPr>
        <w:t xml:space="preserve">, </w:t>
      </w:r>
      <w:r w:rsidRPr="006401E7">
        <w:rPr>
          <w:rFonts w:ascii="Book Antiqua" w:hAnsi="Book Antiqua"/>
          <w:b/>
          <w:bCs/>
          <w:sz w:val="19"/>
          <w:szCs w:val="19"/>
          <w:highlight w:val="yellow"/>
        </w:rPr>
        <w:t>todas as normas sobre</w:t>
      </w:r>
      <w:r w:rsidRPr="00913A3A">
        <w:rPr>
          <w:rFonts w:ascii="Book Antiqua" w:hAnsi="Book Antiqua"/>
          <w:b/>
          <w:bCs/>
          <w:sz w:val="19"/>
          <w:szCs w:val="19"/>
        </w:rPr>
        <w:t xml:space="preserve"> </w:t>
      </w:r>
      <w:r w:rsidRPr="006401E7">
        <w:rPr>
          <w:rFonts w:ascii="Book Antiqua" w:hAnsi="Book Antiqua"/>
          <w:b/>
          <w:bCs/>
          <w:sz w:val="19"/>
          <w:szCs w:val="19"/>
          <w:highlight w:val="cyan"/>
        </w:rPr>
        <w:t>deveres</w:t>
      </w:r>
      <w:r w:rsidRPr="00913A3A">
        <w:rPr>
          <w:rFonts w:ascii="Book Antiqua" w:hAnsi="Book Antiqua"/>
          <w:b/>
          <w:bCs/>
          <w:sz w:val="19"/>
          <w:szCs w:val="19"/>
        </w:rPr>
        <w:t xml:space="preserve">, </w:t>
      </w:r>
      <w:r w:rsidRPr="006401E7">
        <w:rPr>
          <w:rFonts w:ascii="Book Antiqua" w:hAnsi="Book Antiqua"/>
          <w:b/>
          <w:bCs/>
          <w:sz w:val="19"/>
          <w:szCs w:val="19"/>
          <w:highlight w:val="cyan"/>
        </w:rPr>
        <w:t>impedimentos</w:t>
      </w:r>
      <w:r w:rsidRPr="00913A3A">
        <w:rPr>
          <w:rFonts w:ascii="Book Antiqua" w:hAnsi="Book Antiqua"/>
          <w:b/>
          <w:bCs/>
          <w:sz w:val="19"/>
          <w:szCs w:val="19"/>
        </w:rPr>
        <w:t xml:space="preserve"> e </w:t>
      </w:r>
      <w:r w:rsidRPr="006401E7">
        <w:rPr>
          <w:rFonts w:ascii="Book Antiqua" w:hAnsi="Book Antiqua"/>
          <w:b/>
          <w:bCs/>
          <w:sz w:val="19"/>
          <w:szCs w:val="19"/>
          <w:highlight w:val="cyan"/>
        </w:rPr>
        <w:t>remuneração</w:t>
      </w:r>
      <w:r w:rsidRPr="00913A3A">
        <w:rPr>
          <w:rFonts w:ascii="Book Antiqua" w:hAnsi="Book Antiqua"/>
          <w:b/>
          <w:bCs/>
          <w:sz w:val="19"/>
          <w:szCs w:val="19"/>
        </w:rPr>
        <w:t xml:space="preserve"> </w:t>
      </w:r>
      <w:r w:rsidRPr="006401E7">
        <w:rPr>
          <w:rFonts w:ascii="Book Antiqua" w:hAnsi="Book Antiqua"/>
          <w:b/>
          <w:bCs/>
          <w:sz w:val="19"/>
          <w:szCs w:val="19"/>
          <w:highlight w:val="yellow"/>
        </w:rPr>
        <w:t>do administrador judicial</w:t>
      </w:r>
      <w:r w:rsidRPr="005B2A06">
        <w:rPr>
          <w:rFonts w:ascii="Book Antiqua" w:hAnsi="Book Antiqua"/>
          <w:sz w:val="16"/>
          <w:szCs w:val="16"/>
        </w:rPr>
        <w:t>.</w:t>
      </w:r>
      <w:r w:rsidR="0009014F" w:rsidRPr="005B2A06">
        <w:rPr>
          <w:rFonts w:ascii="Book Antiqua" w:hAnsi="Book Antiqua"/>
          <w:sz w:val="16"/>
          <w:szCs w:val="16"/>
        </w:rPr>
        <w:t xml:space="preserve"> </w:t>
      </w:r>
      <w:r w:rsidR="0009014F" w:rsidRPr="005B2A06">
        <w:rPr>
          <w:rFonts w:ascii="Book Antiqua" w:hAnsi="Book Antiqua"/>
          <w:b/>
          <w:color w:val="FF0000"/>
          <w:sz w:val="16"/>
          <w:szCs w:val="16"/>
          <w:u w:val="single"/>
        </w:rPr>
        <w:t>(MPDFT-2013)</w:t>
      </w:r>
      <w:r w:rsidR="006401E7">
        <w:rPr>
          <w:rFonts w:ascii="Book Antiqua" w:hAnsi="Book Antiqua"/>
          <w:b/>
          <w:color w:val="FF0000"/>
          <w:sz w:val="16"/>
          <w:szCs w:val="16"/>
        </w:rPr>
        <w:t xml:space="preserve"> </w:t>
      </w:r>
      <w:r w:rsidR="006401E7">
        <w:rPr>
          <w:rFonts w:ascii="Book Antiqua" w:hAnsi="Book Antiqua"/>
          <w:b/>
          <w:bCs/>
          <w:color w:val="FF0000"/>
          <w:sz w:val="16"/>
          <w:szCs w:val="16"/>
          <w:u w:val="single"/>
        </w:rPr>
        <w:t>(PGEMG-2022)</w:t>
      </w:r>
    </w:p>
    <w:p w14:paraId="5D426272" w14:textId="7B20A19E" w:rsidR="004253F2" w:rsidRPr="00536F81" w:rsidRDefault="004253F2" w:rsidP="004252C7">
      <w:pPr>
        <w:spacing w:before="100" w:beforeAutospacing="1" w:after="100" w:afterAutospacing="1"/>
        <w:jc w:val="both"/>
        <w:rPr>
          <w:rFonts w:ascii="Book Antiqua" w:hAnsi="Book Antiqua"/>
          <w:sz w:val="19"/>
          <w:szCs w:val="19"/>
        </w:rPr>
      </w:pPr>
      <w:r w:rsidRPr="001177EB">
        <w:rPr>
          <w:rFonts w:ascii="Book Antiqua" w:hAnsi="Book Antiqua"/>
          <w:b/>
          <w:bCs/>
          <w:sz w:val="19"/>
          <w:szCs w:val="19"/>
        </w:rPr>
        <w:t xml:space="preserve">        </w:t>
      </w:r>
      <w:r w:rsidRPr="001177EB">
        <w:rPr>
          <w:rFonts w:ascii="Book Antiqua" w:hAnsi="Book Antiqua"/>
          <w:b/>
          <w:bCs/>
          <w:sz w:val="19"/>
          <w:szCs w:val="19"/>
          <w:highlight w:val="magenta"/>
        </w:rPr>
        <w:t>§ 1</w:t>
      </w:r>
      <w:r w:rsidRPr="001177EB">
        <w:rPr>
          <w:rFonts w:ascii="Book Antiqua" w:hAnsi="Book Antiqua"/>
          <w:b/>
          <w:bCs/>
          <w:sz w:val="19"/>
          <w:szCs w:val="19"/>
          <w:highlight w:val="magenta"/>
          <w:u w:val="single"/>
          <w:vertAlign w:val="superscript"/>
        </w:rPr>
        <w:t>o</w:t>
      </w:r>
      <w:r w:rsidRPr="001177EB">
        <w:rPr>
          <w:rFonts w:ascii="Book Antiqua" w:hAnsi="Book Antiqua"/>
          <w:b/>
          <w:bCs/>
          <w:sz w:val="19"/>
          <w:szCs w:val="19"/>
        </w:rPr>
        <w:t xml:space="preserve"> O </w:t>
      </w:r>
      <w:r w:rsidRPr="001177EB">
        <w:rPr>
          <w:rFonts w:ascii="Book Antiqua" w:hAnsi="Book Antiqua"/>
          <w:b/>
          <w:bCs/>
          <w:sz w:val="19"/>
          <w:szCs w:val="19"/>
          <w:highlight w:val="yellow"/>
        </w:rPr>
        <w:t>administrador judicial</w:t>
      </w:r>
      <w:r w:rsidRPr="001177EB">
        <w:rPr>
          <w:rFonts w:ascii="Book Antiqua" w:hAnsi="Book Antiqua"/>
          <w:b/>
          <w:bCs/>
          <w:sz w:val="19"/>
          <w:szCs w:val="19"/>
        </w:rPr>
        <w:t xml:space="preserve"> </w:t>
      </w:r>
      <w:r w:rsidRPr="001177EB">
        <w:rPr>
          <w:rFonts w:ascii="Book Antiqua" w:hAnsi="Book Antiqua"/>
          <w:b/>
          <w:bCs/>
          <w:caps/>
          <w:sz w:val="19"/>
          <w:szCs w:val="19"/>
          <w:highlight w:val="green"/>
        </w:rPr>
        <w:t>exercerá</w:t>
      </w:r>
      <w:r w:rsidRPr="001177EB">
        <w:rPr>
          <w:rFonts w:ascii="Book Antiqua" w:hAnsi="Book Antiqua"/>
          <w:b/>
          <w:bCs/>
          <w:sz w:val="19"/>
          <w:szCs w:val="19"/>
        </w:rPr>
        <w:t xml:space="preserve"> as </w:t>
      </w:r>
      <w:r w:rsidRPr="001177EB">
        <w:rPr>
          <w:rFonts w:ascii="Book Antiqua" w:hAnsi="Book Antiqua"/>
          <w:b/>
          <w:bCs/>
          <w:caps/>
          <w:sz w:val="19"/>
          <w:szCs w:val="19"/>
          <w:shd w:val="clear" w:color="auto" w:fill="F7CAAC" w:themeFill="accent2" w:themeFillTint="66"/>
        </w:rPr>
        <w:t>funções de gestor</w:t>
      </w:r>
      <w:r w:rsidRPr="001177EB">
        <w:rPr>
          <w:rFonts w:ascii="Book Antiqua" w:hAnsi="Book Antiqua"/>
          <w:b/>
          <w:bCs/>
          <w:sz w:val="19"/>
          <w:szCs w:val="19"/>
        </w:rPr>
        <w:t xml:space="preserve"> enquanto a </w:t>
      </w:r>
      <w:proofErr w:type="spellStart"/>
      <w:r w:rsidRPr="001177EB">
        <w:rPr>
          <w:rFonts w:ascii="Book Antiqua" w:hAnsi="Book Antiqua"/>
          <w:b/>
          <w:bCs/>
          <w:sz w:val="19"/>
          <w:szCs w:val="19"/>
        </w:rPr>
        <w:t>assembléia</w:t>
      </w:r>
      <w:proofErr w:type="spellEnd"/>
      <w:r w:rsidRPr="001177EB">
        <w:rPr>
          <w:rFonts w:ascii="Book Antiqua" w:hAnsi="Book Antiqua"/>
          <w:b/>
          <w:bCs/>
          <w:sz w:val="19"/>
          <w:szCs w:val="19"/>
        </w:rPr>
        <w:t>-geral não deliberar sobre a escolha deste</w:t>
      </w:r>
      <w:r w:rsidRPr="00536F81">
        <w:rPr>
          <w:rFonts w:ascii="Book Antiqua" w:hAnsi="Book Antiqua"/>
          <w:sz w:val="19"/>
          <w:szCs w:val="19"/>
        </w:rPr>
        <w:t>.</w:t>
      </w:r>
      <w:r w:rsidR="001177EB">
        <w:rPr>
          <w:rFonts w:ascii="Book Antiqua" w:hAnsi="Book Antiqua"/>
          <w:sz w:val="19"/>
          <w:szCs w:val="19"/>
        </w:rPr>
        <w:t xml:space="preserve"> </w:t>
      </w:r>
      <w:r w:rsidR="001177EB">
        <w:rPr>
          <w:rFonts w:ascii="Book Antiqua" w:hAnsi="Book Antiqua"/>
          <w:b/>
          <w:color w:val="FF0000"/>
          <w:sz w:val="16"/>
          <w:szCs w:val="16"/>
          <w:u w:val="single"/>
        </w:rPr>
        <w:t>(MPPE-2022)</w:t>
      </w:r>
    </w:p>
    <w:p w14:paraId="5D42627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Na hipótese de o gestor indicado pela </w:t>
      </w:r>
      <w:proofErr w:type="spellStart"/>
      <w:r w:rsidRPr="00536F81">
        <w:rPr>
          <w:rFonts w:ascii="Book Antiqua" w:hAnsi="Book Antiqua"/>
          <w:sz w:val="19"/>
          <w:szCs w:val="19"/>
        </w:rPr>
        <w:t>assembléia</w:t>
      </w:r>
      <w:proofErr w:type="spellEnd"/>
      <w:r w:rsidRPr="00536F81">
        <w:rPr>
          <w:rFonts w:ascii="Book Antiqua" w:hAnsi="Book Antiqua"/>
          <w:sz w:val="19"/>
          <w:szCs w:val="19"/>
        </w:rPr>
        <w:t xml:space="preserve">-geral de credores recusar ou estar impedido de aceitar o encargo para gerir os negócios do devedor, o juiz convocará, no prazo de 72 (setenta e </w:t>
      </w:r>
      <w:r w:rsidRPr="00536F81">
        <w:rPr>
          <w:rFonts w:ascii="Book Antiqua" w:hAnsi="Book Antiqua"/>
          <w:sz w:val="19"/>
          <w:szCs w:val="19"/>
        </w:rPr>
        <w:lastRenderedPageBreak/>
        <w:t xml:space="preserve">duas) horas, contado da recusa ou da declaração do impedimento nos autos, nova </w:t>
      </w:r>
      <w:proofErr w:type="spellStart"/>
      <w:r w:rsidRPr="00536F81">
        <w:rPr>
          <w:rFonts w:ascii="Book Antiqua" w:hAnsi="Book Antiqua"/>
          <w:sz w:val="19"/>
          <w:szCs w:val="19"/>
        </w:rPr>
        <w:t>assembléia</w:t>
      </w:r>
      <w:proofErr w:type="spellEnd"/>
      <w:r w:rsidRPr="00536F81">
        <w:rPr>
          <w:rFonts w:ascii="Book Antiqua" w:hAnsi="Book Antiqua"/>
          <w:sz w:val="19"/>
          <w:szCs w:val="19"/>
        </w:rPr>
        <w:t>-geral, aplicado o disposto no § 1</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w:t>
      </w:r>
    </w:p>
    <w:p w14:paraId="1CA83339" w14:textId="0D5EF16A" w:rsidR="00A97ADB" w:rsidRPr="005B2A06" w:rsidRDefault="00A97ADB" w:rsidP="00A97ADB">
      <w:pPr>
        <w:spacing w:before="100" w:beforeAutospacing="1" w:after="100" w:afterAutospacing="1"/>
        <w:ind w:firstLine="570"/>
        <w:jc w:val="both"/>
        <w:rPr>
          <w:rFonts w:ascii="Book Antiqua" w:hAnsi="Book Antiqua"/>
          <w:color w:val="000000"/>
          <w:sz w:val="16"/>
          <w:szCs w:val="16"/>
        </w:rPr>
      </w:pPr>
      <w:r w:rsidRPr="00F81CC0">
        <w:rPr>
          <w:rFonts w:ascii="Book Antiqua" w:hAnsi="Book Antiqua" w:cs="Arial"/>
          <w:b/>
          <w:bCs/>
          <w:color w:val="000000"/>
          <w:sz w:val="19"/>
          <w:szCs w:val="19"/>
          <w:highlight w:val="magenta"/>
        </w:rPr>
        <w:t>Art. 66</w:t>
      </w:r>
      <w:r w:rsidRPr="00F81CC0">
        <w:rPr>
          <w:rFonts w:ascii="Book Antiqua" w:hAnsi="Book Antiqua" w:cs="Arial"/>
          <w:b/>
          <w:bCs/>
          <w:color w:val="000000"/>
          <w:sz w:val="19"/>
          <w:szCs w:val="19"/>
        </w:rPr>
        <w:t>. Após a distribuição do pedido de recuperação judicial, o devedor não poderá alienar ou onerar bens ou direitos de seu ativo não circulante, inclusive para os fins previstos no art. 67 desta Lei, salvo mediante autorização do juiz, depois de ouvido o Comitê de Credores, se houver, com exceção daqueles previamente autorizados no plano de recuperação judicial</w:t>
      </w:r>
      <w:r w:rsidRPr="00F81CC0">
        <w:rPr>
          <w:rFonts w:ascii="Book Antiqua" w:hAnsi="Book Antiqua" w:cs="Arial"/>
          <w:b/>
          <w:bCs/>
          <w:color w:val="000000"/>
          <w:sz w:val="16"/>
          <w:szCs w:val="16"/>
        </w:rPr>
        <w:t>.</w:t>
      </w:r>
      <w:r w:rsidRPr="005B2A06">
        <w:rPr>
          <w:rFonts w:ascii="Book Antiqua" w:hAnsi="Book Antiqua" w:cs="Arial"/>
          <w:color w:val="000000"/>
          <w:sz w:val="16"/>
          <w:szCs w:val="16"/>
        </w:rPr>
        <w:t> </w:t>
      </w:r>
      <w:hyperlink r:id="rId216" w:anchor="art1" w:history="1">
        <w:r w:rsidRPr="005B2A06">
          <w:rPr>
            <w:rFonts w:ascii="Book Antiqua" w:hAnsi="Book Antiqua" w:cs="Arial"/>
            <w:color w:val="0000FF"/>
            <w:sz w:val="16"/>
            <w:szCs w:val="16"/>
            <w:u w:val="single"/>
          </w:rPr>
          <w:t>(Redação dada pela Lei nº 14.112, de 2020)</w:t>
        </w:r>
      </w:hyperlink>
      <w:r w:rsidRPr="005B2A06">
        <w:rPr>
          <w:rFonts w:ascii="Book Antiqua" w:hAnsi="Book Antiqua" w:cs="Arial"/>
          <w:color w:val="000000"/>
          <w:sz w:val="16"/>
          <w:szCs w:val="16"/>
        </w:rPr>
        <w:t> </w:t>
      </w:r>
      <w:r w:rsidR="00F81CC0">
        <w:rPr>
          <w:rFonts w:ascii="Book Antiqua" w:hAnsi="Book Antiqua"/>
          <w:b/>
          <w:bCs/>
          <w:color w:val="FF0000"/>
          <w:sz w:val="16"/>
          <w:szCs w:val="16"/>
          <w:u w:val="single"/>
        </w:rPr>
        <w:t>(Cartórios/TJAC-2023)</w:t>
      </w:r>
    </w:p>
    <w:p w14:paraId="7BC1C986" w14:textId="3536C452" w:rsidR="00A97ADB" w:rsidRPr="005B2A06" w:rsidRDefault="00A97ADB" w:rsidP="00A97ADB">
      <w:pPr>
        <w:spacing w:before="100" w:beforeAutospacing="1" w:after="100" w:afterAutospacing="1"/>
        <w:ind w:firstLine="570"/>
        <w:jc w:val="both"/>
        <w:rPr>
          <w:rFonts w:ascii="Book Antiqua" w:hAnsi="Book Antiqua"/>
          <w:color w:val="000000"/>
          <w:sz w:val="16"/>
          <w:szCs w:val="16"/>
        </w:rPr>
      </w:pPr>
      <w:r w:rsidRPr="00A97ADB">
        <w:rPr>
          <w:rFonts w:ascii="Book Antiqua" w:hAnsi="Book Antiqua" w:cs="Arial"/>
          <w:color w:val="000000"/>
          <w:sz w:val="19"/>
          <w:szCs w:val="19"/>
        </w:rPr>
        <w:t>§ 1º Autorizada a alienação de que trata o </w:t>
      </w:r>
      <w:r w:rsidRPr="00A97ADB">
        <w:rPr>
          <w:rFonts w:ascii="Book Antiqua" w:hAnsi="Book Antiqua" w:cs="Arial"/>
          <w:b/>
          <w:bCs/>
          <w:color w:val="000000"/>
          <w:sz w:val="19"/>
          <w:szCs w:val="19"/>
        </w:rPr>
        <w:t>caput</w:t>
      </w:r>
      <w:r w:rsidRPr="00A97ADB">
        <w:rPr>
          <w:rFonts w:ascii="Book Antiqua" w:hAnsi="Book Antiqua" w:cs="Arial"/>
          <w:color w:val="000000"/>
          <w:sz w:val="19"/>
          <w:szCs w:val="19"/>
        </w:rPr>
        <w:t> deste artigo pelo juiz, observar-se-á o seguinte</w:t>
      </w:r>
      <w:r w:rsidRPr="005B2A06">
        <w:rPr>
          <w:rFonts w:ascii="Book Antiqua" w:hAnsi="Book Antiqua" w:cs="Arial"/>
          <w:color w:val="000000"/>
          <w:sz w:val="16"/>
          <w:szCs w:val="16"/>
        </w:rPr>
        <w:t>:</w:t>
      </w:r>
      <w:r w:rsidR="00744D70" w:rsidRPr="005B2A06">
        <w:rPr>
          <w:rFonts w:ascii="Book Antiqua" w:hAnsi="Book Antiqua" w:cs="Arial"/>
          <w:color w:val="000000"/>
          <w:sz w:val="16"/>
          <w:szCs w:val="16"/>
        </w:rPr>
        <w:t xml:space="preserve"> </w:t>
      </w:r>
      <w:hyperlink r:id="rId217" w:anchor="art1" w:history="1">
        <w:r w:rsidRPr="005B2A06">
          <w:rPr>
            <w:rFonts w:ascii="Book Antiqua" w:hAnsi="Book Antiqua" w:cs="Arial"/>
            <w:color w:val="0000FF"/>
            <w:sz w:val="16"/>
            <w:szCs w:val="16"/>
            <w:u w:val="single"/>
          </w:rPr>
          <w:t>(Incluído pela Lei nº 14.112, de 2020) </w:t>
        </w:r>
      </w:hyperlink>
      <w:r w:rsidRPr="005B2A06">
        <w:rPr>
          <w:rFonts w:ascii="Book Antiqua" w:hAnsi="Book Antiqua" w:cs="Arial"/>
          <w:color w:val="000000"/>
          <w:sz w:val="16"/>
          <w:szCs w:val="16"/>
        </w:rPr>
        <w:t>   </w:t>
      </w:r>
      <w:r w:rsidR="000D1FC3" w:rsidRPr="005B2A06">
        <w:rPr>
          <w:rFonts w:ascii="Book Antiqua" w:hAnsi="Book Antiqua"/>
          <w:color w:val="000000"/>
          <w:sz w:val="16"/>
          <w:szCs w:val="16"/>
        </w:rPr>
        <w:t xml:space="preserve"> </w:t>
      </w:r>
    </w:p>
    <w:p w14:paraId="545D263F" w14:textId="15CE90C9" w:rsidR="00A97ADB" w:rsidRPr="005B2A06" w:rsidRDefault="00A97ADB" w:rsidP="00A97ADB">
      <w:pPr>
        <w:spacing w:before="100" w:beforeAutospacing="1" w:after="100" w:afterAutospacing="1"/>
        <w:ind w:firstLine="570"/>
        <w:jc w:val="both"/>
        <w:rPr>
          <w:rFonts w:ascii="Book Antiqua" w:hAnsi="Book Antiqua"/>
          <w:color w:val="000000"/>
          <w:sz w:val="18"/>
          <w:szCs w:val="18"/>
        </w:rPr>
      </w:pPr>
      <w:r w:rsidRPr="00A97ADB">
        <w:rPr>
          <w:rFonts w:ascii="Book Antiqua" w:hAnsi="Book Antiqua" w:cs="Arial"/>
          <w:color w:val="000000"/>
          <w:sz w:val="19"/>
          <w:szCs w:val="19"/>
        </w:rPr>
        <w:t>I - nos 5 (cinco) dias subsequentes à data da publicação da decisão, credores que corresponderem a mais de 15% (quinze por cento) do valor total de créditos sujeitos à recuperação judicial, comprovada a prestação da caução equivalente ao valor total da alienação, poderão manifestar ao administrador judicial, fundamentadamente, o interesse na realização da assembleia-geral de credores para deliberar sobre a realização da venda</w:t>
      </w:r>
      <w:r w:rsidRPr="005B2A06">
        <w:rPr>
          <w:rFonts w:ascii="Book Antiqua" w:hAnsi="Book Antiqua" w:cs="Arial"/>
          <w:color w:val="000000"/>
          <w:sz w:val="16"/>
          <w:szCs w:val="16"/>
        </w:rPr>
        <w:t>; </w:t>
      </w:r>
      <w:hyperlink r:id="rId218" w:anchor="art1" w:history="1">
        <w:r w:rsidRPr="005B2A06">
          <w:rPr>
            <w:rFonts w:ascii="Book Antiqua" w:hAnsi="Book Antiqua" w:cs="Arial"/>
            <w:color w:val="0000FF"/>
            <w:sz w:val="16"/>
            <w:szCs w:val="16"/>
            <w:u w:val="single"/>
          </w:rPr>
          <w:t>(Incluído pela Lei nº 14.112, de 2020) </w:t>
        </w:r>
      </w:hyperlink>
      <w:r w:rsidRPr="005B2A06">
        <w:rPr>
          <w:rFonts w:ascii="Book Antiqua" w:hAnsi="Book Antiqua" w:cs="Arial"/>
          <w:color w:val="000000"/>
          <w:sz w:val="16"/>
          <w:szCs w:val="16"/>
        </w:rPr>
        <w:t>   </w:t>
      </w:r>
      <w:r w:rsidR="000D1FC3" w:rsidRPr="005B2A06">
        <w:rPr>
          <w:rFonts w:ascii="Book Antiqua" w:hAnsi="Book Antiqua"/>
          <w:color w:val="000000"/>
          <w:sz w:val="16"/>
          <w:szCs w:val="16"/>
        </w:rPr>
        <w:t xml:space="preserve"> </w:t>
      </w:r>
    </w:p>
    <w:p w14:paraId="14910F70" w14:textId="5B619380" w:rsidR="00A97ADB" w:rsidRPr="005B2A06" w:rsidRDefault="00A97ADB" w:rsidP="00A97ADB">
      <w:pPr>
        <w:spacing w:before="100" w:beforeAutospacing="1" w:after="100" w:afterAutospacing="1"/>
        <w:ind w:firstLine="570"/>
        <w:jc w:val="both"/>
        <w:rPr>
          <w:rFonts w:ascii="Book Antiqua" w:hAnsi="Book Antiqua"/>
          <w:color w:val="000000"/>
          <w:sz w:val="16"/>
          <w:szCs w:val="16"/>
        </w:rPr>
      </w:pPr>
      <w:r w:rsidRPr="00A97ADB">
        <w:rPr>
          <w:rFonts w:ascii="Book Antiqua" w:hAnsi="Book Antiqua" w:cs="Arial"/>
          <w:color w:val="000000"/>
          <w:sz w:val="19"/>
          <w:szCs w:val="19"/>
        </w:rPr>
        <w:t xml:space="preserve">II - </w:t>
      </w:r>
      <w:proofErr w:type="gramStart"/>
      <w:r w:rsidRPr="00A97ADB">
        <w:rPr>
          <w:rFonts w:ascii="Book Antiqua" w:hAnsi="Book Antiqua" w:cs="Arial"/>
          <w:color w:val="000000"/>
          <w:sz w:val="19"/>
          <w:szCs w:val="19"/>
        </w:rPr>
        <w:t>nas</w:t>
      </w:r>
      <w:proofErr w:type="gramEnd"/>
      <w:r w:rsidRPr="00A97ADB">
        <w:rPr>
          <w:rFonts w:ascii="Book Antiqua" w:hAnsi="Book Antiqua" w:cs="Arial"/>
          <w:color w:val="000000"/>
          <w:sz w:val="19"/>
          <w:szCs w:val="19"/>
        </w:rPr>
        <w:t xml:space="preserve"> 48 (quarenta e oito) horas posteriores ao final do prazo previsto no inciso I deste parágrafo, o administrador judicial apresentará ao juiz relatório das manifestações recebidas e, somente na hipótese de cumpridos os requisitos estabelecidos, requererá a convocação de assembleia-geral de credores, que será realizada da forma mais célere, eficiente e menos onerosa, preferencialmente por intermédio dos instrumentos referidos no § 4º do art. 39 desta Lei</w:t>
      </w:r>
      <w:r w:rsidRPr="005B2A06">
        <w:rPr>
          <w:rFonts w:ascii="Book Antiqua" w:hAnsi="Book Antiqua" w:cs="Arial"/>
          <w:color w:val="000000"/>
          <w:sz w:val="16"/>
          <w:szCs w:val="16"/>
        </w:rPr>
        <w:t>. </w:t>
      </w:r>
      <w:hyperlink r:id="rId219" w:anchor="art1" w:history="1">
        <w:r w:rsidRPr="005B2A06">
          <w:rPr>
            <w:rFonts w:ascii="Book Antiqua" w:hAnsi="Book Antiqua" w:cs="Arial"/>
            <w:color w:val="0000FF"/>
            <w:sz w:val="16"/>
            <w:szCs w:val="16"/>
            <w:u w:val="single"/>
          </w:rPr>
          <w:t>(Incluído pela Lei nº 14.112, de 2020)</w:t>
        </w:r>
        <w:r w:rsidRPr="005B2A06">
          <w:rPr>
            <w:rFonts w:ascii="Book Antiqua" w:hAnsi="Book Antiqua" w:cs="Arial"/>
            <w:color w:val="0000FF"/>
            <w:sz w:val="16"/>
            <w:szCs w:val="16"/>
          </w:rPr>
          <w:t> </w:t>
        </w:r>
      </w:hyperlink>
    </w:p>
    <w:p w14:paraId="1C09F948" w14:textId="19AFEE5E" w:rsidR="00A97ADB" w:rsidRPr="005B2A06" w:rsidRDefault="00A97ADB" w:rsidP="00A97ADB">
      <w:pPr>
        <w:spacing w:before="100" w:beforeAutospacing="1" w:after="100" w:afterAutospacing="1"/>
        <w:ind w:firstLine="570"/>
        <w:jc w:val="both"/>
        <w:rPr>
          <w:rFonts w:ascii="Book Antiqua" w:hAnsi="Book Antiqua"/>
          <w:color w:val="000000"/>
          <w:sz w:val="18"/>
          <w:szCs w:val="18"/>
        </w:rPr>
      </w:pPr>
      <w:r w:rsidRPr="00A97ADB">
        <w:rPr>
          <w:rFonts w:ascii="Book Antiqua" w:hAnsi="Book Antiqua" w:cs="Arial"/>
          <w:color w:val="000000"/>
          <w:sz w:val="19"/>
          <w:szCs w:val="19"/>
        </w:rPr>
        <w:t>§ 2º As despesas com a convocação e a realização da assembleia-geral correrão por conta dos credores referidos no inciso I do § 1º deste artigo, proporcionalmente ao valor total de seus créditos</w:t>
      </w:r>
      <w:r w:rsidRPr="005B2A06">
        <w:rPr>
          <w:rFonts w:ascii="Book Antiqua" w:hAnsi="Book Antiqua" w:cs="Arial"/>
          <w:color w:val="000000"/>
          <w:sz w:val="16"/>
          <w:szCs w:val="16"/>
        </w:rPr>
        <w:t>.</w:t>
      </w:r>
      <w:r w:rsidR="00744D70" w:rsidRPr="005B2A06">
        <w:rPr>
          <w:rFonts w:ascii="Book Antiqua" w:hAnsi="Book Antiqua" w:cs="Arial"/>
          <w:color w:val="000000"/>
          <w:sz w:val="16"/>
          <w:szCs w:val="16"/>
        </w:rPr>
        <w:t xml:space="preserve"> </w:t>
      </w:r>
      <w:hyperlink r:id="rId220" w:anchor="art1" w:history="1">
        <w:r w:rsidRPr="005B2A06">
          <w:rPr>
            <w:rFonts w:ascii="Book Antiqua" w:hAnsi="Book Antiqua" w:cs="Arial"/>
            <w:color w:val="0000FF"/>
            <w:sz w:val="16"/>
            <w:szCs w:val="16"/>
            <w:u w:val="single"/>
          </w:rPr>
          <w:t>(Incluído pela Lei nº 14.112, de 2020) </w:t>
        </w:r>
      </w:hyperlink>
      <w:r w:rsidRPr="005B2A06">
        <w:rPr>
          <w:rFonts w:ascii="Book Antiqua" w:hAnsi="Book Antiqua" w:cs="Arial"/>
          <w:color w:val="000000"/>
          <w:sz w:val="18"/>
          <w:szCs w:val="18"/>
        </w:rPr>
        <w:t>   </w:t>
      </w:r>
      <w:r w:rsidR="000D1FC3" w:rsidRPr="005B2A06">
        <w:rPr>
          <w:rFonts w:ascii="Book Antiqua" w:hAnsi="Book Antiqua"/>
          <w:color w:val="000000"/>
          <w:sz w:val="18"/>
          <w:szCs w:val="18"/>
        </w:rPr>
        <w:t xml:space="preserve"> </w:t>
      </w:r>
    </w:p>
    <w:p w14:paraId="0DA93995" w14:textId="56BC2A4E" w:rsidR="00902636" w:rsidRPr="005B2A06" w:rsidRDefault="00902636" w:rsidP="00902636">
      <w:pPr>
        <w:spacing w:before="100" w:beforeAutospacing="1" w:after="100" w:afterAutospacing="1"/>
        <w:ind w:firstLine="570"/>
        <w:jc w:val="both"/>
        <w:rPr>
          <w:rFonts w:ascii="Book Antiqua" w:hAnsi="Book Antiqua" w:cs="Arial"/>
          <w:color w:val="000000"/>
          <w:sz w:val="19"/>
          <w:szCs w:val="19"/>
        </w:rPr>
      </w:pPr>
      <w:r w:rsidRPr="00902636">
        <w:rPr>
          <w:rFonts w:ascii="Book Antiqua" w:hAnsi="Book Antiqua" w:cs="Arial"/>
          <w:color w:val="000000"/>
          <w:sz w:val="19"/>
          <w:szCs w:val="19"/>
        </w:rPr>
        <w:t>§ 3</w:t>
      </w:r>
      <w:proofErr w:type="gramStart"/>
      <w:r w:rsidRPr="00902636">
        <w:rPr>
          <w:rFonts w:ascii="Book Antiqua" w:hAnsi="Book Antiqua" w:cs="Arial"/>
          <w:color w:val="000000"/>
          <w:sz w:val="19"/>
          <w:szCs w:val="19"/>
        </w:rPr>
        <w:t>º  Desde</w:t>
      </w:r>
      <w:proofErr w:type="gramEnd"/>
      <w:r w:rsidRPr="00902636">
        <w:rPr>
          <w:rFonts w:ascii="Book Antiqua" w:hAnsi="Book Antiqua" w:cs="Arial"/>
          <w:color w:val="000000"/>
          <w:sz w:val="19"/>
          <w:szCs w:val="19"/>
        </w:rPr>
        <w:t xml:space="preserve"> que a alienação seja realizada com observância do disposto no § 1º do art. 141 e no art. 142 desta Lei, o objeto da alienação estará livre de qualquer ônus e não haverá sucessão do adquirente nas obrigações do devedor, incluídas, mas não exclusivamente, as de natureza ambiental, regulatória, administrativa, penal, anticorrupção, tributária e trabalhista</w:t>
      </w:r>
      <w:r w:rsidRPr="005B2A06">
        <w:rPr>
          <w:rFonts w:ascii="Book Antiqua" w:hAnsi="Book Antiqua" w:cs="Arial"/>
          <w:color w:val="000000"/>
          <w:sz w:val="16"/>
          <w:szCs w:val="16"/>
        </w:rPr>
        <w:t>. </w:t>
      </w:r>
      <w:hyperlink r:id="rId221" w:anchor="art1" w:history="1">
        <w:r w:rsidRPr="005B2A06">
          <w:rPr>
            <w:rStyle w:val="Hyperlink"/>
            <w:rFonts w:ascii="Book Antiqua" w:hAnsi="Book Antiqua" w:cs="Arial"/>
            <w:sz w:val="16"/>
            <w:szCs w:val="16"/>
          </w:rPr>
          <w:t>(Incluído pela Lei nº 14.112, de 2020)</w:t>
        </w:r>
      </w:hyperlink>
    </w:p>
    <w:p w14:paraId="18AB2E18" w14:textId="5372925E" w:rsidR="00A97ADB" w:rsidRPr="00902D32" w:rsidRDefault="00902636" w:rsidP="00902636">
      <w:pPr>
        <w:spacing w:before="100" w:beforeAutospacing="1" w:after="100" w:afterAutospacing="1"/>
        <w:ind w:firstLine="570"/>
        <w:jc w:val="both"/>
        <w:rPr>
          <w:rFonts w:ascii="Book Antiqua" w:hAnsi="Book Antiqua" w:cs="Arial"/>
          <w:color w:val="000000"/>
          <w:sz w:val="16"/>
          <w:szCs w:val="16"/>
        </w:rPr>
      </w:pPr>
      <w:r w:rsidRPr="00902636">
        <w:rPr>
          <w:rFonts w:ascii="Book Antiqua" w:hAnsi="Book Antiqua" w:cs="Arial"/>
          <w:color w:val="000000"/>
          <w:sz w:val="19"/>
          <w:szCs w:val="19"/>
        </w:rPr>
        <w:t>§ 4º O disposto no </w:t>
      </w:r>
      <w:r w:rsidRPr="00902636">
        <w:rPr>
          <w:rFonts w:ascii="Book Antiqua" w:hAnsi="Book Antiqua" w:cs="Arial"/>
          <w:b/>
          <w:bCs/>
          <w:color w:val="000000"/>
          <w:sz w:val="19"/>
          <w:szCs w:val="19"/>
        </w:rPr>
        <w:t>caput</w:t>
      </w:r>
      <w:r w:rsidRPr="00902636">
        <w:rPr>
          <w:rFonts w:ascii="Book Antiqua" w:hAnsi="Book Antiqua" w:cs="Arial"/>
          <w:color w:val="000000"/>
          <w:sz w:val="19"/>
          <w:szCs w:val="19"/>
        </w:rPr>
        <w:t> deste artigo não afasta a incidência do inciso VI do </w:t>
      </w:r>
      <w:r w:rsidRPr="00902636">
        <w:rPr>
          <w:rFonts w:ascii="Book Antiqua" w:hAnsi="Book Antiqua" w:cs="Arial"/>
          <w:b/>
          <w:bCs/>
          <w:color w:val="000000"/>
          <w:sz w:val="19"/>
          <w:szCs w:val="19"/>
        </w:rPr>
        <w:t>caput</w:t>
      </w:r>
      <w:r w:rsidRPr="00902636">
        <w:rPr>
          <w:rFonts w:ascii="Book Antiqua" w:hAnsi="Book Antiqua" w:cs="Arial"/>
          <w:color w:val="000000"/>
          <w:sz w:val="19"/>
          <w:szCs w:val="19"/>
        </w:rPr>
        <w:t> e do § 2º do art. 73 desta Lei</w:t>
      </w:r>
      <w:r w:rsidRPr="00902D32">
        <w:rPr>
          <w:rFonts w:ascii="Book Antiqua" w:hAnsi="Book Antiqua" w:cs="Arial"/>
          <w:color w:val="000000"/>
          <w:sz w:val="16"/>
          <w:szCs w:val="16"/>
        </w:rPr>
        <w:t>.</w:t>
      </w:r>
      <w:r w:rsidR="00A97ADB" w:rsidRPr="00902D32">
        <w:rPr>
          <w:rFonts w:ascii="Book Antiqua" w:hAnsi="Book Antiqua" w:cs="Arial"/>
          <w:color w:val="000000"/>
          <w:sz w:val="16"/>
          <w:szCs w:val="16"/>
        </w:rPr>
        <w:t> </w:t>
      </w:r>
      <w:hyperlink r:id="rId222" w:anchor="art1" w:history="1">
        <w:r w:rsidR="00A97ADB" w:rsidRPr="00902D32">
          <w:rPr>
            <w:rFonts w:ascii="Book Antiqua" w:hAnsi="Book Antiqua" w:cs="Arial"/>
            <w:color w:val="0000FF"/>
            <w:sz w:val="16"/>
            <w:szCs w:val="16"/>
            <w:u w:val="single"/>
          </w:rPr>
          <w:t>(Incluído pela Lei nº 14.112, de 2020)</w:t>
        </w:r>
      </w:hyperlink>
    </w:p>
    <w:p w14:paraId="7A1402CA" w14:textId="7FD4A6CE" w:rsidR="00A97ADB" w:rsidRPr="00902D32" w:rsidRDefault="00A97ADB" w:rsidP="00A97ADB">
      <w:pPr>
        <w:spacing w:before="100" w:beforeAutospacing="1" w:after="100" w:afterAutospacing="1"/>
        <w:ind w:firstLine="570"/>
        <w:jc w:val="both"/>
        <w:rPr>
          <w:rFonts w:ascii="Book Antiqua" w:hAnsi="Book Antiqua"/>
          <w:color w:val="000000"/>
          <w:sz w:val="16"/>
          <w:szCs w:val="16"/>
        </w:rPr>
      </w:pPr>
      <w:bookmarkStart w:id="135" w:name="art66a"/>
      <w:bookmarkEnd w:id="135"/>
      <w:r w:rsidRPr="00902D32">
        <w:rPr>
          <w:rFonts w:ascii="Book Antiqua" w:hAnsi="Book Antiqua" w:cs="Arial"/>
          <w:b/>
          <w:bCs/>
          <w:color w:val="000000"/>
          <w:sz w:val="19"/>
          <w:szCs w:val="19"/>
          <w:highlight w:val="magenta"/>
        </w:rPr>
        <w:t>Art. 66-A</w:t>
      </w:r>
      <w:r w:rsidRPr="00902D32">
        <w:rPr>
          <w:rFonts w:ascii="Book Antiqua" w:hAnsi="Book Antiqua" w:cs="Arial"/>
          <w:b/>
          <w:bCs/>
          <w:color w:val="000000"/>
          <w:sz w:val="19"/>
          <w:szCs w:val="19"/>
        </w:rPr>
        <w:t>. A alienação de bens ou a garantia outorgada pelo devedor a adquirente ou a financiador de boa-fé, desde que realizada mediante autorização judicial expressa ou prevista em plano de recuperação judicial ou extrajudicial aprovado, não poderá ser anulada ou tornada ineficaz após a consumação do negócio jurídico com o recebimento dos recursos correspondentes pelo devedor</w:t>
      </w:r>
      <w:r w:rsidRPr="00902D32">
        <w:rPr>
          <w:rFonts w:ascii="Book Antiqua" w:hAnsi="Book Antiqua" w:cs="Arial"/>
          <w:color w:val="000000"/>
          <w:sz w:val="16"/>
          <w:szCs w:val="16"/>
        </w:rPr>
        <w:t>.</w:t>
      </w:r>
      <w:r w:rsidR="00744D70" w:rsidRPr="00902D32">
        <w:rPr>
          <w:rFonts w:ascii="Book Antiqua" w:hAnsi="Book Antiqua" w:cs="Arial"/>
          <w:color w:val="000000"/>
          <w:sz w:val="16"/>
          <w:szCs w:val="16"/>
        </w:rPr>
        <w:t xml:space="preserve"> </w:t>
      </w:r>
      <w:hyperlink r:id="rId223" w:anchor="art2" w:history="1">
        <w:r w:rsidRPr="00902D32">
          <w:rPr>
            <w:rFonts w:ascii="Book Antiqua" w:hAnsi="Book Antiqua" w:cs="Arial"/>
            <w:color w:val="0000FF"/>
            <w:sz w:val="16"/>
            <w:szCs w:val="16"/>
            <w:u w:val="single"/>
          </w:rPr>
          <w:t>(Incluído pela Lei nº 14.112, de 2020)</w:t>
        </w:r>
      </w:hyperlink>
      <w:r w:rsidR="00902D32">
        <w:rPr>
          <w:rFonts w:ascii="Book Antiqua" w:hAnsi="Book Antiqua" w:cs="Arial"/>
          <w:color w:val="0000FF"/>
          <w:sz w:val="16"/>
          <w:szCs w:val="16"/>
        </w:rPr>
        <w:t xml:space="preserve"> </w:t>
      </w:r>
      <w:r w:rsidR="00902D32">
        <w:rPr>
          <w:rFonts w:ascii="Book Antiqua" w:hAnsi="Book Antiqua"/>
          <w:b/>
          <w:color w:val="FF0000"/>
          <w:sz w:val="16"/>
          <w:szCs w:val="16"/>
          <w:u w:val="single"/>
        </w:rPr>
        <w:t>(TJMS-2023)</w:t>
      </w:r>
    </w:p>
    <w:p w14:paraId="5D426275" w14:textId="1A935244" w:rsidR="00176641" w:rsidRPr="00902D32"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136" w:name="art67"/>
      <w:bookmarkEnd w:id="136"/>
      <w:r w:rsidRPr="00536F81">
        <w:rPr>
          <w:rFonts w:ascii="Book Antiqua" w:hAnsi="Book Antiqua"/>
          <w:b/>
          <w:sz w:val="19"/>
          <w:szCs w:val="19"/>
          <w:highlight w:val="magenta"/>
        </w:rPr>
        <w:t>Art. 67</w:t>
      </w:r>
      <w:r w:rsidRPr="00536F81">
        <w:rPr>
          <w:rFonts w:ascii="Book Antiqua" w:hAnsi="Book Antiqua"/>
          <w:sz w:val="19"/>
          <w:szCs w:val="19"/>
        </w:rPr>
        <w:t xml:space="preserve">. </w:t>
      </w:r>
      <w:r w:rsidRPr="00536F81">
        <w:rPr>
          <w:rFonts w:ascii="Book Antiqua" w:hAnsi="Book Antiqua"/>
          <w:b/>
          <w:sz w:val="19"/>
          <w:szCs w:val="19"/>
        </w:rPr>
        <w:t xml:space="preserve">Os </w:t>
      </w:r>
      <w:r w:rsidRPr="00536F81">
        <w:rPr>
          <w:rFonts w:ascii="Book Antiqua" w:hAnsi="Book Antiqua"/>
          <w:b/>
          <w:sz w:val="19"/>
          <w:szCs w:val="19"/>
          <w:highlight w:val="yellow"/>
        </w:rPr>
        <w:t>créditos decorrentes de obrigações contraídas pelo devedor</w:t>
      </w:r>
      <w:r w:rsidRPr="00536F81">
        <w:rPr>
          <w:rFonts w:ascii="Book Antiqua" w:hAnsi="Book Antiqua"/>
          <w:b/>
          <w:sz w:val="19"/>
          <w:szCs w:val="19"/>
        </w:rPr>
        <w:t xml:space="preserve"> </w:t>
      </w:r>
      <w:r w:rsidRPr="00536F81">
        <w:rPr>
          <w:rFonts w:ascii="Book Antiqua" w:hAnsi="Book Antiqua"/>
          <w:b/>
          <w:sz w:val="19"/>
          <w:szCs w:val="19"/>
          <w:highlight w:val="cyan"/>
        </w:rPr>
        <w:t>durante a recuperação judicial</w:t>
      </w:r>
      <w:r w:rsidRPr="00536F81">
        <w:rPr>
          <w:rFonts w:ascii="Book Antiqua" w:hAnsi="Book Antiqua"/>
          <w:b/>
          <w:sz w:val="19"/>
          <w:szCs w:val="19"/>
        </w:rPr>
        <w:t xml:space="preserve">, </w:t>
      </w:r>
      <w:r w:rsidRPr="00536F81">
        <w:rPr>
          <w:rFonts w:ascii="Book Antiqua" w:hAnsi="Book Antiqua"/>
          <w:b/>
          <w:caps/>
          <w:sz w:val="19"/>
          <w:szCs w:val="19"/>
          <w:highlight w:val="green"/>
        </w:rPr>
        <w:t>inclusive</w:t>
      </w:r>
      <w:r w:rsidRPr="00536F81">
        <w:rPr>
          <w:rFonts w:ascii="Book Antiqua" w:hAnsi="Book Antiqua"/>
          <w:b/>
          <w:sz w:val="19"/>
          <w:szCs w:val="19"/>
        </w:rPr>
        <w:t xml:space="preserve"> aqueles relativos a </w:t>
      </w:r>
      <w:r w:rsidRPr="00536F81">
        <w:rPr>
          <w:rFonts w:ascii="Book Antiqua" w:hAnsi="Book Antiqua"/>
          <w:b/>
          <w:sz w:val="19"/>
          <w:szCs w:val="19"/>
          <w:highlight w:val="cyan"/>
        </w:rPr>
        <w:t>despesas com fornecedores de bens</w:t>
      </w:r>
      <w:r w:rsidRPr="00536F81">
        <w:rPr>
          <w:rFonts w:ascii="Book Antiqua" w:hAnsi="Book Antiqua"/>
          <w:b/>
          <w:sz w:val="19"/>
          <w:szCs w:val="19"/>
        </w:rPr>
        <w:t xml:space="preserve"> ou </w:t>
      </w:r>
      <w:r w:rsidRPr="00536F81">
        <w:rPr>
          <w:rFonts w:ascii="Book Antiqua" w:hAnsi="Book Antiqua"/>
          <w:b/>
          <w:sz w:val="19"/>
          <w:szCs w:val="19"/>
          <w:highlight w:val="cyan"/>
        </w:rPr>
        <w:t>serviços</w:t>
      </w:r>
      <w:r w:rsidRPr="00536F81">
        <w:rPr>
          <w:rFonts w:ascii="Book Antiqua" w:hAnsi="Book Antiqua"/>
          <w:b/>
          <w:sz w:val="19"/>
          <w:szCs w:val="19"/>
        </w:rPr>
        <w:t xml:space="preserve"> e </w:t>
      </w:r>
      <w:r w:rsidRPr="00536F81">
        <w:rPr>
          <w:rFonts w:ascii="Book Antiqua" w:hAnsi="Book Antiqua"/>
          <w:b/>
          <w:sz w:val="19"/>
          <w:szCs w:val="19"/>
          <w:highlight w:val="cyan"/>
        </w:rPr>
        <w:t>contratos de mútuo</w:t>
      </w:r>
      <w:r w:rsidRPr="00536F81">
        <w:rPr>
          <w:rFonts w:ascii="Book Antiqua" w:hAnsi="Book Antiqua"/>
          <w:b/>
          <w:sz w:val="19"/>
          <w:szCs w:val="19"/>
        </w:rPr>
        <w:t xml:space="preserve">, </w:t>
      </w:r>
      <w:r w:rsidRPr="00536F81">
        <w:rPr>
          <w:rFonts w:ascii="Book Antiqua" w:hAnsi="Book Antiqua"/>
          <w:b/>
          <w:caps/>
          <w:sz w:val="19"/>
          <w:szCs w:val="19"/>
          <w:highlight w:val="green"/>
        </w:rPr>
        <w:t>serão considerados</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extraconcursais</w:t>
      </w:r>
      <w:r w:rsidRPr="00536F81">
        <w:rPr>
          <w:rFonts w:ascii="Book Antiqua" w:hAnsi="Book Antiqua"/>
          <w:b/>
          <w:sz w:val="19"/>
          <w:szCs w:val="19"/>
        </w:rPr>
        <w:t xml:space="preserve">, em caso de </w:t>
      </w:r>
      <w:r w:rsidRPr="00536F81">
        <w:rPr>
          <w:rFonts w:ascii="Book Antiqua" w:hAnsi="Book Antiqua"/>
          <w:b/>
          <w:sz w:val="19"/>
          <w:szCs w:val="19"/>
          <w:highlight w:val="yellow"/>
        </w:rPr>
        <w:t>decretação de falência</w:t>
      </w:r>
      <w:r w:rsidRPr="00536F81">
        <w:rPr>
          <w:rFonts w:ascii="Book Antiqua" w:hAnsi="Book Antiqua"/>
          <w:b/>
          <w:sz w:val="19"/>
          <w:szCs w:val="19"/>
        </w:rPr>
        <w:t>, respeitada, no que couber, a ordem estabelecida no art. 83 desta Lei</w:t>
      </w:r>
      <w:r w:rsidRPr="00902D32">
        <w:rPr>
          <w:rFonts w:ascii="Book Antiqua" w:hAnsi="Book Antiqua"/>
          <w:sz w:val="16"/>
          <w:szCs w:val="16"/>
        </w:rPr>
        <w:t>.</w:t>
      </w:r>
      <w:r w:rsidR="0010410C" w:rsidRPr="00902D32">
        <w:rPr>
          <w:rFonts w:ascii="Book Antiqua" w:hAnsi="Book Antiqua"/>
          <w:sz w:val="16"/>
          <w:szCs w:val="16"/>
        </w:rPr>
        <w:t xml:space="preserve"> </w:t>
      </w:r>
      <w:r w:rsidR="0010410C" w:rsidRPr="00902D32">
        <w:rPr>
          <w:rFonts w:ascii="Book Antiqua" w:hAnsi="Book Antiqua"/>
          <w:b/>
          <w:bCs/>
          <w:color w:val="FF0000"/>
          <w:sz w:val="16"/>
          <w:szCs w:val="16"/>
          <w:u w:val="single"/>
        </w:rPr>
        <w:t>(MPAM-2007)</w:t>
      </w:r>
      <w:r w:rsidR="00773009" w:rsidRPr="00902D32">
        <w:rPr>
          <w:rFonts w:ascii="Book Antiqua" w:hAnsi="Book Antiqua"/>
          <w:sz w:val="16"/>
          <w:szCs w:val="16"/>
        </w:rPr>
        <w:t xml:space="preserve"> </w:t>
      </w:r>
      <w:r w:rsidR="00773009" w:rsidRPr="00902D32">
        <w:rPr>
          <w:rFonts w:ascii="Book Antiqua" w:hAnsi="Book Antiqua"/>
          <w:b/>
          <w:color w:val="FF0000"/>
          <w:sz w:val="16"/>
          <w:szCs w:val="16"/>
          <w:u w:val="single"/>
        </w:rPr>
        <w:t>(TJAL-2008)</w:t>
      </w:r>
      <w:r w:rsidR="00432B5A" w:rsidRPr="00902D32">
        <w:rPr>
          <w:rFonts w:ascii="Book Antiqua" w:hAnsi="Book Antiqua"/>
          <w:b/>
          <w:color w:val="FF0000"/>
          <w:sz w:val="16"/>
          <w:szCs w:val="16"/>
        </w:rPr>
        <w:t xml:space="preserve"> </w:t>
      </w:r>
      <w:r w:rsidR="00432B5A" w:rsidRPr="00902D32">
        <w:rPr>
          <w:rFonts w:ascii="Book Antiqua" w:hAnsi="Book Antiqua"/>
          <w:b/>
          <w:color w:val="FF0000"/>
          <w:sz w:val="16"/>
          <w:szCs w:val="16"/>
          <w:u w:val="single"/>
        </w:rPr>
        <w:t>(TJMT-2009)</w:t>
      </w:r>
      <w:r w:rsidR="001C3A68" w:rsidRPr="00902D32">
        <w:rPr>
          <w:rFonts w:ascii="Book Antiqua" w:hAnsi="Book Antiqua"/>
          <w:b/>
          <w:color w:val="FF0000"/>
          <w:sz w:val="16"/>
          <w:szCs w:val="16"/>
        </w:rPr>
        <w:t xml:space="preserve"> </w:t>
      </w:r>
      <w:r w:rsidR="001C3A68" w:rsidRPr="00902D32">
        <w:rPr>
          <w:rFonts w:ascii="Book Antiqua" w:hAnsi="Book Antiqua"/>
          <w:b/>
          <w:color w:val="FF0000"/>
          <w:sz w:val="16"/>
          <w:szCs w:val="16"/>
          <w:u w:val="single"/>
        </w:rPr>
        <w:t>(MPDFT-2009)</w:t>
      </w:r>
      <w:r w:rsidR="00D1007A" w:rsidRPr="00902D32">
        <w:rPr>
          <w:rFonts w:ascii="Book Antiqua" w:hAnsi="Book Antiqua"/>
          <w:sz w:val="16"/>
          <w:szCs w:val="16"/>
        </w:rPr>
        <w:t xml:space="preserve"> </w:t>
      </w:r>
      <w:r w:rsidR="00D1007A" w:rsidRPr="00902D32">
        <w:rPr>
          <w:rFonts w:ascii="Book Antiqua" w:hAnsi="Book Antiqua"/>
          <w:b/>
          <w:color w:val="FF0000"/>
          <w:sz w:val="16"/>
          <w:szCs w:val="16"/>
          <w:u w:val="single"/>
        </w:rPr>
        <w:t>(MPPR-2012)</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(TJGO-2023)</w:t>
      </w:r>
      <w:r w:rsidR="00432B5A" w:rsidRPr="00902D32">
        <w:rPr>
          <w:rFonts w:ascii="Book Antiqua" w:hAnsi="Book Antiqua"/>
          <w:b/>
          <w:color w:val="FF0000"/>
          <w:sz w:val="16"/>
          <w:szCs w:val="16"/>
        </w:rPr>
        <w:t xml:space="preserve"> </w:t>
      </w:r>
      <w:r w:rsidR="00902D32">
        <w:rPr>
          <w:rFonts w:ascii="Book Antiqua" w:hAnsi="Book Antiqua"/>
          <w:b/>
          <w:color w:val="FF0000"/>
          <w:sz w:val="16"/>
          <w:szCs w:val="16"/>
          <w:u w:val="single"/>
        </w:rPr>
        <w:t>(TJMS-2023)</w:t>
      </w:r>
    </w:p>
    <w:p w14:paraId="1547BD71" w14:textId="5828EDAB" w:rsidR="00432B5A" w:rsidRPr="00562958" w:rsidRDefault="00432B5A" w:rsidP="00432B5A">
      <w:pPr>
        <w:spacing w:before="100" w:beforeAutospacing="1" w:after="100" w:afterAutospacing="1"/>
        <w:ind w:firstLine="426"/>
        <w:jc w:val="both"/>
        <w:rPr>
          <w:rFonts w:ascii="Book Antiqua" w:hAnsi="Book Antiqua"/>
          <w:sz w:val="16"/>
          <w:szCs w:val="16"/>
        </w:rPr>
      </w:pPr>
      <w:r w:rsidRPr="00562958">
        <w:rPr>
          <w:rFonts w:ascii="Book Antiqua" w:hAnsi="Book Antiqua" w:cs="Arial"/>
          <w:b/>
          <w:bCs/>
          <w:color w:val="000000"/>
          <w:sz w:val="19"/>
          <w:szCs w:val="19"/>
          <w:highlight w:val="magenta"/>
        </w:rPr>
        <w:t>Parágrafo único</w:t>
      </w:r>
      <w:r w:rsidRPr="00562958">
        <w:rPr>
          <w:rFonts w:ascii="Book Antiqua" w:hAnsi="Book Antiqua" w:cs="Arial"/>
          <w:b/>
          <w:bCs/>
          <w:color w:val="000000"/>
          <w:sz w:val="19"/>
          <w:szCs w:val="19"/>
        </w:rPr>
        <w:t xml:space="preserve">. O </w:t>
      </w:r>
      <w:r w:rsidRPr="00562958">
        <w:rPr>
          <w:rFonts w:ascii="Book Antiqua" w:hAnsi="Book Antiqua" w:cs="Arial"/>
          <w:b/>
          <w:bCs/>
          <w:caps/>
          <w:color w:val="000000"/>
          <w:sz w:val="19"/>
          <w:szCs w:val="19"/>
          <w:shd w:val="clear" w:color="auto" w:fill="F7CAAC" w:themeFill="accent2" w:themeFillTint="66"/>
        </w:rPr>
        <w:t>plano de recuperação judicial</w:t>
      </w:r>
      <w:r w:rsidRPr="00562958">
        <w:rPr>
          <w:rFonts w:ascii="Book Antiqua" w:hAnsi="Book Antiqua" w:cs="Arial"/>
          <w:b/>
          <w:bCs/>
          <w:color w:val="000000"/>
          <w:sz w:val="19"/>
          <w:szCs w:val="19"/>
        </w:rPr>
        <w:t xml:space="preserve"> </w:t>
      </w:r>
      <w:r w:rsidRPr="00562958">
        <w:rPr>
          <w:rFonts w:ascii="Book Antiqua" w:hAnsi="Book Antiqua" w:cs="Arial"/>
          <w:b/>
          <w:bCs/>
          <w:caps/>
          <w:color w:val="000000"/>
          <w:sz w:val="19"/>
          <w:szCs w:val="19"/>
          <w:highlight w:val="green"/>
        </w:rPr>
        <w:t>poderá prever</w:t>
      </w:r>
      <w:r w:rsidRPr="00562958">
        <w:rPr>
          <w:rFonts w:ascii="Book Antiqua" w:hAnsi="Book Antiqua" w:cs="Arial"/>
          <w:b/>
          <w:bCs/>
          <w:color w:val="000000"/>
          <w:sz w:val="19"/>
          <w:szCs w:val="19"/>
        </w:rPr>
        <w:t xml:space="preserve"> </w:t>
      </w:r>
      <w:r w:rsidRPr="00562958">
        <w:rPr>
          <w:rFonts w:ascii="Book Antiqua" w:hAnsi="Book Antiqua" w:cs="Arial"/>
          <w:b/>
          <w:bCs/>
          <w:color w:val="000000"/>
          <w:sz w:val="19"/>
          <w:szCs w:val="19"/>
          <w:highlight w:val="yellow"/>
        </w:rPr>
        <w:t>tratamento diferenciado</w:t>
      </w:r>
      <w:r w:rsidRPr="00562958">
        <w:rPr>
          <w:rFonts w:ascii="Book Antiqua" w:hAnsi="Book Antiqua" w:cs="Arial"/>
          <w:b/>
          <w:bCs/>
          <w:color w:val="000000"/>
          <w:sz w:val="19"/>
          <w:szCs w:val="19"/>
        </w:rPr>
        <w:t xml:space="preserve"> aos créditos sujeitos à recuperação judicial pertencentes a fornecedores de bens ou serviços que </w:t>
      </w:r>
      <w:r w:rsidRPr="00562958">
        <w:rPr>
          <w:rFonts w:ascii="Book Antiqua" w:hAnsi="Book Antiqua" w:cs="Arial"/>
          <w:b/>
          <w:bCs/>
          <w:caps/>
          <w:color w:val="000000"/>
          <w:sz w:val="19"/>
          <w:szCs w:val="19"/>
          <w:highlight w:val="green"/>
        </w:rPr>
        <w:t>continuarem a provê-los</w:t>
      </w:r>
      <w:r w:rsidRPr="00562958">
        <w:rPr>
          <w:rFonts w:ascii="Book Antiqua" w:hAnsi="Book Antiqua" w:cs="Arial"/>
          <w:b/>
          <w:bCs/>
          <w:color w:val="000000"/>
          <w:sz w:val="19"/>
          <w:szCs w:val="19"/>
        </w:rPr>
        <w:t xml:space="preserve"> </w:t>
      </w:r>
      <w:r w:rsidRPr="005F405E">
        <w:rPr>
          <w:rFonts w:ascii="Book Antiqua" w:hAnsi="Book Antiqua" w:cs="Arial"/>
          <w:b/>
          <w:bCs/>
          <w:color w:val="000000"/>
          <w:sz w:val="19"/>
          <w:szCs w:val="19"/>
          <w:highlight w:val="cyan"/>
        </w:rPr>
        <w:t>normalmente após</w:t>
      </w:r>
      <w:r w:rsidRPr="00562958">
        <w:rPr>
          <w:rFonts w:ascii="Book Antiqua" w:hAnsi="Book Antiqua" w:cs="Arial"/>
          <w:b/>
          <w:bCs/>
          <w:color w:val="000000"/>
          <w:sz w:val="19"/>
          <w:szCs w:val="19"/>
        </w:rPr>
        <w:t xml:space="preserve"> o </w:t>
      </w:r>
      <w:r w:rsidRPr="005F405E">
        <w:rPr>
          <w:rFonts w:ascii="Book Antiqua" w:hAnsi="Book Antiqua" w:cs="Arial"/>
          <w:b/>
          <w:bCs/>
          <w:color w:val="000000"/>
          <w:sz w:val="19"/>
          <w:szCs w:val="19"/>
          <w:highlight w:val="yellow"/>
        </w:rPr>
        <w:t>pedido de recuperação judicial</w:t>
      </w:r>
      <w:r w:rsidRPr="00562958">
        <w:rPr>
          <w:rFonts w:ascii="Book Antiqua" w:hAnsi="Book Antiqua" w:cs="Arial"/>
          <w:b/>
          <w:bCs/>
          <w:color w:val="000000"/>
          <w:sz w:val="19"/>
          <w:szCs w:val="19"/>
        </w:rPr>
        <w:t xml:space="preserve">, </w:t>
      </w:r>
      <w:r w:rsidRPr="005F405E">
        <w:rPr>
          <w:rFonts w:ascii="Book Antiqua" w:hAnsi="Book Antiqua" w:cs="Arial"/>
          <w:b/>
          <w:bCs/>
          <w:caps/>
          <w:color w:val="000000"/>
          <w:sz w:val="19"/>
          <w:szCs w:val="19"/>
          <w:highlight w:val="green"/>
        </w:rPr>
        <w:t>desde que</w:t>
      </w:r>
      <w:r w:rsidRPr="00562958">
        <w:rPr>
          <w:rFonts w:ascii="Book Antiqua" w:hAnsi="Book Antiqua" w:cs="Arial"/>
          <w:b/>
          <w:bCs/>
          <w:color w:val="000000"/>
          <w:sz w:val="19"/>
          <w:szCs w:val="19"/>
        </w:rPr>
        <w:t xml:space="preserve"> </w:t>
      </w:r>
      <w:r w:rsidRPr="005F405E">
        <w:rPr>
          <w:rFonts w:ascii="Book Antiqua" w:hAnsi="Book Antiqua" w:cs="Arial"/>
          <w:b/>
          <w:bCs/>
          <w:color w:val="000000"/>
          <w:sz w:val="19"/>
          <w:szCs w:val="19"/>
          <w:highlight w:val="yellow"/>
        </w:rPr>
        <w:t>tais bens</w:t>
      </w:r>
      <w:r w:rsidRPr="00562958">
        <w:rPr>
          <w:rFonts w:ascii="Book Antiqua" w:hAnsi="Book Antiqua" w:cs="Arial"/>
          <w:b/>
          <w:bCs/>
          <w:color w:val="000000"/>
          <w:sz w:val="19"/>
          <w:szCs w:val="19"/>
        </w:rPr>
        <w:t xml:space="preserve"> ou </w:t>
      </w:r>
      <w:r w:rsidRPr="005F405E">
        <w:rPr>
          <w:rFonts w:ascii="Book Antiqua" w:hAnsi="Book Antiqua" w:cs="Arial"/>
          <w:b/>
          <w:bCs/>
          <w:color w:val="000000"/>
          <w:sz w:val="19"/>
          <w:szCs w:val="19"/>
          <w:highlight w:val="yellow"/>
        </w:rPr>
        <w:t>serviços</w:t>
      </w:r>
      <w:r w:rsidRPr="00562958">
        <w:rPr>
          <w:rFonts w:ascii="Book Antiqua" w:hAnsi="Book Antiqua" w:cs="Arial"/>
          <w:b/>
          <w:bCs/>
          <w:color w:val="000000"/>
          <w:sz w:val="19"/>
          <w:szCs w:val="19"/>
        </w:rPr>
        <w:t xml:space="preserve"> </w:t>
      </w:r>
      <w:r w:rsidRPr="005F405E">
        <w:rPr>
          <w:rFonts w:ascii="Book Antiqua" w:hAnsi="Book Antiqua" w:cs="Arial"/>
          <w:b/>
          <w:bCs/>
          <w:caps/>
          <w:color w:val="000000"/>
          <w:sz w:val="19"/>
          <w:szCs w:val="19"/>
          <w:highlight w:val="green"/>
        </w:rPr>
        <w:t>sejam necessários</w:t>
      </w:r>
      <w:r w:rsidRPr="00562958">
        <w:rPr>
          <w:rFonts w:ascii="Book Antiqua" w:hAnsi="Book Antiqua" w:cs="Arial"/>
          <w:b/>
          <w:bCs/>
          <w:color w:val="000000"/>
          <w:sz w:val="19"/>
          <w:szCs w:val="19"/>
        </w:rPr>
        <w:t xml:space="preserve"> </w:t>
      </w:r>
      <w:r w:rsidRPr="005F405E">
        <w:rPr>
          <w:rFonts w:ascii="Book Antiqua" w:hAnsi="Book Antiqua" w:cs="Arial"/>
          <w:b/>
          <w:bCs/>
          <w:color w:val="000000"/>
          <w:sz w:val="19"/>
          <w:szCs w:val="19"/>
          <w:highlight w:val="cyan"/>
        </w:rPr>
        <w:t>para a manutenção</w:t>
      </w:r>
      <w:r w:rsidRPr="00562958">
        <w:rPr>
          <w:rFonts w:ascii="Book Antiqua" w:hAnsi="Book Antiqua" w:cs="Arial"/>
          <w:b/>
          <w:bCs/>
          <w:color w:val="000000"/>
          <w:sz w:val="19"/>
          <w:szCs w:val="19"/>
        </w:rPr>
        <w:t xml:space="preserve"> </w:t>
      </w:r>
      <w:r w:rsidRPr="005F405E">
        <w:rPr>
          <w:rFonts w:ascii="Book Antiqua" w:hAnsi="Book Antiqua" w:cs="Arial"/>
          <w:b/>
          <w:bCs/>
          <w:color w:val="000000"/>
          <w:sz w:val="19"/>
          <w:szCs w:val="19"/>
          <w:highlight w:val="yellow"/>
        </w:rPr>
        <w:t>das atividades</w:t>
      </w:r>
      <w:r w:rsidRPr="00562958">
        <w:rPr>
          <w:rFonts w:ascii="Book Antiqua" w:hAnsi="Book Antiqua" w:cs="Arial"/>
          <w:b/>
          <w:bCs/>
          <w:color w:val="000000"/>
          <w:sz w:val="19"/>
          <w:szCs w:val="19"/>
        </w:rPr>
        <w:t xml:space="preserve"> e que o tratamento diferenciado seja adequado e razoável no que concerne à relação comercial futur</w:t>
      </w:r>
      <w:r w:rsidRPr="00432B5A">
        <w:rPr>
          <w:rFonts w:ascii="Book Antiqua" w:hAnsi="Book Antiqua" w:cs="Arial"/>
          <w:color w:val="000000"/>
          <w:sz w:val="19"/>
          <w:szCs w:val="19"/>
        </w:rPr>
        <w:t>a</w:t>
      </w:r>
      <w:r w:rsidRPr="00902D32">
        <w:rPr>
          <w:rFonts w:ascii="Book Antiqua" w:hAnsi="Book Antiqua" w:cs="Arial"/>
          <w:color w:val="000000"/>
          <w:sz w:val="16"/>
          <w:szCs w:val="16"/>
        </w:rPr>
        <w:t>.</w:t>
      </w:r>
      <w:r w:rsidR="00744D70" w:rsidRPr="00902D32">
        <w:rPr>
          <w:rFonts w:ascii="Book Antiqua" w:hAnsi="Book Antiqua" w:cs="Arial"/>
          <w:color w:val="000000"/>
          <w:sz w:val="16"/>
          <w:szCs w:val="16"/>
        </w:rPr>
        <w:t xml:space="preserve"> </w:t>
      </w:r>
      <w:hyperlink r:id="rId224" w:anchor="art1" w:history="1">
        <w:r w:rsidRPr="00902D32">
          <w:rPr>
            <w:rFonts w:ascii="Book Antiqua" w:hAnsi="Book Antiqua" w:cs="Arial"/>
            <w:color w:val="0000FF"/>
            <w:sz w:val="16"/>
            <w:szCs w:val="16"/>
            <w:u w:val="single"/>
          </w:rPr>
          <w:t>(Redação dada pela Lei nº 14.112, de 2020)</w:t>
        </w:r>
      </w:hyperlink>
      <w:r w:rsidR="00562958">
        <w:rPr>
          <w:rFonts w:ascii="Book Antiqua" w:hAnsi="Book Antiqua" w:cs="Arial"/>
          <w:color w:val="0000FF"/>
          <w:sz w:val="16"/>
          <w:szCs w:val="16"/>
        </w:rPr>
        <w:t xml:space="preserve"> </w:t>
      </w:r>
      <w:r w:rsidR="00562958">
        <w:rPr>
          <w:rFonts w:ascii="Book Antiqua" w:hAnsi="Book Antiqua"/>
          <w:b/>
          <w:color w:val="FF0000"/>
          <w:sz w:val="16"/>
          <w:szCs w:val="16"/>
          <w:u w:val="single"/>
        </w:rPr>
        <w:t>(TJGO-2023)</w:t>
      </w:r>
    </w:p>
    <w:p w14:paraId="5D426279" w14:textId="19992987" w:rsidR="004253F2" w:rsidRPr="00902D32"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137" w:name="art68"/>
      <w:bookmarkEnd w:id="137"/>
      <w:r w:rsidRPr="00536F81">
        <w:rPr>
          <w:rFonts w:ascii="Book Antiqua" w:hAnsi="Book Antiqua"/>
          <w:b/>
          <w:sz w:val="19"/>
          <w:szCs w:val="19"/>
          <w:highlight w:val="magenta"/>
        </w:rPr>
        <w:t>Art. 68</w:t>
      </w:r>
      <w:r w:rsidRPr="00536F81">
        <w:rPr>
          <w:rFonts w:ascii="Book Antiqua" w:hAnsi="Book Antiqua"/>
          <w:sz w:val="19"/>
          <w:szCs w:val="19"/>
        </w:rPr>
        <w:t xml:space="preserve">. </w:t>
      </w:r>
      <w:r w:rsidRPr="00536F81">
        <w:rPr>
          <w:rFonts w:ascii="Book Antiqua" w:hAnsi="Book Antiqua"/>
          <w:b/>
          <w:sz w:val="19"/>
          <w:szCs w:val="19"/>
        </w:rPr>
        <w:t xml:space="preserve">As </w:t>
      </w:r>
      <w:r w:rsidRPr="00536F81">
        <w:rPr>
          <w:rFonts w:ascii="Book Antiqua" w:hAnsi="Book Antiqua"/>
          <w:b/>
          <w:sz w:val="19"/>
          <w:szCs w:val="19"/>
          <w:highlight w:val="yellow"/>
        </w:rPr>
        <w:t>Fazendas Públicas</w:t>
      </w:r>
      <w:r w:rsidRPr="00536F81">
        <w:rPr>
          <w:rFonts w:ascii="Book Antiqua" w:hAnsi="Book Antiqua"/>
          <w:b/>
          <w:sz w:val="19"/>
          <w:szCs w:val="19"/>
        </w:rPr>
        <w:t xml:space="preserve"> e o </w:t>
      </w:r>
      <w:r w:rsidRPr="00536F81">
        <w:rPr>
          <w:rFonts w:ascii="Book Antiqua" w:hAnsi="Book Antiqua"/>
          <w:b/>
          <w:sz w:val="19"/>
          <w:szCs w:val="19"/>
          <w:highlight w:val="yellow"/>
        </w:rPr>
        <w:t>Instituto Nacional do Seguro Social</w:t>
      </w:r>
      <w:r w:rsidRPr="00536F81">
        <w:rPr>
          <w:rFonts w:ascii="Book Antiqua" w:hAnsi="Book Antiqua"/>
          <w:b/>
          <w:sz w:val="19"/>
          <w:szCs w:val="19"/>
        </w:rPr>
        <w:t xml:space="preserve"> – INSS </w:t>
      </w:r>
      <w:r w:rsidRPr="00536F81">
        <w:rPr>
          <w:rFonts w:ascii="Book Antiqua" w:hAnsi="Book Antiqua"/>
          <w:b/>
          <w:iCs/>
          <w:caps/>
          <w:sz w:val="19"/>
          <w:szCs w:val="19"/>
          <w:highlight w:val="green"/>
        </w:rPr>
        <w:t>poderão deferir</w:t>
      </w:r>
      <w:r w:rsidRPr="00536F81">
        <w:rPr>
          <w:rFonts w:ascii="Book Antiqua" w:hAnsi="Book Antiqua"/>
          <w:b/>
          <w:sz w:val="19"/>
          <w:szCs w:val="19"/>
        </w:rPr>
        <w:t xml:space="preserve">, nos termos da legislação específica, </w:t>
      </w:r>
      <w:r w:rsidRPr="00536F81">
        <w:rPr>
          <w:rFonts w:ascii="Book Antiqua" w:hAnsi="Book Antiqua"/>
          <w:b/>
          <w:caps/>
          <w:sz w:val="19"/>
          <w:szCs w:val="19"/>
          <w:shd w:val="clear" w:color="auto" w:fill="F7CAAC" w:themeFill="accent2" w:themeFillTint="66"/>
        </w:rPr>
        <w:t>parcelamento de seus créditos</w:t>
      </w:r>
      <w:r w:rsidRPr="00536F81">
        <w:rPr>
          <w:rFonts w:ascii="Book Antiqua" w:hAnsi="Book Antiqua"/>
          <w:b/>
          <w:sz w:val="19"/>
          <w:szCs w:val="19"/>
        </w:rPr>
        <w:t xml:space="preserve">, </w:t>
      </w:r>
      <w:r w:rsidRPr="00536F81">
        <w:rPr>
          <w:rFonts w:ascii="Book Antiqua" w:hAnsi="Book Antiqua"/>
          <w:b/>
          <w:sz w:val="19"/>
          <w:szCs w:val="19"/>
          <w:highlight w:val="cyan"/>
        </w:rPr>
        <w:t>em sede de recuperação judicial</w:t>
      </w:r>
      <w:r w:rsidRPr="00536F81">
        <w:rPr>
          <w:rFonts w:ascii="Book Antiqua" w:hAnsi="Book Antiqua"/>
          <w:b/>
          <w:sz w:val="19"/>
          <w:szCs w:val="19"/>
        </w:rPr>
        <w:t xml:space="preserve">, de acordo com </w:t>
      </w:r>
      <w:r w:rsidRPr="00536F81">
        <w:rPr>
          <w:rFonts w:ascii="Book Antiqua" w:hAnsi="Book Antiqua"/>
          <w:b/>
          <w:sz w:val="19"/>
          <w:szCs w:val="19"/>
          <w:highlight w:val="yellow"/>
        </w:rPr>
        <w:t>os parâmetros estabelecidos</w:t>
      </w:r>
      <w:r w:rsidRPr="00536F81">
        <w:rPr>
          <w:rFonts w:ascii="Book Antiqua" w:hAnsi="Book Antiqua"/>
          <w:b/>
          <w:sz w:val="19"/>
          <w:szCs w:val="19"/>
        </w:rPr>
        <w:t xml:space="preserve"> na </w:t>
      </w:r>
      <w:hyperlink r:id="rId225" w:history="1">
        <w:r w:rsidRPr="00536F81">
          <w:rPr>
            <w:rFonts w:ascii="Book Antiqua" w:hAnsi="Book Antiqua"/>
            <w:b/>
            <w:sz w:val="19"/>
            <w:szCs w:val="19"/>
          </w:rPr>
          <w:t>Lei n</w:t>
        </w:r>
        <w:r w:rsidRPr="00536F81">
          <w:rPr>
            <w:rFonts w:ascii="Book Antiqua" w:hAnsi="Book Antiqua"/>
            <w:b/>
            <w:sz w:val="19"/>
            <w:szCs w:val="19"/>
            <w:vertAlign w:val="superscript"/>
          </w:rPr>
          <w:t>o</w:t>
        </w:r>
        <w:r w:rsidRPr="00536F81">
          <w:rPr>
            <w:rFonts w:ascii="Book Antiqua" w:hAnsi="Book Antiqua"/>
            <w:b/>
            <w:sz w:val="19"/>
            <w:szCs w:val="19"/>
          </w:rPr>
          <w:t xml:space="preserve"> 5.172, de 25 de outubro de 1966 - </w:t>
        </w:r>
        <w:r w:rsidRPr="00536F81">
          <w:rPr>
            <w:rFonts w:ascii="Book Antiqua" w:hAnsi="Book Antiqua"/>
            <w:b/>
            <w:sz w:val="19"/>
            <w:szCs w:val="19"/>
            <w:highlight w:val="cyan"/>
          </w:rPr>
          <w:t>Código Tributário Nacional</w:t>
        </w:r>
      </w:hyperlink>
      <w:r w:rsidRPr="00902D32">
        <w:rPr>
          <w:rFonts w:ascii="Book Antiqua" w:hAnsi="Book Antiqua"/>
          <w:sz w:val="16"/>
          <w:szCs w:val="16"/>
        </w:rPr>
        <w:t>.</w:t>
      </w:r>
      <w:r w:rsidR="0010410C" w:rsidRPr="00902D32">
        <w:rPr>
          <w:rFonts w:ascii="Book Antiqua" w:hAnsi="Book Antiqua"/>
          <w:sz w:val="16"/>
          <w:szCs w:val="16"/>
        </w:rPr>
        <w:t xml:space="preserve"> </w:t>
      </w:r>
      <w:r w:rsidR="0010410C" w:rsidRPr="00902D32">
        <w:rPr>
          <w:rFonts w:ascii="Book Antiqua" w:hAnsi="Book Antiqua"/>
          <w:b/>
          <w:bCs/>
          <w:color w:val="FF0000"/>
          <w:sz w:val="16"/>
          <w:szCs w:val="16"/>
          <w:u w:val="single"/>
        </w:rPr>
        <w:t>(MPAM-2007)</w:t>
      </w:r>
      <w:r w:rsidR="00310784" w:rsidRPr="00902D32">
        <w:rPr>
          <w:rFonts w:ascii="Book Antiqua" w:hAnsi="Book Antiqua"/>
          <w:sz w:val="16"/>
          <w:szCs w:val="16"/>
        </w:rPr>
        <w:t xml:space="preserve"> </w:t>
      </w:r>
      <w:r w:rsidR="00310784" w:rsidRPr="00902D32">
        <w:rPr>
          <w:rFonts w:ascii="Book Antiqua" w:hAnsi="Book Antiqua"/>
          <w:b/>
          <w:color w:val="FF0000"/>
          <w:sz w:val="16"/>
          <w:szCs w:val="16"/>
          <w:u w:val="single"/>
        </w:rPr>
        <w:t>(TJAC-2012)</w:t>
      </w:r>
      <w:r w:rsidR="006A6E9F" w:rsidRPr="00902D32">
        <w:rPr>
          <w:rFonts w:ascii="Book Antiqua" w:hAnsi="Book Antiqua"/>
          <w:b/>
          <w:color w:val="FF0000"/>
          <w:sz w:val="16"/>
          <w:szCs w:val="16"/>
        </w:rPr>
        <w:t xml:space="preserve"> </w:t>
      </w:r>
      <w:r w:rsidR="006A6E9F" w:rsidRPr="00902D32">
        <w:rPr>
          <w:rFonts w:ascii="Book Antiqua" w:hAnsi="Book Antiqua"/>
          <w:b/>
          <w:color w:val="FF0000"/>
          <w:sz w:val="16"/>
          <w:szCs w:val="16"/>
          <w:u w:val="single"/>
        </w:rPr>
        <w:t>(TJSC-2013)</w:t>
      </w:r>
      <w:r w:rsidR="00CE32F5" w:rsidRPr="00902D32">
        <w:rPr>
          <w:rFonts w:ascii="Book Antiqua" w:hAnsi="Book Antiqua"/>
          <w:b/>
          <w:color w:val="FF0000"/>
          <w:sz w:val="16"/>
          <w:szCs w:val="16"/>
        </w:rPr>
        <w:t xml:space="preserve"> </w:t>
      </w:r>
      <w:r w:rsidR="00DC413A" w:rsidRPr="00902D32">
        <w:rPr>
          <w:rFonts w:ascii="Book Antiqua" w:hAnsi="Book Antiqua"/>
          <w:b/>
          <w:color w:val="FF0000"/>
          <w:sz w:val="16"/>
          <w:szCs w:val="16"/>
          <w:u w:val="single"/>
        </w:rPr>
        <w:t>(TJSP-2023)</w:t>
      </w:r>
    </w:p>
    <w:p w14:paraId="5D42627A" w14:textId="5375FB82" w:rsidR="004253F2" w:rsidRPr="00902D32"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r w:rsidRPr="00536F81">
        <w:rPr>
          <w:rFonts w:ascii="Book Antiqua" w:hAnsi="Book Antiqua"/>
          <w:color w:val="000000"/>
          <w:sz w:val="19"/>
          <w:szCs w:val="19"/>
        </w:rPr>
        <w:t> </w:t>
      </w:r>
      <w:bookmarkStart w:id="138" w:name="art68p"/>
      <w:bookmarkEnd w:id="138"/>
      <w:r w:rsidRPr="00DC413A">
        <w:rPr>
          <w:rFonts w:ascii="Book Antiqua" w:hAnsi="Book Antiqua"/>
          <w:b/>
          <w:bCs/>
          <w:color w:val="000000"/>
          <w:sz w:val="19"/>
          <w:szCs w:val="19"/>
          <w:highlight w:val="magenta"/>
        </w:rPr>
        <w:t>Parágrafo único</w:t>
      </w:r>
      <w:r w:rsidRPr="003E2604">
        <w:rPr>
          <w:rFonts w:ascii="Book Antiqua" w:hAnsi="Book Antiqua"/>
          <w:b/>
          <w:bCs/>
          <w:color w:val="000000"/>
          <w:sz w:val="19"/>
          <w:szCs w:val="19"/>
        </w:rPr>
        <w:t xml:space="preserve">.  As </w:t>
      </w:r>
      <w:r w:rsidRPr="003E2604">
        <w:rPr>
          <w:rFonts w:ascii="Book Antiqua" w:hAnsi="Book Antiqua"/>
          <w:b/>
          <w:bCs/>
          <w:color w:val="000000"/>
          <w:sz w:val="19"/>
          <w:szCs w:val="19"/>
          <w:highlight w:val="yellow"/>
        </w:rPr>
        <w:t>microempresas</w:t>
      </w:r>
      <w:r w:rsidRPr="003E2604">
        <w:rPr>
          <w:rFonts w:ascii="Book Antiqua" w:hAnsi="Book Antiqua"/>
          <w:b/>
          <w:bCs/>
          <w:color w:val="000000"/>
          <w:sz w:val="19"/>
          <w:szCs w:val="19"/>
        </w:rPr>
        <w:t xml:space="preserve"> e </w:t>
      </w:r>
      <w:r w:rsidRPr="003E2604">
        <w:rPr>
          <w:rFonts w:ascii="Book Antiqua" w:hAnsi="Book Antiqua"/>
          <w:b/>
          <w:bCs/>
          <w:color w:val="000000"/>
          <w:sz w:val="19"/>
          <w:szCs w:val="19"/>
          <w:highlight w:val="yellow"/>
        </w:rPr>
        <w:t>empresas de pequeno porte</w:t>
      </w:r>
      <w:r w:rsidRPr="003E2604">
        <w:rPr>
          <w:rFonts w:ascii="Book Antiqua" w:hAnsi="Book Antiqua"/>
          <w:b/>
          <w:bCs/>
          <w:color w:val="000000"/>
          <w:sz w:val="19"/>
          <w:szCs w:val="19"/>
        </w:rPr>
        <w:t xml:space="preserve"> </w:t>
      </w:r>
      <w:r w:rsidRPr="003E2604">
        <w:rPr>
          <w:rFonts w:ascii="Book Antiqua" w:hAnsi="Book Antiqua"/>
          <w:b/>
          <w:bCs/>
          <w:caps/>
          <w:color w:val="000000"/>
          <w:sz w:val="19"/>
          <w:szCs w:val="19"/>
          <w:highlight w:val="green"/>
        </w:rPr>
        <w:t>farão jus</w:t>
      </w:r>
      <w:r w:rsidRPr="003E2604">
        <w:rPr>
          <w:rFonts w:ascii="Book Antiqua" w:hAnsi="Book Antiqua"/>
          <w:b/>
          <w:bCs/>
          <w:color w:val="000000"/>
          <w:sz w:val="19"/>
          <w:szCs w:val="19"/>
        </w:rPr>
        <w:t xml:space="preserve"> a </w:t>
      </w:r>
      <w:r w:rsidRPr="003E2604">
        <w:rPr>
          <w:rFonts w:ascii="Book Antiqua" w:hAnsi="Book Antiqua"/>
          <w:b/>
          <w:bCs/>
          <w:color w:val="000000"/>
          <w:sz w:val="19"/>
          <w:szCs w:val="19"/>
          <w:highlight w:val="cyan"/>
        </w:rPr>
        <w:t>prazos 20% (vinte por cento) superiores</w:t>
      </w:r>
      <w:r w:rsidRPr="003E2604">
        <w:rPr>
          <w:rFonts w:ascii="Book Antiqua" w:hAnsi="Book Antiqua"/>
          <w:b/>
          <w:bCs/>
          <w:color w:val="000000"/>
          <w:sz w:val="19"/>
          <w:szCs w:val="19"/>
        </w:rPr>
        <w:t xml:space="preserve"> àqueles regularmente concedidos às demais empresas</w:t>
      </w:r>
      <w:r w:rsidRPr="00744D70">
        <w:rPr>
          <w:rFonts w:ascii="Book Antiqua" w:hAnsi="Book Antiqua"/>
          <w:color w:val="000000"/>
          <w:sz w:val="18"/>
          <w:szCs w:val="18"/>
        </w:rPr>
        <w:t>.</w:t>
      </w:r>
      <w:r w:rsidR="00744D70">
        <w:rPr>
          <w:rFonts w:ascii="Book Antiqua" w:hAnsi="Book Antiqua"/>
          <w:color w:val="000000"/>
          <w:sz w:val="18"/>
          <w:szCs w:val="18"/>
        </w:rPr>
        <w:t xml:space="preserve"> </w:t>
      </w:r>
      <w:hyperlink r:id="rId226" w:anchor="art5" w:history="1">
        <w:r w:rsidRPr="00902D32">
          <w:rPr>
            <w:rFonts w:ascii="Book Antiqua" w:hAnsi="Book Antiqua"/>
            <w:color w:val="0000FF"/>
            <w:sz w:val="16"/>
            <w:szCs w:val="16"/>
            <w:u w:val="single"/>
          </w:rPr>
          <w:t>(Incluído pela Lei Complementar nº 147, de 2014)</w:t>
        </w:r>
      </w:hyperlink>
      <w:r w:rsidR="00DC413A" w:rsidRPr="00902D32">
        <w:rPr>
          <w:rFonts w:ascii="Book Antiqua" w:hAnsi="Book Antiqua"/>
          <w:color w:val="0000FF"/>
          <w:sz w:val="16"/>
          <w:szCs w:val="16"/>
        </w:rPr>
        <w:t xml:space="preserve"> </w:t>
      </w:r>
      <w:r w:rsidR="00DC413A" w:rsidRPr="00902D32">
        <w:rPr>
          <w:rFonts w:ascii="Book Antiqua" w:hAnsi="Book Antiqua"/>
          <w:b/>
          <w:color w:val="FF0000"/>
          <w:sz w:val="16"/>
          <w:szCs w:val="16"/>
          <w:u w:val="single"/>
        </w:rPr>
        <w:t>(TJSP-2023)</w:t>
      </w:r>
    </w:p>
    <w:p w14:paraId="5D42627B" w14:textId="008EDABC" w:rsidR="00D34212" w:rsidRPr="00902D32" w:rsidRDefault="004253F2" w:rsidP="00D34212">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39" w:name="art69"/>
      <w:bookmarkEnd w:id="139"/>
      <w:r w:rsidRPr="00536F81">
        <w:rPr>
          <w:rFonts w:ascii="Book Antiqua" w:hAnsi="Book Antiqua"/>
          <w:b/>
          <w:sz w:val="19"/>
          <w:szCs w:val="19"/>
          <w:highlight w:val="magenta"/>
        </w:rPr>
        <w:t>Art. 69</w:t>
      </w:r>
      <w:r w:rsidRPr="00536F81">
        <w:rPr>
          <w:rFonts w:ascii="Book Antiqua" w:hAnsi="Book Antiqua"/>
          <w:sz w:val="19"/>
          <w:szCs w:val="19"/>
        </w:rPr>
        <w:t xml:space="preserve">. </w:t>
      </w:r>
      <w:r w:rsidRPr="00203AB2">
        <w:rPr>
          <w:rFonts w:ascii="Book Antiqua" w:hAnsi="Book Antiqua"/>
          <w:b/>
          <w:bCs/>
          <w:sz w:val="19"/>
          <w:szCs w:val="19"/>
          <w:highlight w:val="cyan"/>
        </w:rPr>
        <w:t>Em todos</w:t>
      </w:r>
      <w:r w:rsidRPr="00203AB2">
        <w:rPr>
          <w:rFonts w:ascii="Book Antiqua" w:hAnsi="Book Antiqua"/>
          <w:b/>
          <w:bCs/>
          <w:sz w:val="19"/>
          <w:szCs w:val="19"/>
        </w:rPr>
        <w:t xml:space="preserve"> os </w:t>
      </w:r>
      <w:r w:rsidRPr="00203AB2">
        <w:rPr>
          <w:rFonts w:ascii="Book Antiqua" w:hAnsi="Book Antiqua"/>
          <w:b/>
          <w:bCs/>
          <w:sz w:val="19"/>
          <w:szCs w:val="19"/>
          <w:highlight w:val="yellow"/>
        </w:rPr>
        <w:t>atos</w:t>
      </w:r>
      <w:r w:rsidRPr="00536F81">
        <w:rPr>
          <w:rFonts w:ascii="Book Antiqua" w:hAnsi="Book Antiqua"/>
          <w:sz w:val="19"/>
          <w:szCs w:val="19"/>
        </w:rPr>
        <w:t xml:space="preserve">, </w:t>
      </w:r>
      <w:r w:rsidRPr="00203AB2">
        <w:rPr>
          <w:rFonts w:ascii="Book Antiqua" w:hAnsi="Book Antiqua"/>
          <w:b/>
          <w:bCs/>
          <w:sz w:val="19"/>
          <w:szCs w:val="19"/>
          <w:highlight w:val="yellow"/>
        </w:rPr>
        <w:t>contratos</w:t>
      </w:r>
      <w:r w:rsidRPr="00203AB2">
        <w:rPr>
          <w:rFonts w:ascii="Book Antiqua" w:hAnsi="Book Antiqua"/>
          <w:b/>
          <w:bCs/>
          <w:sz w:val="19"/>
          <w:szCs w:val="19"/>
        </w:rPr>
        <w:t xml:space="preserve"> e </w:t>
      </w:r>
      <w:r w:rsidRPr="00203AB2">
        <w:rPr>
          <w:rFonts w:ascii="Book Antiqua" w:hAnsi="Book Antiqua"/>
          <w:b/>
          <w:bCs/>
          <w:sz w:val="19"/>
          <w:szCs w:val="19"/>
          <w:highlight w:val="yellow"/>
        </w:rPr>
        <w:t>documentos</w:t>
      </w:r>
      <w:r w:rsidRPr="00203AB2">
        <w:rPr>
          <w:rFonts w:ascii="Book Antiqua" w:hAnsi="Book Antiqua"/>
          <w:b/>
          <w:bCs/>
          <w:sz w:val="19"/>
          <w:szCs w:val="19"/>
        </w:rPr>
        <w:t xml:space="preserve"> </w:t>
      </w:r>
      <w:r w:rsidRPr="00203AB2">
        <w:rPr>
          <w:rFonts w:ascii="Book Antiqua" w:hAnsi="Book Antiqua"/>
          <w:b/>
          <w:bCs/>
          <w:caps/>
          <w:sz w:val="19"/>
          <w:szCs w:val="19"/>
          <w:highlight w:val="green"/>
        </w:rPr>
        <w:t>firmados</w:t>
      </w:r>
      <w:r w:rsidRPr="00203AB2">
        <w:rPr>
          <w:rFonts w:ascii="Book Antiqua" w:hAnsi="Book Antiqua"/>
          <w:b/>
          <w:bCs/>
          <w:sz w:val="19"/>
          <w:szCs w:val="19"/>
        </w:rPr>
        <w:t xml:space="preserve"> </w:t>
      </w:r>
      <w:r w:rsidRPr="00203AB2">
        <w:rPr>
          <w:rFonts w:ascii="Book Antiqua" w:hAnsi="Book Antiqua"/>
          <w:b/>
          <w:bCs/>
          <w:sz w:val="19"/>
          <w:szCs w:val="19"/>
          <w:highlight w:val="yellow"/>
        </w:rPr>
        <w:t>pelo devedor</w:t>
      </w:r>
      <w:r w:rsidRPr="00536F81">
        <w:rPr>
          <w:rFonts w:ascii="Book Antiqua" w:hAnsi="Book Antiqua"/>
          <w:sz w:val="19"/>
          <w:szCs w:val="19"/>
        </w:rPr>
        <w:t xml:space="preserve"> </w:t>
      </w:r>
      <w:r w:rsidRPr="00203AB2">
        <w:rPr>
          <w:rFonts w:ascii="Book Antiqua" w:hAnsi="Book Antiqua"/>
          <w:b/>
          <w:bCs/>
          <w:caps/>
          <w:sz w:val="19"/>
          <w:szCs w:val="19"/>
          <w:highlight w:val="green"/>
        </w:rPr>
        <w:t>sujeito</w:t>
      </w:r>
      <w:r w:rsidRPr="00536F81">
        <w:rPr>
          <w:rFonts w:ascii="Book Antiqua" w:hAnsi="Book Antiqua"/>
          <w:sz w:val="19"/>
          <w:szCs w:val="19"/>
        </w:rPr>
        <w:t xml:space="preserve"> ao </w:t>
      </w:r>
      <w:r w:rsidRPr="00203AB2">
        <w:rPr>
          <w:rFonts w:ascii="Book Antiqua" w:hAnsi="Book Antiqua"/>
          <w:b/>
          <w:bCs/>
          <w:sz w:val="19"/>
          <w:szCs w:val="19"/>
          <w:highlight w:val="yellow"/>
        </w:rPr>
        <w:t>procedimento de recuperação judicial</w:t>
      </w:r>
      <w:r w:rsidRPr="00536F81">
        <w:rPr>
          <w:rFonts w:ascii="Book Antiqua" w:hAnsi="Book Antiqua"/>
          <w:sz w:val="19"/>
          <w:szCs w:val="19"/>
        </w:rPr>
        <w:t xml:space="preserve"> </w:t>
      </w:r>
      <w:r w:rsidRPr="00536F81">
        <w:rPr>
          <w:rFonts w:ascii="Book Antiqua" w:hAnsi="Book Antiqua"/>
          <w:b/>
          <w:caps/>
          <w:sz w:val="19"/>
          <w:szCs w:val="19"/>
          <w:highlight w:val="green"/>
        </w:rPr>
        <w:t>deverá ser acrescida</w:t>
      </w:r>
      <w:r w:rsidRPr="00536F81">
        <w:rPr>
          <w:rFonts w:ascii="Book Antiqua" w:hAnsi="Book Antiqua"/>
          <w:sz w:val="19"/>
          <w:szCs w:val="19"/>
        </w:rPr>
        <w:t xml:space="preserve">, </w:t>
      </w:r>
      <w:r w:rsidRPr="00203AB2">
        <w:rPr>
          <w:rFonts w:ascii="Book Antiqua" w:hAnsi="Book Antiqua"/>
          <w:b/>
          <w:sz w:val="19"/>
          <w:szCs w:val="19"/>
          <w:highlight w:val="cyan"/>
        </w:rPr>
        <w:t>após o nome empresarial</w:t>
      </w:r>
      <w:r w:rsidRPr="00536F81">
        <w:rPr>
          <w:rFonts w:ascii="Book Antiqua" w:hAnsi="Book Antiqua"/>
          <w:sz w:val="19"/>
          <w:szCs w:val="19"/>
        </w:rPr>
        <w:t xml:space="preserve">, </w:t>
      </w:r>
      <w:r w:rsidRPr="00203AB2">
        <w:rPr>
          <w:rFonts w:ascii="Book Antiqua" w:hAnsi="Book Antiqua"/>
          <w:b/>
          <w:bCs/>
          <w:sz w:val="19"/>
          <w:szCs w:val="19"/>
          <w:highlight w:val="yellow"/>
        </w:rPr>
        <w:t>a expressão</w:t>
      </w:r>
      <w:r w:rsidRPr="00536F81">
        <w:rPr>
          <w:rFonts w:ascii="Book Antiqua" w:hAnsi="Book Antiqua"/>
          <w:sz w:val="19"/>
          <w:szCs w:val="19"/>
        </w:rPr>
        <w:t xml:space="preserve"> "</w:t>
      </w:r>
      <w:r w:rsidRPr="00203AB2">
        <w:rPr>
          <w:rFonts w:ascii="Book Antiqua" w:hAnsi="Book Antiqua"/>
          <w:b/>
          <w:caps/>
          <w:sz w:val="19"/>
          <w:szCs w:val="19"/>
          <w:shd w:val="clear" w:color="auto" w:fill="F7CAAC" w:themeFill="accent2" w:themeFillTint="66"/>
        </w:rPr>
        <w:t>em Recuperação Judicial</w:t>
      </w:r>
      <w:r w:rsidRPr="00902D32">
        <w:rPr>
          <w:rFonts w:ascii="Book Antiqua" w:hAnsi="Book Antiqua"/>
          <w:sz w:val="18"/>
          <w:szCs w:val="18"/>
        </w:rPr>
        <w:t>".</w:t>
      </w:r>
      <w:r w:rsidR="00902D32">
        <w:rPr>
          <w:rFonts w:ascii="Book Antiqua" w:hAnsi="Book Antiqua"/>
          <w:sz w:val="18"/>
          <w:szCs w:val="18"/>
        </w:rPr>
        <w:t xml:space="preserve"> </w:t>
      </w:r>
      <w:r w:rsidR="00902D32">
        <w:rPr>
          <w:rFonts w:ascii="Book Antiqua" w:hAnsi="Book Antiqua"/>
          <w:b/>
          <w:color w:val="FF0000"/>
          <w:sz w:val="16"/>
          <w:szCs w:val="16"/>
          <w:u w:val="single"/>
        </w:rPr>
        <w:t>(Cartórios/TJMG-2017)</w:t>
      </w:r>
      <w:r w:rsidR="00203AB2" w:rsidRPr="00902D32">
        <w:rPr>
          <w:rFonts w:ascii="Book Antiqua" w:hAnsi="Book Antiqua"/>
          <w:sz w:val="18"/>
          <w:szCs w:val="18"/>
        </w:rPr>
        <w:t xml:space="preserve"> </w:t>
      </w:r>
      <w:r w:rsidR="00203AB2" w:rsidRPr="00902D32">
        <w:rPr>
          <w:rFonts w:ascii="Book Antiqua" w:hAnsi="Book Antiqua"/>
          <w:b/>
          <w:color w:val="FF0000"/>
          <w:sz w:val="16"/>
          <w:szCs w:val="16"/>
          <w:u w:val="single"/>
        </w:rPr>
        <w:t>(PCGO-2018)</w:t>
      </w:r>
    </w:p>
    <w:tbl>
      <w:tblPr>
        <w:tblStyle w:val="Tabelacomgrade"/>
        <w:tblW w:w="0" w:type="auto"/>
        <w:shd w:val="clear" w:color="auto" w:fill="CCFFFF"/>
        <w:tblLook w:val="04A0" w:firstRow="1" w:lastRow="0" w:firstColumn="1" w:lastColumn="0" w:noHBand="0" w:noVBand="1"/>
      </w:tblPr>
      <w:tblGrid>
        <w:gridCol w:w="8494"/>
      </w:tblGrid>
      <w:tr w:rsidR="00D34212" w:rsidRPr="00536F81" w14:paraId="5D42627D" w14:textId="77777777" w:rsidTr="001D26B1">
        <w:tc>
          <w:tcPr>
            <w:tcW w:w="8494" w:type="dxa"/>
            <w:shd w:val="clear" w:color="auto" w:fill="CCFFFF"/>
          </w:tcPr>
          <w:p w14:paraId="5D42627C" w14:textId="77777777" w:rsidR="00D34212" w:rsidRPr="00536F81" w:rsidRDefault="00D34212" w:rsidP="00D3421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Cartórios/TJMG-2017-Consulplan</w:t>
            </w:r>
            <w:r w:rsidRPr="00536F81">
              <w:rPr>
                <w:rFonts w:ascii="Book Antiqua" w:hAnsi="Book Antiqua"/>
                <w:b/>
                <w:sz w:val="19"/>
                <w:szCs w:val="19"/>
              </w:rPr>
              <w:t>)</w:t>
            </w:r>
            <w:r w:rsidRPr="004976C0">
              <w:rPr>
                <w:rFonts w:ascii="Book Antiqua" w:hAnsi="Book Antiqua"/>
                <w:bCs/>
                <w:sz w:val="19"/>
                <w:szCs w:val="19"/>
              </w:rPr>
              <w:t>: A respeito do n</w:t>
            </w:r>
            <w:r w:rsidRPr="00536F81">
              <w:rPr>
                <w:rFonts w:ascii="Book Antiqua" w:hAnsi="Book Antiqua"/>
                <w:sz w:val="19"/>
                <w:szCs w:val="19"/>
              </w:rPr>
              <w:t>ome empresarial, assinale a alternativa correta:</w:t>
            </w:r>
            <w:r w:rsidRPr="00536F81">
              <w:rPr>
                <w:sz w:val="19"/>
                <w:szCs w:val="19"/>
              </w:rPr>
              <w:t xml:space="preserve"> </w:t>
            </w:r>
            <w:r w:rsidRPr="00536F81">
              <w:rPr>
                <w:rFonts w:ascii="Book Antiqua" w:hAnsi="Book Antiqua"/>
                <w:sz w:val="19"/>
                <w:szCs w:val="19"/>
              </w:rPr>
              <w:t xml:space="preserve">A sociedade empresária de qualquer tipo que tenha ingressado em juízo com a medida de recuperação judicial deve acrescer ao seu nome, em todos os atos, contratos e documentos, a expressão “em Recuperação Judicial”. </w:t>
            </w:r>
            <w:r w:rsidRPr="00536F81">
              <w:rPr>
                <w:rFonts w:ascii="Book Antiqua" w:hAnsi="Book Antiqua"/>
                <w:b/>
                <w:sz w:val="19"/>
                <w:szCs w:val="19"/>
              </w:rPr>
              <w:t>BL; art. 69, LRF.</w:t>
            </w:r>
          </w:p>
        </w:tc>
      </w:tr>
    </w:tbl>
    <w:p w14:paraId="724C8EC3" w14:textId="152B2E86" w:rsidR="00432B5A" w:rsidRPr="00902D32" w:rsidRDefault="00432B5A" w:rsidP="00432B5A">
      <w:pPr>
        <w:spacing w:before="100" w:beforeAutospacing="1" w:after="100" w:afterAutospacing="1"/>
        <w:ind w:firstLine="426"/>
        <w:jc w:val="both"/>
        <w:rPr>
          <w:rFonts w:ascii="Book Antiqua" w:hAnsi="Book Antiqua"/>
          <w:sz w:val="16"/>
          <w:szCs w:val="16"/>
        </w:rPr>
      </w:pPr>
      <w:r w:rsidRPr="00432B5A">
        <w:rPr>
          <w:rFonts w:ascii="Book Antiqua" w:hAnsi="Book Antiqua" w:cs="Arial"/>
          <w:color w:val="000000"/>
          <w:sz w:val="19"/>
          <w:szCs w:val="19"/>
        </w:rPr>
        <w:t>Parágrafo único. O juiz determinará ao Registro Público de Empresas e à Secretaria Especial da Receita Federal do Brasil a anotação da recuperação judicial nos registros correspondentes</w:t>
      </w:r>
      <w:r w:rsidRPr="00902D32">
        <w:rPr>
          <w:rFonts w:ascii="Book Antiqua" w:hAnsi="Book Antiqua" w:cs="Arial"/>
          <w:color w:val="000000"/>
          <w:sz w:val="16"/>
          <w:szCs w:val="16"/>
        </w:rPr>
        <w:t>. </w:t>
      </w:r>
      <w:hyperlink r:id="rId227" w:anchor="art1" w:history="1">
        <w:r w:rsidRPr="00902D32">
          <w:rPr>
            <w:rFonts w:ascii="Book Antiqua" w:hAnsi="Book Antiqua" w:cs="Arial"/>
            <w:color w:val="0000FF"/>
            <w:sz w:val="16"/>
            <w:szCs w:val="16"/>
            <w:u w:val="single"/>
          </w:rPr>
          <w:t>(Redação dada pela Lei nº 14.112, de 2020)</w:t>
        </w:r>
      </w:hyperlink>
    </w:p>
    <w:p w14:paraId="799ED2EA" w14:textId="77777777" w:rsidR="00432B5A" w:rsidRPr="00432B5A" w:rsidRDefault="00432B5A" w:rsidP="00432B5A">
      <w:pPr>
        <w:ind w:firstLine="570"/>
        <w:jc w:val="center"/>
        <w:rPr>
          <w:rFonts w:ascii="Book Antiqua" w:hAnsi="Book Antiqua"/>
          <w:color w:val="000000"/>
          <w:sz w:val="19"/>
          <w:szCs w:val="19"/>
        </w:rPr>
      </w:pPr>
      <w:proofErr w:type="spellStart"/>
      <w:r w:rsidRPr="00432B5A">
        <w:rPr>
          <w:rFonts w:ascii="Book Antiqua" w:hAnsi="Book Antiqua" w:cs="Arial"/>
          <w:b/>
          <w:bCs/>
          <w:color w:val="000000"/>
          <w:sz w:val="19"/>
          <w:szCs w:val="19"/>
        </w:rPr>
        <w:t>Sec</w:t>
      </w:r>
      <w:r w:rsidRPr="00432B5A">
        <w:rPr>
          <w:b/>
          <w:bCs/>
          <w:color w:val="000000"/>
          <w:sz w:val="19"/>
          <w:szCs w:val="19"/>
        </w:rPr>
        <w:t>̧</w:t>
      </w:r>
      <w:r w:rsidRPr="00432B5A">
        <w:rPr>
          <w:rFonts w:ascii="Book Antiqua" w:hAnsi="Book Antiqua" w:cs="Arial"/>
          <w:b/>
          <w:bCs/>
          <w:color w:val="000000"/>
          <w:sz w:val="19"/>
          <w:szCs w:val="19"/>
        </w:rPr>
        <w:t>ão</w:t>
      </w:r>
      <w:proofErr w:type="spellEnd"/>
      <w:r w:rsidRPr="00432B5A">
        <w:rPr>
          <w:rFonts w:ascii="Book Antiqua" w:hAnsi="Book Antiqua" w:cs="Arial"/>
          <w:b/>
          <w:bCs/>
          <w:color w:val="000000"/>
          <w:sz w:val="19"/>
          <w:szCs w:val="19"/>
        </w:rPr>
        <w:t xml:space="preserve"> IV-A</w:t>
      </w:r>
    </w:p>
    <w:p w14:paraId="5D0E56D8" w14:textId="158D8BD6" w:rsidR="00432B5A" w:rsidRPr="004976C0" w:rsidRDefault="00432B5A" w:rsidP="00432B5A">
      <w:pPr>
        <w:ind w:firstLine="570"/>
        <w:jc w:val="center"/>
        <w:rPr>
          <w:rFonts w:ascii="Book Antiqua" w:hAnsi="Book Antiqua"/>
          <w:color w:val="000000"/>
          <w:sz w:val="18"/>
          <w:szCs w:val="18"/>
        </w:rPr>
      </w:pPr>
      <w:hyperlink r:id="rId228" w:anchor="art2" w:history="1">
        <w:r w:rsidRPr="00902D32">
          <w:rPr>
            <w:rFonts w:ascii="Book Antiqua" w:hAnsi="Book Antiqua" w:cs="Arial"/>
            <w:color w:val="0000FF"/>
            <w:sz w:val="16"/>
            <w:szCs w:val="16"/>
            <w:u w:val="single"/>
          </w:rPr>
          <w:t>(Incluído pela Lei nº 14.112, de 2020)</w:t>
        </w:r>
        <w:r w:rsidRPr="00902D32">
          <w:rPr>
            <w:rFonts w:ascii="Book Antiqua" w:hAnsi="Book Antiqua" w:cs="Arial"/>
            <w:color w:val="0000FF"/>
            <w:sz w:val="16"/>
            <w:szCs w:val="16"/>
          </w:rPr>
          <w:t> </w:t>
        </w:r>
      </w:hyperlink>
      <w:r w:rsidR="000D1FC3" w:rsidRPr="00902D32">
        <w:rPr>
          <w:rFonts w:ascii="Book Antiqua" w:hAnsi="Book Antiqua"/>
          <w:color w:val="000000"/>
          <w:sz w:val="16"/>
          <w:szCs w:val="16"/>
        </w:rPr>
        <w:t xml:space="preserve"> </w:t>
      </w:r>
    </w:p>
    <w:p w14:paraId="0A2687D8" w14:textId="77777777" w:rsidR="00432B5A" w:rsidRPr="00432B5A" w:rsidRDefault="00432B5A" w:rsidP="00432B5A">
      <w:pPr>
        <w:spacing w:before="300" w:after="300"/>
        <w:ind w:firstLine="570"/>
        <w:jc w:val="center"/>
        <w:rPr>
          <w:rFonts w:ascii="Book Antiqua" w:hAnsi="Book Antiqua"/>
          <w:color w:val="000000"/>
          <w:sz w:val="19"/>
          <w:szCs w:val="19"/>
        </w:rPr>
      </w:pPr>
      <w:r w:rsidRPr="00432B5A">
        <w:rPr>
          <w:rFonts w:ascii="Book Antiqua" w:hAnsi="Book Antiqua" w:cs="Arial"/>
          <w:b/>
          <w:bCs/>
          <w:color w:val="000000"/>
          <w:sz w:val="19"/>
          <w:szCs w:val="19"/>
        </w:rPr>
        <w:t>Do Financiamento do Devedor e do Grupo Devedor durante a Recuperação Judicial</w:t>
      </w:r>
      <w:r w:rsidRPr="00432B5A">
        <w:rPr>
          <w:rFonts w:ascii="Book Antiqua" w:hAnsi="Book Antiqua" w:cs="Arial"/>
          <w:color w:val="000000"/>
          <w:sz w:val="19"/>
          <w:szCs w:val="19"/>
        </w:rPr>
        <w:t>’ </w:t>
      </w:r>
    </w:p>
    <w:p w14:paraId="0336281D" w14:textId="4074793B" w:rsidR="00432B5A" w:rsidRDefault="00432B5A" w:rsidP="00432B5A">
      <w:pPr>
        <w:spacing w:before="100" w:beforeAutospacing="1" w:after="100" w:afterAutospacing="1"/>
        <w:ind w:firstLine="570"/>
        <w:jc w:val="both"/>
        <w:rPr>
          <w:rFonts w:ascii="Book Antiqua" w:hAnsi="Book Antiqua"/>
          <w:b/>
          <w:bCs/>
          <w:color w:val="FF0000"/>
          <w:sz w:val="16"/>
          <w:szCs w:val="16"/>
        </w:rPr>
      </w:pPr>
      <w:bookmarkStart w:id="140" w:name="art69a"/>
      <w:bookmarkEnd w:id="140"/>
      <w:r w:rsidRPr="00902D32">
        <w:rPr>
          <w:rFonts w:ascii="Book Antiqua" w:hAnsi="Book Antiqua" w:cs="Arial"/>
          <w:b/>
          <w:bCs/>
          <w:color w:val="000000"/>
          <w:sz w:val="19"/>
          <w:szCs w:val="19"/>
          <w:highlight w:val="magenta"/>
        </w:rPr>
        <w:t>Art. 69-A</w:t>
      </w:r>
      <w:r w:rsidRPr="00902D32">
        <w:rPr>
          <w:rFonts w:ascii="Book Antiqua" w:hAnsi="Book Antiqua" w:cs="Arial"/>
          <w:b/>
          <w:bCs/>
          <w:color w:val="000000"/>
          <w:sz w:val="19"/>
          <w:szCs w:val="19"/>
        </w:rPr>
        <w:t xml:space="preserve">. Durante a recuperação judicial, nos termos dos </w:t>
      </w:r>
      <w:proofErr w:type="spellStart"/>
      <w:r w:rsidRPr="00902D32">
        <w:rPr>
          <w:rFonts w:ascii="Book Antiqua" w:hAnsi="Book Antiqua" w:cs="Arial"/>
          <w:b/>
          <w:bCs/>
          <w:color w:val="000000"/>
          <w:sz w:val="19"/>
          <w:szCs w:val="19"/>
        </w:rPr>
        <w:t>arts</w:t>
      </w:r>
      <w:proofErr w:type="spellEnd"/>
      <w:r w:rsidRPr="00902D32">
        <w:rPr>
          <w:rFonts w:ascii="Book Antiqua" w:hAnsi="Book Antiqua" w:cs="Arial"/>
          <w:b/>
          <w:bCs/>
          <w:color w:val="000000"/>
          <w:sz w:val="19"/>
          <w:szCs w:val="19"/>
        </w:rPr>
        <w:t xml:space="preserve">. 66 e 67 desta Lei, o juiz </w:t>
      </w:r>
      <w:r w:rsidRPr="003E2604">
        <w:rPr>
          <w:rFonts w:ascii="Book Antiqua" w:hAnsi="Book Antiqua" w:cs="Arial"/>
          <w:b/>
          <w:bCs/>
          <w:caps/>
          <w:color w:val="000000"/>
          <w:sz w:val="19"/>
          <w:szCs w:val="19"/>
          <w:highlight w:val="green"/>
        </w:rPr>
        <w:t>poderá</w:t>
      </w:r>
      <w:r w:rsidRPr="00902D32">
        <w:rPr>
          <w:rFonts w:ascii="Book Antiqua" w:hAnsi="Book Antiqua" w:cs="Arial"/>
          <w:b/>
          <w:bCs/>
          <w:color w:val="000000"/>
          <w:sz w:val="19"/>
          <w:szCs w:val="19"/>
        </w:rPr>
        <w:t xml:space="preserve">, </w:t>
      </w:r>
      <w:r w:rsidRPr="00F81CC0">
        <w:rPr>
          <w:rFonts w:ascii="Book Antiqua" w:hAnsi="Book Antiqua" w:cs="Arial"/>
          <w:b/>
          <w:bCs/>
          <w:color w:val="000000"/>
          <w:sz w:val="19"/>
          <w:szCs w:val="19"/>
          <w:highlight w:val="cyan"/>
        </w:rPr>
        <w:t>depois de ouvido</w:t>
      </w:r>
      <w:r w:rsidRPr="00902D32">
        <w:rPr>
          <w:rFonts w:ascii="Book Antiqua" w:hAnsi="Book Antiqua" w:cs="Arial"/>
          <w:b/>
          <w:bCs/>
          <w:color w:val="000000"/>
          <w:sz w:val="19"/>
          <w:szCs w:val="19"/>
        </w:rPr>
        <w:t xml:space="preserve"> o </w:t>
      </w:r>
      <w:r w:rsidRPr="00F81CC0">
        <w:rPr>
          <w:rFonts w:ascii="Book Antiqua" w:hAnsi="Book Antiqua" w:cs="Arial"/>
          <w:b/>
          <w:bCs/>
          <w:color w:val="000000"/>
          <w:sz w:val="19"/>
          <w:szCs w:val="19"/>
          <w:highlight w:val="yellow"/>
        </w:rPr>
        <w:t>Comitê de Credores</w:t>
      </w:r>
      <w:r w:rsidRPr="00902D32">
        <w:rPr>
          <w:rFonts w:ascii="Book Antiqua" w:hAnsi="Book Antiqua" w:cs="Arial"/>
          <w:b/>
          <w:bCs/>
          <w:color w:val="000000"/>
          <w:sz w:val="19"/>
          <w:szCs w:val="19"/>
        </w:rPr>
        <w:t>, autorizar a celebração de contratos de financiamento com o devedor, garantidos pela oneração ou pela alienação fiduciária de bens e direitos, seus ou de terceiros, pertencentes ao ativo não circulante, para financiar as suas atividades e as despesas de reestruturação ou de preservação do valor de ativos</w:t>
      </w:r>
      <w:r w:rsidRPr="00902D32">
        <w:rPr>
          <w:rFonts w:ascii="Book Antiqua" w:hAnsi="Book Antiqua" w:cs="Arial"/>
          <w:color w:val="000000"/>
          <w:sz w:val="16"/>
          <w:szCs w:val="16"/>
        </w:rPr>
        <w:t>. </w:t>
      </w:r>
      <w:hyperlink r:id="rId229" w:anchor="art2" w:history="1">
        <w:r w:rsidRPr="00902D32">
          <w:rPr>
            <w:rFonts w:ascii="Book Antiqua" w:hAnsi="Book Antiqua" w:cs="Arial"/>
            <w:color w:val="0000FF"/>
            <w:sz w:val="16"/>
            <w:szCs w:val="16"/>
            <w:u w:val="single"/>
          </w:rPr>
          <w:t>(Incluído pela Lei nº 14.112, de 2020)</w:t>
        </w:r>
      </w:hyperlink>
      <w:r w:rsidR="009D1408">
        <w:rPr>
          <w:rFonts w:ascii="Book Antiqua" w:hAnsi="Book Antiqua" w:cs="Arial"/>
          <w:color w:val="0000FF"/>
          <w:sz w:val="16"/>
          <w:szCs w:val="16"/>
        </w:rPr>
        <w:t xml:space="preserve"> </w:t>
      </w:r>
      <w:r w:rsidR="009D1408">
        <w:rPr>
          <w:rFonts w:ascii="Book Antiqua" w:hAnsi="Book Antiqua"/>
          <w:b/>
          <w:color w:val="FF0000"/>
          <w:sz w:val="16"/>
          <w:szCs w:val="16"/>
          <w:u w:val="single"/>
        </w:rPr>
        <w:t>(MPRJ-2022)</w:t>
      </w:r>
      <w:r w:rsidRPr="00902D32">
        <w:rPr>
          <w:rFonts w:ascii="Book Antiqua" w:hAnsi="Book Antiqua" w:cs="Arial"/>
          <w:color w:val="000000"/>
          <w:sz w:val="16"/>
          <w:szCs w:val="16"/>
        </w:rPr>
        <w:t> </w:t>
      </w:r>
      <w:r w:rsidR="00902D32">
        <w:rPr>
          <w:rFonts w:ascii="Book Antiqua" w:hAnsi="Book Antiqua"/>
          <w:b/>
          <w:color w:val="FF0000"/>
          <w:sz w:val="16"/>
          <w:szCs w:val="16"/>
          <w:u w:val="single"/>
        </w:rPr>
        <w:t>(TJMS-2023)</w:t>
      </w:r>
      <w:r w:rsidR="00F81CC0">
        <w:rPr>
          <w:rFonts w:ascii="Book Antiqua" w:hAnsi="Book Antiqua"/>
          <w:b/>
          <w:color w:val="FF0000"/>
          <w:sz w:val="16"/>
          <w:szCs w:val="16"/>
        </w:rPr>
        <w:t xml:space="preserve"> </w:t>
      </w:r>
      <w:r w:rsidR="00F81CC0">
        <w:rPr>
          <w:rFonts w:ascii="Book Antiqua" w:hAnsi="Book Antiqua"/>
          <w:b/>
          <w:bCs/>
          <w:color w:val="FF0000"/>
          <w:sz w:val="16"/>
          <w:szCs w:val="16"/>
          <w:u w:val="single"/>
        </w:rPr>
        <w:t>(Cartórios/TJAC-2023)</w:t>
      </w:r>
      <w:r w:rsidRPr="00902D32">
        <w:rPr>
          <w:rFonts w:ascii="Book Antiqua" w:hAnsi="Book Antiqua" w:cs="Arial"/>
          <w:color w:val="000000"/>
          <w:sz w:val="16"/>
          <w:szCs w:val="16"/>
        </w:rPr>
        <w:t> </w:t>
      </w:r>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p>
    <w:p w14:paraId="4FAD8E51" w14:textId="151E92D8" w:rsidR="00432B5A" w:rsidRPr="00902D32" w:rsidRDefault="00432B5A" w:rsidP="00432B5A">
      <w:pPr>
        <w:spacing w:before="100" w:beforeAutospacing="1" w:after="100" w:afterAutospacing="1"/>
        <w:ind w:firstLine="570"/>
        <w:jc w:val="both"/>
        <w:rPr>
          <w:rFonts w:ascii="Book Antiqua" w:hAnsi="Book Antiqua"/>
          <w:color w:val="000000"/>
          <w:sz w:val="16"/>
          <w:szCs w:val="16"/>
        </w:rPr>
      </w:pPr>
      <w:bookmarkStart w:id="141" w:name="art69b"/>
      <w:bookmarkEnd w:id="141"/>
      <w:r w:rsidRPr="00432B5A">
        <w:rPr>
          <w:rFonts w:ascii="Book Antiqua" w:hAnsi="Book Antiqua" w:cs="Arial"/>
          <w:color w:val="000000"/>
          <w:sz w:val="19"/>
          <w:szCs w:val="19"/>
        </w:rPr>
        <w:t>Art. 69-B. A modificação em grau de recurso da decisão autorizativa da contratação do financiamento não pode alterar sua natureza extraconcursal, nos termos do art. 84 desta Lei, nem as garantias outorgadas pelo devedor em favor do financiador de boa-fé, caso o desembolso dos recursos já tenha sido efetivado</w:t>
      </w:r>
      <w:r w:rsidRPr="00902D32">
        <w:rPr>
          <w:rFonts w:ascii="Book Antiqua" w:hAnsi="Book Antiqua" w:cs="Arial"/>
          <w:color w:val="000000"/>
          <w:sz w:val="16"/>
          <w:szCs w:val="16"/>
        </w:rPr>
        <w:t>.  </w:t>
      </w:r>
      <w:hyperlink r:id="rId230"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6"/>
          <w:szCs w:val="16"/>
        </w:rPr>
        <w:t>  </w:t>
      </w:r>
      <w:r w:rsidR="000D1FC3" w:rsidRPr="00902D32">
        <w:rPr>
          <w:rFonts w:ascii="Book Antiqua" w:hAnsi="Book Antiqua"/>
          <w:color w:val="000000"/>
          <w:sz w:val="16"/>
          <w:szCs w:val="16"/>
        </w:rPr>
        <w:t xml:space="preserve"> </w:t>
      </w:r>
    </w:p>
    <w:p w14:paraId="50399298" w14:textId="5CF24166" w:rsidR="00432B5A" w:rsidRPr="003E2604" w:rsidRDefault="00432B5A" w:rsidP="00432B5A">
      <w:pPr>
        <w:spacing w:before="100" w:beforeAutospacing="1" w:after="100" w:afterAutospacing="1"/>
        <w:ind w:firstLine="570"/>
        <w:jc w:val="both"/>
        <w:rPr>
          <w:rFonts w:ascii="Book Antiqua" w:hAnsi="Book Antiqua"/>
          <w:color w:val="000000"/>
          <w:sz w:val="18"/>
          <w:szCs w:val="18"/>
        </w:rPr>
      </w:pPr>
      <w:bookmarkStart w:id="142" w:name="art69c"/>
      <w:bookmarkEnd w:id="142"/>
      <w:r w:rsidRPr="00555E1C">
        <w:rPr>
          <w:rFonts w:ascii="Book Antiqua" w:hAnsi="Book Antiqua" w:cs="Arial"/>
          <w:b/>
          <w:bCs/>
          <w:color w:val="000000"/>
          <w:sz w:val="19"/>
          <w:szCs w:val="19"/>
          <w:highlight w:val="magenta"/>
        </w:rPr>
        <w:t>Art. 69-C</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yellow"/>
        </w:rPr>
        <w:t>O juiz</w:t>
      </w:r>
      <w:r w:rsidRPr="00555E1C">
        <w:rPr>
          <w:rFonts w:ascii="Book Antiqua" w:hAnsi="Book Antiqua" w:cs="Arial"/>
          <w:b/>
          <w:bCs/>
          <w:color w:val="000000"/>
          <w:sz w:val="19"/>
          <w:szCs w:val="19"/>
        </w:rPr>
        <w:t xml:space="preserve"> </w:t>
      </w:r>
      <w:r w:rsidRPr="003E2604">
        <w:rPr>
          <w:rFonts w:ascii="Book Antiqua" w:hAnsi="Book Antiqua" w:cs="Arial"/>
          <w:b/>
          <w:bCs/>
          <w:caps/>
          <w:color w:val="000000"/>
          <w:sz w:val="19"/>
          <w:szCs w:val="19"/>
          <w:highlight w:val="green"/>
        </w:rPr>
        <w:t>poderá autorizar</w:t>
      </w:r>
      <w:r w:rsidRPr="00555E1C">
        <w:rPr>
          <w:rFonts w:ascii="Book Antiqua" w:hAnsi="Book Antiqua" w:cs="Arial"/>
          <w:b/>
          <w:bCs/>
          <w:color w:val="000000"/>
          <w:sz w:val="19"/>
          <w:szCs w:val="19"/>
        </w:rPr>
        <w:t xml:space="preserve"> a </w:t>
      </w:r>
      <w:r w:rsidRPr="003E2604">
        <w:rPr>
          <w:rFonts w:ascii="Book Antiqua" w:hAnsi="Book Antiqua" w:cs="Arial"/>
          <w:b/>
          <w:bCs/>
          <w:caps/>
          <w:color w:val="000000"/>
          <w:sz w:val="19"/>
          <w:szCs w:val="19"/>
          <w:shd w:val="clear" w:color="auto" w:fill="F7CAAC" w:themeFill="accent2" w:themeFillTint="66"/>
        </w:rPr>
        <w:t>constituição de garantia subordinada</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cyan"/>
        </w:rPr>
        <w:t>sobre um</w:t>
      </w:r>
      <w:r w:rsidRPr="00555E1C">
        <w:rPr>
          <w:rFonts w:ascii="Book Antiqua" w:hAnsi="Book Antiqua" w:cs="Arial"/>
          <w:b/>
          <w:bCs/>
          <w:color w:val="000000"/>
          <w:sz w:val="19"/>
          <w:szCs w:val="19"/>
        </w:rPr>
        <w:t xml:space="preserve"> ou </w:t>
      </w:r>
      <w:r w:rsidRPr="003E2604">
        <w:rPr>
          <w:rFonts w:ascii="Book Antiqua" w:hAnsi="Book Antiqua" w:cs="Arial"/>
          <w:b/>
          <w:bCs/>
          <w:color w:val="000000"/>
          <w:sz w:val="19"/>
          <w:szCs w:val="19"/>
          <w:highlight w:val="cyan"/>
        </w:rPr>
        <w:t>mais ativos</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yellow"/>
        </w:rPr>
        <w:t>do devedor</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cyan"/>
        </w:rPr>
        <w:t>em favor</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yellow"/>
        </w:rPr>
        <w:t>do financiador de devedor</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cyan"/>
        </w:rPr>
        <w:t>em recuperação judicial</w:t>
      </w:r>
      <w:r w:rsidRPr="00555E1C">
        <w:rPr>
          <w:rFonts w:ascii="Book Antiqua" w:hAnsi="Book Antiqua" w:cs="Arial"/>
          <w:b/>
          <w:bCs/>
          <w:color w:val="000000"/>
          <w:sz w:val="19"/>
          <w:szCs w:val="19"/>
        </w:rPr>
        <w:t xml:space="preserve">, </w:t>
      </w:r>
      <w:r w:rsidRPr="003E2604">
        <w:rPr>
          <w:rFonts w:ascii="Book Antiqua" w:hAnsi="Book Antiqua" w:cs="Arial"/>
          <w:b/>
          <w:bCs/>
          <w:caps/>
          <w:color w:val="000000"/>
          <w:sz w:val="19"/>
          <w:szCs w:val="19"/>
          <w:highlight w:val="green"/>
        </w:rPr>
        <w:t>dispensando</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cyan"/>
        </w:rPr>
        <w:t>a anuência</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yellow"/>
        </w:rPr>
        <w:t>do detentor da garantia original</w:t>
      </w:r>
      <w:r w:rsidRPr="00902D32">
        <w:rPr>
          <w:rFonts w:ascii="Book Antiqua" w:hAnsi="Book Antiqua" w:cs="Arial"/>
          <w:color w:val="000000"/>
          <w:sz w:val="16"/>
          <w:szCs w:val="16"/>
        </w:rPr>
        <w:t>.</w:t>
      </w:r>
      <w:r w:rsidR="00555E1C">
        <w:rPr>
          <w:rFonts w:ascii="Book Antiqua" w:hAnsi="Book Antiqua" w:cs="Arial"/>
          <w:color w:val="000000"/>
          <w:sz w:val="16"/>
          <w:szCs w:val="16"/>
        </w:rPr>
        <w:t xml:space="preserve"> </w:t>
      </w:r>
      <w:hyperlink r:id="rId231"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555E1C">
        <w:rPr>
          <w:rFonts w:ascii="Book Antiqua" w:hAnsi="Book Antiqua"/>
          <w:b/>
          <w:bCs/>
          <w:color w:val="FF0000"/>
          <w:sz w:val="16"/>
          <w:szCs w:val="16"/>
          <w:u w:val="single"/>
        </w:rPr>
        <w:t>(MPRJ-2022)</w:t>
      </w:r>
      <w:r w:rsidR="003E2604">
        <w:rPr>
          <w:rFonts w:ascii="Book Antiqua" w:hAnsi="Book Antiqua"/>
          <w:b/>
          <w:bCs/>
          <w:color w:val="FF0000"/>
          <w:sz w:val="16"/>
          <w:szCs w:val="16"/>
        </w:rPr>
        <w:t xml:space="preserve"> </w:t>
      </w:r>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p>
    <w:p w14:paraId="4BB9A18B" w14:textId="2AF6849D" w:rsidR="00432B5A" w:rsidRPr="00432B5A" w:rsidRDefault="00432B5A" w:rsidP="00432B5A">
      <w:pPr>
        <w:spacing w:before="100" w:beforeAutospacing="1" w:after="100" w:afterAutospacing="1"/>
        <w:ind w:firstLine="570"/>
        <w:jc w:val="both"/>
        <w:rPr>
          <w:rFonts w:ascii="Book Antiqua" w:hAnsi="Book Antiqua"/>
          <w:color w:val="000000"/>
          <w:sz w:val="19"/>
          <w:szCs w:val="19"/>
        </w:rPr>
      </w:pPr>
      <w:r w:rsidRPr="003E2604">
        <w:rPr>
          <w:rFonts w:ascii="Book Antiqua" w:hAnsi="Book Antiqua" w:cs="Arial"/>
          <w:b/>
          <w:bCs/>
          <w:color w:val="000000"/>
          <w:sz w:val="19"/>
          <w:szCs w:val="19"/>
          <w:highlight w:val="magenta"/>
        </w:rPr>
        <w:t>§ 1º</w:t>
      </w:r>
      <w:r w:rsidRPr="003E2604">
        <w:rPr>
          <w:rFonts w:ascii="Book Antiqua" w:hAnsi="Book Antiqua" w:cs="Arial"/>
          <w:b/>
          <w:bCs/>
          <w:color w:val="000000"/>
          <w:sz w:val="19"/>
          <w:szCs w:val="19"/>
        </w:rPr>
        <w:t xml:space="preserve"> A garantia subordinada, em qualquer hipótese, </w:t>
      </w:r>
      <w:r w:rsidRPr="003E2604">
        <w:rPr>
          <w:rFonts w:ascii="Book Antiqua" w:hAnsi="Book Antiqua" w:cs="Arial"/>
          <w:b/>
          <w:bCs/>
          <w:caps/>
          <w:color w:val="000000"/>
          <w:sz w:val="19"/>
          <w:szCs w:val="19"/>
          <w:highlight w:val="green"/>
        </w:rPr>
        <w:t>ficará limitada</w:t>
      </w:r>
      <w:r w:rsidRPr="003E2604">
        <w:rPr>
          <w:rFonts w:ascii="Book Antiqua" w:hAnsi="Book Antiqua" w:cs="Arial"/>
          <w:b/>
          <w:bCs/>
          <w:color w:val="000000"/>
          <w:sz w:val="19"/>
          <w:szCs w:val="19"/>
        </w:rPr>
        <w:t xml:space="preserve"> ao eventual excesso resultante da alienação do ativo objeto da garantia original</w:t>
      </w:r>
      <w:r w:rsidRPr="00902D32">
        <w:rPr>
          <w:rFonts w:ascii="Book Antiqua" w:hAnsi="Book Antiqua" w:cs="Arial"/>
          <w:color w:val="000000"/>
          <w:sz w:val="16"/>
          <w:szCs w:val="16"/>
        </w:rPr>
        <w:t>. </w:t>
      </w:r>
      <w:hyperlink r:id="rId232" w:anchor="art2" w:history="1">
        <w:r w:rsidRPr="00902D32">
          <w:rPr>
            <w:rFonts w:ascii="Book Antiqua" w:hAnsi="Book Antiqua" w:cs="Arial"/>
            <w:color w:val="0000FF"/>
            <w:sz w:val="16"/>
            <w:szCs w:val="16"/>
            <w:u w:val="single"/>
          </w:rPr>
          <w:t>(Incluído pela Lei nº 14.112, de 2020)</w:t>
        </w:r>
      </w:hyperlink>
      <w:r w:rsidR="003E2604">
        <w:rPr>
          <w:rFonts w:ascii="Book Antiqua" w:hAnsi="Book Antiqua" w:cs="Arial"/>
          <w:color w:val="000000"/>
          <w:sz w:val="16"/>
          <w:szCs w:val="16"/>
        </w:rPr>
        <w:t xml:space="preserve"> </w:t>
      </w:r>
      <w:bookmarkStart w:id="143" w:name="_Hlk198555861"/>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bookmarkEnd w:id="143"/>
    </w:p>
    <w:p w14:paraId="2B77208C" w14:textId="4E00273D" w:rsidR="00432B5A" w:rsidRDefault="00432B5A" w:rsidP="003E2604">
      <w:pPr>
        <w:spacing w:before="100" w:beforeAutospacing="1" w:after="100" w:afterAutospacing="1"/>
        <w:ind w:firstLine="573"/>
        <w:jc w:val="both"/>
        <w:rPr>
          <w:rFonts w:ascii="Book Antiqua" w:hAnsi="Book Antiqua"/>
          <w:b/>
          <w:bCs/>
          <w:color w:val="FF0000"/>
          <w:sz w:val="16"/>
          <w:szCs w:val="16"/>
        </w:rPr>
      </w:pPr>
      <w:r w:rsidRPr="00555E1C">
        <w:rPr>
          <w:rFonts w:ascii="Book Antiqua" w:hAnsi="Book Antiqua" w:cs="Arial"/>
          <w:b/>
          <w:bCs/>
          <w:color w:val="000000"/>
          <w:sz w:val="19"/>
          <w:szCs w:val="19"/>
          <w:highlight w:val="magenta"/>
        </w:rPr>
        <w:t>§ 2º</w:t>
      </w:r>
      <w:r w:rsidRPr="00555E1C">
        <w:rPr>
          <w:rFonts w:ascii="Book Antiqua" w:hAnsi="Book Antiqua" w:cs="Arial"/>
          <w:b/>
          <w:bCs/>
          <w:color w:val="000000"/>
          <w:sz w:val="19"/>
          <w:szCs w:val="19"/>
        </w:rPr>
        <w:t xml:space="preserve"> O disposto no caput deste artigo </w:t>
      </w:r>
      <w:r w:rsidRPr="003E2604">
        <w:rPr>
          <w:rFonts w:ascii="Book Antiqua" w:hAnsi="Book Antiqua" w:cs="Arial"/>
          <w:b/>
          <w:bCs/>
          <w:caps/>
          <w:color w:val="000000"/>
          <w:sz w:val="19"/>
          <w:szCs w:val="19"/>
          <w:highlight w:val="green"/>
        </w:rPr>
        <w:t>não se aplica</w:t>
      </w:r>
      <w:r w:rsidRPr="00555E1C">
        <w:rPr>
          <w:rFonts w:ascii="Book Antiqua" w:hAnsi="Book Antiqua" w:cs="Arial"/>
          <w:b/>
          <w:bCs/>
          <w:color w:val="000000"/>
          <w:sz w:val="19"/>
          <w:szCs w:val="19"/>
        </w:rPr>
        <w:t xml:space="preserve"> a qualquer modalidade de alienação fiduciária ou de </w:t>
      </w:r>
      <w:proofErr w:type="spellStart"/>
      <w:r w:rsidRPr="00555E1C">
        <w:rPr>
          <w:rFonts w:ascii="Book Antiqua" w:hAnsi="Book Antiqua" w:cs="Arial"/>
          <w:b/>
          <w:bCs/>
          <w:color w:val="000000"/>
          <w:sz w:val="19"/>
          <w:szCs w:val="19"/>
        </w:rPr>
        <w:t>cessão</w:t>
      </w:r>
      <w:proofErr w:type="spellEnd"/>
      <w:r w:rsidRPr="00555E1C">
        <w:rPr>
          <w:rFonts w:ascii="Book Antiqua" w:hAnsi="Book Antiqua" w:cs="Arial"/>
          <w:b/>
          <w:bCs/>
          <w:color w:val="000000"/>
          <w:sz w:val="19"/>
          <w:szCs w:val="19"/>
        </w:rPr>
        <w:t xml:space="preserve"> fiduciária</w:t>
      </w:r>
      <w:r w:rsidRPr="00902D32">
        <w:rPr>
          <w:rFonts w:ascii="Book Antiqua" w:hAnsi="Book Antiqua" w:cs="Arial"/>
          <w:color w:val="000000"/>
          <w:sz w:val="16"/>
          <w:szCs w:val="16"/>
        </w:rPr>
        <w:t>.</w:t>
      </w:r>
      <w:r w:rsidR="003E2604">
        <w:rPr>
          <w:rFonts w:ascii="Book Antiqua" w:hAnsi="Book Antiqua" w:cs="Arial"/>
          <w:color w:val="000000"/>
          <w:sz w:val="16"/>
          <w:szCs w:val="16"/>
        </w:rPr>
        <w:t xml:space="preserve"> </w:t>
      </w:r>
      <w:hyperlink r:id="rId233"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555E1C">
        <w:rPr>
          <w:rFonts w:ascii="Book Antiqua" w:hAnsi="Book Antiqua"/>
          <w:b/>
          <w:bCs/>
          <w:color w:val="FF0000"/>
          <w:sz w:val="16"/>
          <w:szCs w:val="16"/>
          <w:u w:val="single"/>
        </w:rPr>
        <w:t>(MPRJ-2022)</w:t>
      </w:r>
      <w:r w:rsidR="003E2604">
        <w:rPr>
          <w:rFonts w:ascii="Book Antiqua" w:hAnsi="Book Antiqua"/>
          <w:b/>
          <w:bCs/>
          <w:color w:val="FF0000"/>
          <w:sz w:val="16"/>
          <w:szCs w:val="16"/>
        </w:rPr>
        <w:t xml:space="preserve"> </w:t>
      </w:r>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E2604" w:rsidRPr="00536F81" w14:paraId="42860743" w14:textId="77777777" w:rsidTr="008A6852">
        <w:tc>
          <w:tcPr>
            <w:tcW w:w="8494" w:type="dxa"/>
            <w:shd w:val="clear" w:color="auto" w:fill="CCFFFF"/>
          </w:tcPr>
          <w:p w14:paraId="7FEBDC0E" w14:textId="62D49D7E" w:rsidR="003E2604" w:rsidRDefault="003E2604" w:rsidP="003E2604">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Cartórios/TJ</w:t>
            </w:r>
            <w:r>
              <w:rPr>
                <w:rFonts w:ascii="Book Antiqua" w:hAnsi="Book Antiqua"/>
                <w:b/>
                <w:sz w:val="19"/>
                <w:szCs w:val="19"/>
                <w:highlight w:val="yellow"/>
              </w:rPr>
              <w:t>SE-2023-FGV</w:t>
            </w:r>
            <w:r w:rsidRPr="00536F81">
              <w:rPr>
                <w:rFonts w:ascii="Book Antiqua" w:hAnsi="Book Antiqua"/>
                <w:b/>
                <w:sz w:val="19"/>
                <w:szCs w:val="19"/>
              </w:rPr>
              <w:t>)</w:t>
            </w:r>
            <w:r w:rsidRPr="004976C0">
              <w:rPr>
                <w:rFonts w:ascii="Book Antiqua" w:hAnsi="Book Antiqua"/>
                <w:bCs/>
                <w:sz w:val="19"/>
                <w:szCs w:val="19"/>
              </w:rPr>
              <w:t xml:space="preserve">: </w:t>
            </w:r>
            <w:r w:rsidRPr="003E2604">
              <w:rPr>
                <w:rFonts w:ascii="Book Antiqua" w:hAnsi="Book Antiqua"/>
                <w:bCs/>
                <w:sz w:val="19"/>
                <w:szCs w:val="19"/>
              </w:rPr>
              <w:t>O Grupo Carira é formado por três sociedades empresárias que se encontram em recuperação judicial sob consolidação processual.</w:t>
            </w:r>
            <w:r>
              <w:rPr>
                <w:rFonts w:ascii="Book Antiqua" w:hAnsi="Book Antiqua"/>
                <w:bCs/>
                <w:sz w:val="19"/>
                <w:szCs w:val="19"/>
              </w:rPr>
              <w:t xml:space="preserve"> </w:t>
            </w:r>
            <w:r w:rsidRPr="003E2604">
              <w:rPr>
                <w:rFonts w:ascii="Book Antiqua" w:hAnsi="Book Antiqua"/>
                <w:bCs/>
                <w:sz w:val="19"/>
                <w:szCs w:val="19"/>
              </w:rPr>
              <w:t>Atendendo ao pedido das recuperandas e em razão da inexistência de Comitê de Credores e de pedido de realização de assembleia de credores, o juiz autorizou a constituição de garantias subordinadas sobre bens do ativo não circulante de todas as sociedades do grupo, em favor do financiador, juntamente com a autorização para celebração de contratos de financiamento com garantias hipotecária e fiduciária.</w:t>
            </w:r>
            <w:r>
              <w:rPr>
                <w:rFonts w:ascii="Book Antiqua" w:hAnsi="Book Antiqua"/>
                <w:bCs/>
                <w:sz w:val="19"/>
                <w:szCs w:val="19"/>
              </w:rPr>
              <w:t xml:space="preserve"> </w:t>
            </w:r>
            <w:r w:rsidRPr="003E2604">
              <w:rPr>
                <w:rFonts w:ascii="Book Antiqua" w:hAnsi="Book Antiqua"/>
                <w:bCs/>
                <w:sz w:val="19"/>
                <w:szCs w:val="19"/>
              </w:rPr>
              <w:t>Ao tomarem conhecimento da decisão, o Banco Maruim S/A e o Banco Salgado S/A, respectivamente, credor hipotecário e fiduciário por créditos anteriores à recuperação, insurgiram-se e pediram reconsideração da decisão. Em que pese a ressalva feita pelo juiz na decisão de que a garantia subordinada ficaria sujeita ao eventual excesso resultante da alienação do ativo objeto da garantia principal, nenhum dos referidos credores é favorável à medida.</w:t>
            </w:r>
            <w:r>
              <w:rPr>
                <w:rFonts w:ascii="Book Antiqua" w:hAnsi="Book Antiqua"/>
                <w:bCs/>
                <w:sz w:val="19"/>
                <w:szCs w:val="19"/>
              </w:rPr>
              <w:t xml:space="preserve"> </w:t>
            </w:r>
            <w:r w:rsidRPr="003E2604">
              <w:rPr>
                <w:rFonts w:ascii="Book Antiqua" w:hAnsi="Book Antiqua"/>
                <w:bCs/>
                <w:sz w:val="19"/>
                <w:szCs w:val="19"/>
              </w:rPr>
              <w:t>Considerados os fatos narrados, é correto afirmar que</w:t>
            </w:r>
            <w:r>
              <w:rPr>
                <w:rFonts w:ascii="Book Antiqua" w:hAnsi="Book Antiqua"/>
                <w:bCs/>
                <w:sz w:val="19"/>
                <w:szCs w:val="19"/>
              </w:rPr>
              <w:t xml:space="preserve"> </w:t>
            </w:r>
            <w:r w:rsidRPr="003E2604">
              <w:rPr>
                <w:rFonts w:ascii="Book Antiqua" w:hAnsi="Book Antiqua"/>
                <w:sz w:val="19"/>
                <w:szCs w:val="19"/>
              </w:rPr>
              <w:t>a decisão está equivocada, pois a garantia subordinada independe de anuência prévia do credor hipotecário, razão pela qual a decisão judicial foi acertada nesse ponto; em relação ao credor fiduciário, ela é inadmissível em razão do seu direito de propriedade</w:t>
            </w:r>
            <w:r>
              <w:rPr>
                <w:rFonts w:ascii="Book Antiqua" w:hAnsi="Book Antiqua"/>
                <w:sz w:val="19"/>
                <w:szCs w:val="19"/>
              </w:rPr>
              <w:t>.</w:t>
            </w:r>
            <w:r w:rsidRPr="00536F81">
              <w:rPr>
                <w:rFonts w:ascii="Book Antiqua" w:hAnsi="Book Antiqua"/>
                <w:sz w:val="19"/>
                <w:szCs w:val="19"/>
              </w:rPr>
              <w:t xml:space="preserve"> </w:t>
            </w:r>
            <w:r w:rsidRPr="00536F81">
              <w:rPr>
                <w:rFonts w:ascii="Book Antiqua" w:hAnsi="Book Antiqua"/>
                <w:b/>
                <w:sz w:val="19"/>
                <w:szCs w:val="19"/>
              </w:rPr>
              <w:t>BL; art. 69</w:t>
            </w:r>
            <w:r>
              <w:rPr>
                <w:rFonts w:ascii="Book Antiqua" w:hAnsi="Book Antiqua"/>
                <w:b/>
                <w:sz w:val="19"/>
                <w:szCs w:val="19"/>
              </w:rPr>
              <w:t xml:space="preserve">-C, </w:t>
            </w:r>
            <w:r>
              <w:rPr>
                <w:rFonts w:ascii="Book Antiqua" w:hAnsi="Book Antiqua"/>
                <w:b/>
                <w:i/>
                <w:iCs/>
                <w:sz w:val="19"/>
                <w:szCs w:val="19"/>
              </w:rPr>
              <w:t>caput</w:t>
            </w:r>
            <w:r>
              <w:rPr>
                <w:rFonts w:ascii="Book Antiqua" w:hAnsi="Book Antiqua"/>
                <w:b/>
                <w:sz w:val="19"/>
                <w:szCs w:val="19"/>
              </w:rPr>
              <w:t xml:space="preserve"> e §</w:t>
            </w:r>
            <w:r w:rsidRPr="003E2604">
              <w:rPr>
                <w:rFonts w:ascii="Book Antiqua" w:hAnsi="Book Antiqua"/>
                <w:b/>
                <w:sz w:val="19"/>
                <w:szCs w:val="19"/>
              </w:rPr>
              <w:t>§1</w:t>
            </w:r>
            <w:r>
              <w:rPr>
                <w:rFonts w:ascii="Book Antiqua" w:hAnsi="Book Antiqua"/>
                <w:b/>
                <w:sz w:val="19"/>
                <w:szCs w:val="19"/>
              </w:rPr>
              <w:t>º e 2º</w:t>
            </w:r>
            <w:r w:rsidRPr="00536F81">
              <w:rPr>
                <w:rFonts w:ascii="Book Antiqua" w:hAnsi="Book Antiqua"/>
                <w:b/>
                <w:sz w:val="19"/>
                <w:szCs w:val="19"/>
              </w:rPr>
              <w:t>, LRF.</w:t>
            </w:r>
          </w:p>
          <w:p w14:paraId="5B779620" w14:textId="77777777" w:rsidR="003E2604" w:rsidRDefault="003E2604" w:rsidP="003E2604">
            <w:pPr>
              <w:jc w:val="both"/>
              <w:rPr>
                <w:rFonts w:ascii="Book Antiqua" w:hAnsi="Book Antiqua"/>
                <w:b/>
                <w:sz w:val="19"/>
                <w:szCs w:val="19"/>
              </w:rPr>
            </w:pPr>
          </w:p>
          <w:p w14:paraId="412AEEE6" w14:textId="77777777" w:rsidR="003E2604" w:rsidRDefault="003E2604" w:rsidP="003E2604">
            <w:pPr>
              <w:jc w:val="both"/>
              <w:rPr>
                <w:rFonts w:ascii="Book Antiqua" w:hAnsi="Book Antiqua"/>
                <w:bCs/>
                <w:sz w:val="19"/>
                <w:szCs w:val="19"/>
              </w:rPr>
            </w:pPr>
            <w:r w:rsidRPr="003E2604">
              <w:rPr>
                <w:rFonts w:ascii="Book Antiqua" w:hAnsi="Book Antiqua"/>
                <w:b/>
                <w:i/>
                <w:iCs/>
                <w:color w:val="EE0000"/>
                <w:sz w:val="19"/>
                <w:szCs w:val="19"/>
              </w:rPr>
              <w:t>#</w:t>
            </w:r>
            <w:r w:rsidRPr="003E2604">
              <w:rPr>
                <w:rFonts w:ascii="Book Antiqua" w:hAnsi="Book Antiqua"/>
                <w:b/>
                <w:i/>
                <w:iCs/>
                <w:color w:val="EE0000"/>
                <w:sz w:val="19"/>
                <w:szCs w:val="19"/>
                <w:highlight w:val="green"/>
              </w:rPr>
              <w:t>Atenção</w:t>
            </w:r>
            <w:r>
              <w:rPr>
                <w:rFonts w:ascii="Book Antiqua" w:hAnsi="Book Antiqua"/>
                <w:bCs/>
                <w:sz w:val="19"/>
                <w:szCs w:val="19"/>
              </w:rPr>
              <w:t xml:space="preserve">: </w:t>
            </w:r>
            <w:r w:rsidRPr="003E2604">
              <w:rPr>
                <w:rFonts w:ascii="Book Antiqua" w:hAnsi="Book Antiqua"/>
                <w:bCs/>
                <w:sz w:val="19"/>
                <w:szCs w:val="19"/>
              </w:rPr>
              <w:t>A garantia subordinada confere preferência de pagamento sobre o crédito dos acionistas e fica limitada ao eventual excesso resultante da alienação do ativo objeto da garantia original, conforme art. 69-C, §§ 1º, 2º, da Lei 11.101/05</w:t>
            </w:r>
            <w:r>
              <w:rPr>
                <w:rFonts w:ascii="Book Antiqua" w:hAnsi="Book Antiqua"/>
                <w:bCs/>
                <w:sz w:val="19"/>
                <w:szCs w:val="19"/>
              </w:rPr>
              <w:t>, s</w:t>
            </w:r>
            <w:r w:rsidRPr="003E2604">
              <w:rPr>
                <w:rFonts w:ascii="Book Antiqua" w:hAnsi="Book Antiqua"/>
                <w:bCs/>
                <w:sz w:val="19"/>
                <w:szCs w:val="19"/>
              </w:rPr>
              <w:t>endo que a garantia subordinada não pode ser aplicada para as hipóteses de alienação e cessão fiduciária, em razão do direito de propriedade do credor.</w:t>
            </w:r>
          </w:p>
          <w:p w14:paraId="17A4CFFF" w14:textId="77777777" w:rsidR="003E2604" w:rsidRDefault="003E2604" w:rsidP="003E2604">
            <w:pPr>
              <w:jc w:val="both"/>
              <w:rPr>
                <w:rFonts w:ascii="Book Antiqua" w:hAnsi="Book Antiqua"/>
                <w:b/>
                <w:i/>
                <w:iCs/>
                <w:color w:val="EE0000"/>
                <w:sz w:val="19"/>
                <w:szCs w:val="19"/>
              </w:rPr>
            </w:pPr>
          </w:p>
          <w:p w14:paraId="43047C97" w14:textId="15C73E11" w:rsidR="003E2604" w:rsidRPr="003E2604" w:rsidRDefault="003E2604" w:rsidP="003E2604">
            <w:pPr>
              <w:jc w:val="both"/>
              <w:rPr>
                <w:rFonts w:ascii="Book Antiqua" w:hAnsi="Book Antiqua"/>
                <w:bCs/>
                <w:sz w:val="19"/>
                <w:szCs w:val="19"/>
              </w:rPr>
            </w:pPr>
            <w:r w:rsidRPr="003E2604">
              <w:rPr>
                <w:rFonts w:ascii="Book Antiqua" w:hAnsi="Book Antiqua"/>
                <w:b/>
                <w:i/>
                <w:iCs/>
                <w:color w:val="EE0000"/>
                <w:sz w:val="19"/>
                <w:szCs w:val="19"/>
              </w:rPr>
              <w:t>#</w:t>
            </w:r>
            <w:r w:rsidRPr="003E2604">
              <w:rPr>
                <w:rFonts w:ascii="Book Antiqua" w:hAnsi="Book Antiqua"/>
                <w:b/>
                <w:i/>
                <w:iCs/>
                <w:color w:val="EE0000"/>
                <w:sz w:val="19"/>
                <w:szCs w:val="19"/>
                <w:highlight w:val="green"/>
              </w:rPr>
              <w:t>Atenção</w:t>
            </w:r>
            <w:r>
              <w:rPr>
                <w:rFonts w:ascii="Book Antiqua" w:hAnsi="Book Antiqua"/>
                <w:bCs/>
                <w:sz w:val="19"/>
                <w:szCs w:val="19"/>
              </w:rPr>
              <w:t>:</w:t>
            </w:r>
            <w:r>
              <w:t xml:space="preserve"> </w:t>
            </w:r>
            <w:r w:rsidRPr="003E2604">
              <w:rPr>
                <w:rFonts w:ascii="Book Antiqua" w:hAnsi="Book Antiqua"/>
                <w:bCs/>
                <w:sz w:val="19"/>
                <w:szCs w:val="19"/>
              </w:rPr>
              <w:t>Tentando simplificar:</w:t>
            </w:r>
          </w:p>
          <w:p w14:paraId="79E5F40B"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O financiamento de que trata o art. 59 da LREF é voltado para empresas em recuperação judicial e tem como principal finalidade suprir a falta de caixa na empresa, injetando dinheiro novo.</w:t>
            </w:r>
          </w:p>
          <w:p w14:paraId="65102E36"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O juiz poderá, depois de ouvido o Comitê de Credores (quando houver, pois não é obrigatório), autorizar a celebração de contratos de financiamento com o devedor (art. 69-A).</w:t>
            </w:r>
          </w:p>
          <w:p w14:paraId="3950F21C"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Os contratos de financiamento são garantidos pela oneração ou pela alienação fiduciária de bens e direitos da empresa em recuperação ou de terceiros, pertencentes ao ativo não circulante.</w:t>
            </w:r>
          </w:p>
          <w:p w14:paraId="0569563E"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 xml:space="preserve">A garantia subordinada ocorre quando um bem já dado em garantia é utilizado novamente como garantia para outro credor, de modo que essa garantia posterior se encontra em posição inferior/ subordinada, isto é, em caso de execução, os credores com garantias prioritárias serão pagos primeiro, e somente após esses pagamentos, os credores com garantias subordinadas poderão receber. </w:t>
            </w:r>
          </w:p>
          <w:p w14:paraId="3D2AA8A7"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 xml:space="preserve">Em caso de financiamento, o juiz poderá autorizar a constituição de garantia subordinada sobre um ou mais ativos do devedor em favor do financiador de devedor em recuperação judicial (art. 69-C). </w:t>
            </w:r>
          </w:p>
          <w:p w14:paraId="059CBB1A"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 xml:space="preserve">Nesse caso, </w:t>
            </w:r>
            <w:r w:rsidRPr="003E2604">
              <w:rPr>
                <w:rFonts w:ascii="Book Antiqua" w:hAnsi="Book Antiqua"/>
                <w:b/>
                <w:sz w:val="19"/>
                <w:szCs w:val="19"/>
                <w:highlight w:val="yellow"/>
              </w:rPr>
              <w:t>a garantia subordinada fica limitada ao eventual excesso resultante da alienação do ativo objeto da garantia original</w:t>
            </w:r>
            <w:r w:rsidRPr="003E2604">
              <w:rPr>
                <w:rFonts w:ascii="Book Antiqua" w:hAnsi="Book Antiqua"/>
                <w:bCs/>
                <w:sz w:val="19"/>
                <w:szCs w:val="19"/>
              </w:rPr>
              <w:t xml:space="preserve">, isto é, o bem dado em garantia é alienado e o valor decorrente dessa alienação é utilizado primeiro para quitação do débito relativo à garantia original; somente se houver valor excedente, este será utilizado. </w:t>
            </w:r>
          </w:p>
          <w:p w14:paraId="28B9ABA1" w14:textId="7EF86311"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
                <w:sz w:val="19"/>
                <w:szCs w:val="19"/>
                <w:highlight w:val="yellow"/>
              </w:rPr>
              <w:t>Não é necessária a anuência do detentor da garantia original</w:t>
            </w:r>
            <w:r w:rsidRPr="003E2604">
              <w:rPr>
                <w:rFonts w:ascii="Book Antiqua" w:hAnsi="Book Antiqua"/>
                <w:bCs/>
                <w:sz w:val="19"/>
                <w:szCs w:val="19"/>
              </w:rPr>
              <w:t>. Ex</w:t>
            </w:r>
            <w:r>
              <w:rPr>
                <w:rFonts w:ascii="Book Antiqua" w:hAnsi="Book Antiqua"/>
                <w:bCs/>
                <w:sz w:val="19"/>
                <w:szCs w:val="19"/>
              </w:rPr>
              <w:t>.</w:t>
            </w:r>
            <w:r w:rsidRPr="003E2604">
              <w:rPr>
                <w:rFonts w:ascii="Book Antiqua" w:hAnsi="Book Antiqua"/>
                <w:bCs/>
                <w:sz w:val="19"/>
                <w:szCs w:val="19"/>
              </w:rPr>
              <w:t>:</w:t>
            </w:r>
            <w:r>
              <w:rPr>
                <w:rFonts w:ascii="Book Antiqua" w:hAnsi="Book Antiqua"/>
                <w:bCs/>
                <w:sz w:val="19"/>
                <w:szCs w:val="19"/>
              </w:rPr>
              <w:t xml:space="preserve"> N</w:t>
            </w:r>
            <w:r w:rsidRPr="003E2604">
              <w:rPr>
                <w:rFonts w:ascii="Book Antiqua" w:hAnsi="Book Antiqua"/>
                <w:bCs/>
                <w:sz w:val="19"/>
                <w:szCs w:val="19"/>
              </w:rPr>
              <w:t>o caso da questão, o Banco credor hipotecário.</w:t>
            </w:r>
          </w:p>
          <w:p w14:paraId="40A985FD" w14:textId="15F66627" w:rsidR="003E2604" w:rsidRP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
                <w:sz w:val="19"/>
                <w:szCs w:val="19"/>
                <w:highlight w:val="yellow"/>
              </w:rPr>
              <w:t>Não é possível constituir garantia subordinada sobre alienação fiduciária ou cessão fiduciária</w:t>
            </w:r>
            <w:r w:rsidRPr="003E2604">
              <w:rPr>
                <w:rFonts w:ascii="Book Antiqua" w:hAnsi="Book Antiqua"/>
                <w:bCs/>
                <w:sz w:val="19"/>
                <w:szCs w:val="19"/>
              </w:rPr>
              <w:t xml:space="preserve">, pois nesse caso o bem é transferido ao credor fiduciário, que detém a propriedade resolúvel do bem até que a dívida seja quitada. </w:t>
            </w:r>
            <w:proofErr w:type="spellStart"/>
            <w:r w:rsidRPr="003E2604">
              <w:rPr>
                <w:rFonts w:ascii="Book Antiqua" w:hAnsi="Book Antiqua"/>
                <w:bCs/>
                <w:sz w:val="19"/>
                <w:szCs w:val="19"/>
              </w:rPr>
              <w:t>Ex</w:t>
            </w:r>
            <w:proofErr w:type="spellEnd"/>
            <w:r w:rsidRPr="003E2604">
              <w:rPr>
                <w:rFonts w:ascii="Book Antiqua" w:hAnsi="Book Antiqua"/>
                <w:bCs/>
                <w:sz w:val="19"/>
                <w:szCs w:val="19"/>
              </w:rPr>
              <w:t>: no caso da questão, o Banco credor fiduciário.</w:t>
            </w:r>
          </w:p>
        </w:tc>
      </w:tr>
    </w:tbl>
    <w:p w14:paraId="1428668A" w14:textId="5438BFD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bookmarkStart w:id="144" w:name="art69d"/>
      <w:bookmarkEnd w:id="144"/>
      <w:r w:rsidRPr="00902D32">
        <w:rPr>
          <w:rFonts w:ascii="Book Antiqua" w:hAnsi="Book Antiqua" w:cs="Arial"/>
          <w:b/>
          <w:bCs/>
          <w:color w:val="000000"/>
          <w:sz w:val="19"/>
          <w:szCs w:val="19"/>
          <w:highlight w:val="magenta"/>
        </w:rPr>
        <w:lastRenderedPageBreak/>
        <w:t>Art. 69-D</w:t>
      </w:r>
      <w:r w:rsidRPr="00902D32">
        <w:rPr>
          <w:rFonts w:ascii="Book Antiqua" w:hAnsi="Book Antiqua" w:cs="Arial"/>
          <w:b/>
          <w:bCs/>
          <w:color w:val="000000"/>
          <w:sz w:val="19"/>
          <w:szCs w:val="19"/>
        </w:rPr>
        <w:t>. Caso a recuperação judicial seja convolada em falência antes da liberação integral dos valores de que trata esta Seção, o contrato de financiamento será considerado automaticamente rescindido</w:t>
      </w:r>
      <w:r w:rsidRPr="00902D32">
        <w:rPr>
          <w:rFonts w:ascii="Book Antiqua" w:hAnsi="Book Antiqua" w:cs="Arial"/>
          <w:color w:val="000000"/>
          <w:sz w:val="16"/>
          <w:szCs w:val="16"/>
        </w:rPr>
        <w:t>.  </w:t>
      </w:r>
      <w:hyperlink r:id="rId234" w:anchor="art2" w:history="1">
        <w:r w:rsidRPr="00902D32">
          <w:rPr>
            <w:rFonts w:ascii="Book Antiqua" w:hAnsi="Book Antiqua" w:cs="Arial"/>
            <w:color w:val="0000FF"/>
            <w:sz w:val="16"/>
            <w:szCs w:val="16"/>
            <w:u w:val="single"/>
          </w:rPr>
          <w:t>(Incluído pela Lei nº 14.112, de 2020)</w:t>
        </w:r>
      </w:hyperlink>
      <w:r w:rsidR="00555E1C">
        <w:rPr>
          <w:rFonts w:ascii="Book Antiqua" w:hAnsi="Book Antiqua" w:cs="Arial"/>
          <w:color w:val="0000FF"/>
          <w:sz w:val="16"/>
          <w:szCs w:val="16"/>
        </w:rPr>
        <w:t xml:space="preserve"> </w:t>
      </w:r>
      <w:r w:rsidR="00555E1C">
        <w:rPr>
          <w:rFonts w:ascii="Book Antiqua" w:hAnsi="Book Antiqua"/>
          <w:b/>
          <w:bCs/>
          <w:color w:val="FF0000"/>
          <w:sz w:val="16"/>
          <w:szCs w:val="16"/>
          <w:u w:val="single"/>
        </w:rPr>
        <w:t>(MPRJ-2022)</w:t>
      </w:r>
      <w:r w:rsidRPr="00902D32">
        <w:rPr>
          <w:rFonts w:ascii="Book Antiqua" w:hAnsi="Book Antiqua" w:cs="Arial"/>
          <w:color w:val="000000"/>
          <w:sz w:val="18"/>
          <w:szCs w:val="18"/>
        </w:rPr>
        <w:t> </w:t>
      </w:r>
      <w:r w:rsidR="00902D32">
        <w:rPr>
          <w:rFonts w:ascii="Book Antiqua" w:hAnsi="Book Antiqua"/>
          <w:b/>
          <w:color w:val="FF0000"/>
          <w:sz w:val="16"/>
          <w:szCs w:val="16"/>
          <w:u w:val="single"/>
        </w:rPr>
        <w:t>(TJMS-2023)</w:t>
      </w:r>
      <w:r w:rsidRPr="00902D32">
        <w:rPr>
          <w:rFonts w:ascii="Book Antiqua" w:hAnsi="Book Antiqua" w:cs="Arial"/>
          <w:color w:val="000000"/>
          <w:sz w:val="18"/>
          <w:szCs w:val="18"/>
        </w:rPr>
        <w:t> </w:t>
      </w:r>
      <w:r w:rsidR="000D1FC3" w:rsidRPr="00902D32">
        <w:rPr>
          <w:rFonts w:ascii="Book Antiqua" w:hAnsi="Book Antiqua"/>
          <w:color w:val="000000"/>
          <w:sz w:val="18"/>
          <w:szCs w:val="18"/>
        </w:rPr>
        <w:t xml:space="preserve"> </w:t>
      </w:r>
    </w:p>
    <w:p w14:paraId="6CF28124" w14:textId="1EE3F1B1"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555E1C">
        <w:rPr>
          <w:rFonts w:ascii="Book Antiqua" w:hAnsi="Book Antiqua" w:cs="Arial"/>
          <w:b/>
          <w:bCs/>
          <w:color w:val="000000"/>
          <w:sz w:val="19"/>
          <w:szCs w:val="19"/>
          <w:highlight w:val="magenta"/>
        </w:rPr>
        <w:t>Parágrafo único</w:t>
      </w:r>
      <w:r w:rsidRPr="00902D32">
        <w:rPr>
          <w:rFonts w:ascii="Book Antiqua" w:hAnsi="Book Antiqua" w:cs="Arial"/>
          <w:b/>
          <w:bCs/>
          <w:color w:val="000000"/>
          <w:sz w:val="19"/>
          <w:szCs w:val="19"/>
        </w:rPr>
        <w:t xml:space="preserve">. As garantias constituídas e as preferências serão conservadas até o limite dos valores efetivamente entregues ao devedor antes da data da sentença que convolar a recuperação judicial em </w:t>
      </w:r>
      <w:r w:rsidR="00902D32" w:rsidRPr="00902D32">
        <w:rPr>
          <w:rFonts w:ascii="Book Antiqua" w:hAnsi="Book Antiqua" w:cs="Arial"/>
          <w:b/>
          <w:bCs/>
          <w:color w:val="000000"/>
          <w:sz w:val="19"/>
          <w:szCs w:val="19"/>
        </w:rPr>
        <w:t>falência</w:t>
      </w:r>
      <w:r w:rsidRPr="00902D32">
        <w:rPr>
          <w:rFonts w:ascii="Book Antiqua" w:hAnsi="Book Antiqua" w:cs="Arial"/>
          <w:color w:val="000000"/>
          <w:sz w:val="16"/>
          <w:szCs w:val="16"/>
        </w:rPr>
        <w:t>.  </w:t>
      </w:r>
      <w:hyperlink r:id="rId235" w:anchor="art2" w:history="1">
        <w:r w:rsidRPr="00902D32">
          <w:rPr>
            <w:rFonts w:ascii="Book Antiqua" w:hAnsi="Book Antiqua" w:cs="Arial"/>
            <w:color w:val="0000FF"/>
            <w:sz w:val="16"/>
            <w:szCs w:val="16"/>
            <w:u w:val="single"/>
          </w:rPr>
          <w:t>(Incluído pela Lei nº 14.112, de 2020)</w:t>
        </w:r>
      </w:hyperlink>
      <w:r w:rsidR="00555E1C">
        <w:rPr>
          <w:rFonts w:ascii="Book Antiqua" w:hAnsi="Book Antiqua" w:cs="Arial"/>
          <w:color w:val="0000FF"/>
          <w:sz w:val="16"/>
          <w:szCs w:val="16"/>
        </w:rPr>
        <w:t xml:space="preserve"> </w:t>
      </w:r>
      <w:r w:rsidR="00555E1C">
        <w:rPr>
          <w:rFonts w:ascii="Book Antiqua" w:hAnsi="Book Antiqua"/>
          <w:b/>
          <w:bCs/>
          <w:color w:val="FF0000"/>
          <w:sz w:val="16"/>
          <w:szCs w:val="16"/>
          <w:u w:val="single"/>
        </w:rPr>
        <w:t>(MPRJ-2022)</w:t>
      </w:r>
      <w:r w:rsidR="00902D32">
        <w:rPr>
          <w:rFonts w:ascii="Book Antiqua" w:hAnsi="Book Antiqua" w:cs="Arial"/>
          <w:color w:val="0000FF"/>
          <w:sz w:val="16"/>
          <w:szCs w:val="16"/>
        </w:rPr>
        <w:t xml:space="preserve"> </w:t>
      </w:r>
      <w:r w:rsidR="00902D32">
        <w:rPr>
          <w:rFonts w:ascii="Book Antiqua" w:hAnsi="Book Antiqua"/>
          <w:b/>
          <w:color w:val="FF0000"/>
          <w:sz w:val="16"/>
          <w:szCs w:val="16"/>
          <w:u w:val="single"/>
        </w:rPr>
        <w:t>(TJMS-2023)</w:t>
      </w:r>
      <w:r w:rsidRPr="00902D32">
        <w:rPr>
          <w:rFonts w:ascii="Book Antiqua" w:hAnsi="Book Antiqua" w:cs="Arial"/>
          <w:color w:val="000000"/>
          <w:sz w:val="16"/>
          <w:szCs w:val="16"/>
        </w:rPr>
        <w:t>   </w:t>
      </w:r>
      <w:r w:rsidR="000D1FC3" w:rsidRPr="00902D32">
        <w:rPr>
          <w:rFonts w:ascii="Book Antiqua" w:hAnsi="Book Antiqua"/>
          <w:color w:val="000000"/>
          <w:sz w:val="16"/>
          <w:szCs w:val="16"/>
        </w:rPr>
        <w:t xml:space="preserve"> </w:t>
      </w:r>
    </w:p>
    <w:p w14:paraId="2E512715" w14:textId="26971182" w:rsidR="00432B5A" w:rsidRPr="00931047" w:rsidRDefault="00432B5A" w:rsidP="00432B5A">
      <w:pPr>
        <w:spacing w:before="100" w:beforeAutospacing="1" w:after="100" w:afterAutospacing="1"/>
        <w:ind w:firstLine="570"/>
        <w:jc w:val="both"/>
        <w:rPr>
          <w:rFonts w:ascii="Book Antiqua" w:hAnsi="Book Antiqua"/>
          <w:color w:val="000000"/>
          <w:sz w:val="18"/>
          <w:szCs w:val="18"/>
        </w:rPr>
      </w:pPr>
      <w:bookmarkStart w:id="145" w:name="art69e"/>
      <w:bookmarkEnd w:id="145"/>
      <w:r w:rsidRPr="00555E1C">
        <w:rPr>
          <w:rFonts w:ascii="Book Antiqua" w:hAnsi="Book Antiqua" w:cs="Arial"/>
          <w:b/>
          <w:bCs/>
          <w:color w:val="000000"/>
          <w:sz w:val="19"/>
          <w:szCs w:val="19"/>
          <w:highlight w:val="magenta"/>
        </w:rPr>
        <w:t>Art. 69-E</w:t>
      </w:r>
      <w:r w:rsidRPr="00555E1C">
        <w:rPr>
          <w:rFonts w:ascii="Book Antiqua" w:hAnsi="Book Antiqua" w:cs="Arial"/>
          <w:b/>
          <w:bCs/>
          <w:color w:val="000000"/>
          <w:sz w:val="19"/>
          <w:szCs w:val="19"/>
        </w:rPr>
        <w:t>. O financiamento de que trata esta Seção poderá ser realizado por qualquer pessoa, inclusive credores, sujeitos ou não à recuperação judicial, familiares, sócios e integrantes do grupo do devedor</w:t>
      </w:r>
      <w:r w:rsidRPr="00902D32">
        <w:rPr>
          <w:rFonts w:ascii="Book Antiqua" w:hAnsi="Book Antiqua" w:cs="Arial"/>
          <w:color w:val="000000"/>
          <w:sz w:val="16"/>
          <w:szCs w:val="16"/>
        </w:rPr>
        <w:t>.  </w:t>
      </w:r>
      <w:hyperlink r:id="rId236"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555E1C">
        <w:rPr>
          <w:rFonts w:ascii="Book Antiqua" w:hAnsi="Book Antiqua"/>
          <w:b/>
          <w:bCs/>
          <w:color w:val="FF0000"/>
          <w:sz w:val="16"/>
          <w:szCs w:val="16"/>
          <w:u w:val="single"/>
        </w:rPr>
        <w:t>(MPRJ-2022)</w:t>
      </w:r>
      <w:r w:rsidRPr="00902D32">
        <w:rPr>
          <w:rFonts w:ascii="Book Antiqua" w:hAnsi="Book Antiqua" w:cs="Arial"/>
          <w:color w:val="000000"/>
          <w:sz w:val="16"/>
          <w:szCs w:val="16"/>
        </w:rPr>
        <w:t>  </w:t>
      </w:r>
      <w:r w:rsidR="000D1FC3" w:rsidRPr="00902D32">
        <w:rPr>
          <w:rFonts w:ascii="Book Antiqua" w:hAnsi="Book Antiqua"/>
          <w:color w:val="000000"/>
          <w:sz w:val="16"/>
          <w:szCs w:val="16"/>
        </w:rPr>
        <w:t xml:space="preserve"> </w:t>
      </w:r>
    </w:p>
    <w:p w14:paraId="7A5524C5" w14:textId="138D706F" w:rsidR="00432B5A" w:rsidRPr="00555E1C" w:rsidRDefault="00432B5A" w:rsidP="00432B5A">
      <w:pPr>
        <w:spacing w:before="100" w:beforeAutospacing="1" w:after="100" w:afterAutospacing="1"/>
        <w:ind w:firstLine="570"/>
        <w:jc w:val="both"/>
        <w:rPr>
          <w:rFonts w:ascii="Book Antiqua" w:hAnsi="Book Antiqua"/>
          <w:color w:val="000000"/>
          <w:sz w:val="16"/>
          <w:szCs w:val="16"/>
        </w:rPr>
      </w:pPr>
      <w:bookmarkStart w:id="146" w:name="art69f"/>
      <w:bookmarkEnd w:id="146"/>
      <w:r w:rsidRPr="00555E1C">
        <w:rPr>
          <w:rFonts w:ascii="Book Antiqua" w:hAnsi="Book Antiqua" w:cs="Arial"/>
          <w:b/>
          <w:bCs/>
          <w:color w:val="000000"/>
          <w:sz w:val="19"/>
          <w:szCs w:val="19"/>
          <w:highlight w:val="magenta"/>
        </w:rPr>
        <w:t>Art. 69-F</w:t>
      </w:r>
      <w:r w:rsidRPr="00555E1C">
        <w:rPr>
          <w:rFonts w:ascii="Book Antiqua" w:hAnsi="Book Antiqua" w:cs="Arial"/>
          <w:b/>
          <w:bCs/>
          <w:color w:val="000000"/>
          <w:sz w:val="19"/>
          <w:szCs w:val="19"/>
        </w:rPr>
        <w:t>. Qualquer pessoa ou entidade pode garantir o financiamento de que trata esta Seção mediante a oneração ou a alienação fiduciária de bens e direitos, inclusive o próprio devedor e os demais integrantes do seu grupo, estejam ou não em recuperação judicial</w:t>
      </w:r>
      <w:r w:rsidRPr="00902D32">
        <w:rPr>
          <w:rFonts w:ascii="Book Antiqua" w:hAnsi="Book Antiqua" w:cs="Arial"/>
          <w:color w:val="000000"/>
          <w:sz w:val="16"/>
          <w:szCs w:val="16"/>
        </w:rPr>
        <w:t>. </w:t>
      </w:r>
      <w:hyperlink r:id="rId237" w:anchor="art2" w:history="1">
        <w:r w:rsidRPr="00902D32">
          <w:rPr>
            <w:rFonts w:ascii="Book Antiqua" w:hAnsi="Book Antiqua" w:cs="Arial"/>
            <w:color w:val="0000FF"/>
            <w:sz w:val="16"/>
            <w:szCs w:val="16"/>
            <w:u w:val="single"/>
          </w:rPr>
          <w:t>(Incluído pela Lei nº 14.112, de 2020)</w:t>
        </w:r>
      </w:hyperlink>
      <w:r w:rsidR="00555E1C">
        <w:rPr>
          <w:rFonts w:ascii="Book Antiqua" w:hAnsi="Book Antiqua" w:cs="Arial"/>
          <w:color w:val="0000FF"/>
          <w:sz w:val="16"/>
          <w:szCs w:val="16"/>
        </w:rPr>
        <w:t xml:space="preserve"> </w:t>
      </w:r>
      <w:r w:rsidR="00555E1C">
        <w:rPr>
          <w:rFonts w:ascii="Book Antiqua" w:hAnsi="Book Antiqua"/>
          <w:b/>
          <w:bCs/>
          <w:color w:val="FF0000"/>
          <w:sz w:val="16"/>
          <w:szCs w:val="16"/>
          <w:u w:val="single"/>
        </w:rPr>
        <w:t>(MPRJ-2022)</w:t>
      </w:r>
    </w:p>
    <w:p w14:paraId="2F709919" w14:textId="77777777" w:rsidR="00432B5A" w:rsidRPr="00432B5A" w:rsidRDefault="00432B5A" w:rsidP="00432B5A">
      <w:pPr>
        <w:ind w:firstLine="570"/>
        <w:jc w:val="center"/>
        <w:rPr>
          <w:rFonts w:ascii="Book Antiqua" w:hAnsi="Book Antiqua"/>
          <w:color w:val="000000"/>
          <w:sz w:val="19"/>
          <w:szCs w:val="19"/>
        </w:rPr>
      </w:pPr>
      <w:proofErr w:type="spellStart"/>
      <w:r w:rsidRPr="00432B5A">
        <w:rPr>
          <w:rFonts w:ascii="Book Antiqua" w:hAnsi="Book Antiqua" w:cs="Arial"/>
          <w:b/>
          <w:bCs/>
          <w:color w:val="000000"/>
          <w:sz w:val="19"/>
          <w:szCs w:val="19"/>
        </w:rPr>
        <w:t>Sec</w:t>
      </w:r>
      <w:r w:rsidRPr="00432B5A">
        <w:rPr>
          <w:b/>
          <w:bCs/>
          <w:color w:val="000000"/>
          <w:sz w:val="19"/>
          <w:szCs w:val="19"/>
        </w:rPr>
        <w:t>̧</w:t>
      </w:r>
      <w:r w:rsidRPr="00432B5A">
        <w:rPr>
          <w:rFonts w:ascii="Book Antiqua" w:hAnsi="Book Antiqua" w:cs="Arial"/>
          <w:b/>
          <w:bCs/>
          <w:color w:val="000000"/>
          <w:sz w:val="19"/>
          <w:szCs w:val="19"/>
        </w:rPr>
        <w:t>ão</w:t>
      </w:r>
      <w:proofErr w:type="spellEnd"/>
      <w:r w:rsidRPr="00432B5A">
        <w:rPr>
          <w:rFonts w:ascii="Book Antiqua" w:hAnsi="Book Antiqua" w:cs="Arial"/>
          <w:b/>
          <w:bCs/>
          <w:color w:val="000000"/>
          <w:sz w:val="19"/>
          <w:szCs w:val="19"/>
        </w:rPr>
        <w:t xml:space="preserve"> IV-B</w:t>
      </w:r>
    </w:p>
    <w:p w14:paraId="0DAE0D8E" w14:textId="3958FBF1" w:rsidR="00432B5A" w:rsidRPr="004976C0" w:rsidRDefault="00432B5A" w:rsidP="00432B5A">
      <w:pPr>
        <w:ind w:firstLine="570"/>
        <w:jc w:val="center"/>
        <w:rPr>
          <w:rFonts w:ascii="Book Antiqua" w:hAnsi="Book Antiqua"/>
          <w:color w:val="000000"/>
          <w:sz w:val="18"/>
          <w:szCs w:val="18"/>
        </w:rPr>
      </w:pPr>
      <w:hyperlink r:id="rId238"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694AC046" w14:textId="37EEBDFE" w:rsidR="00432B5A" w:rsidRPr="00432B5A" w:rsidRDefault="00432B5A" w:rsidP="00432B5A">
      <w:pPr>
        <w:spacing w:before="300" w:after="300"/>
        <w:ind w:firstLine="570"/>
        <w:jc w:val="center"/>
        <w:rPr>
          <w:rFonts w:ascii="Book Antiqua" w:hAnsi="Book Antiqua"/>
          <w:color w:val="000000"/>
          <w:sz w:val="19"/>
          <w:szCs w:val="19"/>
        </w:rPr>
      </w:pPr>
      <w:r w:rsidRPr="00432B5A">
        <w:rPr>
          <w:rFonts w:ascii="Book Antiqua" w:hAnsi="Book Antiqua" w:cs="Arial"/>
          <w:b/>
          <w:bCs/>
          <w:color w:val="000000"/>
          <w:sz w:val="19"/>
          <w:szCs w:val="19"/>
        </w:rPr>
        <w:t>Da Consolidação Processual e da Consolidação Substancial</w:t>
      </w:r>
    </w:p>
    <w:p w14:paraId="73BF2667" w14:textId="5E10960E" w:rsidR="00432B5A" w:rsidRPr="00A4117D" w:rsidRDefault="00432B5A" w:rsidP="00432B5A">
      <w:pPr>
        <w:spacing w:before="100" w:beforeAutospacing="1" w:after="100" w:afterAutospacing="1"/>
        <w:ind w:firstLine="570"/>
        <w:jc w:val="both"/>
        <w:rPr>
          <w:rFonts w:ascii="Book Antiqua" w:hAnsi="Book Antiqua"/>
          <w:color w:val="000000"/>
          <w:sz w:val="18"/>
          <w:szCs w:val="18"/>
        </w:rPr>
      </w:pPr>
      <w:bookmarkStart w:id="147" w:name="art69g"/>
      <w:bookmarkEnd w:id="147"/>
      <w:r w:rsidRPr="00061A91">
        <w:rPr>
          <w:rFonts w:ascii="Book Antiqua" w:hAnsi="Book Antiqua" w:cs="Arial"/>
          <w:b/>
          <w:bCs/>
          <w:color w:val="000000"/>
          <w:sz w:val="19"/>
          <w:szCs w:val="19"/>
          <w:highlight w:val="magenta"/>
        </w:rPr>
        <w:t>Art. 69-G</w:t>
      </w:r>
      <w:r w:rsidRPr="00061A91">
        <w:rPr>
          <w:rFonts w:ascii="Book Antiqua" w:hAnsi="Book Antiqua" w:cs="Arial"/>
          <w:b/>
          <w:bCs/>
          <w:color w:val="000000"/>
          <w:sz w:val="19"/>
          <w:szCs w:val="19"/>
        </w:rPr>
        <w:t xml:space="preserve">. Os devedores que atendam aos requisitos previstos nesta Lei e que integrem grupo sob controle societário comum </w:t>
      </w:r>
      <w:r w:rsidRPr="00A4117D">
        <w:rPr>
          <w:rFonts w:ascii="Book Antiqua" w:hAnsi="Book Antiqua" w:cs="Arial"/>
          <w:b/>
          <w:bCs/>
          <w:caps/>
          <w:color w:val="000000"/>
          <w:sz w:val="19"/>
          <w:szCs w:val="19"/>
          <w:highlight w:val="green"/>
        </w:rPr>
        <w:t>poderão requerer</w:t>
      </w:r>
      <w:r w:rsidRPr="00061A91">
        <w:rPr>
          <w:rFonts w:ascii="Book Antiqua" w:hAnsi="Book Antiqua" w:cs="Arial"/>
          <w:b/>
          <w:bCs/>
          <w:color w:val="000000"/>
          <w:sz w:val="19"/>
          <w:szCs w:val="19"/>
        </w:rPr>
        <w:t xml:space="preserve"> recuperação judicial sob consolidação processual</w:t>
      </w:r>
      <w:r w:rsidRPr="00061A91">
        <w:rPr>
          <w:rFonts w:ascii="Book Antiqua" w:hAnsi="Book Antiqua" w:cs="Arial"/>
          <w:b/>
          <w:bCs/>
          <w:color w:val="000000"/>
          <w:sz w:val="16"/>
          <w:szCs w:val="16"/>
        </w:rPr>
        <w:t>.</w:t>
      </w:r>
      <w:r w:rsidR="00931047" w:rsidRPr="00061A91">
        <w:rPr>
          <w:rFonts w:ascii="Book Antiqua" w:hAnsi="Book Antiqua" w:cs="Arial"/>
          <w:b/>
          <w:bCs/>
          <w:color w:val="000000"/>
          <w:sz w:val="16"/>
          <w:szCs w:val="16"/>
        </w:rPr>
        <w:t xml:space="preserve"> </w:t>
      </w:r>
      <w:hyperlink r:id="rId239"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061A91">
        <w:rPr>
          <w:rFonts w:ascii="Book Antiqua" w:hAnsi="Book Antiqua"/>
          <w:b/>
          <w:color w:val="FF0000"/>
          <w:sz w:val="16"/>
          <w:szCs w:val="16"/>
          <w:u w:val="single"/>
        </w:rPr>
        <w:t>(TJSC-2024)</w:t>
      </w:r>
      <w:r w:rsidR="00A4117D">
        <w:rPr>
          <w:rFonts w:ascii="Book Antiqua" w:hAnsi="Book Antiqua"/>
          <w:b/>
          <w:color w:val="FF0000"/>
          <w:sz w:val="16"/>
          <w:szCs w:val="16"/>
        </w:rPr>
        <w:t xml:space="preserve"> </w:t>
      </w:r>
      <w:r w:rsidR="00A4117D">
        <w:rPr>
          <w:rFonts w:ascii="Book Antiqua" w:hAnsi="Book Antiqua"/>
          <w:b/>
          <w:color w:val="FF0000"/>
          <w:sz w:val="16"/>
          <w:szCs w:val="16"/>
          <w:u w:val="single"/>
        </w:rPr>
        <w:t>(ENAM/1º-2024)</w:t>
      </w:r>
    </w:p>
    <w:p w14:paraId="0731299E" w14:textId="577F9D1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lastRenderedPageBreak/>
        <w:t>§ 1º Cada devedor apresentará individualmente a documentação exigida no art. 51 desta Lei</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40"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041650F8" w14:textId="58DD6D2B"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2º O juízo do local do principal estabelecimento entre os dos devedores é competente para deferir a recuperação judicial sob consolidação processual, em observância ao disposto no art. 3º desta Lei</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41"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672CE0E8" w14:textId="698D0F7D" w:rsidR="00432B5A" w:rsidRPr="00931047"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xml:space="preserve">§ 3º Exceto quando disciplinado de forma diversa, as demais disposições desta Lei aplicam-se aos casos de que trata esta </w:t>
      </w:r>
      <w:r w:rsidR="00DE56FA" w:rsidRPr="00432B5A">
        <w:rPr>
          <w:rFonts w:ascii="Book Antiqua" w:hAnsi="Book Antiqua" w:cs="Arial"/>
          <w:color w:val="000000"/>
          <w:sz w:val="19"/>
          <w:szCs w:val="19"/>
        </w:rPr>
        <w:t>Seção</w:t>
      </w:r>
      <w:r w:rsidRPr="00902D32">
        <w:rPr>
          <w:rFonts w:ascii="Book Antiqua" w:hAnsi="Book Antiqua" w:cs="Arial"/>
          <w:color w:val="000000"/>
          <w:sz w:val="16"/>
          <w:szCs w:val="16"/>
        </w:rPr>
        <w:t>.       </w:t>
      </w:r>
      <w:hyperlink r:id="rId242"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3FBD0191" w14:textId="234C0081"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bookmarkStart w:id="148" w:name="art69h"/>
      <w:bookmarkEnd w:id="148"/>
      <w:r w:rsidRPr="00432B5A">
        <w:rPr>
          <w:rFonts w:ascii="Book Antiqua" w:hAnsi="Book Antiqua" w:cs="Arial"/>
          <w:color w:val="000000"/>
          <w:sz w:val="19"/>
          <w:szCs w:val="19"/>
        </w:rPr>
        <w:t xml:space="preserve">Art. 69-H. Na hipótese de a documentação de cada devedor ser considerada adequada, apenas um administrador judicial será nomeado, observado o disposto na </w:t>
      </w:r>
      <w:proofErr w:type="spellStart"/>
      <w:r w:rsidRPr="00432B5A">
        <w:rPr>
          <w:rFonts w:ascii="Book Antiqua" w:hAnsi="Book Antiqua" w:cs="Arial"/>
          <w:color w:val="000000"/>
          <w:sz w:val="19"/>
          <w:szCs w:val="19"/>
        </w:rPr>
        <w:t>Sec</w:t>
      </w:r>
      <w:r w:rsidRPr="00432B5A">
        <w:rPr>
          <w:color w:val="000000"/>
          <w:sz w:val="19"/>
          <w:szCs w:val="19"/>
        </w:rPr>
        <w:t>̧</w:t>
      </w:r>
      <w:r w:rsidRPr="00432B5A">
        <w:rPr>
          <w:rFonts w:ascii="Book Antiqua" w:hAnsi="Book Antiqua" w:cs="Arial"/>
          <w:color w:val="000000"/>
          <w:sz w:val="19"/>
          <w:szCs w:val="19"/>
        </w:rPr>
        <w:t>ão</w:t>
      </w:r>
      <w:proofErr w:type="spellEnd"/>
      <w:r w:rsidRPr="00432B5A">
        <w:rPr>
          <w:rFonts w:ascii="Book Antiqua" w:hAnsi="Book Antiqua" w:cs="Arial"/>
          <w:color w:val="000000"/>
          <w:sz w:val="19"/>
          <w:szCs w:val="19"/>
        </w:rPr>
        <w:t xml:space="preserve"> III do Cap</w:t>
      </w:r>
      <w:r w:rsidRPr="00432B5A">
        <w:rPr>
          <w:rFonts w:ascii="Book Antiqua" w:hAnsi="Book Antiqua" w:cs="Book Antiqua"/>
          <w:color w:val="000000"/>
          <w:sz w:val="19"/>
          <w:szCs w:val="19"/>
        </w:rPr>
        <w:t>í</w:t>
      </w:r>
      <w:r w:rsidRPr="00432B5A">
        <w:rPr>
          <w:rFonts w:ascii="Book Antiqua" w:hAnsi="Book Antiqua" w:cs="Arial"/>
          <w:color w:val="000000"/>
          <w:sz w:val="19"/>
          <w:szCs w:val="19"/>
        </w:rPr>
        <w:t>tulo II desta Lei</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43"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8"/>
          <w:szCs w:val="18"/>
        </w:rPr>
        <w:t>   </w:t>
      </w:r>
      <w:r w:rsidR="009563CE" w:rsidRPr="00902D32">
        <w:rPr>
          <w:rFonts w:ascii="Book Antiqua" w:hAnsi="Book Antiqua"/>
          <w:color w:val="000000"/>
          <w:sz w:val="18"/>
          <w:szCs w:val="18"/>
        </w:rPr>
        <w:t xml:space="preserve"> </w:t>
      </w:r>
    </w:p>
    <w:p w14:paraId="50F1F6FC" w14:textId="603F1B2E"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bookmarkStart w:id="149" w:name="art69i"/>
      <w:bookmarkEnd w:id="149"/>
      <w:r w:rsidRPr="00DE56FA">
        <w:rPr>
          <w:rFonts w:ascii="Book Antiqua" w:hAnsi="Book Antiqua" w:cs="Arial"/>
          <w:b/>
          <w:bCs/>
          <w:color w:val="000000"/>
          <w:sz w:val="19"/>
          <w:szCs w:val="19"/>
          <w:highlight w:val="magenta"/>
        </w:rPr>
        <w:t>Art. 69-I</w:t>
      </w:r>
      <w:r w:rsidRPr="00432B5A">
        <w:rPr>
          <w:rFonts w:ascii="Book Antiqua" w:hAnsi="Book Antiqua" w:cs="Arial"/>
          <w:color w:val="000000"/>
          <w:sz w:val="19"/>
          <w:szCs w:val="19"/>
        </w:rPr>
        <w:t xml:space="preserve">. </w:t>
      </w:r>
      <w:r w:rsidRPr="00DE56FA">
        <w:rPr>
          <w:rFonts w:ascii="Book Antiqua" w:hAnsi="Book Antiqua" w:cs="Arial"/>
          <w:b/>
          <w:bCs/>
          <w:color w:val="000000"/>
          <w:sz w:val="19"/>
          <w:szCs w:val="19"/>
        </w:rPr>
        <w:t>A consolidação processual, prevista no art. 69-G desta Lei, acarreta a coordenação de atos processuais, garantida a independência dos devedores, dos seus ativos e dos seus passivos</w:t>
      </w:r>
      <w:r w:rsidRPr="00DE56FA">
        <w:rPr>
          <w:rFonts w:ascii="Book Antiqua" w:hAnsi="Book Antiqua" w:cs="Arial"/>
          <w:b/>
          <w:bCs/>
          <w:color w:val="000000"/>
          <w:sz w:val="16"/>
          <w:szCs w:val="16"/>
        </w:rPr>
        <w:t>.</w:t>
      </w:r>
      <w:r w:rsidR="00931047" w:rsidRPr="00902D32">
        <w:rPr>
          <w:rFonts w:ascii="Book Antiqua" w:hAnsi="Book Antiqua" w:cs="Arial"/>
          <w:color w:val="000000"/>
          <w:sz w:val="16"/>
          <w:szCs w:val="16"/>
        </w:rPr>
        <w:t xml:space="preserve"> </w:t>
      </w:r>
      <w:hyperlink r:id="rId244"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DE56FA">
        <w:rPr>
          <w:rFonts w:ascii="Book Antiqua" w:hAnsi="Book Antiqua" w:cs="Arial"/>
          <w:b/>
          <w:bCs/>
          <w:color w:val="FF0000"/>
          <w:sz w:val="16"/>
          <w:szCs w:val="16"/>
          <w:u w:val="single"/>
        </w:rPr>
        <w:t>(MPSP-2023)</w:t>
      </w:r>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6D9CFD2F" w14:textId="5E0372C3" w:rsidR="00432B5A" w:rsidRDefault="00432B5A" w:rsidP="00432B5A">
      <w:pPr>
        <w:spacing w:before="100" w:beforeAutospacing="1" w:after="100" w:afterAutospacing="1"/>
        <w:ind w:firstLine="570"/>
        <w:jc w:val="both"/>
        <w:rPr>
          <w:rFonts w:ascii="Book Antiqua" w:hAnsi="Book Antiqua" w:cs="Arial"/>
          <w:b/>
          <w:bCs/>
          <w:color w:val="FF0000"/>
          <w:sz w:val="16"/>
          <w:szCs w:val="16"/>
        </w:rPr>
      </w:pPr>
      <w:r w:rsidRPr="00DE56FA">
        <w:rPr>
          <w:rFonts w:ascii="Book Antiqua" w:hAnsi="Book Antiqua" w:cs="Arial"/>
          <w:b/>
          <w:bCs/>
          <w:color w:val="000000"/>
          <w:sz w:val="19"/>
          <w:szCs w:val="19"/>
          <w:highlight w:val="magenta"/>
        </w:rPr>
        <w:t>§ 1º</w:t>
      </w:r>
      <w:r w:rsidRPr="00DE56FA">
        <w:rPr>
          <w:rFonts w:ascii="Book Antiqua" w:hAnsi="Book Antiqua" w:cs="Arial"/>
          <w:b/>
          <w:bCs/>
          <w:color w:val="000000"/>
          <w:sz w:val="19"/>
          <w:szCs w:val="19"/>
        </w:rPr>
        <w:t xml:space="preserve"> Os devedores proporão meios de recuperação independentes e específicos para a composição de seus passivos, admitida a sua apresentação em plano único</w:t>
      </w:r>
      <w:r w:rsidRPr="00902D32">
        <w:rPr>
          <w:rFonts w:ascii="Book Antiqua" w:hAnsi="Book Antiqua" w:cs="Arial"/>
          <w:color w:val="000000"/>
          <w:sz w:val="16"/>
          <w:szCs w:val="16"/>
        </w:rPr>
        <w:t>. </w:t>
      </w:r>
      <w:hyperlink r:id="rId245" w:anchor="art2" w:history="1">
        <w:r w:rsidRPr="00902D32">
          <w:rPr>
            <w:rFonts w:ascii="Book Antiqua" w:hAnsi="Book Antiqua" w:cs="Arial"/>
            <w:color w:val="0000FF"/>
            <w:sz w:val="16"/>
            <w:szCs w:val="16"/>
            <w:u w:val="single"/>
          </w:rPr>
          <w:t>(Incluído pela Lei nº 14.112, de 2020)</w:t>
        </w:r>
      </w:hyperlink>
      <w:r w:rsidR="00DE56FA">
        <w:rPr>
          <w:rFonts w:ascii="Book Antiqua" w:hAnsi="Book Antiqua" w:cs="Arial"/>
          <w:color w:val="0000FF"/>
          <w:sz w:val="16"/>
          <w:szCs w:val="16"/>
        </w:rPr>
        <w:t xml:space="preserve"> </w:t>
      </w:r>
      <w:r w:rsidR="00DE56FA">
        <w:rPr>
          <w:rFonts w:ascii="Book Antiqua" w:hAnsi="Book Antiqua" w:cs="Arial"/>
          <w:b/>
          <w:bCs/>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DE56FA" w:rsidRPr="00536F81" w14:paraId="758312AC" w14:textId="77777777" w:rsidTr="003A3771">
        <w:tc>
          <w:tcPr>
            <w:tcW w:w="8494" w:type="dxa"/>
            <w:shd w:val="clear" w:color="auto" w:fill="CCFFFF"/>
          </w:tcPr>
          <w:p w14:paraId="67E273D8" w14:textId="1A085D54" w:rsidR="00DE56FA" w:rsidRPr="00536F81" w:rsidRDefault="00DE56FA" w:rsidP="00DE56FA">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MPSP-2023-VUNESP</w:t>
            </w:r>
            <w:r w:rsidRPr="00536F81">
              <w:rPr>
                <w:rFonts w:ascii="Book Antiqua" w:hAnsi="Book Antiqua"/>
                <w:b/>
                <w:sz w:val="19"/>
                <w:szCs w:val="19"/>
              </w:rPr>
              <w:t>)</w:t>
            </w:r>
            <w:r w:rsidRPr="004976C0">
              <w:rPr>
                <w:rFonts w:ascii="Book Antiqua" w:hAnsi="Book Antiqua"/>
                <w:bCs/>
                <w:sz w:val="19"/>
                <w:szCs w:val="19"/>
              </w:rPr>
              <w:t xml:space="preserve">: </w:t>
            </w:r>
            <w:r w:rsidRPr="00DE56FA">
              <w:rPr>
                <w:rFonts w:ascii="Book Antiqua" w:hAnsi="Book Antiqua"/>
                <w:bCs/>
                <w:sz w:val="19"/>
                <w:szCs w:val="19"/>
              </w:rPr>
              <w:t>A Lei nº 14.112/20 provocou significativas alterações na Lei de Falência e Recuperação Judicial, entre elas, os institutos da Consolidação Processual e da Consolidação Substancial. Envolvendo tais institutos, é correto afirmar</w:t>
            </w:r>
            <w:r>
              <w:rPr>
                <w:rFonts w:ascii="Book Antiqua" w:hAnsi="Book Antiqua"/>
                <w:bCs/>
                <w:sz w:val="19"/>
                <w:szCs w:val="19"/>
              </w:rPr>
              <w:t>:</w:t>
            </w:r>
            <w:r w:rsidRPr="00536F81">
              <w:rPr>
                <w:rFonts w:ascii="Book Antiqua" w:hAnsi="Book Antiqua"/>
                <w:sz w:val="19"/>
                <w:szCs w:val="19"/>
              </w:rPr>
              <w:t xml:space="preserve"> </w:t>
            </w:r>
            <w:r w:rsidRPr="00DE56FA">
              <w:rPr>
                <w:rFonts w:ascii="Book Antiqua" w:hAnsi="Book Antiqua"/>
                <w:sz w:val="19"/>
                <w:szCs w:val="19"/>
              </w:rPr>
              <w:t>Na consolidação processual, os devedores proporão meios de recuperação independentes e específicos para a composição de seus passivos, admitida a sua apresentação em plano único.</w:t>
            </w:r>
            <w:r>
              <w:rPr>
                <w:rFonts w:ascii="Book Antiqua" w:hAnsi="Book Antiqua"/>
                <w:sz w:val="19"/>
                <w:szCs w:val="19"/>
              </w:rPr>
              <w:t xml:space="preserve"> </w:t>
            </w:r>
            <w:r w:rsidRPr="00536F81">
              <w:rPr>
                <w:rFonts w:ascii="Book Antiqua" w:hAnsi="Book Antiqua"/>
                <w:b/>
                <w:sz w:val="19"/>
                <w:szCs w:val="19"/>
              </w:rPr>
              <w:t>BL; art. 69</w:t>
            </w:r>
            <w:r>
              <w:rPr>
                <w:rFonts w:ascii="Book Antiqua" w:hAnsi="Book Antiqua"/>
                <w:b/>
                <w:sz w:val="19"/>
                <w:szCs w:val="19"/>
              </w:rPr>
              <w:t>-I, §1º</w:t>
            </w:r>
            <w:r w:rsidRPr="00536F81">
              <w:rPr>
                <w:rFonts w:ascii="Book Antiqua" w:hAnsi="Book Antiqua"/>
                <w:b/>
                <w:sz w:val="19"/>
                <w:szCs w:val="19"/>
              </w:rPr>
              <w:t>, LRF.</w:t>
            </w:r>
          </w:p>
        </w:tc>
      </w:tr>
    </w:tbl>
    <w:p w14:paraId="3AA9D389" w14:textId="060C3ED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2º Os credores de cada devedor deliberarão em assembleias-gerais de credores independentes</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46"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8"/>
          <w:szCs w:val="18"/>
        </w:rPr>
        <w:t>    </w:t>
      </w:r>
      <w:r w:rsidR="009563CE" w:rsidRPr="00902D32">
        <w:rPr>
          <w:rFonts w:ascii="Book Antiqua" w:hAnsi="Book Antiqua"/>
          <w:color w:val="000000"/>
          <w:sz w:val="18"/>
          <w:szCs w:val="18"/>
        </w:rPr>
        <w:t xml:space="preserve"> </w:t>
      </w:r>
    </w:p>
    <w:p w14:paraId="2024F222" w14:textId="28FBC4D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3º Os quóruns de instalação e de deliberação das assembleias-gerais de que trata o § 2º deste artigo serão verificados, exclusivamente, em referência aos credores de cada devedor, e serão elaboradas atas para cada um dos devedores</w:t>
      </w:r>
      <w:r w:rsidRPr="00902D32">
        <w:rPr>
          <w:rFonts w:ascii="Book Antiqua" w:hAnsi="Book Antiqua" w:cs="Arial"/>
          <w:color w:val="000000"/>
          <w:sz w:val="16"/>
          <w:szCs w:val="16"/>
        </w:rPr>
        <w:t>. </w:t>
      </w:r>
      <w:hyperlink r:id="rId247"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8"/>
          <w:szCs w:val="18"/>
        </w:rPr>
        <w:t>    </w:t>
      </w:r>
      <w:r w:rsidR="009563CE" w:rsidRPr="00902D32">
        <w:rPr>
          <w:rFonts w:ascii="Book Antiqua" w:hAnsi="Book Antiqua"/>
          <w:color w:val="000000"/>
          <w:sz w:val="18"/>
          <w:szCs w:val="18"/>
        </w:rPr>
        <w:t xml:space="preserve"> </w:t>
      </w:r>
    </w:p>
    <w:p w14:paraId="4469C124" w14:textId="6E6FF759" w:rsidR="00432B5A" w:rsidRPr="00432B5A" w:rsidRDefault="00432B5A" w:rsidP="00432B5A">
      <w:pPr>
        <w:spacing w:before="100" w:beforeAutospacing="1" w:after="100" w:afterAutospacing="1"/>
        <w:ind w:firstLine="570"/>
        <w:jc w:val="both"/>
        <w:rPr>
          <w:rFonts w:ascii="Book Antiqua" w:hAnsi="Book Antiqua"/>
          <w:color w:val="000000"/>
          <w:sz w:val="19"/>
          <w:szCs w:val="19"/>
        </w:rPr>
      </w:pPr>
      <w:r w:rsidRPr="00DE56FA">
        <w:rPr>
          <w:rFonts w:ascii="Book Antiqua" w:hAnsi="Book Antiqua" w:cs="Arial"/>
          <w:b/>
          <w:bCs/>
          <w:color w:val="000000"/>
          <w:sz w:val="19"/>
          <w:szCs w:val="19"/>
          <w:highlight w:val="magenta"/>
        </w:rPr>
        <w:t>§ 4º</w:t>
      </w:r>
      <w:r w:rsidRPr="00DE56FA">
        <w:rPr>
          <w:rFonts w:ascii="Book Antiqua" w:hAnsi="Book Antiqua" w:cs="Arial"/>
          <w:b/>
          <w:bCs/>
          <w:color w:val="000000"/>
          <w:sz w:val="19"/>
          <w:szCs w:val="19"/>
        </w:rPr>
        <w:t xml:space="preserve"> A consolidação processual </w:t>
      </w:r>
      <w:r w:rsidRPr="00DE56FA">
        <w:rPr>
          <w:rFonts w:ascii="Book Antiqua" w:hAnsi="Book Antiqua" w:cs="Arial"/>
          <w:b/>
          <w:bCs/>
          <w:caps/>
          <w:color w:val="000000"/>
          <w:sz w:val="19"/>
          <w:szCs w:val="19"/>
          <w:highlight w:val="green"/>
        </w:rPr>
        <w:t>não impede</w:t>
      </w:r>
      <w:r w:rsidRPr="00DE56FA">
        <w:rPr>
          <w:rFonts w:ascii="Book Antiqua" w:hAnsi="Book Antiqua" w:cs="Arial"/>
          <w:b/>
          <w:bCs/>
          <w:color w:val="000000"/>
          <w:sz w:val="19"/>
          <w:szCs w:val="19"/>
        </w:rPr>
        <w:t xml:space="preserve"> que alguns devedores obtenham a concessão da recuperação judicial e outros tenham a falência decretada</w:t>
      </w:r>
      <w:r w:rsidRPr="00902D32">
        <w:rPr>
          <w:rFonts w:ascii="Book Antiqua" w:hAnsi="Book Antiqua" w:cs="Arial"/>
          <w:color w:val="000000"/>
          <w:sz w:val="16"/>
          <w:szCs w:val="16"/>
        </w:rPr>
        <w:t>. </w:t>
      </w:r>
      <w:hyperlink r:id="rId248"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DE56FA">
        <w:rPr>
          <w:rFonts w:ascii="Book Antiqua" w:hAnsi="Book Antiqua" w:cs="Arial"/>
          <w:b/>
          <w:bCs/>
          <w:color w:val="FF0000"/>
          <w:sz w:val="16"/>
          <w:szCs w:val="16"/>
          <w:u w:val="single"/>
        </w:rPr>
        <w:t>(MPSP-2023)</w:t>
      </w:r>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28236429" w14:textId="68025487" w:rsidR="00432B5A" w:rsidRPr="00931047"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5º Na hipótese prevista no § 4º deste artigo, o processo será desmembrado em tantos processos quantos forem necessários</w:t>
      </w:r>
      <w:r w:rsidRPr="00902D32">
        <w:rPr>
          <w:rFonts w:ascii="Book Antiqua" w:hAnsi="Book Antiqua" w:cs="Arial"/>
          <w:color w:val="000000"/>
          <w:sz w:val="16"/>
          <w:szCs w:val="16"/>
        </w:rPr>
        <w:t>.  </w:t>
      </w:r>
      <w:hyperlink r:id="rId249"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70C649D0" w14:textId="2EB4FE96" w:rsidR="00432B5A" w:rsidRPr="00A4117D" w:rsidRDefault="00432B5A" w:rsidP="00432B5A">
      <w:pPr>
        <w:spacing w:before="100" w:beforeAutospacing="1" w:after="100" w:afterAutospacing="1"/>
        <w:ind w:firstLine="570"/>
        <w:jc w:val="both"/>
        <w:rPr>
          <w:rFonts w:ascii="Book Antiqua" w:hAnsi="Book Antiqua" w:cs="Arial"/>
          <w:b/>
          <w:bCs/>
          <w:color w:val="FF0000"/>
          <w:sz w:val="16"/>
          <w:szCs w:val="16"/>
        </w:rPr>
      </w:pPr>
      <w:bookmarkStart w:id="150" w:name="art69j"/>
      <w:bookmarkEnd w:id="150"/>
      <w:r w:rsidRPr="004976C0">
        <w:rPr>
          <w:rFonts w:ascii="Book Antiqua" w:hAnsi="Book Antiqua" w:cs="Arial"/>
          <w:b/>
          <w:bCs/>
          <w:color w:val="000000"/>
          <w:sz w:val="19"/>
          <w:szCs w:val="19"/>
          <w:highlight w:val="magenta"/>
        </w:rPr>
        <w:t>Art. 69-J</w:t>
      </w:r>
      <w:r w:rsidRPr="00432B5A">
        <w:rPr>
          <w:rFonts w:ascii="Book Antiqua" w:hAnsi="Book Antiqua" w:cs="Arial"/>
          <w:color w:val="000000"/>
          <w:sz w:val="19"/>
          <w:szCs w:val="19"/>
        </w:rPr>
        <w:t xml:space="preserve">. </w:t>
      </w:r>
      <w:r w:rsidRPr="00061A91">
        <w:rPr>
          <w:rFonts w:ascii="Book Antiqua" w:hAnsi="Book Antiqua" w:cs="Arial"/>
          <w:b/>
          <w:bCs/>
          <w:color w:val="000000"/>
          <w:sz w:val="19"/>
          <w:szCs w:val="19"/>
          <w:highlight w:val="yellow"/>
        </w:rPr>
        <w:t>O juiz</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poderá</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de forma excepcional</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independentemente</w:t>
      </w:r>
      <w:r w:rsidRPr="004976C0">
        <w:rPr>
          <w:rFonts w:ascii="Book Antiqua" w:hAnsi="Book Antiqua" w:cs="Arial"/>
          <w:b/>
          <w:bCs/>
          <w:color w:val="000000"/>
          <w:sz w:val="19"/>
          <w:szCs w:val="19"/>
        </w:rPr>
        <w:t xml:space="preserve"> </w:t>
      </w:r>
      <w:r w:rsidRPr="00D3296E">
        <w:rPr>
          <w:rFonts w:ascii="Book Antiqua" w:hAnsi="Book Antiqua" w:cs="Arial"/>
          <w:b/>
          <w:bCs/>
          <w:color w:val="000000"/>
          <w:sz w:val="19"/>
          <w:szCs w:val="19"/>
          <w:highlight w:val="yellow"/>
        </w:rPr>
        <w:t>da realização de assembleia-geral</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autorizar</w:t>
      </w:r>
      <w:r w:rsidRPr="004976C0">
        <w:rPr>
          <w:rFonts w:ascii="Book Antiqua" w:hAnsi="Book Antiqua" w:cs="Arial"/>
          <w:b/>
          <w:bCs/>
          <w:color w:val="000000"/>
          <w:sz w:val="19"/>
          <w:szCs w:val="19"/>
        </w:rPr>
        <w:t xml:space="preserve"> a </w:t>
      </w:r>
      <w:r w:rsidRPr="00247B32">
        <w:rPr>
          <w:rFonts w:ascii="Book Antiqua" w:hAnsi="Book Antiqua" w:cs="Arial"/>
          <w:b/>
          <w:bCs/>
          <w:caps/>
          <w:color w:val="000000"/>
          <w:sz w:val="19"/>
          <w:szCs w:val="19"/>
          <w:shd w:val="clear" w:color="auto" w:fill="F7CAAC" w:themeFill="accent2" w:themeFillTint="66"/>
        </w:rPr>
        <w:t>consolidação substancial</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de ativos</w:t>
      </w:r>
      <w:r w:rsidRPr="004976C0">
        <w:rPr>
          <w:rFonts w:ascii="Book Antiqua" w:hAnsi="Book Antiqua" w:cs="Arial"/>
          <w:b/>
          <w:bCs/>
          <w:color w:val="000000"/>
          <w:sz w:val="19"/>
          <w:szCs w:val="19"/>
        </w:rPr>
        <w:t xml:space="preserve"> e </w:t>
      </w:r>
      <w:r w:rsidRPr="00247B32">
        <w:rPr>
          <w:rFonts w:ascii="Book Antiqua" w:hAnsi="Book Antiqua" w:cs="Arial"/>
          <w:b/>
          <w:bCs/>
          <w:color w:val="000000"/>
          <w:sz w:val="19"/>
          <w:szCs w:val="19"/>
          <w:highlight w:val="cyan"/>
        </w:rPr>
        <w:t>passivos</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yellow"/>
        </w:rPr>
        <w:t>dos devedores integrantes do mesmo grupo econômico</w:t>
      </w:r>
      <w:r w:rsidRPr="004976C0">
        <w:rPr>
          <w:rFonts w:ascii="Book Antiqua" w:hAnsi="Book Antiqua" w:cs="Arial"/>
          <w:b/>
          <w:bCs/>
          <w:color w:val="000000"/>
          <w:sz w:val="19"/>
          <w:szCs w:val="19"/>
        </w:rPr>
        <w:t xml:space="preserve"> que </w:t>
      </w:r>
      <w:r w:rsidRPr="00247B32">
        <w:rPr>
          <w:rFonts w:ascii="Book Antiqua" w:hAnsi="Book Antiqua" w:cs="Arial"/>
          <w:b/>
          <w:bCs/>
          <w:caps/>
          <w:color w:val="000000"/>
          <w:sz w:val="19"/>
          <w:szCs w:val="19"/>
          <w:highlight w:val="green"/>
        </w:rPr>
        <w:t>estejam</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em recuperação judicial</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sob</w:t>
      </w:r>
      <w:r w:rsidRPr="00247B32">
        <w:rPr>
          <w:rFonts w:ascii="Book Antiqua" w:hAnsi="Book Antiqua" w:cs="Arial"/>
          <w:b/>
          <w:bCs/>
          <w:caps/>
          <w:color w:val="000000"/>
          <w:sz w:val="19"/>
          <w:szCs w:val="19"/>
        </w:rPr>
        <w:t xml:space="preserve"> </w:t>
      </w:r>
      <w:r w:rsidRPr="00247B32">
        <w:rPr>
          <w:rFonts w:ascii="Book Antiqua" w:hAnsi="Book Antiqua" w:cs="Arial"/>
          <w:b/>
          <w:bCs/>
          <w:caps/>
          <w:color w:val="000000"/>
          <w:sz w:val="19"/>
          <w:szCs w:val="19"/>
          <w:shd w:val="clear" w:color="auto" w:fill="F7CAAC" w:themeFill="accent2" w:themeFillTint="66"/>
        </w:rPr>
        <w:t>consolidação processual</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apenas quando constatar</w:t>
      </w:r>
      <w:r w:rsidRPr="004976C0">
        <w:rPr>
          <w:rFonts w:ascii="Book Antiqua" w:hAnsi="Book Antiqua" w:cs="Arial"/>
          <w:b/>
          <w:bCs/>
          <w:color w:val="000000"/>
          <w:sz w:val="19"/>
          <w:szCs w:val="19"/>
        </w:rPr>
        <w:t xml:space="preserve"> a </w:t>
      </w:r>
      <w:r w:rsidRPr="00247B32">
        <w:rPr>
          <w:rFonts w:ascii="Book Antiqua" w:hAnsi="Book Antiqua" w:cs="Arial"/>
          <w:b/>
          <w:bCs/>
          <w:color w:val="000000"/>
          <w:sz w:val="19"/>
          <w:szCs w:val="19"/>
          <w:highlight w:val="yellow"/>
        </w:rPr>
        <w:t>interconexão</w:t>
      </w:r>
      <w:r w:rsidRPr="004976C0">
        <w:rPr>
          <w:rFonts w:ascii="Book Antiqua" w:hAnsi="Book Antiqua" w:cs="Arial"/>
          <w:b/>
          <w:bCs/>
          <w:color w:val="000000"/>
          <w:sz w:val="19"/>
          <w:szCs w:val="19"/>
        </w:rPr>
        <w:t xml:space="preserve"> e a </w:t>
      </w:r>
      <w:r w:rsidRPr="00247B32">
        <w:rPr>
          <w:rFonts w:ascii="Book Antiqua" w:hAnsi="Book Antiqua" w:cs="Arial"/>
          <w:b/>
          <w:bCs/>
          <w:color w:val="000000"/>
          <w:sz w:val="19"/>
          <w:szCs w:val="19"/>
          <w:highlight w:val="yellow"/>
        </w:rPr>
        <w:t>confusão</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entre ativos</w:t>
      </w:r>
      <w:r w:rsidRPr="004976C0">
        <w:rPr>
          <w:rFonts w:ascii="Book Antiqua" w:hAnsi="Book Antiqua" w:cs="Arial"/>
          <w:b/>
          <w:bCs/>
          <w:color w:val="000000"/>
          <w:sz w:val="19"/>
          <w:szCs w:val="19"/>
        </w:rPr>
        <w:t xml:space="preserve"> ou </w:t>
      </w:r>
      <w:r w:rsidRPr="00247B32">
        <w:rPr>
          <w:rFonts w:ascii="Book Antiqua" w:hAnsi="Book Antiqua" w:cs="Arial"/>
          <w:b/>
          <w:bCs/>
          <w:color w:val="000000"/>
          <w:sz w:val="19"/>
          <w:szCs w:val="19"/>
          <w:highlight w:val="cyan"/>
        </w:rPr>
        <w:t>passivos</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yellow"/>
        </w:rPr>
        <w:t>dos devedores</w:t>
      </w:r>
      <w:r w:rsidRPr="004976C0">
        <w:rPr>
          <w:rFonts w:ascii="Book Antiqua" w:hAnsi="Book Antiqua" w:cs="Arial"/>
          <w:b/>
          <w:bCs/>
          <w:color w:val="000000"/>
          <w:sz w:val="19"/>
          <w:szCs w:val="19"/>
        </w:rPr>
        <w:t xml:space="preserve">, de modo que </w:t>
      </w:r>
      <w:r w:rsidRPr="00247B32">
        <w:rPr>
          <w:rFonts w:ascii="Book Antiqua" w:hAnsi="Book Antiqua" w:cs="Arial"/>
          <w:b/>
          <w:bCs/>
          <w:caps/>
          <w:color w:val="000000"/>
          <w:sz w:val="19"/>
          <w:szCs w:val="19"/>
          <w:highlight w:val="green"/>
        </w:rPr>
        <w:t>não seja possível identificar</w:t>
      </w:r>
      <w:r w:rsidRPr="004976C0">
        <w:rPr>
          <w:rFonts w:ascii="Book Antiqua" w:hAnsi="Book Antiqua" w:cs="Arial"/>
          <w:b/>
          <w:bCs/>
          <w:color w:val="000000"/>
          <w:sz w:val="19"/>
          <w:szCs w:val="19"/>
        </w:rPr>
        <w:t xml:space="preserve"> a </w:t>
      </w:r>
      <w:r w:rsidRPr="00247B32">
        <w:rPr>
          <w:rFonts w:ascii="Book Antiqua" w:hAnsi="Book Antiqua" w:cs="Arial"/>
          <w:b/>
          <w:bCs/>
          <w:color w:val="000000"/>
          <w:sz w:val="19"/>
          <w:szCs w:val="19"/>
          <w:highlight w:val="yellow"/>
        </w:rPr>
        <w:t>sua titularidade</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sem</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excessivo dispêndio de tempo</w:t>
      </w:r>
      <w:r w:rsidRPr="004976C0">
        <w:rPr>
          <w:rFonts w:ascii="Book Antiqua" w:hAnsi="Book Antiqua" w:cs="Arial"/>
          <w:b/>
          <w:bCs/>
          <w:color w:val="000000"/>
          <w:sz w:val="19"/>
          <w:szCs w:val="19"/>
        </w:rPr>
        <w:t xml:space="preserve"> ou </w:t>
      </w:r>
      <w:r w:rsidRPr="00247B32">
        <w:rPr>
          <w:rFonts w:ascii="Book Antiqua" w:hAnsi="Book Antiqua" w:cs="Arial"/>
          <w:b/>
          <w:bCs/>
          <w:color w:val="000000"/>
          <w:sz w:val="19"/>
          <w:szCs w:val="19"/>
          <w:highlight w:val="cyan"/>
        </w:rPr>
        <w:t>de recursos</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cumulativamente</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com a ocorrência de</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yellow"/>
        </w:rPr>
        <w:t>no mínimo</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2 (duas) das seguintes hipóteses</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50"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4976C0" w:rsidRPr="00902D32">
        <w:rPr>
          <w:rFonts w:ascii="Book Antiqua" w:hAnsi="Book Antiqua" w:cs="Arial"/>
          <w:b/>
          <w:bCs/>
          <w:color w:val="FF0000"/>
          <w:sz w:val="16"/>
          <w:szCs w:val="16"/>
          <w:u w:val="single"/>
        </w:rPr>
        <w:t>(TJAP-2022)</w:t>
      </w:r>
      <w:r w:rsidR="00DE56FA">
        <w:rPr>
          <w:rFonts w:ascii="Book Antiqua" w:hAnsi="Book Antiqua" w:cs="Arial"/>
          <w:b/>
          <w:bCs/>
          <w:color w:val="FF0000"/>
          <w:sz w:val="16"/>
          <w:szCs w:val="16"/>
        </w:rPr>
        <w:t xml:space="preserve"> </w:t>
      </w:r>
      <w:r w:rsidR="00DE56FA">
        <w:rPr>
          <w:rFonts w:ascii="Book Antiqua" w:hAnsi="Book Antiqua" w:cs="Arial"/>
          <w:b/>
          <w:bCs/>
          <w:color w:val="FF0000"/>
          <w:sz w:val="16"/>
          <w:szCs w:val="16"/>
          <w:u w:val="single"/>
        </w:rPr>
        <w:t>(MPSP-2023)</w:t>
      </w:r>
      <w:r w:rsidR="00061A91">
        <w:rPr>
          <w:rFonts w:ascii="Book Antiqua" w:hAnsi="Book Antiqua" w:cs="Arial"/>
          <w:b/>
          <w:bCs/>
          <w:color w:val="FF0000"/>
          <w:sz w:val="16"/>
          <w:szCs w:val="16"/>
        </w:rPr>
        <w:t xml:space="preserve"> </w:t>
      </w:r>
      <w:r w:rsidR="00061A91">
        <w:rPr>
          <w:rFonts w:ascii="Book Antiqua" w:hAnsi="Book Antiqua"/>
          <w:b/>
          <w:color w:val="FF0000"/>
          <w:sz w:val="16"/>
          <w:szCs w:val="16"/>
          <w:u w:val="single"/>
        </w:rPr>
        <w:t>(TJSC-2024)</w:t>
      </w:r>
      <w:r w:rsidR="00A4117D">
        <w:rPr>
          <w:rFonts w:ascii="Book Antiqua" w:hAnsi="Book Antiqua"/>
          <w:b/>
          <w:color w:val="FF0000"/>
          <w:sz w:val="16"/>
          <w:szCs w:val="16"/>
        </w:rPr>
        <w:t xml:space="preserve"> </w:t>
      </w:r>
      <w:r w:rsidR="00A4117D">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D3296E" w:rsidRPr="00536F81" w14:paraId="1025F5ED" w14:textId="77777777" w:rsidTr="004521FE">
        <w:tc>
          <w:tcPr>
            <w:tcW w:w="8494" w:type="dxa"/>
            <w:shd w:val="clear" w:color="auto" w:fill="CCFFFF"/>
          </w:tcPr>
          <w:p w14:paraId="003F1C1B" w14:textId="77777777" w:rsidR="00D3296E" w:rsidRPr="00536F81" w:rsidRDefault="00D3296E" w:rsidP="004521F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TJAP-2022-FGV</w:t>
            </w:r>
            <w:r w:rsidRPr="00536F81">
              <w:rPr>
                <w:rFonts w:ascii="Book Antiqua" w:hAnsi="Book Antiqua"/>
                <w:b/>
                <w:sz w:val="19"/>
                <w:szCs w:val="19"/>
              </w:rPr>
              <w:t>)</w:t>
            </w:r>
            <w:r w:rsidRPr="004976C0">
              <w:rPr>
                <w:rFonts w:ascii="Book Antiqua" w:hAnsi="Book Antiqua"/>
                <w:bCs/>
                <w:sz w:val="19"/>
                <w:szCs w:val="19"/>
              </w:rPr>
              <w:t xml:space="preserve">: </w:t>
            </w:r>
            <w:r w:rsidRPr="003462B7">
              <w:rPr>
                <w:rFonts w:ascii="Book Antiqua" w:hAnsi="Book Antiqua"/>
                <w:bCs/>
                <w:sz w:val="19"/>
                <w:szCs w:val="19"/>
              </w:rPr>
              <w:t>Os advogados de doze sociedades empresárias integrantes de grupo econômico, todas em recuperação judicial, pleitearam ao juiz da recuperação, em nome de suas representadas, que fosse autorizada a consolidação dos ativos e passivos das devedoras, em unidade patrimonial, de modo que fossem tratados como se pertencessem a um único devedor.</w:t>
            </w:r>
            <w:r>
              <w:rPr>
                <w:rFonts w:ascii="Book Antiqua" w:hAnsi="Book Antiqua"/>
                <w:bCs/>
                <w:sz w:val="19"/>
                <w:szCs w:val="19"/>
              </w:rPr>
              <w:t xml:space="preserve"> </w:t>
            </w:r>
            <w:r w:rsidRPr="003462B7">
              <w:rPr>
                <w:rFonts w:ascii="Book Antiqua" w:hAnsi="Book Antiqua"/>
                <w:bCs/>
                <w:sz w:val="19"/>
                <w:szCs w:val="19"/>
              </w:rPr>
              <w:t>Considerando-se a existência de parâmetros legais para análise e eventual deferimento do pedido, é correto afirmar que:</w:t>
            </w:r>
            <w:r>
              <w:rPr>
                <w:rFonts w:ascii="Book Antiqua" w:hAnsi="Book Antiqua"/>
                <w:bCs/>
                <w:sz w:val="19"/>
                <w:szCs w:val="19"/>
              </w:rPr>
              <w:t xml:space="preserve"> </w:t>
            </w:r>
            <w:r w:rsidRPr="003462B7">
              <w:rPr>
                <w:rFonts w:ascii="Book Antiqua" w:hAnsi="Book Antiqua"/>
                <w:bCs/>
                <w:sz w:val="19"/>
                <w:szCs w:val="19"/>
              </w:rPr>
              <w:t>a consolidação dos ativos e passivos para fins de votação do plano único de recuperação judicial é medida excepcional e exclusiva para devedores integrantes do mesmo grupo econômico que estejam em recuperação judicial sob consolidação processual</w:t>
            </w:r>
            <w:r w:rsidRPr="00536F81">
              <w:rPr>
                <w:rFonts w:ascii="Book Antiqua" w:hAnsi="Book Antiqua"/>
                <w:sz w:val="19"/>
                <w:szCs w:val="19"/>
              </w:rPr>
              <w:t xml:space="preserve">. </w:t>
            </w:r>
            <w:r w:rsidRPr="00536F81">
              <w:rPr>
                <w:rFonts w:ascii="Book Antiqua" w:hAnsi="Book Antiqua"/>
                <w:b/>
                <w:sz w:val="19"/>
                <w:szCs w:val="19"/>
              </w:rPr>
              <w:t>BL; art. 69</w:t>
            </w:r>
            <w:r>
              <w:rPr>
                <w:rFonts w:ascii="Book Antiqua" w:hAnsi="Book Antiqua"/>
                <w:b/>
                <w:sz w:val="19"/>
                <w:szCs w:val="19"/>
              </w:rPr>
              <w:t>-J</w:t>
            </w:r>
            <w:r w:rsidRPr="00536F81">
              <w:rPr>
                <w:rFonts w:ascii="Book Antiqua" w:hAnsi="Book Antiqua"/>
                <w:b/>
                <w:sz w:val="19"/>
                <w:szCs w:val="19"/>
              </w:rPr>
              <w:t>, LRF.</w:t>
            </w:r>
          </w:p>
        </w:tc>
      </w:tr>
    </w:tbl>
    <w:p w14:paraId="020AB75D" w14:textId="4B548A37" w:rsidR="00432B5A" w:rsidRPr="00061A91" w:rsidRDefault="00432B5A" w:rsidP="00432B5A">
      <w:pPr>
        <w:spacing w:before="100" w:beforeAutospacing="1" w:after="100" w:afterAutospacing="1"/>
        <w:ind w:firstLine="570"/>
        <w:jc w:val="both"/>
        <w:rPr>
          <w:rFonts w:ascii="Book Antiqua" w:hAnsi="Book Antiqua"/>
          <w:color w:val="000000"/>
          <w:sz w:val="18"/>
          <w:szCs w:val="18"/>
        </w:rPr>
      </w:pPr>
      <w:r w:rsidRPr="00D3296E">
        <w:rPr>
          <w:rFonts w:ascii="Book Antiqua" w:hAnsi="Book Antiqua" w:cs="Arial"/>
          <w:b/>
          <w:bCs/>
          <w:color w:val="000000"/>
          <w:sz w:val="19"/>
          <w:szCs w:val="19"/>
        </w:rPr>
        <w:lastRenderedPageBreak/>
        <w:t xml:space="preserve">I - </w:t>
      </w:r>
      <w:proofErr w:type="gramStart"/>
      <w:r w:rsidRPr="00D3296E">
        <w:rPr>
          <w:rFonts w:ascii="Book Antiqua" w:hAnsi="Book Antiqua" w:cs="Arial"/>
          <w:b/>
          <w:bCs/>
          <w:color w:val="000000"/>
          <w:sz w:val="19"/>
          <w:szCs w:val="19"/>
        </w:rPr>
        <w:t>existência</w:t>
      </w:r>
      <w:proofErr w:type="gramEnd"/>
      <w:r w:rsidRPr="00D3296E">
        <w:rPr>
          <w:rFonts w:ascii="Book Antiqua" w:hAnsi="Book Antiqua" w:cs="Arial"/>
          <w:b/>
          <w:bCs/>
          <w:color w:val="000000"/>
          <w:sz w:val="19"/>
          <w:szCs w:val="19"/>
        </w:rPr>
        <w:t xml:space="preserve"> de garantias cruzadas</w:t>
      </w:r>
      <w:r w:rsidRPr="00902D32">
        <w:rPr>
          <w:rFonts w:ascii="Book Antiqua" w:hAnsi="Book Antiqua" w:cs="Arial"/>
          <w:color w:val="000000"/>
          <w:sz w:val="16"/>
          <w:szCs w:val="16"/>
        </w:rPr>
        <w:t>; </w:t>
      </w:r>
      <w:hyperlink r:id="rId251"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8"/>
          <w:szCs w:val="18"/>
        </w:rPr>
        <w:t> </w:t>
      </w:r>
      <w:r w:rsidR="00D3296E" w:rsidRPr="00902D32">
        <w:rPr>
          <w:rFonts w:ascii="Book Antiqua" w:hAnsi="Book Antiqua" w:cs="Arial"/>
          <w:b/>
          <w:bCs/>
          <w:color w:val="FF0000"/>
          <w:sz w:val="16"/>
          <w:szCs w:val="16"/>
          <w:u w:val="single"/>
        </w:rPr>
        <w:t>(TJAP-2022)</w:t>
      </w:r>
      <w:r w:rsidR="00DE56FA">
        <w:rPr>
          <w:rFonts w:ascii="Book Antiqua" w:hAnsi="Book Antiqua" w:cs="Arial"/>
          <w:b/>
          <w:bCs/>
          <w:color w:val="FF0000"/>
          <w:sz w:val="16"/>
          <w:szCs w:val="16"/>
        </w:rPr>
        <w:t xml:space="preserve"> </w:t>
      </w:r>
      <w:r w:rsidR="00DE56FA">
        <w:rPr>
          <w:rFonts w:ascii="Book Antiqua" w:hAnsi="Book Antiqua" w:cs="Arial"/>
          <w:b/>
          <w:bCs/>
          <w:color w:val="FF0000"/>
          <w:sz w:val="16"/>
          <w:szCs w:val="16"/>
          <w:u w:val="single"/>
        </w:rPr>
        <w:t>(MPSP-2023)</w:t>
      </w:r>
      <w:r w:rsidR="00061A91">
        <w:rPr>
          <w:rFonts w:ascii="Book Antiqua" w:hAnsi="Book Antiqua" w:cs="Arial"/>
          <w:b/>
          <w:bCs/>
          <w:color w:val="FF0000"/>
          <w:sz w:val="16"/>
          <w:szCs w:val="16"/>
        </w:rPr>
        <w:t xml:space="preserve"> </w:t>
      </w:r>
      <w:r w:rsidR="00061A91">
        <w:rPr>
          <w:rFonts w:ascii="Book Antiqua" w:hAnsi="Book Antiqua"/>
          <w:b/>
          <w:color w:val="FF0000"/>
          <w:sz w:val="16"/>
          <w:szCs w:val="16"/>
          <w:u w:val="single"/>
        </w:rPr>
        <w:t>(TJSC-2024)</w:t>
      </w:r>
    </w:p>
    <w:p w14:paraId="70291591" w14:textId="173A4DB5" w:rsidR="00432B5A" w:rsidRPr="00061A91" w:rsidRDefault="00432B5A" w:rsidP="00432B5A">
      <w:pPr>
        <w:spacing w:before="100" w:beforeAutospacing="1" w:after="100" w:afterAutospacing="1"/>
        <w:ind w:firstLine="570"/>
        <w:jc w:val="both"/>
        <w:rPr>
          <w:rFonts w:ascii="Book Antiqua" w:hAnsi="Book Antiqua"/>
          <w:color w:val="000000"/>
          <w:sz w:val="18"/>
          <w:szCs w:val="18"/>
        </w:rPr>
      </w:pPr>
      <w:r w:rsidRPr="00D3296E">
        <w:rPr>
          <w:rFonts w:ascii="Book Antiqua" w:hAnsi="Book Antiqua" w:cs="Arial"/>
          <w:b/>
          <w:bCs/>
          <w:color w:val="000000"/>
          <w:sz w:val="19"/>
          <w:szCs w:val="19"/>
        </w:rPr>
        <w:t>II - relação de controle ou de dependência</w:t>
      </w:r>
      <w:r w:rsidRPr="00902D32">
        <w:rPr>
          <w:rFonts w:ascii="Book Antiqua" w:hAnsi="Book Antiqua" w:cs="Arial"/>
          <w:color w:val="000000"/>
          <w:sz w:val="16"/>
          <w:szCs w:val="16"/>
        </w:rPr>
        <w:t>; </w:t>
      </w:r>
      <w:hyperlink r:id="rId252"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D3296E" w:rsidRPr="00902D32">
        <w:rPr>
          <w:rFonts w:ascii="Book Antiqua" w:hAnsi="Book Antiqua" w:cs="Arial"/>
          <w:b/>
          <w:bCs/>
          <w:color w:val="FF0000"/>
          <w:sz w:val="16"/>
          <w:szCs w:val="16"/>
          <w:u w:val="single"/>
        </w:rPr>
        <w:t>(TJAP-2022)</w:t>
      </w:r>
      <w:r w:rsidR="00DE56FA">
        <w:rPr>
          <w:rFonts w:ascii="Book Antiqua" w:hAnsi="Book Antiqua" w:cs="Arial"/>
          <w:b/>
          <w:bCs/>
          <w:color w:val="FF0000"/>
          <w:sz w:val="16"/>
          <w:szCs w:val="16"/>
        </w:rPr>
        <w:t xml:space="preserve"> </w:t>
      </w:r>
      <w:r w:rsidR="00DE56FA">
        <w:rPr>
          <w:rFonts w:ascii="Book Antiqua" w:hAnsi="Book Antiqua" w:cs="Arial"/>
          <w:b/>
          <w:bCs/>
          <w:color w:val="FF0000"/>
          <w:sz w:val="16"/>
          <w:szCs w:val="16"/>
          <w:u w:val="single"/>
        </w:rPr>
        <w:t>(MPSP-2023)</w:t>
      </w:r>
      <w:r w:rsidR="00061A91">
        <w:rPr>
          <w:rFonts w:ascii="Book Antiqua" w:hAnsi="Book Antiqua" w:cs="Arial"/>
          <w:b/>
          <w:bCs/>
          <w:color w:val="FF0000"/>
          <w:sz w:val="16"/>
          <w:szCs w:val="16"/>
        </w:rPr>
        <w:t xml:space="preserve"> </w:t>
      </w:r>
      <w:r w:rsidR="00061A91">
        <w:rPr>
          <w:rFonts w:ascii="Book Antiqua" w:hAnsi="Book Antiqua"/>
          <w:b/>
          <w:color w:val="FF0000"/>
          <w:sz w:val="16"/>
          <w:szCs w:val="16"/>
          <w:u w:val="single"/>
        </w:rPr>
        <w:t>(TJSC-2024)</w:t>
      </w:r>
    </w:p>
    <w:p w14:paraId="732D5103" w14:textId="1DD7B597" w:rsidR="00432B5A" w:rsidRPr="00061A91" w:rsidRDefault="00432B5A" w:rsidP="00432B5A">
      <w:pPr>
        <w:spacing w:before="100" w:beforeAutospacing="1" w:after="100" w:afterAutospacing="1"/>
        <w:ind w:firstLine="570"/>
        <w:jc w:val="both"/>
        <w:rPr>
          <w:rFonts w:ascii="Book Antiqua" w:hAnsi="Book Antiqua"/>
          <w:color w:val="000000"/>
          <w:sz w:val="18"/>
          <w:szCs w:val="18"/>
          <w:u w:val="single"/>
        </w:rPr>
      </w:pPr>
      <w:r w:rsidRPr="003462B7">
        <w:rPr>
          <w:rFonts w:ascii="Book Antiqua" w:hAnsi="Book Antiqua" w:cs="Arial"/>
          <w:b/>
          <w:bCs/>
          <w:color w:val="000000"/>
          <w:sz w:val="19"/>
          <w:szCs w:val="19"/>
        </w:rPr>
        <w:t>III - identidade total ou parcial do quadro societário; e</w:t>
      </w:r>
      <w:r w:rsidRPr="00432B5A">
        <w:rPr>
          <w:rFonts w:ascii="Book Antiqua" w:hAnsi="Book Antiqua" w:cs="Arial"/>
          <w:color w:val="000000"/>
          <w:sz w:val="19"/>
          <w:szCs w:val="19"/>
        </w:rPr>
        <w:t> </w:t>
      </w:r>
      <w:hyperlink r:id="rId253"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3462B7" w:rsidRPr="00902D32">
        <w:rPr>
          <w:rFonts w:ascii="Book Antiqua" w:hAnsi="Book Antiqua" w:cs="Arial"/>
          <w:b/>
          <w:bCs/>
          <w:color w:val="FF0000"/>
          <w:sz w:val="16"/>
          <w:szCs w:val="16"/>
          <w:u w:val="single"/>
        </w:rPr>
        <w:t>(TJAP-2022)</w:t>
      </w:r>
      <w:r w:rsidR="00DE56FA">
        <w:rPr>
          <w:rFonts w:ascii="Book Antiqua" w:hAnsi="Book Antiqua" w:cs="Arial"/>
          <w:b/>
          <w:bCs/>
          <w:color w:val="FF0000"/>
          <w:sz w:val="16"/>
          <w:szCs w:val="16"/>
        </w:rPr>
        <w:t xml:space="preserve"> </w:t>
      </w:r>
      <w:r w:rsidR="00DE56FA">
        <w:rPr>
          <w:rFonts w:ascii="Book Antiqua" w:hAnsi="Book Antiqua" w:cs="Arial"/>
          <w:b/>
          <w:bCs/>
          <w:color w:val="FF0000"/>
          <w:sz w:val="16"/>
          <w:szCs w:val="16"/>
          <w:u w:val="single"/>
        </w:rPr>
        <w:t>(MPSP-2023)</w:t>
      </w:r>
      <w:r w:rsidR="009563CE" w:rsidRPr="00902D32">
        <w:rPr>
          <w:rFonts w:ascii="Book Antiqua" w:hAnsi="Book Antiqua"/>
          <w:color w:val="000000"/>
          <w:sz w:val="16"/>
          <w:szCs w:val="16"/>
        </w:rPr>
        <w:t xml:space="preserve"> </w:t>
      </w:r>
      <w:r w:rsidR="00061A91">
        <w:rPr>
          <w:rFonts w:ascii="Book Antiqua" w:hAnsi="Book Antiqua"/>
          <w:b/>
          <w:color w:val="FF0000"/>
          <w:sz w:val="16"/>
          <w:szCs w:val="16"/>
          <w:u w:val="single"/>
        </w:rPr>
        <w:t>(TJSC-2024)</w:t>
      </w:r>
    </w:p>
    <w:p w14:paraId="2C89E23E" w14:textId="6FF4E915" w:rsidR="00432B5A" w:rsidRDefault="00432B5A" w:rsidP="00432B5A">
      <w:pPr>
        <w:spacing w:before="100" w:beforeAutospacing="1" w:after="100" w:afterAutospacing="1"/>
        <w:ind w:firstLine="570"/>
        <w:jc w:val="both"/>
        <w:rPr>
          <w:rFonts w:ascii="Book Antiqua" w:hAnsi="Book Antiqua"/>
          <w:b/>
          <w:color w:val="FF0000"/>
          <w:sz w:val="16"/>
          <w:szCs w:val="16"/>
        </w:rPr>
      </w:pPr>
      <w:r w:rsidRPr="003462B7">
        <w:rPr>
          <w:rFonts w:ascii="Book Antiqua" w:hAnsi="Book Antiqua" w:cs="Arial"/>
          <w:b/>
          <w:bCs/>
          <w:color w:val="000000"/>
          <w:sz w:val="19"/>
          <w:szCs w:val="19"/>
        </w:rPr>
        <w:t xml:space="preserve">IV - </w:t>
      </w:r>
      <w:proofErr w:type="gramStart"/>
      <w:r w:rsidRPr="003462B7">
        <w:rPr>
          <w:rFonts w:ascii="Book Antiqua" w:hAnsi="Book Antiqua" w:cs="Arial"/>
          <w:b/>
          <w:bCs/>
          <w:color w:val="000000"/>
          <w:sz w:val="19"/>
          <w:szCs w:val="19"/>
        </w:rPr>
        <w:t>atuação</w:t>
      </w:r>
      <w:proofErr w:type="gramEnd"/>
      <w:r w:rsidRPr="003462B7">
        <w:rPr>
          <w:rFonts w:ascii="Book Antiqua" w:hAnsi="Book Antiqua" w:cs="Arial"/>
          <w:b/>
          <w:bCs/>
          <w:color w:val="000000"/>
          <w:sz w:val="19"/>
          <w:szCs w:val="19"/>
        </w:rPr>
        <w:t xml:space="preserve"> conjunta no mercado entre os postulantes</w:t>
      </w:r>
      <w:r w:rsidRPr="00902D32">
        <w:rPr>
          <w:rFonts w:ascii="Book Antiqua" w:hAnsi="Book Antiqua" w:cs="Arial"/>
          <w:color w:val="000000"/>
          <w:sz w:val="16"/>
          <w:szCs w:val="16"/>
        </w:rPr>
        <w:t>.  </w:t>
      </w:r>
      <w:hyperlink r:id="rId254"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3462B7" w:rsidRPr="00902D32">
        <w:rPr>
          <w:rFonts w:ascii="Book Antiqua" w:hAnsi="Book Antiqua" w:cs="Arial"/>
          <w:b/>
          <w:bCs/>
          <w:color w:val="FF0000"/>
          <w:sz w:val="16"/>
          <w:szCs w:val="16"/>
          <w:u w:val="single"/>
        </w:rPr>
        <w:t>(TJAP-2022)</w:t>
      </w:r>
      <w:r w:rsidR="00DE56FA">
        <w:rPr>
          <w:rFonts w:ascii="Book Antiqua" w:hAnsi="Book Antiqua" w:cs="Arial"/>
          <w:b/>
          <w:bCs/>
          <w:color w:val="FF0000"/>
          <w:sz w:val="16"/>
          <w:szCs w:val="16"/>
        </w:rPr>
        <w:t xml:space="preserve"> </w:t>
      </w:r>
      <w:r w:rsidR="00DE56FA">
        <w:rPr>
          <w:rFonts w:ascii="Book Antiqua" w:hAnsi="Book Antiqua" w:cs="Arial"/>
          <w:b/>
          <w:bCs/>
          <w:color w:val="FF0000"/>
          <w:sz w:val="16"/>
          <w:szCs w:val="16"/>
          <w:u w:val="single"/>
        </w:rPr>
        <w:t>(MPSP-2023)</w:t>
      </w:r>
      <w:r w:rsidR="00061A91">
        <w:rPr>
          <w:rFonts w:ascii="Book Antiqua" w:hAnsi="Book Antiqua" w:cs="Arial"/>
          <w:b/>
          <w:bCs/>
          <w:color w:val="FF0000"/>
          <w:sz w:val="16"/>
          <w:szCs w:val="16"/>
        </w:rPr>
        <w:t xml:space="preserve"> </w:t>
      </w:r>
      <w:r w:rsidR="00061A91">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061A91" w:rsidRPr="00536F81" w14:paraId="3CEEB649" w14:textId="77777777" w:rsidTr="002C7FE5">
        <w:tc>
          <w:tcPr>
            <w:tcW w:w="8494" w:type="dxa"/>
            <w:shd w:val="clear" w:color="auto" w:fill="CCFFFF"/>
          </w:tcPr>
          <w:p w14:paraId="1087AEC4" w14:textId="77777777" w:rsidR="00061A91" w:rsidRDefault="00061A91" w:rsidP="00061A91">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TJSC-2024-FGV</w:t>
            </w:r>
            <w:r w:rsidRPr="00536F81">
              <w:rPr>
                <w:rFonts w:ascii="Book Antiqua" w:hAnsi="Book Antiqua"/>
                <w:b/>
                <w:sz w:val="19"/>
                <w:szCs w:val="19"/>
              </w:rPr>
              <w:t>)</w:t>
            </w:r>
            <w:r w:rsidRPr="004976C0">
              <w:rPr>
                <w:rFonts w:ascii="Book Antiqua" w:hAnsi="Book Antiqua"/>
                <w:bCs/>
                <w:sz w:val="19"/>
                <w:szCs w:val="19"/>
              </w:rPr>
              <w:t xml:space="preserve">: </w:t>
            </w:r>
            <w:r w:rsidRPr="00061A91">
              <w:rPr>
                <w:rFonts w:ascii="Book Antiqua" w:hAnsi="Book Antiqua"/>
                <w:bCs/>
                <w:sz w:val="19"/>
                <w:szCs w:val="19"/>
              </w:rPr>
              <w:t>As sociedades empresárias Companhia Iraceminha e Companhia Atalanta são controladas por Xavantina Participações S/A, titular do maior número de ações com direito a voto no capital das primeiras, formando um grupo econômico.</w:t>
            </w:r>
            <w:r>
              <w:rPr>
                <w:rFonts w:ascii="Book Antiqua" w:hAnsi="Book Antiqua"/>
                <w:bCs/>
                <w:sz w:val="19"/>
                <w:szCs w:val="19"/>
              </w:rPr>
              <w:t xml:space="preserve"> </w:t>
            </w:r>
            <w:r w:rsidRPr="00061A91">
              <w:rPr>
                <w:rFonts w:ascii="Book Antiqua" w:hAnsi="Book Antiqua"/>
                <w:bCs/>
                <w:sz w:val="19"/>
                <w:szCs w:val="19"/>
              </w:rPr>
              <w:t>Todas as sociedades requereram individualmente recuperação judicial no juízo do local do principal estabelecimento entre os das devedoras, sem pleitear o processamento da recuperação sob consolidação processual.</w:t>
            </w:r>
            <w:r>
              <w:rPr>
                <w:rFonts w:ascii="Book Antiqua" w:hAnsi="Book Antiqua"/>
                <w:bCs/>
                <w:sz w:val="19"/>
                <w:szCs w:val="19"/>
              </w:rPr>
              <w:t xml:space="preserve"> </w:t>
            </w:r>
            <w:r w:rsidRPr="00061A91">
              <w:rPr>
                <w:rFonts w:ascii="Book Antiqua" w:hAnsi="Book Antiqua"/>
                <w:bCs/>
                <w:sz w:val="19"/>
                <w:szCs w:val="19"/>
              </w:rPr>
              <w:t>Após o deferimento do processamento da recuperação das devedoras, os administradores das companhias requereram ao juiz autorização para a consolidação substancial, a fim de reunir os patrimônios e apresentar plano único.</w:t>
            </w:r>
            <w:r>
              <w:rPr>
                <w:rFonts w:ascii="Book Antiqua" w:hAnsi="Book Antiqua"/>
                <w:bCs/>
                <w:sz w:val="19"/>
                <w:szCs w:val="19"/>
              </w:rPr>
              <w:t xml:space="preserve"> </w:t>
            </w:r>
            <w:r w:rsidRPr="00061A91">
              <w:rPr>
                <w:rFonts w:ascii="Book Antiqua" w:hAnsi="Book Antiqua"/>
                <w:bCs/>
                <w:sz w:val="19"/>
                <w:szCs w:val="19"/>
              </w:rPr>
              <w:t>Além da relação de controle comprovada pelas participações no capital com direito a voto, o juiz verificou a interconexão entre ativos das devedoras e a existência de obrigações assumidas pelas controladas com garantia de bens na posse da controladora, mas ainda não quitados por esta perante terceiros.</w:t>
            </w:r>
            <w:r>
              <w:rPr>
                <w:rFonts w:ascii="Book Antiqua" w:hAnsi="Book Antiqua"/>
                <w:bCs/>
                <w:sz w:val="19"/>
                <w:szCs w:val="19"/>
              </w:rPr>
              <w:t xml:space="preserve"> </w:t>
            </w:r>
            <w:r w:rsidRPr="00061A91">
              <w:rPr>
                <w:rFonts w:ascii="Book Antiqua" w:hAnsi="Book Antiqua"/>
                <w:bCs/>
                <w:sz w:val="19"/>
                <w:szCs w:val="19"/>
              </w:rPr>
              <w:t>Considerados esses fatos e as disposições sobre essa modalidade de consolidação, é correto afirmar que</w:t>
            </w:r>
            <w:r>
              <w:rPr>
                <w:rFonts w:ascii="Book Antiqua" w:hAnsi="Book Antiqua"/>
                <w:bCs/>
                <w:sz w:val="19"/>
                <w:szCs w:val="19"/>
              </w:rPr>
              <w:t xml:space="preserve"> </w:t>
            </w:r>
            <w:r w:rsidRPr="00061A91">
              <w:rPr>
                <w:rFonts w:ascii="Book Antiqua" w:hAnsi="Book Antiqua"/>
                <w:bCs/>
                <w:sz w:val="19"/>
                <w:szCs w:val="19"/>
              </w:rPr>
              <w:t>não será possível autorizar de forma excepcional a consolidação dos patrimônios das recuperandas, pois as sociedades sob controle societário comum não estão em recuperação judicial sob consolidação processual</w:t>
            </w:r>
            <w:r w:rsidRPr="00536F81">
              <w:rPr>
                <w:rFonts w:ascii="Book Antiqua" w:hAnsi="Book Antiqua"/>
                <w:sz w:val="19"/>
                <w:szCs w:val="19"/>
              </w:rPr>
              <w:t xml:space="preserve">. </w:t>
            </w:r>
            <w:r w:rsidRPr="00536F81">
              <w:rPr>
                <w:rFonts w:ascii="Book Antiqua" w:hAnsi="Book Antiqua"/>
                <w:b/>
                <w:sz w:val="19"/>
                <w:szCs w:val="19"/>
              </w:rPr>
              <w:t>BL; art. 69</w:t>
            </w:r>
            <w:r>
              <w:rPr>
                <w:rFonts w:ascii="Book Antiqua" w:hAnsi="Book Antiqua"/>
                <w:b/>
                <w:sz w:val="19"/>
                <w:szCs w:val="19"/>
              </w:rPr>
              <w:t>-J</w:t>
            </w:r>
            <w:r w:rsidRPr="00536F81">
              <w:rPr>
                <w:rFonts w:ascii="Book Antiqua" w:hAnsi="Book Antiqua"/>
                <w:b/>
                <w:sz w:val="19"/>
                <w:szCs w:val="19"/>
              </w:rPr>
              <w:t>, LRF.</w:t>
            </w:r>
          </w:p>
          <w:p w14:paraId="3EED9EB7" w14:textId="33C0729E" w:rsidR="00061A91" w:rsidRPr="00061A91" w:rsidRDefault="00061A91" w:rsidP="00D0037D">
            <w:pPr>
              <w:spacing w:before="100" w:beforeAutospacing="1" w:after="100" w:afterAutospacing="1"/>
              <w:jc w:val="both"/>
              <w:rPr>
                <w:rFonts w:ascii="Book Antiqua" w:hAnsi="Book Antiqua"/>
                <w:bCs/>
                <w:sz w:val="19"/>
                <w:szCs w:val="19"/>
              </w:rPr>
            </w:pPr>
            <w:r w:rsidRPr="00061A91">
              <w:rPr>
                <w:rFonts w:ascii="Book Antiqua" w:hAnsi="Book Antiqua"/>
                <w:b/>
                <w:i/>
                <w:iCs/>
                <w:color w:val="FF0000"/>
                <w:sz w:val="19"/>
                <w:szCs w:val="19"/>
              </w:rPr>
              <w:t>#</w:t>
            </w:r>
            <w:r w:rsidRPr="00061A91">
              <w:rPr>
                <w:rFonts w:ascii="Book Antiqua" w:hAnsi="Book Antiqua"/>
                <w:b/>
                <w:i/>
                <w:iCs/>
                <w:color w:val="FF0000"/>
                <w:sz w:val="19"/>
                <w:szCs w:val="19"/>
                <w:highlight w:val="green"/>
              </w:rPr>
              <w:t>Atenção</w:t>
            </w:r>
            <w:r>
              <w:rPr>
                <w:rFonts w:ascii="Book Antiqua" w:hAnsi="Book Antiqua"/>
                <w:bCs/>
                <w:sz w:val="19"/>
                <w:szCs w:val="19"/>
              </w:rPr>
              <w:t>:</w:t>
            </w:r>
            <w:r w:rsidR="00E97BB7">
              <w:rPr>
                <w:rFonts w:ascii="Book Antiqua" w:hAnsi="Book Antiqua"/>
                <w:bCs/>
                <w:sz w:val="19"/>
                <w:szCs w:val="19"/>
              </w:rPr>
              <w:t xml:space="preserve"> Vamos analisar a questão a partir de trechos do enunciado: </w:t>
            </w:r>
            <w:r w:rsidR="00E97BB7" w:rsidRPr="00D0037D">
              <w:rPr>
                <w:rFonts w:ascii="Book Antiqua" w:hAnsi="Book Antiqua"/>
                <w:b/>
                <w:sz w:val="19"/>
                <w:szCs w:val="19"/>
                <w:highlight w:val="magenta"/>
                <w:u w:val="single"/>
              </w:rPr>
              <w:t>1</w:t>
            </w:r>
            <w:r w:rsidR="00E97BB7" w:rsidRPr="00E97BB7">
              <w:rPr>
                <w:rFonts w:ascii="Book Antiqua" w:hAnsi="Book Antiqua"/>
                <w:b/>
                <w:sz w:val="19"/>
                <w:szCs w:val="19"/>
                <w:u w:val="single"/>
              </w:rPr>
              <w:t>)</w:t>
            </w:r>
            <w:r w:rsidR="00E97BB7">
              <w:t xml:space="preserve"> </w:t>
            </w:r>
            <w:r w:rsidR="00E97BB7">
              <w:rPr>
                <w:rFonts w:ascii="Book Antiqua" w:hAnsi="Book Antiqua"/>
                <w:bCs/>
                <w:sz w:val="19"/>
                <w:szCs w:val="19"/>
              </w:rPr>
              <w:t>“</w:t>
            </w:r>
            <w:r w:rsidR="00E97BB7" w:rsidRPr="00E97BB7">
              <w:rPr>
                <w:rFonts w:ascii="Book Antiqua" w:hAnsi="Book Antiqua"/>
                <w:bCs/>
                <w:i/>
                <w:iCs/>
                <w:sz w:val="19"/>
                <w:szCs w:val="19"/>
              </w:rPr>
              <w:t>As sociedades empresárias Companhia Iraceminha e Companhia Atalanta são controladas por Xavantina Participações S/A, titular do maior número de ações com direito a voto no capital das primeiras, formando um grupo econômico.</w:t>
            </w:r>
            <w:r w:rsidR="00E97BB7">
              <w:rPr>
                <w:rFonts w:ascii="Book Antiqua" w:hAnsi="Book Antiqua"/>
                <w:bCs/>
                <w:i/>
                <w:iCs/>
                <w:sz w:val="19"/>
                <w:szCs w:val="19"/>
              </w:rPr>
              <w:t>”</w:t>
            </w:r>
            <w:r w:rsidR="00E97BB7">
              <w:rPr>
                <w:rFonts w:ascii="Book Antiqua" w:hAnsi="Book Antiqua"/>
                <w:bCs/>
                <w:sz w:val="19"/>
                <w:szCs w:val="19"/>
              </w:rPr>
              <w:t xml:space="preserve">: </w:t>
            </w:r>
            <w:r w:rsidR="00E97BB7" w:rsidRPr="00E97BB7">
              <w:rPr>
                <w:rFonts w:ascii="Book Antiqua" w:hAnsi="Book Antiqua"/>
                <w:bCs/>
                <w:sz w:val="19"/>
                <w:szCs w:val="19"/>
              </w:rPr>
              <w:t>A nova Lei de Recuperação Judicial e Falências inovou um tema que não estava previsto anteriormente: a possibilidade do pedido de recuperação judicial em conjunto por sociedades empresariais do mesmo grupo econômico.</w:t>
            </w:r>
            <w:r w:rsidR="00E97BB7">
              <w:rPr>
                <w:rFonts w:ascii="Book Antiqua" w:hAnsi="Book Antiqua"/>
                <w:bCs/>
                <w:sz w:val="19"/>
                <w:szCs w:val="19"/>
              </w:rPr>
              <w:t xml:space="preserve"> </w:t>
            </w:r>
            <w:r w:rsidR="00E97BB7" w:rsidRPr="00E97BB7">
              <w:rPr>
                <w:rFonts w:ascii="Book Antiqua" w:hAnsi="Book Antiqua"/>
                <w:bCs/>
                <w:sz w:val="19"/>
                <w:szCs w:val="19"/>
              </w:rPr>
              <w:t xml:space="preserve">Nesse contexto, surgem </w:t>
            </w:r>
            <w:r w:rsidR="00E97BB7">
              <w:rPr>
                <w:rFonts w:ascii="Book Antiqua" w:hAnsi="Book Antiqua"/>
                <w:bCs/>
                <w:sz w:val="19"/>
                <w:szCs w:val="19"/>
              </w:rPr>
              <w:t>dois</w:t>
            </w:r>
            <w:r w:rsidR="00E97BB7" w:rsidRPr="00E97BB7">
              <w:rPr>
                <w:rFonts w:ascii="Book Antiqua" w:hAnsi="Book Antiqua"/>
                <w:bCs/>
                <w:sz w:val="19"/>
                <w:szCs w:val="19"/>
              </w:rPr>
              <w:t xml:space="preserve"> institutos: </w:t>
            </w:r>
            <w:r w:rsidR="00E97BB7" w:rsidRPr="00E97BB7">
              <w:rPr>
                <w:rFonts w:ascii="Book Antiqua" w:hAnsi="Book Antiqua"/>
                <w:b/>
                <w:sz w:val="19"/>
                <w:szCs w:val="19"/>
              </w:rPr>
              <w:t>a) Consolidação processual</w:t>
            </w:r>
            <w:r w:rsidR="00E97BB7" w:rsidRPr="00E97BB7">
              <w:rPr>
                <w:rFonts w:ascii="Book Antiqua" w:hAnsi="Book Antiqua"/>
                <w:bCs/>
                <w:sz w:val="19"/>
                <w:szCs w:val="19"/>
              </w:rPr>
              <w:t xml:space="preserve">: A consolidação processual é a admissão de formação de litisconsórcio ativo em relação às sociedades empresariais que ingressarem com pleito </w:t>
            </w:r>
            <w:proofErr w:type="spellStart"/>
            <w:r w:rsidR="00E97BB7" w:rsidRPr="00E97BB7">
              <w:rPr>
                <w:rFonts w:ascii="Book Antiqua" w:hAnsi="Book Antiqua"/>
                <w:bCs/>
                <w:sz w:val="19"/>
                <w:szCs w:val="19"/>
              </w:rPr>
              <w:t>recuperacional</w:t>
            </w:r>
            <w:proofErr w:type="spellEnd"/>
            <w:r w:rsidR="00E97BB7" w:rsidRPr="00E97BB7">
              <w:rPr>
                <w:rFonts w:ascii="Book Antiqua" w:hAnsi="Book Antiqua"/>
                <w:bCs/>
                <w:sz w:val="19"/>
                <w:szCs w:val="19"/>
              </w:rPr>
              <w:t>, fato que não acarreta, necessariamente, a união dos ativos. Nessa espécie de consolidação, cada sociedade, apresentará o seu plano de recuperação, sem qualquer união de ativos das sociedades pertencentes ao grupo, sendo que a medida visa, acima de tudo, a eficiência e a economia processual.</w:t>
            </w:r>
            <w:r w:rsidR="00E97BB7">
              <w:rPr>
                <w:rFonts w:ascii="Book Antiqua" w:hAnsi="Book Antiqua"/>
                <w:bCs/>
                <w:sz w:val="19"/>
                <w:szCs w:val="19"/>
              </w:rPr>
              <w:t xml:space="preserve">; e </w:t>
            </w:r>
            <w:r w:rsidR="00E97BB7" w:rsidRPr="00E97BB7">
              <w:rPr>
                <w:rFonts w:ascii="Book Antiqua" w:hAnsi="Book Antiqua"/>
                <w:b/>
                <w:sz w:val="19"/>
                <w:szCs w:val="19"/>
              </w:rPr>
              <w:t>b) Consolidação substancial</w:t>
            </w:r>
            <w:r w:rsidR="00E97BB7" w:rsidRPr="00E97BB7">
              <w:rPr>
                <w:rFonts w:ascii="Book Antiqua" w:hAnsi="Book Antiqua"/>
                <w:bCs/>
                <w:sz w:val="19"/>
                <w:szCs w:val="19"/>
              </w:rPr>
              <w:t>:  A consolidação substancial é uma medida que visa unificar os ativos e passivos das sociedades empresariais que compõem determinado grupo econômico, acarretando a assunção de riscos pelos credores de outras sociedades e vice-versa. É possível que as sociedades do grupo apresentem um mesmo pedido de recuperação judicial, oportunidade em que serão pagos os credores de todas as sociedades, independentemente se somente uma ou outra sociedade esteja efetivamente em crise econômico-financeira.</w:t>
            </w:r>
            <w:r w:rsidR="00E97BB7">
              <w:rPr>
                <w:rFonts w:ascii="Book Antiqua" w:hAnsi="Book Antiqua"/>
                <w:bCs/>
                <w:sz w:val="19"/>
                <w:szCs w:val="19"/>
              </w:rPr>
              <w:t xml:space="preserve"> (...) </w:t>
            </w:r>
            <w:r w:rsidR="00E97BB7" w:rsidRPr="00D0037D">
              <w:rPr>
                <w:rFonts w:ascii="Book Antiqua" w:hAnsi="Book Antiqua"/>
                <w:b/>
                <w:sz w:val="19"/>
                <w:szCs w:val="19"/>
                <w:highlight w:val="magenta"/>
                <w:u w:val="single"/>
              </w:rPr>
              <w:t>2</w:t>
            </w:r>
            <w:r w:rsidR="00E97BB7" w:rsidRPr="00D0037D">
              <w:rPr>
                <w:rFonts w:ascii="Book Antiqua" w:hAnsi="Book Antiqua"/>
                <w:b/>
                <w:sz w:val="19"/>
                <w:szCs w:val="19"/>
                <w:u w:val="single"/>
              </w:rPr>
              <w:t>)</w:t>
            </w:r>
            <w:r w:rsidR="00E97BB7">
              <w:rPr>
                <w:rFonts w:ascii="Book Antiqua" w:hAnsi="Book Antiqua"/>
                <w:bCs/>
                <w:sz w:val="19"/>
                <w:szCs w:val="19"/>
              </w:rPr>
              <w:t xml:space="preserve"> </w:t>
            </w:r>
            <w:r w:rsidR="00D0037D">
              <w:rPr>
                <w:rFonts w:ascii="Book Antiqua" w:hAnsi="Book Antiqua"/>
                <w:bCs/>
                <w:sz w:val="19"/>
                <w:szCs w:val="19"/>
              </w:rPr>
              <w:t>“</w:t>
            </w:r>
            <w:r w:rsidR="00E97BB7" w:rsidRPr="00D0037D">
              <w:rPr>
                <w:rFonts w:ascii="Book Antiqua" w:hAnsi="Book Antiqua"/>
                <w:bCs/>
                <w:i/>
                <w:iCs/>
                <w:sz w:val="19"/>
                <w:szCs w:val="19"/>
              </w:rPr>
              <w:t>Todas as sociedades requereram individualmente recuperação judicial no juízo do local do principal estabelecimento entre os das devedoras, sem pleitear o processamento da recuperação sob consolidação processual</w:t>
            </w:r>
            <w:r w:rsidR="00E97BB7" w:rsidRPr="00E97BB7">
              <w:rPr>
                <w:rFonts w:ascii="Book Antiqua" w:hAnsi="Book Antiqua"/>
                <w:bCs/>
                <w:sz w:val="19"/>
                <w:szCs w:val="19"/>
              </w:rPr>
              <w:t>.</w:t>
            </w:r>
            <w:r w:rsidR="00D0037D">
              <w:rPr>
                <w:rFonts w:ascii="Book Antiqua" w:hAnsi="Book Antiqua"/>
                <w:bCs/>
                <w:sz w:val="19"/>
                <w:szCs w:val="19"/>
              </w:rPr>
              <w:t xml:space="preserve">”: </w:t>
            </w:r>
            <w:r w:rsidR="00E97BB7" w:rsidRPr="00E97BB7">
              <w:rPr>
                <w:rFonts w:ascii="Book Antiqua" w:hAnsi="Book Antiqua"/>
                <w:bCs/>
                <w:sz w:val="19"/>
                <w:szCs w:val="19"/>
              </w:rPr>
              <w:t>No enunciado, deixa claro que hão houve o pedido de processamento da recuperação sob consolidação processual. Isso é relevante para a resposta correta.</w:t>
            </w:r>
            <w:r w:rsidR="00D0037D">
              <w:rPr>
                <w:rFonts w:ascii="Book Antiqua" w:hAnsi="Book Antiqua"/>
                <w:bCs/>
                <w:sz w:val="19"/>
                <w:szCs w:val="19"/>
              </w:rPr>
              <w:t xml:space="preserve"> (...) </w:t>
            </w:r>
            <w:r w:rsidR="00D0037D" w:rsidRPr="00D0037D">
              <w:rPr>
                <w:rFonts w:ascii="Book Antiqua" w:hAnsi="Book Antiqua"/>
                <w:b/>
                <w:sz w:val="19"/>
                <w:szCs w:val="19"/>
                <w:highlight w:val="magenta"/>
                <w:u w:val="single"/>
              </w:rPr>
              <w:t>3</w:t>
            </w:r>
            <w:r w:rsidR="00D0037D" w:rsidRPr="00D0037D">
              <w:rPr>
                <w:rFonts w:ascii="Book Antiqua" w:hAnsi="Book Antiqua"/>
                <w:b/>
                <w:sz w:val="19"/>
                <w:szCs w:val="19"/>
                <w:u w:val="single"/>
              </w:rPr>
              <w:t>)</w:t>
            </w:r>
            <w:r w:rsidR="00D0037D">
              <w:t xml:space="preserve"> </w:t>
            </w:r>
            <w:r w:rsidR="00D0037D" w:rsidRPr="00D0037D">
              <w:rPr>
                <w:rFonts w:ascii="Book Antiqua" w:hAnsi="Book Antiqua"/>
                <w:bCs/>
                <w:i/>
                <w:iCs/>
                <w:sz w:val="19"/>
                <w:szCs w:val="19"/>
              </w:rPr>
              <w:t>“Após o deferimento do processamento da recuperação das devedoras, os administradores das companhias requereram ao juiz autorização para a consolidação substancial, a fim de reunir os patrimônios e apresentar plano único.</w:t>
            </w:r>
            <w:r w:rsidR="00D0037D">
              <w:rPr>
                <w:rFonts w:ascii="Book Antiqua" w:hAnsi="Book Antiqua"/>
                <w:bCs/>
                <w:i/>
                <w:iCs/>
                <w:sz w:val="19"/>
                <w:szCs w:val="19"/>
              </w:rPr>
              <w:t>”</w:t>
            </w:r>
            <w:r w:rsidR="00D0037D">
              <w:rPr>
                <w:rFonts w:ascii="Book Antiqua" w:hAnsi="Book Antiqua"/>
                <w:bCs/>
                <w:sz w:val="19"/>
                <w:szCs w:val="19"/>
              </w:rPr>
              <w:t>: S</w:t>
            </w:r>
            <w:r w:rsidR="00D0037D" w:rsidRPr="00D0037D">
              <w:rPr>
                <w:rFonts w:ascii="Book Antiqua" w:hAnsi="Book Antiqua"/>
                <w:bCs/>
                <w:sz w:val="19"/>
                <w:szCs w:val="19"/>
              </w:rPr>
              <w:t>obre a consolidação substancial de acordo com a nova lei de RJF, é faculdade do juiz desde que atendido alguns requisitos:</w:t>
            </w:r>
            <w:r w:rsidR="00D0037D">
              <w:rPr>
                <w:rFonts w:ascii="Book Antiqua" w:hAnsi="Book Antiqua"/>
                <w:bCs/>
                <w:sz w:val="19"/>
                <w:szCs w:val="19"/>
              </w:rPr>
              <w:t xml:space="preserve"> “</w:t>
            </w:r>
            <w:r w:rsidR="00D0037D" w:rsidRPr="00D0037D">
              <w:rPr>
                <w:rFonts w:ascii="Book Antiqua" w:hAnsi="Book Antiqua"/>
                <w:bCs/>
                <w:i/>
                <w:iCs/>
                <w:sz w:val="19"/>
                <w:szCs w:val="19"/>
              </w:rPr>
              <w:t xml:space="preserve">Artigo 69-J: O juiz </w:t>
            </w:r>
            <w:r w:rsidR="00D0037D" w:rsidRPr="00D0037D">
              <w:rPr>
                <w:rFonts w:ascii="Book Antiqua" w:hAnsi="Book Antiqua"/>
                <w:b/>
                <w:i/>
                <w:iCs/>
                <w:sz w:val="19"/>
                <w:szCs w:val="19"/>
              </w:rPr>
              <w:t>poderá</w:t>
            </w:r>
            <w:r w:rsidR="00D0037D" w:rsidRPr="00D0037D">
              <w:rPr>
                <w:rFonts w:ascii="Book Antiqua" w:hAnsi="Book Antiqua"/>
                <w:bCs/>
                <w:i/>
                <w:iCs/>
                <w:sz w:val="19"/>
                <w:szCs w:val="19"/>
              </w:rPr>
              <w:t xml:space="preserve">, </w:t>
            </w:r>
            <w:r w:rsidR="00D0037D" w:rsidRPr="00D0037D">
              <w:rPr>
                <w:rFonts w:ascii="Book Antiqua" w:hAnsi="Book Antiqua"/>
                <w:b/>
                <w:i/>
                <w:iCs/>
                <w:sz w:val="19"/>
                <w:szCs w:val="19"/>
              </w:rPr>
              <w:t>de forma excepcional</w:t>
            </w:r>
            <w:r w:rsidR="00D0037D" w:rsidRPr="00D0037D">
              <w:rPr>
                <w:rFonts w:ascii="Book Antiqua" w:hAnsi="Book Antiqua"/>
                <w:bCs/>
                <w:i/>
                <w:iCs/>
                <w:sz w:val="19"/>
                <w:szCs w:val="19"/>
              </w:rPr>
              <w:t xml:space="preserve">, independentemente da realização de assembleia geral, </w:t>
            </w:r>
            <w:r w:rsidR="00D0037D" w:rsidRPr="00D0037D">
              <w:rPr>
                <w:rFonts w:ascii="Book Antiqua" w:hAnsi="Book Antiqua"/>
                <w:b/>
                <w:i/>
                <w:iCs/>
                <w:sz w:val="19"/>
                <w:szCs w:val="19"/>
              </w:rPr>
              <w:t>autorizar a consolidação substancial de ativos e passivos dos devedores integrantes do mesmo grupo econômico que estejam em recuperação judicial sob consolidação processual</w:t>
            </w:r>
            <w:r w:rsidR="00D0037D" w:rsidRPr="00D0037D">
              <w:rPr>
                <w:rFonts w:ascii="Book Antiqua" w:hAnsi="Book Antiqua"/>
                <w:bCs/>
                <w:i/>
                <w:iCs/>
                <w:sz w:val="19"/>
                <w:szCs w:val="19"/>
              </w:rPr>
              <w:t xml:space="preserve">, </w:t>
            </w:r>
            <w:r w:rsidR="00D0037D" w:rsidRPr="00D0037D">
              <w:rPr>
                <w:rFonts w:ascii="Book Antiqua" w:hAnsi="Book Antiqua"/>
                <w:bCs/>
                <w:i/>
                <w:iCs/>
                <w:sz w:val="19"/>
                <w:szCs w:val="19"/>
                <w:u w:val="single"/>
              </w:rPr>
              <w:t>apenas</w:t>
            </w:r>
            <w:r w:rsidR="00D0037D" w:rsidRPr="00D0037D">
              <w:rPr>
                <w:rFonts w:ascii="Book Antiqua" w:hAnsi="Book Antiqua"/>
                <w:bCs/>
                <w:i/>
                <w:iCs/>
                <w:sz w:val="19"/>
                <w:szCs w:val="19"/>
              </w:rPr>
              <w:t xml:space="preserve"> quando constatar a interconexão e a confusão entre ativos ou passivos dos devedores, de modo que não seja possível identificar a sua titularidade sem excessivo dispêndio de tempo ou de recursos, </w:t>
            </w:r>
            <w:r w:rsidR="00D0037D" w:rsidRPr="00D0037D">
              <w:rPr>
                <w:rFonts w:ascii="Book Antiqua" w:hAnsi="Book Antiqua"/>
                <w:b/>
                <w:i/>
                <w:iCs/>
                <w:sz w:val="19"/>
                <w:szCs w:val="19"/>
              </w:rPr>
              <w:t>cumulativamente com a ocorrência de, no mínimo, 2 (duas) das seguintes hipóteses</w:t>
            </w:r>
            <w:r w:rsidR="00D0037D" w:rsidRPr="00D0037D">
              <w:rPr>
                <w:rFonts w:ascii="Book Antiqua" w:hAnsi="Book Antiqua"/>
                <w:bCs/>
                <w:i/>
                <w:iCs/>
                <w:sz w:val="19"/>
                <w:szCs w:val="19"/>
              </w:rPr>
              <w:t>: I - existência de garantias cruzadas; II - relação de controle ou de dependência; III - identidade total ou parcial do quadro societário; e IV - atuação conjunta no mercado entre os postulantes.</w:t>
            </w:r>
            <w:r w:rsidR="00D0037D">
              <w:rPr>
                <w:rFonts w:ascii="Book Antiqua" w:hAnsi="Book Antiqua"/>
                <w:bCs/>
                <w:i/>
                <w:iCs/>
                <w:sz w:val="19"/>
                <w:szCs w:val="19"/>
              </w:rPr>
              <w:t>”</w:t>
            </w:r>
            <w:r w:rsidR="00D0037D">
              <w:rPr>
                <w:rFonts w:ascii="Book Antiqua" w:hAnsi="Book Antiqua"/>
                <w:bCs/>
                <w:sz w:val="19"/>
                <w:szCs w:val="19"/>
              </w:rPr>
              <w:t xml:space="preserve"> (...) </w:t>
            </w:r>
            <w:r w:rsidR="00D0037D" w:rsidRPr="00D0037D">
              <w:rPr>
                <w:rFonts w:ascii="Book Antiqua" w:hAnsi="Book Antiqua"/>
                <w:b/>
                <w:sz w:val="19"/>
                <w:szCs w:val="19"/>
                <w:highlight w:val="magenta"/>
                <w:u w:val="single"/>
              </w:rPr>
              <w:t>4</w:t>
            </w:r>
            <w:r w:rsidR="00D0037D" w:rsidRPr="00D0037D">
              <w:rPr>
                <w:rFonts w:ascii="Book Antiqua" w:hAnsi="Book Antiqua"/>
                <w:b/>
                <w:sz w:val="19"/>
                <w:szCs w:val="19"/>
                <w:u w:val="single"/>
              </w:rPr>
              <w:t>)</w:t>
            </w:r>
            <w:r w:rsidR="00D0037D">
              <w:rPr>
                <w:rFonts w:ascii="Book Antiqua" w:hAnsi="Book Antiqua"/>
                <w:bCs/>
                <w:sz w:val="19"/>
                <w:szCs w:val="19"/>
              </w:rPr>
              <w:t xml:space="preserve"> “</w:t>
            </w:r>
            <w:r w:rsidR="00D0037D" w:rsidRPr="00D0037D">
              <w:rPr>
                <w:rFonts w:ascii="Book Antiqua" w:hAnsi="Book Antiqua"/>
                <w:bCs/>
                <w:i/>
                <w:iCs/>
                <w:sz w:val="19"/>
                <w:szCs w:val="19"/>
              </w:rPr>
              <w:t>Além da relação de controle comprovada pelas participações no capital com direito a voto, o juiz verificou a interconexão entre ativos das devedoras e a existência de obrigações assumidas pelas controladas com garantia de bens na posse da controladora, mas ainda não quitados por esta perante terceiros</w:t>
            </w:r>
            <w:r w:rsidR="00D0037D" w:rsidRPr="00D0037D">
              <w:rPr>
                <w:rFonts w:ascii="Book Antiqua" w:hAnsi="Book Antiqua"/>
                <w:bCs/>
                <w:sz w:val="19"/>
                <w:szCs w:val="19"/>
              </w:rPr>
              <w:t>.</w:t>
            </w:r>
            <w:r w:rsidR="00D0037D">
              <w:rPr>
                <w:rFonts w:ascii="Book Antiqua" w:hAnsi="Book Antiqua"/>
                <w:bCs/>
                <w:sz w:val="19"/>
                <w:szCs w:val="19"/>
              </w:rPr>
              <w:t xml:space="preserve">”: </w:t>
            </w:r>
            <w:r w:rsidR="00D0037D" w:rsidRPr="00D0037D">
              <w:rPr>
                <w:rFonts w:ascii="Book Antiqua" w:hAnsi="Book Antiqua"/>
                <w:bCs/>
                <w:sz w:val="19"/>
                <w:szCs w:val="19"/>
              </w:rPr>
              <w:t xml:space="preserve">Além da necessidade de ter a consolidação processual quando constatar a interconexão e a confusão entre ativos ou passivos dos devedores, de modo que não seja possível identificar a sua titularidade sem excessivo dispêndio de </w:t>
            </w:r>
            <w:r w:rsidR="00D0037D" w:rsidRPr="00D0037D">
              <w:rPr>
                <w:rFonts w:ascii="Book Antiqua" w:hAnsi="Book Antiqua"/>
                <w:bCs/>
                <w:sz w:val="19"/>
                <w:szCs w:val="19"/>
              </w:rPr>
              <w:lastRenderedPageBreak/>
              <w:t>tempo ou de recursos</w:t>
            </w:r>
            <w:r w:rsidR="00D0037D">
              <w:rPr>
                <w:rFonts w:ascii="Book Antiqua" w:hAnsi="Book Antiqua"/>
                <w:bCs/>
                <w:sz w:val="19"/>
                <w:szCs w:val="19"/>
              </w:rPr>
              <w:t>,</w:t>
            </w:r>
            <w:r w:rsidR="00D0037D" w:rsidRPr="00D0037D">
              <w:rPr>
                <w:rFonts w:ascii="Book Antiqua" w:hAnsi="Book Antiqua"/>
                <w:bCs/>
                <w:sz w:val="19"/>
                <w:szCs w:val="19"/>
              </w:rPr>
              <w:t xml:space="preserve"> é necessário ocorrência da cumulação de </w:t>
            </w:r>
            <w:r w:rsidR="00D0037D">
              <w:rPr>
                <w:rFonts w:ascii="Book Antiqua" w:hAnsi="Book Antiqua"/>
                <w:bCs/>
                <w:sz w:val="19"/>
                <w:szCs w:val="19"/>
              </w:rPr>
              <w:t>duas</w:t>
            </w:r>
            <w:r w:rsidR="00D0037D" w:rsidRPr="00D0037D">
              <w:rPr>
                <w:rFonts w:ascii="Book Antiqua" w:hAnsi="Book Antiqua"/>
                <w:bCs/>
                <w:sz w:val="19"/>
                <w:szCs w:val="19"/>
              </w:rPr>
              <w:t xml:space="preserve"> hipóteses acima</w:t>
            </w:r>
            <w:r w:rsidR="00D0037D">
              <w:rPr>
                <w:rFonts w:ascii="Book Antiqua" w:hAnsi="Book Antiqua"/>
                <w:bCs/>
                <w:sz w:val="19"/>
                <w:szCs w:val="19"/>
              </w:rPr>
              <w:t xml:space="preserve"> (citado no art. 69-J, LRF)</w:t>
            </w:r>
            <w:r w:rsidR="00D0037D" w:rsidRPr="00D0037D">
              <w:rPr>
                <w:rFonts w:ascii="Book Antiqua" w:hAnsi="Book Antiqua"/>
                <w:bCs/>
                <w:sz w:val="19"/>
                <w:szCs w:val="19"/>
              </w:rPr>
              <w:t>.</w:t>
            </w:r>
            <w:r w:rsidR="00D0037D">
              <w:rPr>
                <w:rFonts w:ascii="Book Antiqua" w:hAnsi="Book Antiqua"/>
                <w:bCs/>
                <w:sz w:val="19"/>
                <w:szCs w:val="19"/>
              </w:rPr>
              <w:t xml:space="preserve"> Em resumo, a</w:t>
            </w:r>
            <w:r w:rsidR="00D0037D" w:rsidRPr="00D0037D">
              <w:rPr>
                <w:rFonts w:ascii="Book Antiqua" w:hAnsi="Book Antiqua"/>
                <w:bCs/>
                <w:sz w:val="19"/>
                <w:szCs w:val="19"/>
              </w:rPr>
              <w:t>lém da interconexão de ativos que ele deixou no enunciado, pelo artigo da lei precisa também desses requisitos no mínimo 2 acumuladas:</w:t>
            </w:r>
            <w:r w:rsidR="00D0037D">
              <w:rPr>
                <w:rFonts w:ascii="Book Antiqua" w:hAnsi="Book Antiqua"/>
                <w:bCs/>
                <w:sz w:val="19"/>
                <w:szCs w:val="19"/>
              </w:rPr>
              <w:t xml:space="preserve"> “</w:t>
            </w:r>
            <w:r w:rsidR="00D0037D" w:rsidRPr="00D0037D">
              <w:rPr>
                <w:rFonts w:ascii="Book Antiqua" w:hAnsi="Book Antiqua"/>
                <w:bCs/>
                <w:i/>
                <w:iCs/>
                <w:sz w:val="19"/>
                <w:szCs w:val="19"/>
              </w:rPr>
              <w:t>I - existência de garantias cruzadas; II - relação de controle ou de dependência; III - identidade total ou parcial do quadro societário; e IV - atuação conjunta no mercado entre os postulantes.</w:t>
            </w:r>
            <w:r w:rsidR="00D0037D">
              <w:rPr>
                <w:rFonts w:ascii="Book Antiqua" w:hAnsi="Book Antiqua"/>
                <w:bCs/>
                <w:i/>
                <w:iCs/>
                <w:sz w:val="19"/>
                <w:szCs w:val="19"/>
              </w:rPr>
              <w:t>”</w:t>
            </w:r>
            <w:r w:rsidR="00D0037D">
              <w:rPr>
                <w:rFonts w:ascii="Book Antiqua" w:hAnsi="Book Antiqua"/>
                <w:bCs/>
                <w:sz w:val="19"/>
                <w:szCs w:val="19"/>
              </w:rPr>
              <w:t xml:space="preserve"> </w:t>
            </w:r>
            <w:r w:rsidR="00D0037D" w:rsidRPr="00D0037D">
              <w:rPr>
                <w:rFonts w:ascii="Book Antiqua" w:hAnsi="Book Antiqua"/>
                <w:bCs/>
                <w:sz w:val="19"/>
                <w:szCs w:val="19"/>
              </w:rPr>
              <w:t xml:space="preserve">A questão no início só mencionou </w:t>
            </w:r>
            <w:r w:rsidR="00D0037D" w:rsidRPr="00D0037D">
              <w:rPr>
                <w:rFonts w:ascii="Book Antiqua" w:hAnsi="Book Antiqua"/>
                <w:b/>
                <w:sz w:val="19"/>
                <w:szCs w:val="19"/>
              </w:rPr>
              <w:t>a relação de controle</w:t>
            </w:r>
            <w:r w:rsidR="00D0037D" w:rsidRPr="00D0037D">
              <w:rPr>
                <w:rFonts w:ascii="Book Antiqua" w:hAnsi="Book Antiqua"/>
                <w:bCs/>
                <w:sz w:val="19"/>
                <w:szCs w:val="19"/>
              </w:rPr>
              <w:t>, mas não trouxe mais informações das outras hipóteses. Então, não caberia a consolidação substancial (além de que ele deixou claro que não houve o pedido da consolidação processual que também está previsto no mesmo art. 69-J</w:t>
            </w:r>
            <w:r w:rsidR="00D0037D">
              <w:rPr>
                <w:rFonts w:ascii="Book Antiqua" w:hAnsi="Book Antiqua"/>
                <w:bCs/>
                <w:sz w:val="19"/>
                <w:szCs w:val="19"/>
              </w:rPr>
              <w:t>, LRF.</w:t>
            </w:r>
          </w:p>
        </w:tc>
      </w:tr>
    </w:tbl>
    <w:p w14:paraId="40B92BA1" w14:textId="5F14704D" w:rsidR="00432B5A" w:rsidRPr="00902D32" w:rsidRDefault="00432B5A" w:rsidP="00432B5A">
      <w:pPr>
        <w:spacing w:before="100" w:beforeAutospacing="1" w:after="100" w:afterAutospacing="1"/>
        <w:ind w:firstLine="570"/>
        <w:jc w:val="both"/>
        <w:rPr>
          <w:rFonts w:ascii="Book Antiqua" w:hAnsi="Book Antiqua"/>
          <w:color w:val="000000"/>
          <w:sz w:val="16"/>
          <w:szCs w:val="16"/>
        </w:rPr>
      </w:pPr>
      <w:bookmarkStart w:id="151" w:name="art69k"/>
      <w:bookmarkEnd w:id="151"/>
      <w:r w:rsidRPr="00DE56FA">
        <w:rPr>
          <w:rFonts w:ascii="Book Antiqua" w:hAnsi="Book Antiqua" w:cs="Arial"/>
          <w:b/>
          <w:bCs/>
          <w:color w:val="000000"/>
          <w:sz w:val="19"/>
          <w:szCs w:val="19"/>
          <w:highlight w:val="magenta"/>
        </w:rPr>
        <w:lastRenderedPageBreak/>
        <w:t>Art. 69-K</w:t>
      </w:r>
      <w:r w:rsidRPr="00DE56FA">
        <w:rPr>
          <w:rFonts w:ascii="Book Antiqua" w:hAnsi="Book Antiqua" w:cs="Arial"/>
          <w:b/>
          <w:bCs/>
          <w:color w:val="000000"/>
          <w:sz w:val="19"/>
          <w:szCs w:val="19"/>
        </w:rPr>
        <w:t xml:space="preserve">. Em decorrência da consolidação substancial, ativos e passivos de devedores serão tratados como se pertencessem a </w:t>
      </w:r>
      <w:r w:rsidRPr="00DE56FA">
        <w:rPr>
          <w:rFonts w:ascii="Book Antiqua" w:hAnsi="Book Antiqua" w:cs="Arial"/>
          <w:b/>
          <w:bCs/>
          <w:color w:val="000000"/>
          <w:sz w:val="19"/>
          <w:szCs w:val="19"/>
          <w:highlight w:val="cyan"/>
        </w:rPr>
        <w:t>um único</w:t>
      </w:r>
      <w:r w:rsidRPr="00DE56FA">
        <w:rPr>
          <w:rFonts w:ascii="Book Antiqua" w:hAnsi="Book Antiqua" w:cs="Arial"/>
          <w:b/>
          <w:bCs/>
          <w:color w:val="000000"/>
          <w:sz w:val="19"/>
          <w:szCs w:val="19"/>
        </w:rPr>
        <w:t xml:space="preserve"> </w:t>
      </w:r>
      <w:r w:rsidRPr="00DE56FA">
        <w:rPr>
          <w:rFonts w:ascii="Book Antiqua" w:hAnsi="Book Antiqua" w:cs="Arial"/>
          <w:b/>
          <w:bCs/>
          <w:color w:val="000000"/>
          <w:sz w:val="19"/>
          <w:szCs w:val="19"/>
          <w:highlight w:val="yellow"/>
        </w:rPr>
        <w:t>devedor</w:t>
      </w:r>
      <w:r w:rsidRPr="00902D32">
        <w:rPr>
          <w:rFonts w:ascii="Book Antiqua" w:hAnsi="Book Antiqua" w:cs="Arial"/>
          <w:color w:val="000000"/>
          <w:sz w:val="16"/>
          <w:szCs w:val="16"/>
        </w:rPr>
        <w:t>. </w:t>
      </w:r>
      <w:hyperlink r:id="rId255"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DE56FA">
        <w:rPr>
          <w:rFonts w:ascii="Book Antiqua" w:hAnsi="Book Antiqua" w:cs="Arial"/>
          <w:b/>
          <w:bCs/>
          <w:color w:val="FF0000"/>
          <w:sz w:val="16"/>
          <w:szCs w:val="16"/>
          <w:u w:val="single"/>
        </w:rPr>
        <w:t>(MPSP-2023)</w:t>
      </w:r>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1ACBA7CB" w14:textId="79B3583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1º A consolidação substancial acarretará a extinção imediata de garantias fidejussórias e de créditos detidos por um devedor em face de outro</w:t>
      </w:r>
      <w:r w:rsidRPr="00902D32">
        <w:rPr>
          <w:rFonts w:ascii="Book Antiqua" w:hAnsi="Book Antiqua" w:cs="Arial"/>
          <w:color w:val="000000"/>
          <w:sz w:val="16"/>
          <w:szCs w:val="16"/>
        </w:rPr>
        <w:t>.   </w:t>
      </w:r>
      <w:hyperlink r:id="rId256"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11F0C43B" w14:textId="704BCEB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xml:space="preserve">§ 2º A consolidação substancial não impactará a garantia real de nenhum credor, exceto mediante </w:t>
      </w:r>
      <w:proofErr w:type="spellStart"/>
      <w:r w:rsidRPr="00432B5A">
        <w:rPr>
          <w:rFonts w:ascii="Book Antiqua" w:hAnsi="Book Antiqua" w:cs="Arial"/>
          <w:color w:val="000000"/>
          <w:sz w:val="19"/>
          <w:szCs w:val="19"/>
        </w:rPr>
        <w:t>aprovação</w:t>
      </w:r>
      <w:proofErr w:type="spellEnd"/>
      <w:r w:rsidRPr="00432B5A">
        <w:rPr>
          <w:rFonts w:ascii="Book Antiqua" w:hAnsi="Book Antiqua" w:cs="Arial"/>
          <w:color w:val="000000"/>
          <w:sz w:val="19"/>
          <w:szCs w:val="19"/>
        </w:rPr>
        <w:t xml:space="preserve"> expressa do titular</w:t>
      </w:r>
      <w:r w:rsidRPr="00902D32">
        <w:rPr>
          <w:rFonts w:ascii="Book Antiqua" w:hAnsi="Book Antiqua" w:cs="Arial"/>
          <w:color w:val="000000"/>
          <w:sz w:val="16"/>
          <w:szCs w:val="16"/>
        </w:rPr>
        <w:t>.       </w:t>
      </w:r>
      <w:hyperlink r:id="rId257"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5CA4C8B9" w14:textId="3BE94F96" w:rsidR="00432B5A" w:rsidRPr="00902D32" w:rsidRDefault="00432B5A" w:rsidP="00432B5A">
      <w:pPr>
        <w:spacing w:before="100" w:beforeAutospacing="1" w:after="100" w:afterAutospacing="1"/>
        <w:ind w:firstLine="570"/>
        <w:jc w:val="both"/>
        <w:rPr>
          <w:rFonts w:ascii="Book Antiqua" w:hAnsi="Book Antiqua"/>
          <w:color w:val="000000"/>
          <w:sz w:val="16"/>
          <w:szCs w:val="16"/>
        </w:rPr>
      </w:pPr>
      <w:bookmarkStart w:id="152" w:name="art69l"/>
      <w:bookmarkEnd w:id="152"/>
      <w:r w:rsidRPr="00DE56FA">
        <w:rPr>
          <w:rFonts w:ascii="Book Antiqua" w:hAnsi="Book Antiqua" w:cs="Arial"/>
          <w:b/>
          <w:bCs/>
          <w:color w:val="000000"/>
          <w:sz w:val="19"/>
          <w:szCs w:val="19"/>
          <w:highlight w:val="magenta"/>
        </w:rPr>
        <w:t>Art. 69-L</w:t>
      </w:r>
      <w:r w:rsidRPr="00DE56FA">
        <w:rPr>
          <w:rFonts w:ascii="Book Antiqua" w:hAnsi="Book Antiqua" w:cs="Arial"/>
          <w:b/>
          <w:bCs/>
          <w:color w:val="000000"/>
          <w:sz w:val="19"/>
          <w:szCs w:val="19"/>
        </w:rPr>
        <w:t>. Admitida a consolidação substancial, os devedores apresentarão plano unitário, que discriminará os meios de recuperação a serem empregados e será submetido a uma assembleia-geral de credores para a qual serão convocados os credores dos devedores</w:t>
      </w:r>
      <w:r w:rsidRPr="00902D32">
        <w:rPr>
          <w:rFonts w:ascii="Book Antiqua" w:hAnsi="Book Antiqua" w:cs="Arial"/>
          <w:color w:val="000000"/>
          <w:sz w:val="18"/>
          <w:szCs w:val="18"/>
        </w:rPr>
        <w:t>. </w:t>
      </w:r>
      <w:hyperlink r:id="rId258"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DE56FA">
        <w:rPr>
          <w:rFonts w:ascii="Book Antiqua" w:hAnsi="Book Antiqua" w:cs="Arial"/>
          <w:b/>
          <w:bCs/>
          <w:color w:val="FF0000"/>
          <w:sz w:val="16"/>
          <w:szCs w:val="16"/>
          <w:u w:val="single"/>
        </w:rPr>
        <w:t>(MPSP-2023)</w:t>
      </w:r>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38B55160" w14:textId="61815E9F"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xml:space="preserve">§ 1º As regras sobre deliberação e homologação previstas nesta Lei </w:t>
      </w:r>
      <w:proofErr w:type="spellStart"/>
      <w:r w:rsidRPr="00432B5A">
        <w:rPr>
          <w:rFonts w:ascii="Book Antiqua" w:hAnsi="Book Antiqua" w:cs="Arial"/>
          <w:color w:val="000000"/>
          <w:sz w:val="19"/>
          <w:szCs w:val="19"/>
        </w:rPr>
        <w:t>serão</w:t>
      </w:r>
      <w:proofErr w:type="spellEnd"/>
      <w:r w:rsidRPr="00432B5A">
        <w:rPr>
          <w:rFonts w:ascii="Book Antiqua" w:hAnsi="Book Antiqua" w:cs="Arial"/>
          <w:color w:val="000000"/>
          <w:sz w:val="19"/>
          <w:szCs w:val="19"/>
        </w:rPr>
        <w:t xml:space="preserve"> aplicadas à assembleia-geral de credores a que se refere o </w:t>
      </w:r>
      <w:r w:rsidRPr="00432B5A">
        <w:rPr>
          <w:rFonts w:ascii="Book Antiqua" w:hAnsi="Book Antiqua" w:cs="Arial"/>
          <w:b/>
          <w:bCs/>
          <w:color w:val="000000"/>
          <w:sz w:val="19"/>
          <w:szCs w:val="19"/>
        </w:rPr>
        <w:t>caput</w:t>
      </w:r>
      <w:r w:rsidRPr="00432B5A">
        <w:rPr>
          <w:rFonts w:ascii="Book Antiqua" w:hAnsi="Book Antiqua" w:cs="Arial"/>
          <w:color w:val="000000"/>
          <w:sz w:val="19"/>
          <w:szCs w:val="19"/>
        </w:rPr>
        <w:t> deste artigo</w:t>
      </w:r>
      <w:r w:rsidRPr="00902D32">
        <w:rPr>
          <w:rFonts w:ascii="Book Antiqua" w:hAnsi="Book Antiqua" w:cs="Arial"/>
          <w:color w:val="000000"/>
          <w:sz w:val="16"/>
          <w:szCs w:val="16"/>
        </w:rPr>
        <w:t>.    </w:t>
      </w:r>
      <w:hyperlink r:id="rId259"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8"/>
          <w:szCs w:val="18"/>
        </w:rPr>
        <w:t>  </w:t>
      </w:r>
      <w:r w:rsidR="000D1FC3" w:rsidRPr="00902D32">
        <w:rPr>
          <w:rFonts w:ascii="Book Antiqua" w:hAnsi="Book Antiqua"/>
          <w:color w:val="000000"/>
          <w:sz w:val="18"/>
          <w:szCs w:val="18"/>
        </w:rPr>
        <w:t xml:space="preserve"> </w:t>
      </w:r>
    </w:p>
    <w:p w14:paraId="1EFFA67F" w14:textId="2F4E415F" w:rsidR="00432B5A" w:rsidRPr="00902D32" w:rsidRDefault="00432B5A" w:rsidP="00432B5A">
      <w:pPr>
        <w:spacing w:before="100" w:beforeAutospacing="1" w:after="100" w:afterAutospacing="1"/>
        <w:ind w:firstLine="570"/>
        <w:jc w:val="both"/>
        <w:rPr>
          <w:rFonts w:ascii="Book Antiqua" w:hAnsi="Book Antiqua" w:cs="Arial"/>
          <w:color w:val="0000FF"/>
          <w:sz w:val="16"/>
          <w:szCs w:val="16"/>
        </w:rPr>
      </w:pPr>
      <w:r w:rsidRPr="00432B5A">
        <w:rPr>
          <w:rFonts w:ascii="Book Antiqua" w:hAnsi="Book Antiqua" w:cs="Arial"/>
          <w:color w:val="000000"/>
          <w:sz w:val="19"/>
          <w:szCs w:val="19"/>
        </w:rPr>
        <w:t>§ 2º A rejeição do plano unitário de que trata o </w:t>
      </w:r>
      <w:r w:rsidRPr="00432B5A">
        <w:rPr>
          <w:rFonts w:ascii="Book Antiqua" w:hAnsi="Book Antiqua" w:cs="Arial"/>
          <w:b/>
          <w:bCs/>
          <w:color w:val="000000"/>
          <w:sz w:val="19"/>
          <w:szCs w:val="19"/>
        </w:rPr>
        <w:t>caput</w:t>
      </w:r>
      <w:r w:rsidRPr="00432B5A">
        <w:rPr>
          <w:rFonts w:ascii="Book Antiqua" w:hAnsi="Book Antiqua" w:cs="Arial"/>
          <w:color w:val="000000"/>
          <w:sz w:val="19"/>
          <w:szCs w:val="19"/>
        </w:rPr>
        <w:t xml:space="preserve"> deste artigo implicará a convolação da recuperação judicial em falência dos devedores sob </w:t>
      </w:r>
      <w:r w:rsidR="009563CE" w:rsidRPr="00432B5A">
        <w:rPr>
          <w:rFonts w:ascii="Book Antiqua" w:hAnsi="Book Antiqua" w:cs="Arial"/>
          <w:color w:val="000000"/>
          <w:sz w:val="19"/>
          <w:szCs w:val="19"/>
        </w:rPr>
        <w:t>consolidaç</w:t>
      </w:r>
      <w:r w:rsidR="009563CE" w:rsidRPr="00432B5A">
        <w:rPr>
          <w:color w:val="000000"/>
          <w:sz w:val="19"/>
          <w:szCs w:val="19"/>
        </w:rPr>
        <w:t>ã</w:t>
      </w:r>
      <w:r w:rsidR="009563CE" w:rsidRPr="00432B5A">
        <w:rPr>
          <w:rFonts w:ascii="Book Antiqua" w:hAnsi="Book Antiqua" w:cs="Arial"/>
          <w:color w:val="000000"/>
          <w:sz w:val="19"/>
          <w:szCs w:val="19"/>
        </w:rPr>
        <w:t>o</w:t>
      </w:r>
      <w:r w:rsidRPr="00432B5A">
        <w:rPr>
          <w:rFonts w:ascii="Book Antiqua" w:hAnsi="Book Antiqua" w:cs="Arial"/>
          <w:color w:val="000000"/>
          <w:sz w:val="19"/>
          <w:szCs w:val="19"/>
        </w:rPr>
        <w:t xml:space="preserve"> substancial</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60" w:anchor="art2" w:history="1">
        <w:r w:rsidRPr="00902D32">
          <w:rPr>
            <w:rFonts w:ascii="Book Antiqua" w:hAnsi="Book Antiqua" w:cs="Arial"/>
            <w:color w:val="0000FF"/>
            <w:sz w:val="16"/>
            <w:szCs w:val="16"/>
            <w:u w:val="single"/>
          </w:rPr>
          <w:t>(Incluído pela Lei nº 14.112, de 2020)</w:t>
        </w:r>
      </w:hyperlink>
    </w:p>
    <w:tbl>
      <w:tblPr>
        <w:tblStyle w:val="Tabelacomgrade"/>
        <w:tblW w:w="0" w:type="auto"/>
        <w:shd w:val="clear" w:color="auto" w:fill="CCFFFF"/>
        <w:tblLook w:val="04A0" w:firstRow="1" w:lastRow="0" w:firstColumn="1" w:lastColumn="0" w:noHBand="0" w:noVBand="1"/>
      </w:tblPr>
      <w:tblGrid>
        <w:gridCol w:w="8494"/>
      </w:tblGrid>
      <w:tr w:rsidR="009563CE" w:rsidRPr="00082603" w14:paraId="2A1E52B7" w14:textId="77777777" w:rsidTr="00601E5D">
        <w:tc>
          <w:tcPr>
            <w:tcW w:w="8494" w:type="dxa"/>
            <w:shd w:val="clear" w:color="auto" w:fill="CCFFFF"/>
          </w:tcPr>
          <w:p w14:paraId="098C5C12" w14:textId="4D8F0830" w:rsidR="009563CE" w:rsidRDefault="009563CE" w:rsidP="009563CE">
            <w:pPr>
              <w:jc w:val="both"/>
              <w:rPr>
                <w:rFonts w:ascii="Book Antiqua" w:hAnsi="Book Antiqua"/>
                <w:b/>
                <w:bCs/>
                <w:sz w:val="19"/>
                <w:szCs w:val="19"/>
              </w:rPr>
            </w:pPr>
            <w:r w:rsidRPr="009563CE">
              <w:rPr>
                <w:rFonts w:ascii="Book Antiqua" w:hAnsi="Book Antiqua"/>
                <w:b/>
                <w:bCs/>
                <w:sz w:val="19"/>
                <w:szCs w:val="19"/>
              </w:rPr>
              <w:t>(</w:t>
            </w:r>
            <w:r w:rsidRPr="009563CE">
              <w:rPr>
                <w:rFonts w:ascii="Book Antiqua" w:hAnsi="Book Antiqua"/>
                <w:b/>
                <w:bCs/>
                <w:sz w:val="19"/>
                <w:szCs w:val="19"/>
                <w:highlight w:val="yellow"/>
              </w:rPr>
              <w:t>TJRO-2019-VUNESP</w:t>
            </w:r>
            <w:r w:rsidRPr="009563CE">
              <w:rPr>
                <w:rFonts w:ascii="Book Antiqua" w:hAnsi="Book Antiqua"/>
                <w:b/>
                <w:bCs/>
                <w:sz w:val="19"/>
                <w:szCs w:val="19"/>
              </w:rPr>
              <w:t>)</w:t>
            </w:r>
            <w:r w:rsidRPr="009563CE">
              <w:rPr>
                <w:rFonts w:ascii="Book Antiqua" w:hAnsi="Book Antiqua"/>
                <w:sz w:val="19"/>
                <w:szCs w:val="19"/>
              </w:rPr>
              <w:t xml:space="preserve">: Na chamada </w:t>
            </w:r>
            <w:r w:rsidRPr="009563CE">
              <w:rPr>
                <w:rFonts w:ascii="Book Antiqua" w:hAnsi="Book Antiqua"/>
                <w:b/>
                <w:bCs/>
                <w:sz w:val="19"/>
                <w:szCs w:val="19"/>
                <w:shd w:val="clear" w:color="auto" w:fill="F7CAAC" w:themeFill="accent2" w:themeFillTint="66"/>
              </w:rPr>
              <w:t>consolidação processual</w:t>
            </w:r>
            <w:r w:rsidRPr="009563CE">
              <w:rPr>
                <w:rFonts w:ascii="Book Antiqua" w:hAnsi="Book Antiqua"/>
                <w:sz w:val="19"/>
                <w:szCs w:val="19"/>
              </w:rPr>
              <w:t xml:space="preserve">, sociedades devedoras integrantes de um mesmo grupo econômico ajuízam um único requerimento de recuperação judicial, mas respeitando a autonomia patrimonial de cada uma delas, assim como a separação de seus credores. Na chamada </w:t>
            </w:r>
            <w:r w:rsidRPr="009563CE">
              <w:rPr>
                <w:rFonts w:ascii="Book Antiqua" w:hAnsi="Book Antiqua"/>
                <w:b/>
                <w:bCs/>
                <w:sz w:val="19"/>
                <w:szCs w:val="19"/>
                <w:shd w:val="clear" w:color="auto" w:fill="F7CAAC" w:themeFill="accent2" w:themeFillTint="66"/>
              </w:rPr>
              <w:t>consolidação substancial</w:t>
            </w:r>
            <w:r w:rsidRPr="009563CE">
              <w:rPr>
                <w:rFonts w:ascii="Book Antiqua" w:hAnsi="Book Antiqua"/>
                <w:sz w:val="19"/>
                <w:szCs w:val="19"/>
              </w:rPr>
              <w:t xml:space="preserve">, as diferentes sociedades integrantes do grupo econômico tratam seu patrimônio e dívidas de forma consolidada, como se constituíssem uma única sociedade devedora, formulando um requerimento e, posteriormente, apresentando um plano de recuperação judicial único. Sobre esse assunto, é correto afirmar que a </w:t>
            </w:r>
            <w:r w:rsidRPr="009563CE">
              <w:rPr>
                <w:rFonts w:ascii="Book Antiqua" w:hAnsi="Book Antiqua"/>
                <w:b/>
                <w:bCs/>
                <w:sz w:val="19"/>
                <w:szCs w:val="19"/>
                <w:shd w:val="clear" w:color="auto" w:fill="F7CAAC" w:themeFill="accent2" w:themeFillTint="66"/>
              </w:rPr>
              <w:t>consolidação processual</w:t>
            </w:r>
            <w:r w:rsidRPr="009563CE">
              <w:rPr>
                <w:rFonts w:ascii="Book Antiqua" w:hAnsi="Book Antiqua"/>
                <w:sz w:val="19"/>
                <w:szCs w:val="19"/>
              </w:rPr>
              <w:t xml:space="preserve"> poderá ocorrer em caso de afinidade de questões por ponto comum de fato ou de direito, dentre outras circunstâncias que autorizem o litisconsórcio ativo, mas a </w:t>
            </w:r>
            <w:r w:rsidRPr="009563CE">
              <w:rPr>
                <w:rFonts w:ascii="Book Antiqua" w:hAnsi="Book Antiqua"/>
                <w:b/>
                <w:bCs/>
                <w:sz w:val="19"/>
                <w:szCs w:val="19"/>
                <w:shd w:val="clear" w:color="auto" w:fill="F7CAAC" w:themeFill="accent2" w:themeFillTint="66"/>
              </w:rPr>
              <w:t>consolidação substancial</w:t>
            </w:r>
            <w:r w:rsidRPr="009563CE">
              <w:rPr>
                <w:rFonts w:ascii="Book Antiqua" w:hAnsi="Book Antiqua"/>
                <w:sz w:val="19"/>
                <w:szCs w:val="19"/>
              </w:rPr>
              <w:t xml:space="preserve"> só deverá ser admitida, como regra, quando estiverem presentes, dentre outros, os requisitos autorizadores da desconsideração da personalidade jurídica. </w:t>
            </w:r>
            <w:r w:rsidRPr="009563CE">
              <w:rPr>
                <w:rFonts w:ascii="Book Antiqua" w:hAnsi="Book Antiqua"/>
                <w:b/>
                <w:bCs/>
                <w:sz w:val="19"/>
                <w:szCs w:val="19"/>
              </w:rPr>
              <w:t>BL: art. 48, LRF, entendimento doutrinário e jurisprudencial.</w:t>
            </w:r>
          </w:p>
          <w:p w14:paraId="0339F9CD" w14:textId="77777777" w:rsidR="009563CE" w:rsidRPr="009563CE" w:rsidRDefault="009563CE" w:rsidP="009563CE">
            <w:pPr>
              <w:jc w:val="both"/>
              <w:rPr>
                <w:rFonts w:ascii="Book Antiqua" w:hAnsi="Book Antiqua"/>
                <w:b/>
                <w:bCs/>
                <w:sz w:val="19"/>
                <w:szCs w:val="19"/>
              </w:rPr>
            </w:pPr>
          </w:p>
          <w:p w14:paraId="68B4C9B2" w14:textId="5F1ED1AF" w:rsidR="009563CE" w:rsidRDefault="009563CE" w:rsidP="009563CE">
            <w:pPr>
              <w:jc w:val="both"/>
              <w:rPr>
                <w:rFonts w:ascii="Book Antiqua" w:hAnsi="Book Antiqua"/>
                <w:sz w:val="19"/>
                <w:szCs w:val="19"/>
              </w:rPr>
            </w:pPr>
            <w:r w:rsidRPr="009563CE">
              <w:rPr>
                <w:rFonts w:ascii="Book Antiqua" w:hAnsi="Book Antiqua"/>
                <w:b/>
                <w:bCs/>
                <w:i/>
                <w:iCs/>
                <w:color w:val="FF0000"/>
                <w:sz w:val="19"/>
                <w:szCs w:val="19"/>
              </w:rPr>
              <w:t>#</w:t>
            </w:r>
            <w:r w:rsidRPr="009563CE">
              <w:rPr>
                <w:rFonts w:ascii="Book Antiqua" w:hAnsi="Book Antiqua"/>
                <w:b/>
                <w:bCs/>
                <w:i/>
                <w:iCs/>
                <w:color w:val="FF0000"/>
                <w:sz w:val="19"/>
                <w:szCs w:val="19"/>
                <w:highlight w:val="green"/>
              </w:rPr>
              <w:t>Atenção</w:t>
            </w:r>
            <w:r w:rsidRPr="009563CE">
              <w:rPr>
                <w:rFonts w:ascii="Book Antiqua" w:hAnsi="Book Antiqua"/>
                <w:b/>
                <w:bCs/>
                <w:i/>
                <w:iCs/>
                <w:color w:val="FF0000"/>
                <w:sz w:val="19"/>
                <w:szCs w:val="19"/>
              </w:rPr>
              <w:t>: #</w:t>
            </w:r>
            <w:r w:rsidRPr="009563CE">
              <w:rPr>
                <w:rFonts w:ascii="Book Antiqua" w:hAnsi="Book Antiqua"/>
                <w:b/>
                <w:bCs/>
                <w:i/>
                <w:iCs/>
                <w:color w:val="FF0000"/>
                <w:sz w:val="19"/>
                <w:szCs w:val="19"/>
                <w:highlight w:val="green"/>
              </w:rPr>
              <w:t>STJ</w:t>
            </w:r>
            <w:r w:rsidRPr="009563CE">
              <w:rPr>
                <w:rFonts w:ascii="Book Antiqua" w:hAnsi="Book Antiqua"/>
                <w:color w:val="000000"/>
                <w:sz w:val="19"/>
                <w:szCs w:val="19"/>
              </w:rPr>
              <w:t xml:space="preserve">: </w:t>
            </w:r>
            <w:r w:rsidRPr="009563CE">
              <w:rPr>
                <w:rFonts w:ascii="Book Antiqua" w:hAnsi="Book Antiqua"/>
                <w:b/>
                <w:bCs/>
                <w:sz w:val="19"/>
                <w:szCs w:val="19"/>
                <w:highlight w:val="yellow"/>
              </w:rPr>
              <w:t>Assegura-se a reunião dos pedidos de distintas empresas num único processo</w:t>
            </w:r>
            <w:r w:rsidRPr="009563CE">
              <w:rPr>
                <w:rFonts w:ascii="Book Antiqua" w:hAnsi="Book Antiqua"/>
                <w:sz w:val="19"/>
                <w:szCs w:val="19"/>
              </w:rPr>
              <w:t xml:space="preserve"> como medida de economia processual e </w:t>
            </w:r>
            <w:r w:rsidRPr="009563CE">
              <w:rPr>
                <w:rFonts w:ascii="Book Antiqua" w:hAnsi="Book Antiqua"/>
                <w:b/>
                <w:bCs/>
                <w:sz w:val="19"/>
                <w:szCs w:val="19"/>
                <w:highlight w:val="green"/>
              </w:rPr>
              <w:t>determina-se que os planos sejam apresentados por cada pessoa jurídica, cada qual a ser votado por seus próprios credores</w:t>
            </w:r>
            <w:r w:rsidRPr="009563CE">
              <w:rPr>
                <w:rFonts w:ascii="Book Antiqua" w:hAnsi="Book Antiqua"/>
                <w:sz w:val="19"/>
                <w:szCs w:val="19"/>
              </w:rPr>
              <w:t xml:space="preserve">. (...) A </w:t>
            </w:r>
            <w:r w:rsidRPr="009563CE">
              <w:rPr>
                <w:rFonts w:ascii="Book Antiqua" w:hAnsi="Book Antiqua"/>
                <w:b/>
                <w:bCs/>
                <w:sz w:val="19"/>
                <w:szCs w:val="19"/>
                <w:shd w:val="clear" w:color="auto" w:fill="F7CAAC" w:themeFill="accent2" w:themeFillTint="66"/>
              </w:rPr>
              <w:t>desconsideração de uma pessoa jurídica</w:t>
            </w:r>
            <w:r w:rsidRPr="009563CE">
              <w:rPr>
                <w:rFonts w:ascii="Book Antiqua" w:hAnsi="Book Antiqua"/>
                <w:sz w:val="19"/>
                <w:szCs w:val="19"/>
              </w:rPr>
              <w:t xml:space="preserve"> </w:t>
            </w:r>
            <w:r w:rsidRPr="009563CE">
              <w:rPr>
                <w:rFonts w:ascii="Book Antiqua" w:hAnsi="Book Antiqua"/>
                <w:b/>
                <w:bCs/>
                <w:sz w:val="19"/>
                <w:szCs w:val="19"/>
                <w:highlight w:val="yellow"/>
              </w:rPr>
              <w:t>como sujeito titular de patrimônio próprio e único a garantir os credores para atingir outras pessoas de um grupo econômico</w:t>
            </w:r>
            <w:r w:rsidRPr="009563CE">
              <w:rPr>
                <w:rFonts w:ascii="Book Antiqua" w:hAnsi="Book Antiqua"/>
                <w:sz w:val="19"/>
                <w:szCs w:val="19"/>
              </w:rPr>
              <w:t xml:space="preserve"> </w:t>
            </w:r>
            <w:r w:rsidRPr="009563CE">
              <w:rPr>
                <w:rFonts w:ascii="Book Antiqua" w:hAnsi="Book Antiqua"/>
                <w:b/>
                <w:bCs/>
                <w:sz w:val="19"/>
                <w:szCs w:val="19"/>
                <w:highlight w:val="green"/>
              </w:rPr>
              <w:t>pressupõe</w:t>
            </w:r>
            <w:r w:rsidRPr="009563CE">
              <w:rPr>
                <w:rFonts w:ascii="Book Antiqua" w:hAnsi="Book Antiqua"/>
                <w:sz w:val="19"/>
                <w:szCs w:val="19"/>
              </w:rPr>
              <w:t xml:space="preserve"> “</w:t>
            </w:r>
            <w:r w:rsidRPr="009563CE">
              <w:rPr>
                <w:rFonts w:ascii="Book Antiqua" w:hAnsi="Book Antiqua"/>
                <w:b/>
                <w:bCs/>
                <w:sz w:val="19"/>
                <w:szCs w:val="19"/>
                <w:shd w:val="clear" w:color="auto" w:fill="F7CAAC" w:themeFill="accent2" w:themeFillTint="66"/>
              </w:rPr>
              <w:t>desvio de finalidade</w:t>
            </w:r>
            <w:r w:rsidRPr="009563CE">
              <w:rPr>
                <w:rFonts w:ascii="Book Antiqua" w:hAnsi="Book Antiqua"/>
                <w:sz w:val="19"/>
                <w:szCs w:val="19"/>
              </w:rPr>
              <w:t xml:space="preserve"> ou </w:t>
            </w:r>
            <w:r w:rsidRPr="009563CE">
              <w:rPr>
                <w:rFonts w:ascii="Book Antiqua" w:hAnsi="Book Antiqua"/>
                <w:b/>
                <w:bCs/>
                <w:sz w:val="19"/>
                <w:szCs w:val="19"/>
                <w:shd w:val="clear" w:color="auto" w:fill="F7CAAC" w:themeFill="accent2" w:themeFillTint="66"/>
              </w:rPr>
              <w:t>confusão patrimonial</w:t>
            </w:r>
            <w:r w:rsidRPr="009563CE">
              <w:rPr>
                <w:rFonts w:ascii="Book Antiqua" w:hAnsi="Book Antiqua"/>
                <w:sz w:val="19"/>
                <w:szCs w:val="19"/>
              </w:rPr>
              <w:t xml:space="preserve">”, como tem reiterado a jurisprudência pátria (por ex.: </w:t>
            </w:r>
            <w:proofErr w:type="spellStart"/>
            <w:r w:rsidRPr="009563CE">
              <w:rPr>
                <w:rFonts w:ascii="Book Antiqua" w:hAnsi="Book Antiqua"/>
                <w:sz w:val="19"/>
                <w:szCs w:val="19"/>
              </w:rPr>
              <w:t>AgInt</w:t>
            </w:r>
            <w:proofErr w:type="spellEnd"/>
            <w:r w:rsidRPr="009563CE">
              <w:rPr>
                <w:rFonts w:ascii="Book Antiqua" w:hAnsi="Book Antiqua"/>
                <w:sz w:val="19"/>
                <w:szCs w:val="19"/>
              </w:rPr>
              <w:t xml:space="preserve"> no </w:t>
            </w:r>
            <w:proofErr w:type="spellStart"/>
            <w:r w:rsidRPr="009563CE">
              <w:rPr>
                <w:rFonts w:ascii="Book Antiqua" w:hAnsi="Book Antiqua"/>
                <w:sz w:val="19"/>
                <w:szCs w:val="19"/>
              </w:rPr>
              <w:t>AREsp</w:t>
            </w:r>
            <w:proofErr w:type="spellEnd"/>
            <w:r w:rsidRPr="009563CE">
              <w:rPr>
                <w:rFonts w:ascii="Book Antiqua" w:hAnsi="Book Antiqua"/>
                <w:sz w:val="19"/>
                <w:szCs w:val="19"/>
              </w:rPr>
              <w:t xml:space="preserve"> n. 1.270.256/SC, Rel. Min. Raul Araújo, 4ª Turma, j. 27-11-2018, </w:t>
            </w:r>
            <w:proofErr w:type="spellStart"/>
            <w:r w:rsidRPr="009563CE">
              <w:rPr>
                <w:rFonts w:ascii="Book Antiqua" w:hAnsi="Book Antiqua"/>
                <w:sz w:val="19"/>
                <w:szCs w:val="19"/>
              </w:rPr>
              <w:t>DJe</w:t>
            </w:r>
            <w:proofErr w:type="spellEnd"/>
            <w:r w:rsidRPr="009563CE">
              <w:rPr>
                <w:rFonts w:ascii="Book Antiqua" w:hAnsi="Book Antiqua"/>
                <w:sz w:val="19"/>
                <w:szCs w:val="19"/>
              </w:rPr>
              <w:t xml:space="preserve"> 7-12-2018)."</w:t>
            </w:r>
          </w:p>
          <w:p w14:paraId="05D6F71D" w14:textId="77777777" w:rsidR="009563CE" w:rsidRPr="009563CE" w:rsidRDefault="009563CE" w:rsidP="009563CE">
            <w:pPr>
              <w:jc w:val="both"/>
              <w:rPr>
                <w:rFonts w:ascii="Book Antiqua" w:hAnsi="Book Antiqua"/>
                <w:sz w:val="19"/>
                <w:szCs w:val="19"/>
              </w:rPr>
            </w:pPr>
          </w:p>
          <w:p w14:paraId="7AAAA37A" w14:textId="3C5F0EBA" w:rsidR="009563CE" w:rsidRDefault="009563CE" w:rsidP="009563CE">
            <w:pPr>
              <w:jc w:val="both"/>
              <w:rPr>
                <w:rFonts w:ascii="Book Antiqua" w:hAnsi="Book Antiqua"/>
                <w:color w:val="000000"/>
                <w:sz w:val="19"/>
                <w:szCs w:val="19"/>
              </w:rPr>
            </w:pPr>
            <w:r w:rsidRPr="009563CE">
              <w:rPr>
                <w:rFonts w:ascii="Book Antiqua" w:hAnsi="Book Antiqua"/>
                <w:b/>
                <w:bCs/>
                <w:i/>
                <w:iCs/>
                <w:color w:val="FF0000"/>
                <w:sz w:val="19"/>
                <w:szCs w:val="19"/>
              </w:rPr>
              <w:t>#</w:t>
            </w:r>
            <w:r w:rsidRPr="009563CE">
              <w:rPr>
                <w:rFonts w:ascii="Book Antiqua" w:hAnsi="Book Antiqua"/>
                <w:b/>
                <w:bCs/>
                <w:i/>
                <w:iCs/>
                <w:color w:val="FF0000"/>
                <w:sz w:val="19"/>
                <w:szCs w:val="19"/>
                <w:highlight w:val="green"/>
              </w:rPr>
              <w:t>Atenção</w:t>
            </w:r>
            <w:r w:rsidRPr="009563CE">
              <w:rPr>
                <w:rFonts w:ascii="Book Antiqua" w:hAnsi="Book Antiqua"/>
                <w:color w:val="000000"/>
                <w:sz w:val="19"/>
                <w:szCs w:val="19"/>
              </w:rPr>
              <w:t xml:space="preserve">: André Luiz Santa Cruz Ramos explica que, mesmo que a LRF, ao tratar do pedido de recuperação judicial, </w:t>
            </w:r>
            <w:r w:rsidR="00523D9E">
              <w:rPr>
                <w:rFonts w:ascii="Book Antiqua" w:hAnsi="Book Antiqua"/>
                <w:color w:val="000000"/>
                <w:sz w:val="19"/>
                <w:szCs w:val="19"/>
              </w:rPr>
              <w:t>quanto à</w:t>
            </w:r>
            <w:r w:rsidRPr="009563CE">
              <w:rPr>
                <w:rFonts w:ascii="Book Antiqua" w:hAnsi="Book Antiqua"/>
                <w:color w:val="000000"/>
                <w:sz w:val="19"/>
                <w:szCs w:val="19"/>
              </w:rPr>
              <w:t xml:space="preserve"> possibilidade de litisconsórcio ativo em caso de grupo econômico, tal situação ocorre comumente na prática, sendo que no julgamento do REsp 1.665.042, a 3ª Turma do STJ confirmou que “</w:t>
            </w:r>
            <w:r w:rsidRPr="009563CE">
              <w:rPr>
                <w:rFonts w:ascii="Book Antiqua" w:hAnsi="Book Antiqua"/>
                <w:b/>
                <w:bCs/>
                <w:i/>
                <w:iCs/>
                <w:color w:val="000000"/>
                <w:sz w:val="19"/>
                <w:szCs w:val="19"/>
                <w:highlight w:val="yellow"/>
              </w:rPr>
              <w:t>é possível a formação de litisconsórcio ativo na recuperação judicial para abranger as sociedades integrantes do mesmo grupo econômico</w:t>
            </w:r>
            <w:r w:rsidRPr="009563CE">
              <w:rPr>
                <w:rFonts w:ascii="Book Antiqua" w:hAnsi="Book Antiqua"/>
                <w:color w:val="000000"/>
                <w:sz w:val="19"/>
                <w:szCs w:val="19"/>
              </w:rPr>
              <w:t xml:space="preserve">”. O Min. Rel. </w:t>
            </w:r>
            <w:proofErr w:type="spellStart"/>
            <w:r w:rsidRPr="009563CE">
              <w:rPr>
                <w:rFonts w:ascii="Book Antiqua" w:hAnsi="Book Antiqua"/>
                <w:color w:val="000000"/>
                <w:sz w:val="19"/>
                <w:szCs w:val="19"/>
              </w:rPr>
              <w:t>Cueva</w:t>
            </w:r>
            <w:proofErr w:type="spellEnd"/>
            <w:r w:rsidRPr="009563CE">
              <w:rPr>
                <w:rFonts w:ascii="Book Antiqua" w:hAnsi="Book Antiqua"/>
                <w:color w:val="000000"/>
                <w:sz w:val="19"/>
                <w:szCs w:val="19"/>
              </w:rPr>
              <w:t xml:space="preserve"> explica que, </w:t>
            </w:r>
            <w:r w:rsidRPr="009563CE">
              <w:rPr>
                <w:rFonts w:ascii="Book Antiqua" w:hAnsi="Book Antiqua"/>
                <w:i/>
                <w:iCs/>
                <w:color w:val="000000"/>
                <w:sz w:val="19"/>
                <w:szCs w:val="19"/>
              </w:rPr>
              <w:t>“a admissão do litisconsórcio ativo na recuperação judicial obedece a dois importantes fatores: (i) a interdependência das relações societárias formadas pelos grupos econômicos e a necessidade de superar simultaneamente o quadro de instabilidade econômico-financeiro, e (</w:t>
            </w:r>
            <w:proofErr w:type="spellStart"/>
            <w:r w:rsidRPr="009563CE">
              <w:rPr>
                <w:rFonts w:ascii="Book Antiqua" w:hAnsi="Book Antiqua"/>
                <w:i/>
                <w:iCs/>
                <w:color w:val="000000"/>
                <w:sz w:val="19"/>
                <w:szCs w:val="19"/>
              </w:rPr>
              <w:t>ii</w:t>
            </w:r>
            <w:proofErr w:type="spellEnd"/>
            <w:r w:rsidRPr="009563CE">
              <w:rPr>
                <w:rFonts w:ascii="Book Antiqua" w:hAnsi="Book Antiqua"/>
                <w:i/>
                <w:iCs/>
                <w:color w:val="000000"/>
                <w:sz w:val="19"/>
                <w:szCs w:val="19"/>
              </w:rPr>
              <w:t>) a autorização da legislação processual civil para as partes (no caso, as sociedades) litigarem em conjunto no mesmo processo (art. 113 do CPC/15 e 46 do CPC/73) e a ausência de colisão com os princípios e os fundamentos preconizados pela Lei 11.101/2005”</w:t>
            </w:r>
            <w:r w:rsidRPr="009563CE">
              <w:rPr>
                <w:rFonts w:ascii="Book Antiqua" w:hAnsi="Book Antiqua"/>
                <w:color w:val="000000"/>
                <w:sz w:val="19"/>
                <w:szCs w:val="19"/>
              </w:rPr>
              <w:t>. Tal fenômeno retrata a denominada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Porém, há também uma situação </w:t>
            </w:r>
            <w:r w:rsidRPr="009563CE">
              <w:rPr>
                <w:rFonts w:ascii="Book Antiqua" w:hAnsi="Book Antiqua"/>
                <w:color w:val="000000"/>
                <w:sz w:val="19"/>
                <w:szCs w:val="19"/>
              </w:rPr>
              <w:lastRenderedPageBreak/>
              <w:t>mais complexa, chamada de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 xml:space="preserve">”, em que, além de as sociedades integrantes de um grupo econômico formarem litisconsórcio ativo para formulação do pedido de recuperação judicial, </w:t>
            </w:r>
            <w:r w:rsidRPr="009563CE">
              <w:rPr>
                <w:rFonts w:ascii="Book Antiqua" w:hAnsi="Book Antiqua"/>
                <w:b/>
                <w:bCs/>
                <w:color w:val="000000"/>
                <w:sz w:val="19"/>
                <w:szCs w:val="19"/>
                <w:highlight w:val="yellow"/>
              </w:rPr>
              <w:t>elas terão sua autonomia patrimonial desconsiderada</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de forma que será apresentado um único plano de recuperação</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que reunirá todos os credores em um mesmo quadro-geral, os quais votarão em assembleia conjunta</w:t>
            </w:r>
            <w:r w:rsidRPr="009563CE">
              <w:rPr>
                <w:rFonts w:ascii="Book Antiqua" w:hAnsi="Book Antiqua"/>
                <w:color w:val="000000"/>
                <w:sz w:val="19"/>
                <w:szCs w:val="19"/>
              </w:rPr>
              <w:t xml:space="preserve">. Em que pese também não existir disposição legal expressa sobre essa possibilidade na Lei 11.101/05, existem muitos casos na prática. </w:t>
            </w:r>
            <w:r w:rsidRPr="00523D9E">
              <w:rPr>
                <w:rFonts w:ascii="Book Antiqua" w:hAnsi="Book Antiqua"/>
                <w:b/>
                <w:bCs/>
                <w:color w:val="000000"/>
                <w:sz w:val="19"/>
                <w:szCs w:val="19"/>
                <w:highlight w:val="green"/>
              </w:rPr>
              <w:t>No TJSP</w:t>
            </w:r>
            <w:r w:rsidRPr="009563CE">
              <w:rPr>
                <w:rFonts w:ascii="Book Antiqua" w:hAnsi="Book Antiqua"/>
                <w:color w:val="000000"/>
                <w:sz w:val="19"/>
                <w:szCs w:val="19"/>
              </w:rPr>
              <w:t xml:space="preserve"> encontra-se precedentes no sentido de que a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não conduz automaticamente a uma</w:t>
            </w:r>
            <w:r w:rsidRPr="009563CE">
              <w:rPr>
                <w:rFonts w:ascii="Book Antiqua" w:hAnsi="Book Antiqua"/>
                <w:color w:val="000000"/>
                <w:sz w:val="19"/>
                <w:szCs w:val="19"/>
              </w:rPr>
              <w:t xml:space="preserve">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sendo imprescindível que se verifiquem requisitos como a existência de garantias cruzadas, a unidade de instalações físicas, o uso de contas centralizadas, a adoção de regime de caixa único, dentro outros</w:t>
            </w:r>
            <w:r w:rsidRPr="009563CE">
              <w:rPr>
                <w:rStyle w:val="Refdenotaderodap"/>
                <w:rFonts w:ascii="Book Antiqua" w:hAnsi="Book Antiqua"/>
                <w:color w:val="000000"/>
                <w:sz w:val="19"/>
                <w:szCs w:val="19"/>
              </w:rPr>
              <w:footnoteReference w:id="14"/>
            </w:r>
            <w:r w:rsidRPr="009563CE">
              <w:rPr>
                <w:rFonts w:ascii="Book Antiqua" w:hAnsi="Book Antiqua"/>
                <w:color w:val="000000"/>
                <w:sz w:val="19"/>
                <w:szCs w:val="19"/>
              </w:rPr>
              <w:t xml:space="preserve">. Igualmente, </w:t>
            </w:r>
            <w:r w:rsidRPr="00523D9E">
              <w:rPr>
                <w:rFonts w:ascii="Book Antiqua" w:hAnsi="Book Antiqua"/>
                <w:b/>
                <w:bCs/>
                <w:color w:val="000000"/>
                <w:sz w:val="19"/>
                <w:szCs w:val="19"/>
                <w:highlight w:val="green"/>
              </w:rPr>
              <w:t>no TJSP</w:t>
            </w:r>
            <w:r w:rsidRPr="009563CE">
              <w:rPr>
                <w:rFonts w:ascii="Book Antiqua" w:hAnsi="Book Antiqua"/>
                <w:color w:val="000000"/>
                <w:sz w:val="19"/>
                <w:szCs w:val="19"/>
              </w:rPr>
              <w:t xml:space="preserve"> há julgados no sentido de que </w:t>
            </w:r>
            <w:r w:rsidRPr="009563CE">
              <w:rPr>
                <w:rFonts w:ascii="Book Antiqua" w:hAnsi="Book Antiqua"/>
                <w:b/>
                <w:bCs/>
                <w:color w:val="000000"/>
                <w:sz w:val="19"/>
                <w:szCs w:val="19"/>
                <w:highlight w:val="yellow"/>
              </w:rPr>
              <w:t>caberá às assembleia-gerais de credores das sociedades integrantes do grupo econômico</w:t>
            </w:r>
            <w:r w:rsidRPr="009563CE">
              <w:rPr>
                <w:rFonts w:ascii="Book Antiqua" w:hAnsi="Book Antiqua"/>
                <w:color w:val="000000"/>
                <w:sz w:val="19"/>
                <w:szCs w:val="19"/>
              </w:rPr>
              <w:t>, com fundamento na regra do art. 35, inciso I, alínea “</w:t>
            </w:r>
            <w:proofErr w:type="gramStart"/>
            <w:r w:rsidRPr="009563CE">
              <w:rPr>
                <w:rFonts w:ascii="Book Antiqua" w:hAnsi="Book Antiqua"/>
                <w:color w:val="000000"/>
                <w:sz w:val="19"/>
                <w:szCs w:val="19"/>
              </w:rPr>
              <w:t>f ”</w:t>
            </w:r>
            <w:proofErr w:type="gramEnd"/>
            <w:r w:rsidRPr="009563CE">
              <w:rPr>
                <w:rFonts w:ascii="Book Antiqua" w:hAnsi="Book Antiqua"/>
                <w:color w:val="000000"/>
                <w:sz w:val="19"/>
                <w:szCs w:val="19"/>
              </w:rPr>
              <w:t xml:space="preserve">, da LRF, </w:t>
            </w:r>
            <w:r w:rsidRPr="009563CE">
              <w:rPr>
                <w:rFonts w:ascii="Book Antiqua" w:hAnsi="Book Antiqua"/>
                <w:b/>
                <w:bCs/>
                <w:color w:val="000000"/>
                <w:sz w:val="19"/>
                <w:szCs w:val="19"/>
                <w:highlight w:val="yellow"/>
              </w:rPr>
              <w:t>deliberar sobre a aplicação</w:t>
            </w:r>
            <w:r w:rsidRPr="009563CE">
              <w:rPr>
                <w:rFonts w:ascii="Book Antiqua" w:hAnsi="Book Antiqua"/>
                <w:color w:val="000000"/>
                <w:sz w:val="19"/>
                <w:szCs w:val="19"/>
              </w:rPr>
              <w:t xml:space="preserve"> da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fazendo-o em votações separadas</w:t>
            </w:r>
            <w:r w:rsidRPr="009563CE">
              <w:rPr>
                <w:rStyle w:val="Refdenotaderodap"/>
                <w:rFonts w:ascii="Book Antiqua" w:hAnsi="Book Antiqua"/>
                <w:color w:val="000000"/>
                <w:sz w:val="19"/>
                <w:szCs w:val="19"/>
              </w:rPr>
              <w:t xml:space="preserve"> </w:t>
            </w:r>
            <w:r w:rsidRPr="009563CE">
              <w:rPr>
                <w:rStyle w:val="Refdenotaderodap"/>
                <w:rFonts w:ascii="Book Antiqua" w:hAnsi="Book Antiqua"/>
                <w:color w:val="000000"/>
                <w:sz w:val="19"/>
                <w:szCs w:val="19"/>
              </w:rPr>
              <w:footnoteReference w:id="15"/>
            </w:r>
            <w:r w:rsidRPr="009563CE">
              <w:rPr>
                <w:rStyle w:val="Refdenotaderodap"/>
                <w:rFonts w:ascii="Book Antiqua" w:hAnsi="Book Antiqua"/>
                <w:color w:val="000000"/>
                <w:sz w:val="19"/>
                <w:szCs w:val="19"/>
              </w:rPr>
              <w:t>.</w:t>
            </w:r>
            <w:r w:rsidRPr="009563CE">
              <w:rPr>
                <w:rFonts w:ascii="Book Antiqua" w:hAnsi="Book Antiqua"/>
                <w:color w:val="000000"/>
                <w:sz w:val="19"/>
                <w:szCs w:val="19"/>
              </w:rPr>
              <w:t xml:space="preserve">  (SANTA CRUZ, André. Direito Empresarial. Vol. Único. 10 Ed., 2020, pp. 843-844.).</w:t>
            </w:r>
          </w:p>
          <w:p w14:paraId="75D5A888" w14:textId="77777777" w:rsidR="00523D9E" w:rsidRPr="009563CE" w:rsidRDefault="00523D9E" w:rsidP="009563CE">
            <w:pPr>
              <w:jc w:val="both"/>
              <w:rPr>
                <w:rFonts w:ascii="Book Antiqua" w:hAnsi="Book Antiqua"/>
                <w:color w:val="000000"/>
                <w:sz w:val="19"/>
                <w:szCs w:val="19"/>
              </w:rPr>
            </w:pPr>
          </w:p>
          <w:p w14:paraId="7F4E7C26" w14:textId="25C4BB7B" w:rsidR="009563CE" w:rsidRPr="009563CE" w:rsidRDefault="009563CE" w:rsidP="009563CE">
            <w:pPr>
              <w:jc w:val="both"/>
              <w:rPr>
                <w:rFonts w:ascii="Book Antiqua" w:hAnsi="Book Antiqua"/>
                <w:b/>
                <w:bCs/>
                <w:i/>
                <w:iCs/>
                <w:color w:val="000000"/>
                <w:sz w:val="19"/>
                <w:szCs w:val="19"/>
              </w:rPr>
            </w:pPr>
            <w:r w:rsidRPr="009563CE">
              <w:rPr>
                <w:rFonts w:ascii="Book Antiqua" w:hAnsi="Book Antiqua"/>
                <w:b/>
                <w:bCs/>
                <w:i/>
                <w:iCs/>
                <w:color w:val="FF0000"/>
                <w:sz w:val="19"/>
                <w:szCs w:val="19"/>
              </w:rPr>
              <w:t>#</w:t>
            </w:r>
            <w:r w:rsidRPr="009563CE">
              <w:rPr>
                <w:rFonts w:ascii="Book Antiqua" w:hAnsi="Book Antiqua"/>
                <w:b/>
                <w:bCs/>
                <w:i/>
                <w:iCs/>
                <w:color w:val="FF0000"/>
                <w:sz w:val="19"/>
                <w:szCs w:val="19"/>
                <w:highlight w:val="green"/>
              </w:rPr>
              <w:t>Atenção</w:t>
            </w:r>
            <w:r w:rsidRPr="009563CE">
              <w:rPr>
                <w:rFonts w:ascii="Book Antiqua" w:hAnsi="Book Antiqua"/>
                <w:color w:val="000000"/>
                <w:sz w:val="19"/>
                <w:szCs w:val="19"/>
              </w:rPr>
              <w:t xml:space="preserve">: </w:t>
            </w:r>
            <w:r w:rsidRPr="00523D9E">
              <w:rPr>
                <w:rFonts w:ascii="Book Antiqua" w:hAnsi="Book Antiqua"/>
                <w:b/>
                <w:bCs/>
                <w:i/>
                <w:iCs/>
                <w:color w:val="FF0000"/>
                <w:sz w:val="19"/>
                <w:szCs w:val="19"/>
                <w:u w:val="single"/>
              </w:rPr>
              <w:t>Consolidação processual x Consolidação substancial</w:t>
            </w:r>
            <w:r w:rsidRPr="009563CE">
              <w:rPr>
                <w:rFonts w:ascii="Book Antiqua" w:hAnsi="Book Antiqua"/>
                <w:color w:val="000000"/>
                <w:sz w:val="19"/>
                <w:szCs w:val="19"/>
              </w:rPr>
              <w:t>:</w:t>
            </w:r>
            <w:r w:rsidRPr="009563CE">
              <w:rPr>
                <w:rStyle w:val="Refdenotaderodap"/>
                <w:rFonts w:ascii="Book Antiqua" w:hAnsi="Book Antiqua"/>
                <w:color w:val="000000"/>
                <w:sz w:val="19"/>
                <w:szCs w:val="19"/>
              </w:rPr>
              <w:footnoteReference w:id="16"/>
            </w:r>
          </w:p>
          <w:p w14:paraId="00FDAF53" w14:textId="49A00FF5" w:rsidR="009563CE" w:rsidRDefault="009563CE" w:rsidP="009563CE">
            <w:pPr>
              <w:jc w:val="both"/>
              <w:rPr>
                <w:rFonts w:ascii="Book Antiqua" w:hAnsi="Book Antiqua"/>
                <w:color w:val="000000"/>
                <w:sz w:val="19"/>
                <w:szCs w:val="19"/>
              </w:rPr>
            </w:pPr>
            <w:r w:rsidRPr="009563CE">
              <w:rPr>
                <w:rFonts w:ascii="Book Antiqua" w:hAnsi="Book Antiqua"/>
                <w:color w:val="000000"/>
                <w:sz w:val="19"/>
                <w:szCs w:val="19"/>
              </w:rPr>
              <w:t xml:space="preserve">-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É </w:t>
            </w:r>
            <w:r w:rsidRPr="009563CE">
              <w:rPr>
                <w:rFonts w:ascii="Book Antiqua" w:hAnsi="Book Antiqua"/>
                <w:b/>
                <w:bCs/>
                <w:color w:val="000000"/>
                <w:sz w:val="19"/>
                <w:szCs w:val="19"/>
                <w:highlight w:val="yellow"/>
              </w:rPr>
              <w:t>a possibilidade de que sociedades ingressem, conjuntamente, com um só pedido de recuperação judicial</w:t>
            </w:r>
            <w:r w:rsidRPr="009563CE">
              <w:rPr>
                <w:rFonts w:ascii="Book Antiqua" w:hAnsi="Book Antiqua"/>
                <w:color w:val="000000"/>
                <w:sz w:val="19"/>
                <w:szCs w:val="19"/>
              </w:rPr>
              <w:t xml:space="preserve">. Em síntese, </w:t>
            </w:r>
            <w:r w:rsidRPr="00523D9E">
              <w:rPr>
                <w:rFonts w:ascii="Book Antiqua" w:hAnsi="Book Antiqua"/>
                <w:b/>
                <w:bCs/>
                <w:color w:val="000000"/>
                <w:sz w:val="19"/>
                <w:szCs w:val="19"/>
                <w:highlight w:val="green"/>
              </w:rPr>
              <w:t>uma hipótese de litisconsórcio ativo</w:t>
            </w:r>
            <w:r w:rsidRPr="009563CE">
              <w:rPr>
                <w:rFonts w:ascii="Book Antiqua" w:hAnsi="Book Antiqua"/>
                <w:color w:val="000000"/>
                <w:sz w:val="19"/>
                <w:szCs w:val="19"/>
              </w:rPr>
              <w:t>, em que mais de uma sociedade pede que seja processada a sua recuperação judicial. Na ausência de disciplina sobre o assunto na lei especial, devem ser aplicadas, de forma subsidiária, as regras do Código de Processo Civil</w:t>
            </w:r>
            <w:r w:rsidRPr="009563CE">
              <w:rPr>
                <w:sz w:val="19"/>
                <w:szCs w:val="19"/>
              </w:rPr>
              <w:t xml:space="preserve"> </w:t>
            </w:r>
            <w:r w:rsidRPr="009563CE">
              <w:rPr>
                <w:rFonts w:ascii="Book Antiqua" w:hAnsi="Book Antiqua"/>
                <w:color w:val="000000"/>
                <w:sz w:val="19"/>
                <w:szCs w:val="19"/>
              </w:rPr>
              <w:t>(art. 189, LRF).</w:t>
            </w:r>
            <w:r w:rsidRPr="009563CE">
              <w:rPr>
                <w:sz w:val="19"/>
                <w:szCs w:val="19"/>
              </w:rPr>
              <w:t xml:space="preserve"> </w:t>
            </w:r>
            <w:r w:rsidRPr="009563CE">
              <w:rPr>
                <w:rFonts w:ascii="Book Antiqua" w:hAnsi="Book Antiqua"/>
                <w:b/>
                <w:bCs/>
                <w:color w:val="000000"/>
                <w:sz w:val="19"/>
                <w:szCs w:val="19"/>
                <w:highlight w:val="yellow"/>
              </w:rPr>
              <w:t xml:space="preserve">Para que seja admitido o </w:t>
            </w:r>
            <w:proofErr w:type="gramStart"/>
            <w:r w:rsidRPr="009563CE">
              <w:rPr>
                <w:rFonts w:ascii="Book Antiqua" w:hAnsi="Book Antiqua"/>
                <w:b/>
                <w:bCs/>
                <w:color w:val="000000"/>
                <w:sz w:val="19"/>
                <w:szCs w:val="19"/>
                <w:highlight w:val="yellow"/>
              </w:rPr>
              <w:t>litisconsórcio</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basta</w:t>
            </w:r>
            <w:proofErr w:type="gramEnd"/>
            <w:r w:rsidRPr="00523D9E">
              <w:rPr>
                <w:rFonts w:ascii="Book Antiqua" w:hAnsi="Book Antiqua"/>
                <w:b/>
                <w:bCs/>
                <w:color w:val="000000"/>
                <w:sz w:val="19"/>
                <w:szCs w:val="19"/>
                <w:highlight w:val="green"/>
              </w:rPr>
              <w:t xml:space="preserve"> que exista a afinidade de questões por ponto comum de fato ou de direito</w:t>
            </w:r>
            <w:r w:rsidRPr="009563CE">
              <w:rPr>
                <w:rFonts w:ascii="Book Antiqua" w:hAnsi="Book Antiqua"/>
                <w:color w:val="000000"/>
                <w:sz w:val="19"/>
                <w:szCs w:val="19"/>
              </w:rPr>
              <w:t xml:space="preserve"> (art. 113, III, CPC), não sendo preciso haver comunhão de direitos ou obrigações (art. 113, I), o que exigiria que os patrimônios e credores de todas as sociedades recuperandas fossem os mesmos. Nem mesmo é necessária a demonstração de que existe conexão (art. 113, II). Suficiente, apenas, haver alguma afinidade entre as sociedades em recuperação judicial. Essa afinidade é preenchida pela mera inserção das sociedades em um mesmo grupo econômico. </w:t>
            </w:r>
            <w:r w:rsidRPr="009563CE">
              <w:rPr>
                <w:rFonts w:ascii="Book Antiqua" w:hAnsi="Book Antiqua"/>
                <w:b/>
                <w:bCs/>
                <w:color w:val="000000"/>
                <w:sz w:val="19"/>
                <w:szCs w:val="19"/>
                <w:highlight w:val="yellow"/>
              </w:rPr>
              <w:t>Os motivos para que seja admitida</w:t>
            </w:r>
            <w:r w:rsidRPr="009563CE">
              <w:rPr>
                <w:rFonts w:ascii="Book Antiqua" w:hAnsi="Book Antiqua"/>
                <w:color w:val="000000"/>
                <w:sz w:val="19"/>
                <w:szCs w:val="19"/>
              </w:rPr>
              <w:t xml:space="preserve"> a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são essencialmente as mesmas do litisconsórcio</w:t>
            </w:r>
            <w:r w:rsidRPr="009563CE">
              <w:rPr>
                <w:rFonts w:ascii="Book Antiqua" w:hAnsi="Book Antiqua"/>
                <w:color w:val="000000"/>
                <w:sz w:val="19"/>
                <w:szCs w:val="19"/>
              </w:rPr>
              <w:t xml:space="preserve">: promover economia processual (evitando a repetição de atos processuais, o que ocorreria se os pedidos de recuperação das sociedades fossem processados em separado), evitar eventuais decisões conflitantes e reduzir os custos decorrentes do processo de recuperação judicial, providência importante para sociedades que se encontram em situação de crise econômico-financeira. (...) Sem embargo dessa questão, é importante que se faça uma advertência: a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não afasta a autonomia patrimonial das sociedades recuperandas</w:t>
            </w:r>
            <w:r w:rsidRPr="009563CE">
              <w:rPr>
                <w:rFonts w:ascii="Book Antiqua" w:hAnsi="Book Antiqua"/>
                <w:color w:val="000000"/>
                <w:sz w:val="19"/>
                <w:szCs w:val="19"/>
              </w:rPr>
              <w:t xml:space="preserve">, que devem continuar a apresentar listas de credores individualizadas e, mais importante, ter o seu plano deliberado pela Assembleia Geral de Credores em votações separadas por seus respectivos credores. Resumindo em uma frase: a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não acarreta de forma automática</w:t>
            </w:r>
            <w:r w:rsidRPr="009563CE">
              <w:rPr>
                <w:rFonts w:ascii="Book Antiqua" w:hAnsi="Book Antiqua"/>
                <w:color w:val="000000"/>
                <w:sz w:val="19"/>
                <w:szCs w:val="19"/>
              </w:rPr>
              <w:t xml:space="preserve"> a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w:t>
            </w:r>
          </w:p>
          <w:p w14:paraId="1C91015F" w14:textId="77777777" w:rsidR="00523D9E" w:rsidRPr="009563CE" w:rsidRDefault="00523D9E" w:rsidP="009563CE">
            <w:pPr>
              <w:jc w:val="both"/>
              <w:rPr>
                <w:rFonts w:ascii="Book Antiqua" w:hAnsi="Book Antiqua"/>
                <w:color w:val="000000"/>
                <w:sz w:val="19"/>
                <w:szCs w:val="19"/>
              </w:rPr>
            </w:pPr>
          </w:p>
          <w:p w14:paraId="5161A5B1" w14:textId="3BEEA725" w:rsidR="009563CE" w:rsidRPr="009563CE" w:rsidRDefault="009563CE" w:rsidP="00601E5D">
            <w:pPr>
              <w:jc w:val="both"/>
              <w:rPr>
                <w:rFonts w:ascii="Book Antiqua" w:hAnsi="Book Antiqua"/>
                <w:bCs/>
                <w:iCs/>
                <w:sz w:val="19"/>
                <w:szCs w:val="19"/>
              </w:rPr>
            </w:pPr>
            <w:r w:rsidRPr="009563CE">
              <w:rPr>
                <w:rFonts w:ascii="Book Antiqua" w:hAnsi="Book Antiqua"/>
                <w:color w:val="000000"/>
                <w:sz w:val="19"/>
                <w:szCs w:val="19"/>
              </w:rPr>
              <w:t xml:space="preserve">-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 xml:space="preserve">: Significa </w:t>
            </w:r>
            <w:r w:rsidRPr="00523D9E">
              <w:rPr>
                <w:rFonts w:ascii="Book Antiqua" w:hAnsi="Book Antiqua"/>
                <w:b/>
                <w:bCs/>
                <w:color w:val="000000"/>
                <w:sz w:val="19"/>
                <w:szCs w:val="19"/>
                <w:highlight w:val="green"/>
              </w:rPr>
              <w:t>ir um passo além da consolidação processual</w:t>
            </w:r>
            <w:r w:rsidRPr="009563CE">
              <w:rPr>
                <w:rFonts w:ascii="Book Antiqua" w:hAnsi="Book Antiqua"/>
                <w:color w:val="000000"/>
                <w:sz w:val="19"/>
                <w:szCs w:val="19"/>
              </w:rPr>
              <w:t xml:space="preserve">: nesta hipótese, as </w:t>
            </w:r>
            <w:r w:rsidRPr="009563CE">
              <w:rPr>
                <w:rFonts w:ascii="Book Antiqua" w:hAnsi="Book Antiqua"/>
                <w:b/>
                <w:bCs/>
                <w:color w:val="000000"/>
                <w:sz w:val="19"/>
                <w:szCs w:val="19"/>
                <w:highlight w:val="yellow"/>
              </w:rPr>
              <w:t>sociedades recuperandas não apenas têm o pedido processado conjuntamente</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como sua autonomia patrimonial é excepcionalmente afastada</w:t>
            </w:r>
            <w:r w:rsidRPr="009563CE">
              <w:rPr>
                <w:rFonts w:ascii="Book Antiqua" w:hAnsi="Book Antiqua"/>
                <w:color w:val="000000"/>
                <w:sz w:val="19"/>
                <w:szCs w:val="19"/>
              </w:rPr>
              <w:t xml:space="preserve">, de maneira a unificar as listas de credores das sociedades e, consequentemente, fazer com que o seu plano de recuperação judicial seja deliberado em assembleia única, por todos os credores de todo o grupo econômico consolidado. (...) Com a consolidação substancial, passa-se a ter situação de litisconsórcio unitário (art. 116, CPC), em que todas as sociedades do grupo terão inevitavelmente o mesmo destino: ou </w:t>
            </w:r>
            <w:r w:rsidRPr="00523D9E">
              <w:rPr>
                <w:rFonts w:ascii="Book Antiqua" w:hAnsi="Book Antiqua"/>
                <w:b/>
                <w:bCs/>
                <w:color w:val="000000"/>
                <w:sz w:val="19"/>
                <w:szCs w:val="19"/>
                <w:highlight w:val="green"/>
              </w:rPr>
              <w:t>terão seu plano de recuperação judicial aprovado</w:t>
            </w:r>
            <w:r w:rsidRPr="009563CE">
              <w:rPr>
                <w:rFonts w:ascii="Book Antiqua" w:hAnsi="Book Antiqua"/>
                <w:color w:val="000000"/>
                <w:sz w:val="19"/>
                <w:szCs w:val="19"/>
              </w:rPr>
              <w:t xml:space="preserve">, ou </w:t>
            </w:r>
            <w:r w:rsidRPr="00523D9E">
              <w:rPr>
                <w:rFonts w:ascii="Book Antiqua" w:hAnsi="Book Antiqua"/>
                <w:b/>
                <w:bCs/>
                <w:color w:val="000000"/>
                <w:sz w:val="19"/>
                <w:szCs w:val="19"/>
                <w:highlight w:val="green"/>
              </w:rPr>
              <w:t>este será rejeitado</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com a consequente decretação de falência de todo o grupo</w:t>
            </w:r>
            <w:r w:rsidRPr="009563CE">
              <w:rPr>
                <w:rFonts w:ascii="Book Antiqua" w:hAnsi="Book Antiqua"/>
                <w:color w:val="000000"/>
                <w:sz w:val="19"/>
                <w:szCs w:val="19"/>
              </w:rPr>
              <w:t xml:space="preserve">. (....) Mais do que a simples existência de um grupo econômico, a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exige a efetiva confusão patrimonial entre as sociedades</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ou, pelo menos</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expressiva integração</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com adoção, entre outras evidências</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de contas centralizadoras, regime de caixa único e coincidência de instalações</w:t>
            </w:r>
            <w:r w:rsidRPr="009563CE">
              <w:rPr>
                <w:rFonts w:ascii="Book Antiqua" w:hAnsi="Book Antiqua"/>
                <w:color w:val="000000"/>
                <w:sz w:val="19"/>
                <w:szCs w:val="19"/>
              </w:rPr>
              <w:t>.</w:t>
            </w:r>
          </w:p>
        </w:tc>
      </w:tr>
    </w:tbl>
    <w:p w14:paraId="5D42627F"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lastRenderedPageBreak/>
        <w:t>Seção V</w:t>
      </w:r>
    </w:p>
    <w:p w14:paraId="5D426280"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Plano de Recuperação Judicial para Microempresas e Empresas de Pequeno Porte</w:t>
      </w:r>
    </w:p>
    <w:p w14:paraId="5D426281" w14:textId="0C9E7862" w:rsidR="004253F2" w:rsidRPr="00902D32"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53" w:name="art70"/>
      <w:bookmarkEnd w:id="153"/>
      <w:r w:rsidRPr="00536F81">
        <w:rPr>
          <w:rFonts w:ascii="Book Antiqua" w:hAnsi="Book Antiqua"/>
          <w:b/>
          <w:sz w:val="19"/>
          <w:szCs w:val="19"/>
          <w:highlight w:val="magenta"/>
        </w:rPr>
        <w:t>Art. 70</w:t>
      </w:r>
      <w:r w:rsidRPr="00536F81">
        <w:rPr>
          <w:rFonts w:ascii="Book Antiqua" w:hAnsi="Book Antiqua"/>
          <w:sz w:val="19"/>
          <w:szCs w:val="19"/>
        </w:rPr>
        <w:t xml:space="preserve">. </w:t>
      </w:r>
      <w:r w:rsidRPr="004923FA">
        <w:rPr>
          <w:rFonts w:ascii="Book Antiqua" w:hAnsi="Book Antiqua"/>
          <w:b/>
          <w:bCs/>
          <w:sz w:val="19"/>
          <w:szCs w:val="19"/>
          <w:highlight w:val="cyan"/>
        </w:rPr>
        <w:t>As pessoas</w:t>
      </w:r>
      <w:r w:rsidRPr="004923FA">
        <w:rPr>
          <w:rFonts w:ascii="Book Antiqua" w:hAnsi="Book Antiqua"/>
          <w:b/>
          <w:bCs/>
          <w:sz w:val="19"/>
          <w:szCs w:val="19"/>
        </w:rPr>
        <w:t xml:space="preserve"> </w:t>
      </w:r>
      <w:r w:rsidRPr="004923FA">
        <w:rPr>
          <w:rFonts w:ascii="Book Antiqua" w:hAnsi="Book Antiqua"/>
          <w:b/>
          <w:bCs/>
          <w:sz w:val="19"/>
          <w:szCs w:val="19"/>
          <w:highlight w:val="yellow"/>
        </w:rPr>
        <w:t>de que trata o art. 1</w:t>
      </w:r>
      <w:r w:rsidRPr="004923FA">
        <w:rPr>
          <w:rFonts w:ascii="Book Antiqua" w:hAnsi="Book Antiqua"/>
          <w:b/>
          <w:bCs/>
          <w:sz w:val="19"/>
          <w:szCs w:val="19"/>
          <w:highlight w:val="yellow"/>
          <w:u w:val="single"/>
          <w:vertAlign w:val="superscript"/>
        </w:rPr>
        <w:t>o</w:t>
      </w:r>
      <w:r w:rsidRPr="004923FA">
        <w:rPr>
          <w:rFonts w:ascii="Book Antiqua" w:hAnsi="Book Antiqua"/>
          <w:b/>
          <w:bCs/>
          <w:sz w:val="19"/>
          <w:szCs w:val="19"/>
          <w:highlight w:val="yellow"/>
        </w:rPr>
        <w:t xml:space="preserve"> desta Lei</w:t>
      </w:r>
      <w:r w:rsidRPr="00536F81">
        <w:rPr>
          <w:rFonts w:ascii="Book Antiqua" w:hAnsi="Book Antiqua"/>
          <w:sz w:val="19"/>
          <w:szCs w:val="19"/>
        </w:rPr>
        <w:t xml:space="preserve"> e que </w:t>
      </w:r>
      <w:r w:rsidRPr="004923FA">
        <w:rPr>
          <w:rFonts w:ascii="Book Antiqua" w:hAnsi="Book Antiqua"/>
          <w:b/>
          <w:bCs/>
          <w:caps/>
          <w:sz w:val="19"/>
          <w:szCs w:val="19"/>
          <w:highlight w:val="green"/>
        </w:rPr>
        <w:t>se incluam</w:t>
      </w:r>
      <w:r w:rsidRPr="00536F81">
        <w:rPr>
          <w:rFonts w:ascii="Book Antiqua" w:hAnsi="Book Antiqua"/>
          <w:sz w:val="19"/>
          <w:szCs w:val="19"/>
        </w:rPr>
        <w:t xml:space="preserve"> </w:t>
      </w:r>
      <w:r w:rsidRPr="004923FA">
        <w:rPr>
          <w:rFonts w:ascii="Book Antiqua" w:hAnsi="Book Antiqua"/>
          <w:b/>
          <w:bCs/>
          <w:sz w:val="19"/>
          <w:szCs w:val="19"/>
          <w:highlight w:val="cyan"/>
        </w:rPr>
        <w:t>nos conceitos</w:t>
      </w:r>
      <w:r w:rsidRPr="00536F81">
        <w:rPr>
          <w:rFonts w:ascii="Book Antiqua" w:hAnsi="Book Antiqua"/>
          <w:sz w:val="19"/>
          <w:szCs w:val="19"/>
        </w:rPr>
        <w:t xml:space="preserve"> de </w:t>
      </w:r>
      <w:r w:rsidRPr="004923FA">
        <w:rPr>
          <w:rFonts w:ascii="Book Antiqua" w:hAnsi="Book Antiqua"/>
          <w:b/>
          <w:bCs/>
          <w:caps/>
          <w:sz w:val="19"/>
          <w:szCs w:val="19"/>
          <w:shd w:val="clear" w:color="auto" w:fill="F7CAAC" w:themeFill="accent2" w:themeFillTint="66"/>
        </w:rPr>
        <w:t>microempresa</w:t>
      </w:r>
      <w:r w:rsidRPr="00536F81">
        <w:rPr>
          <w:rFonts w:ascii="Book Antiqua" w:hAnsi="Book Antiqua"/>
          <w:sz w:val="19"/>
          <w:szCs w:val="19"/>
        </w:rPr>
        <w:t xml:space="preserve"> ou </w:t>
      </w:r>
      <w:r w:rsidRPr="004923FA">
        <w:rPr>
          <w:rFonts w:ascii="Book Antiqua" w:hAnsi="Book Antiqua"/>
          <w:b/>
          <w:bCs/>
          <w:caps/>
          <w:sz w:val="19"/>
          <w:szCs w:val="19"/>
          <w:shd w:val="clear" w:color="auto" w:fill="F7CAAC" w:themeFill="accent2" w:themeFillTint="66"/>
        </w:rPr>
        <w:t>empresa de pequeno porte</w:t>
      </w:r>
      <w:r w:rsidRPr="00536F81">
        <w:rPr>
          <w:rFonts w:ascii="Book Antiqua" w:hAnsi="Book Antiqua"/>
          <w:sz w:val="19"/>
          <w:szCs w:val="19"/>
        </w:rPr>
        <w:t xml:space="preserve">, nos termos da legislação vigente, </w:t>
      </w:r>
      <w:r w:rsidRPr="004923FA">
        <w:rPr>
          <w:rFonts w:ascii="Book Antiqua" w:hAnsi="Book Antiqua"/>
          <w:b/>
          <w:bCs/>
          <w:caps/>
          <w:sz w:val="19"/>
          <w:szCs w:val="19"/>
          <w:highlight w:val="green"/>
        </w:rPr>
        <w:t>sujeitam-se</w:t>
      </w:r>
      <w:r w:rsidRPr="00536F81">
        <w:rPr>
          <w:rFonts w:ascii="Book Antiqua" w:hAnsi="Book Antiqua"/>
          <w:sz w:val="19"/>
          <w:szCs w:val="19"/>
        </w:rPr>
        <w:t xml:space="preserve"> às </w:t>
      </w:r>
      <w:r w:rsidRPr="004923FA">
        <w:rPr>
          <w:rFonts w:ascii="Book Antiqua" w:hAnsi="Book Antiqua"/>
          <w:b/>
          <w:bCs/>
          <w:sz w:val="19"/>
          <w:szCs w:val="19"/>
          <w:highlight w:val="cyan"/>
        </w:rPr>
        <w:t>normas deste Capítulo</w:t>
      </w:r>
      <w:r w:rsidRPr="00902D32">
        <w:rPr>
          <w:rFonts w:ascii="Book Antiqua" w:hAnsi="Book Antiqua"/>
          <w:sz w:val="16"/>
          <w:szCs w:val="16"/>
        </w:rPr>
        <w:t>.</w:t>
      </w:r>
      <w:r w:rsidR="00C06985" w:rsidRPr="00902D32">
        <w:rPr>
          <w:rFonts w:ascii="Book Antiqua" w:hAnsi="Book Antiqua"/>
          <w:sz w:val="16"/>
          <w:szCs w:val="16"/>
        </w:rPr>
        <w:t xml:space="preserve"> </w:t>
      </w:r>
      <w:r w:rsidR="00C06985" w:rsidRPr="00902D32">
        <w:rPr>
          <w:rFonts w:ascii="Book Antiqua" w:hAnsi="Book Antiqua"/>
          <w:b/>
          <w:color w:val="FF0000"/>
          <w:sz w:val="16"/>
          <w:szCs w:val="16"/>
          <w:u w:val="single"/>
        </w:rPr>
        <w:t>(Cartórios/TJMG-2016)</w:t>
      </w:r>
      <w:r w:rsidR="00370AD6" w:rsidRPr="00902D32">
        <w:rPr>
          <w:rFonts w:ascii="Book Antiqua" w:hAnsi="Book Antiqua"/>
          <w:sz w:val="16"/>
          <w:szCs w:val="16"/>
        </w:rPr>
        <w:t xml:space="preserve"> </w:t>
      </w:r>
      <w:r w:rsidR="00370AD6" w:rsidRPr="00902D32">
        <w:rPr>
          <w:rFonts w:ascii="Book Antiqua" w:hAnsi="Book Antiqua"/>
          <w:b/>
          <w:color w:val="FF0000"/>
          <w:sz w:val="16"/>
          <w:szCs w:val="16"/>
          <w:u w:val="single"/>
        </w:rPr>
        <w:t>(TRF4-2016)</w:t>
      </w:r>
      <w:r w:rsidR="00372657" w:rsidRPr="00902D32">
        <w:rPr>
          <w:rFonts w:ascii="Book Antiqua" w:hAnsi="Book Antiqua"/>
          <w:sz w:val="16"/>
          <w:szCs w:val="16"/>
        </w:rPr>
        <w:t xml:space="preserve"> </w:t>
      </w:r>
      <w:r w:rsidR="00372657" w:rsidRPr="00902D32">
        <w:rPr>
          <w:rFonts w:ascii="Book Antiqua" w:hAnsi="Book Antiqua"/>
          <w:b/>
          <w:bCs/>
          <w:color w:val="FF0000"/>
          <w:sz w:val="16"/>
          <w:szCs w:val="16"/>
          <w:u w:val="single"/>
        </w:rPr>
        <w:t>(TJMS-2020)</w:t>
      </w:r>
    </w:p>
    <w:p w14:paraId="5D426282" w14:textId="1040F401" w:rsidR="004253F2" w:rsidRPr="00902D32" w:rsidRDefault="004253F2" w:rsidP="0017763F">
      <w:pPr>
        <w:spacing w:before="100" w:beforeAutospacing="1" w:after="100" w:afterAutospacing="1"/>
        <w:jc w:val="both"/>
        <w:rPr>
          <w:rFonts w:ascii="Book Antiqua" w:hAnsi="Book Antiqua"/>
          <w:b/>
          <w:bCs/>
          <w:color w:val="FF0000"/>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As </w:t>
      </w:r>
      <w:r w:rsidRPr="00536F81">
        <w:rPr>
          <w:rFonts w:ascii="Book Antiqua" w:hAnsi="Book Antiqua"/>
          <w:b/>
          <w:sz w:val="19"/>
          <w:szCs w:val="19"/>
          <w:highlight w:val="yellow"/>
        </w:rPr>
        <w:t>microempresas</w:t>
      </w:r>
      <w:r w:rsidRPr="00536F81">
        <w:rPr>
          <w:rFonts w:ascii="Book Antiqua" w:hAnsi="Book Antiqua"/>
          <w:sz w:val="19"/>
          <w:szCs w:val="19"/>
        </w:rPr>
        <w:t xml:space="preserve"> e as </w:t>
      </w:r>
      <w:r w:rsidRPr="00536F81">
        <w:rPr>
          <w:rFonts w:ascii="Book Antiqua" w:hAnsi="Book Antiqua"/>
          <w:b/>
          <w:sz w:val="19"/>
          <w:szCs w:val="19"/>
          <w:highlight w:val="yellow"/>
        </w:rPr>
        <w:t>empresas de pequeno porte</w:t>
      </w:r>
      <w:r w:rsidRPr="00536F81">
        <w:rPr>
          <w:rFonts w:ascii="Book Antiqua" w:hAnsi="Book Antiqua"/>
          <w:sz w:val="19"/>
          <w:szCs w:val="19"/>
        </w:rPr>
        <w:t xml:space="preserve">, conforme definidas em lei, </w:t>
      </w:r>
      <w:r w:rsidRPr="00536F81">
        <w:rPr>
          <w:rFonts w:ascii="Book Antiqua" w:hAnsi="Book Antiqua"/>
          <w:b/>
          <w:caps/>
          <w:sz w:val="19"/>
          <w:szCs w:val="19"/>
          <w:highlight w:val="green"/>
        </w:rPr>
        <w:t>poderão apresentar</w:t>
      </w:r>
      <w:r w:rsidRPr="00536F81">
        <w:rPr>
          <w:rFonts w:ascii="Book Antiqua" w:hAnsi="Book Antiqua"/>
          <w:sz w:val="19"/>
          <w:szCs w:val="19"/>
        </w:rPr>
        <w:t xml:space="preserve"> </w:t>
      </w:r>
      <w:r w:rsidRPr="00536F81">
        <w:rPr>
          <w:rFonts w:ascii="Book Antiqua" w:hAnsi="Book Antiqua"/>
          <w:b/>
          <w:caps/>
          <w:sz w:val="19"/>
          <w:szCs w:val="19"/>
          <w:shd w:val="clear" w:color="auto" w:fill="F7CAAC" w:themeFill="accent2" w:themeFillTint="66"/>
        </w:rPr>
        <w:t>plano especial</w:t>
      </w:r>
      <w:r w:rsidRPr="00536F81">
        <w:rPr>
          <w:rFonts w:ascii="Book Antiqua" w:hAnsi="Book Antiqua"/>
          <w:sz w:val="19"/>
          <w:szCs w:val="19"/>
        </w:rPr>
        <w:t xml:space="preserve"> </w:t>
      </w:r>
      <w:r w:rsidRPr="00536F81">
        <w:rPr>
          <w:rFonts w:ascii="Book Antiqua" w:hAnsi="Book Antiqua"/>
          <w:b/>
          <w:sz w:val="19"/>
          <w:szCs w:val="19"/>
          <w:highlight w:val="cyan"/>
        </w:rPr>
        <w:t>de recuperação judicial</w:t>
      </w:r>
      <w:r w:rsidRPr="00536F81">
        <w:rPr>
          <w:rFonts w:ascii="Book Antiqua" w:hAnsi="Book Antiqua"/>
          <w:sz w:val="19"/>
          <w:szCs w:val="19"/>
        </w:rPr>
        <w:t xml:space="preserve">, </w:t>
      </w:r>
      <w:r w:rsidRPr="00536F81">
        <w:rPr>
          <w:rFonts w:ascii="Book Antiqua" w:hAnsi="Book Antiqua"/>
          <w:b/>
          <w:caps/>
          <w:sz w:val="19"/>
          <w:szCs w:val="19"/>
          <w:highlight w:val="green"/>
        </w:rPr>
        <w:t>desde que afirmem</w:t>
      </w:r>
      <w:r w:rsidRPr="00536F81">
        <w:rPr>
          <w:rFonts w:ascii="Book Antiqua" w:hAnsi="Book Antiqua"/>
          <w:sz w:val="19"/>
          <w:szCs w:val="19"/>
        </w:rPr>
        <w:t xml:space="preserve"> </w:t>
      </w:r>
      <w:r w:rsidRPr="00536F81">
        <w:rPr>
          <w:rFonts w:ascii="Book Antiqua" w:hAnsi="Book Antiqua"/>
          <w:b/>
          <w:sz w:val="19"/>
          <w:szCs w:val="19"/>
          <w:highlight w:val="cyan"/>
        </w:rPr>
        <w:t>sua intenção de fazê-lo</w:t>
      </w:r>
      <w:r w:rsidRPr="00536F81">
        <w:rPr>
          <w:rFonts w:ascii="Book Antiqua" w:hAnsi="Book Antiqua"/>
          <w:sz w:val="19"/>
          <w:szCs w:val="19"/>
        </w:rPr>
        <w:t xml:space="preserve"> </w:t>
      </w:r>
      <w:r w:rsidRPr="00536F81">
        <w:rPr>
          <w:rFonts w:ascii="Book Antiqua" w:hAnsi="Book Antiqua"/>
          <w:b/>
          <w:sz w:val="19"/>
          <w:szCs w:val="19"/>
          <w:highlight w:val="yellow"/>
        </w:rPr>
        <w:t>na petição inicial</w:t>
      </w:r>
      <w:r w:rsidRPr="00536F81">
        <w:rPr>
          <w:rFonts w:ascii="Book Antiqua" w:hAnsi="Book Antiqua"/>
          <w:b/>
          <w:sz w:val="19"/>
          <w:szCs w:val="19"/>
        </w:rPr>
        <w:t xml:space="preserve"> </w:t>
      </w:r>
      <w:r w:rsidRPr="00536F81">
        <w:rPr>
          <w:rFonts w:ascii="Book Antiqua" w:hAnsi="Book Antiqua"/>
          <w:sz w:val="19"/>
          <w:szCs w:val="19"/>
        </w:rPr>
        <w:t xml:space="preserve">de que trata o </w:t>
      </w:r>
      <w:r w:rsidRPr="00536F81">
        <w:rPr>
          <w:rFonts w:ascii="Book Antiqua" w:hAnsi="Book Antiqua"/>
          <w:b/>
          <w:sz w:val="19"/>
          <w:szCs w:val="19"/>
          <w:highlight w:val="yellow"/>
        </w:rPr>
        <w:t>art. 51 desta Lei</w:t>
      </w:r>
      <w:r w:rsidRPr="00536F81">
        <w:rPr>
          <w:rFonts w:ascii="Book Antiqua" w:hAnsi="Book Antiqua"/>
          <w:sz w:val="19"/>
          <w:szCs w:val="19"/>
        </w:rPr>
        <w:t>.</w:t>
      </w:r>
      <w:r w:rsidR="00372657" w:rsidRPr="00536F81">
        <w:rPr>
          <w:rFonts w:ascii="Book Antiqua" w:hAnsi="Book Antiqua"/>
          <w:sz w:val="19"/>
          <w:szCs w:val="19"/>
        </w:rPr>
        <w:t xml:space="preserve"> </w:t>
      </w:r>
      <w:r w:rsidR="00372657" w:rsidRPr="00536F81">
        <w:rPr>
          <w:rFonts w:ascii="Book Antiqua" w:hAnsi="Book Antiqua"/>
          <w:b/>
          <w:bCs/>
          <w:i/>
          <w:iCs/>
          <w:color w:val="FF0000"/>
          <w:sz w:val="19"/>
          <w:szCs w:val="19"/>
        </w:rPr>
        <w:t>[Obs.: facultativo]</w:t>
      </w:r>
      <w:r w:rsidR="008E76B5" w:rsidRPr="00536F81">
        <w:rPr>
          <w:rFonts w:ascii="Book Antiqua" w:hAnsi="Book Antiqua"/>
          <w:sz w:val="19"/>
          <w:szCs w:val="19"/>
        </w:rPr>
        <w:t xml:space="preserve"> </w:t>
      </w:r>
      <w:r w:rsidR="008E76B5" w:rsidRPr="00902D32">
        <w:rPr>
          <w:rFonts w:ascii="Book Antiqua" w:hAnsi="Book Antiqua"/>
          <w:b/>
          <w:color w:val="FF0000"/>
          <w:sz w:val="16"/>
          <w:szCs w:val="16"/>
          <w:u w:val="single"/>
        </w:rPr>
        <w:t>(TJGO-2009)</w:t>
      </w:r>
      <w:r w:rsidR="00C06985" w:rsidRPr="00902D32">
        <w:rPr>
          <w:rFonts w:ascii="Book Antiqua" w:hAnsi="Book Antiqua"/>
          <w:b/>
          <w:color w:val="FF0000"/>
          <w:sz w:val="16"/>
          <w:szCs w:val="16"/>
        </w:rPr>
        <w:t xml:space="preserve"> </w:t>
      </w:r>
      <w:r w:rsidR="00C06985" w:rsidRPr="00902D32">
        <w:rPr>
          <w:rFonts w:ascii="Book Antiqua" w:hAnsi="Book Antiqua"/>
          <w:b/>
          <w:color w:val="FF0000"/>
          <w:sz w:val="16"/>
          <w:szCs w:val="16"/>
          <w:u w:val="single"/>
        </w:rPr>
        <w:t>(Cartórios/TJMG-2016)</w:t>
      </w:r>
      <w:r w:rsidR="00370AD6" w:rsidRPr="00902D32">
        <w:rPr>
          <w:rFonts w:ascii="Book Antiqua" w:hAnsi="Book Antiqua"/>
          <w:b/>
          <w:color w:val="FF0000"/>
          <w:sz w:val="16"/>
          <w:szCs w:val="16"/>
        </w:rPr>
        <w:t xml:space="preserve"> </w:t>
      </w:r>
      <w:r w:rsidR="00370AD6" w:rsidRPr="00902D32">
        <w:rPr>
          <w:rFonts w:ascii="Book Antiqua" w:hAnsi="Book Antiqua"/>
          <w:b/>
          <w:color w:val="FF0000"/>
          <w:sz w:val="16"/>
          <w:szCs w:val="16"/>
          <w:u w:val="single"/>
        </w:rPr>
        <w:t>(TRF4-2016)</w:t>
      </w:r>
      <w:r w:rsidR="0017763F" w:rsidRPr="00902D32">
        <w:rPr>
          <w:rFonts w:ascii="Book Antiqua" w:hAnsi="Book Antiqua"/>
          <w:b/>
          <w:color w:val="FF0000"/>
          <w:sz w:val="16"/>
          <w:szCs w:val="16"/>
        </w:rPr>
        <w:t xml:space="preserve"> </w:t>
      </w:r>
      <w:r w:rsidR="0017763F" w:rsidRPr="00902D32">
        <w:rPr>
          <w:rFonts w:ascii="Book Antiqua" w:hAnsi="Book Antiqua"/>
          <w:b/>
          <w:bCs/>
          <w:color w:val="FF0000"/>
          <w:sz w:val="16"/>
          <w:szCs w:val="16"/>
          <w:u w:val="single"/>
        </w:rPr>
        <w:t>(TJSC-2019)</w:t>
      </w:r>
      <w:r w:rsidR="00372657" w:rsidRPr="00902D32">
        <w:rPr>
          <w:rFonts w:ascii="Book Antiqua" w:hAnsi="Book Antiqua"/>
          <w:b/>
          <w:bCs/>
          <w:color w:val="FF0000"/>
          <w:sz w:val="16"/>
          <w:szCs w:val="16"/>
        </w:rPr>
        <w:t xml:space="preserve"> </w:t>
      </w:r>
      <w:r w:rsidR="00372657" w:rsidRPr="00902D32">
        <w:rPr>
          <w:rFonts w:ascii="Book Antiqua" w:hAnsi="Book Antiqua"/>
          <w:b/>
          <w:bCs/>
          <w:color w:val="FF0000"/>
          <w:sz w:val="16"/>
          <w:szCs w:val="16"/>
          <w:u w:val="single"/>
        </w:rPr>
        <w:t>(TJMS-2020)</w:t>
      </w:r>
    </w:p>
    <w:tbl>
      <w:tblPr>
        <w:tblStyle w:val="Tabelacomgrade"/>
        <w:tblW w:w="0" w:type="auto"/>
        <w:shd w:val="clear" w:color="auto" w:fill="CCFFFF"/>
        <w:tblLook w:val="04A0" w:firstRow="1" w:lastRow="0" w:firstColumn="1" w:lastColumn="0" w:noHBand="0" w:noVBand="1"/>
      </w:tblPr>
      <w:tblGrid>
        <w:gridCol w:w="8494"/>
      </w:tblGrid>
      <w:tr w:rsidR="00796C9B" w:rsidRPr="00536F81" w14:paraId="255B7D41" w14:textId="77777777" w:rsidTr="00F90776">
        <w:tc>
          <w:tcPr>
            <w:tcW w:w="8494" w:type="dxa"/>
            <w:shd w:val="clear" w:color="auto" w:fill="CCFFFF"/>
          </w:tcPr>
          <w:p w14:paraId="4EAD043B" w14:textId="77777777" w:rsidR="00796C9B" w:rsidRPr="00931047" w:rsidRDefault="00796C9B" w:rsidP="00F90776">
            <w:pPr>
              <w:ind w:firstLine="453"/>
              <w:jc w:val="both"/>
              <w:rPr>
                <w:rFonts w:ascii="Book Antiqua" w:hAnsi="Book Antiqua"/>
                <w:sz w:val="18"/>
                <w:szCs w:val="18"/>
              </w:rPr>
            </w:pPr>
            <w:r w:rsidRPr="00931047">
              <w:rPr>
                <w:rFonts w:ascii="Book Antiqua" w:hAnsi="Book Antiqua"/>
                <w:sz w:val="18"/>
                <w:szCs w:val="18"/>
              </w:rPr>
              <w:t>Art. 51. A petição inicial de recuperação judicial será instruída com:</w:t>
            </w:r>
          </w:p>
          <w:p w14:paraId="5E8817C9"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I – </w:t>
            </w:r>
            <w:proofErr w:type="gramStart"/>
            <w:r w:rsidRPr="00931047">
              <w:rPr>
                <w:rFonts w:ascii="Book Antiqua" w:hAnsi="Book Antiqua"/>
                <w:sz w:val="18"/>
                <w:szCs w:val="18"/>
              </w:rPr>
              <w:t>a</w:t>
            </w:r>
            <w:proofErr w:type="gramEnd"/>
            <w:r w:rsidRPr="00931047">
              <w:rPr>
                <w:rFonts w:ascii="Book Antiqua" w:hAnsi="Book Antiqua"/>
                <w:sz w:val="18"/>
                <w:szCs w:val="18"/>
              </w:rPr>
              <w:t xml:space="preserve"> exposição das causas concretas da situação patrimonial do devedor e das razões da crise econômico-financeira;</w:t>
            </w:r>
          </w:p>
          <w:p w14:paraId="26055762"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II – </w:t>
            </w:r>
            <w:proofErr w:type="gramStart"/>
            <w:r w:rsidRPr="00931047">
              <w:rPr>
                <w:rFonts w:ascii="Book Antiqua" w:hAnsi="Book Antiqua"/>
                <w:sz w:val="18"/>
                <w:szCs w:val="18"/>
              </w:rPr>
              <w:t>as</w:t>
            </w:r>
            <w:proofErr w:type="gramEnd"/>
            <w:r w:rsidRPr="00931047">
              <w:rPr>
                <w:rFonts w:ascii="Book Antiqua" w:hAnsi="Book Antiqua"/>
                <w:sz w:val="18"/>
                <w:szCs w:val="18"/>
              </w:rPr>
              <w:t xml:space="preserve"> demonstrações contábeis relativas aos 3 (três) últimos exercícios sociais e as levantadas especialmente para instruir o pedido, confeccionadas com estrita observância da legislação societária aplicável e compostas obrigatoriamente de:</w:t>
            </w:r>
          </w:p>
          <w:p w14:paraId="35F60A84"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a) balanço patrimonial; </w:t>
            </w:r>
          </w:p>
          <w:p w14:paraId="3AFE4178"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b) demonstração de resultados acumulados;</w:t>
            </w:r>
          </w:p>
          <w:p w14:paraId="4722786D"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c) demonstração do resultado desde o último exercício social;</w:t>
            </w:r>
          </w:p>
          <w:p w14:paraId="1072D3A7" w14:textId="4777565F"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d) relatório gerencial de fluxo de caixa e de sua projeção;</w:t>
            </w:r>
          </w:p>
          <w:p w14:paraId="48394909" w14:textId="53B29854" w:rsidR="00432B5A" w:rsidRPr="00931047" w:rsidRDefault="00432B5A" w:rsidP="00432B5A">
            <w:pPr>
              <w:ind w:firstLine="310"/>
              <w:jc w:val="both"/>
              <w:rPr>
                <w:rFonts w:ascii="Book Antiqua" w:hAnsi="Book Antiqua"/>
                <w:sz w:val="18"/>
                <w:szCs w:val="18"/>
              </w:rPr>
            </w:pPr>
            <w:r w:rsidRPr="00931047">
              <w:rPr>
                <w:rFonts w:ascii="Book Antiqua" w:hAnsi="Book Antiqua"/>
                <w:sz w:val="18"/>
                <w:szCs w:val="18"/>
              </w:rPr>
              <w:t xml:space="preserve">  e) descrição das sociedades de grupo societário, de fato ou de </w:t>
            </w:r>
            <w:proofErr w:type="gramStart"/>
            <w:r w:rsidRPr="00931047">
              <w:rPr>
                <w:rFonts w:ascii="Book Antiqua" w:hAnsi="Book Antiqua"/>
                <w:sz w:val="18"/>
                <w:szCs w:val="18"/>
              </w:rPr>
              <w:t xml:space="preserve">direito;   </w:t>
            </w:r>
            <w:proofErr w:type="gramEnd"/>
            <w:r w:rsidRPr="00931047">
              <w:rPr>
                <w:rFonts w:ascii="Book Antiqua" w:hAnsi="Book Antiqua"/>
                <w:sz w:val="18"/>
                <w:szCs w:val="18"/>
              </w:rPr>
              <w:t xml:space="preserve">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Incluído pela Lei nº 14.112, de 2020)</w:t>
            </w:r>
          </w:p>
          <w:p w14:paraId="202E7048" w14:textId="3A9D7C4A"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w:t>
            </w:r>
            <w:r w:rsidR="00432B5A" w:rsidRPr="00931047">
              <w:rPr>
                <w:rFonts w:ascii="Book Antiqua" w:hAnsi="Book Antiqua"/>
                <w:sz w:val="18"/>
                <w:szCs w:val="18"/>
              </w:rPr>
              <w:t xml:space="preserve">III - a relação nominal completa dos credores, sujeitos ou não à recuperação judicial, inclusive aqueles por obrigação de fazer ou de dar, com a indicação do endereço físico e eletrônico de cada um, a natureza, conforme estabelecido nos </w:t>
            </w:r>
            <w:proofErr w:type="spellStart"/>
            <w:r w:rsidR="00432B5A" w:rsidRPr="00931047">
              <w:rPr>
                <w:rFonts w:ascii="Book Antiqua" w:hAnsi="Book Antiqua"/>
                <w:sz w:val="18"/>
                <w:szCs w:val="18"/>
              </w:rPr>
              <w:t>arts</w:t>
            </w:r>
            <w:proofErr w:type="spellEnd"/>
            <w:r w:rsidR="00432B5A" w:rsidRPr="00931047">
              <w:rPr>
                <w:rFonts w:ascii="Book Antiqua" w:hAnsi="Book Antiqua"/>
                <w:sz w:val="18"/>
                <w:szCs w:val="18"/>
              </w:rPr>
              <w:t xml:space="preserve">. 83 e 84 desta Lei, e o valor atualizado do crédito, com a discriminação de sua origem, e o regime dos </w:t>
            </w:r>
            <w:proofErr w:type="gramStart"/>
            <w:r w:rsidR="00432B5A" w:rsidRPr="00931047">
              <w:rPr>
                <w:rFonts w:ascii="Book Antiqua" w:hAnsi="Book Antiqua"/>
                <w:sz w:val="18"/>
                <w:szCs w:val="18"/>
              </w:rPr>
              <w:t xml:space="preserve">vencimentos;   </w:t>
            </w:r>
            <w:proofErr w:type="gramEnd"/>
            <w:r w:rsidR="00432B5A" w:rsidRPr="00931047">
              <w:rPr>
                <w:rFonts w:ascii="Book Antiqua" w:hAnsi="Book Antiqua"/>
                <w:sz w:val="18"/>
                <w:szCs w:val="18"/>
              </w:rPr>
              <w:t xml:space="preserve">  (Redação dada pela Lei nº 14.112, de 2020)</w:t>
            </w:r>
          </w:p>
          <w:p w14:paraId="30963FFE"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IV – </w:t>
            </w:r>
            <w:proofErr w:type="gramStart"/>
            <w:r w:rsidRPr="00931047">
              <w:rPr>
                <w:rFonts w:ascii="Book Antiqua" w:hAnsi="Book Antiqua"/>
                <w:sz w:val="18"/>
                <w:szCs w:val="18"/>
              </w:rPr>
              <w:t>a</w:t>
            </w:r>
            <w:proofErr w:type="gramEnd"/>
            <w:r w:rsidRPr="00931047">
              <w:rPr>
                <w:rFonts w:ascii="Book Antiqua" w:hAnsi="Book Antiqua"/>
                <w:sz w:val="18"/>
                <w:szCs w:val="18"/>
              </w:rPr>
              <w:t xml:space="preserve"> relação integral dos empregados, em que constem as respectivas funções, salários, indenizações e outras parcelas a que têm direito, com o correspondente mês de competência, e a discriminação dos valores pendentes de pagamento; </w:t>
            </w:r>
          </w:p>
          <w:p w14:paraId="0F21B1D8"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V – </w:t>
            </w:r>
            <w:proofErr w:type="gramStart"/>
            <w:r w:rsidRPr="00931047">
              <w:rPr>
                <w:rFonts w:ascii="Book Antiqua" w:hAnsi="Book Antiqua"/>
                <w:sz w:val="18"/>
                <w:szCs w:val="18"/>
              </w:rPr>
              <w:t>certidão</w:t>
            </w:r>
            <w:proofErr w:type="gramEnd"/>
            <w:r w:rsidRPr="00931047">
              <w:rPr>
                <w:rFonts w:ascii="Book Antiqua" w:hAnsi="Book Antiqua"/>
                <w:sz w:val="18"/>
                <w:szCs w:val="18"/>
              </w:rPr>
              <w:t xml:space="preserve"> de regularidade do devedor no Registro Público de Empresas, o ato constitutivo atualizado e as atas de nomeação dos atuais administradores;</w:t>
            </w:r>
          </w:p>
          <w:p w14:paraId="1AB05249"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VI – </w:t>
            </w:r>
            <w:proofErr w:type="gramStart"/>
            <w:r w:rsidRPr="00931047">
              <w:rPr>
                <w:rFonts w:ascii="Book Antiqua" w:hAnsi="Book Antiqua"/>
                <w:sz w:val="18"/>
                <w:szCs w:val="18"/>
              </w:rPr>
              <w:t>a</w:t>
            </w:r>
            <w:proofErr w:type="gramEnd"/>
            <w:r w:rsidRPr="00931047">
              <w:rPr>
                <w:rFonts w:ascii="Book Antiqua" w:hAnsi="Book Antiqua"/>
                <w:sz w:val="18"/>
                <w:szCs w:val="18"/>
              </w:rPr>
              <w:t xml:space="preserve"> relação dos bens particulares dos sócios controladores e dos administradores do devedor;</w:t>
            </w:r>
          </w:p>
          <w:p w14:paraId="79517170"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VII – os extratos atualizados das contas bancárias do devedor e de suas eventuais aplicações financeiras de qualquer modalidade, inclusive em fundos de investimento ou em bolsas de valores, emitidos pelas respectivas instituições financeiras;</w:t>
            </w:r>
          </w:p>
          <w:p w14:paraId="4479DB5C"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VIII – certidões dos cartórios de protestos situados na comarca do domicílio ou sede do devedor e naquelas onde possui filial;</w:t>
            </w:r>
          </w:p>
          <w:p w14:paraId="7F0DDBE8" w14:textId="77777777" w:rsidR="00432B5A" w:rsidRPr="00931047" w:rsidRDefault="00796C9B" w:rsidP="00432B5A">
            <w:pPr>
              <w:jc w:val="both"/>
              <w:rPr>
                <w:rFonts w:ascii="Book Antiqua" w:hAnsi="Book Antiqua"/>
                <w:sz w:val="18"/>
                <w:szCs w:val="18"/>
              </w:rPr>
            </w:pPr>
            <w:r w:rsidRPr="00931047">
              <w:rPr>
                <w:rFonts w:ascii="Book Antiqua" w:hAnsi="Book Antiqua"/>
                <w:sz w:val="18"/>
                <w:szCs w:val="18"/>
              </w:rPr>
              <w:t xml:space="preserve">        </w:t>
            </w:r>
            <w:r w:rsidR="00432B5A" w:rsidRPr="00931047">
              <w:rPr>
                <w:rFonts w:ascii="Book Antiqua" w:hAnsi="Book Antiqua"/>
                <w:sz w:val="18"/>
                <w:szCs w:val="18"/>
              </w:rPr>
              <w:t xml:space="preserve">IX - </w:t>
            </w:r>
            <w:proofErr w:type="gramStart"/>
            <w:r w:rsidR="00432B5A" w:rsidRPr="00931047">
              <w:rPr>
                <w:rFonts w:ascii="Book Antiqua" w:hAnsi="Book Antiqua"/>
                <w:sz w:val="18"/>
                <w:szCs w:val="18"/>
              </w:rPr>
              <w:t>a</w:t>
            </w:r>
            <w:proofErr w:type="gramEnd"/>
            <w:r w:rsidR="00432B5A" w:rsidRPr="00931047">
              <w:rPr>
                <w:rFonts w:ascii="Book Antiqua" w:hAnsi="Book Antiqua"/>
                <w:sz w:val="18"/>
                <w:szCs w:val="18"/>
              </w:rPr>
              <w:t xml:space="preserve"> relação, subscrita pelo devedor, de todas as ações judiciais e procedimentos arbitrais em que este figure como parte, inclusive as de natureza trabalhista, com a estimativa dos respectivos valores </w:t>
            </w:r>
            <w:proofErr w:type="gramStart"/>
            <w:r w:rsidR="00432B5A" w:rsidRPr="00931047">
              <w:rPr>
                <w:rFonts w:ascii="Book Antiqua" w:hAnsi="Book Antiqua"/>
                <w:sz w:val="18"/>
                <w:szCs w:val="18"/>
              </w:rPr>
              <w:t xml:space="preserve">demandados;   </w:t>
            </w:r>
            <w:proofErr w:type="gramEnd"/>
            <w:r w:rsidR="00432B5A" w:rsidRPr="00931047">
              <w:rPr>
                <w:rFonts w:ascii="Book Antiqua" w:hAnsi="Book Antiqua"/>
                <w:sz w:val="18"/>
                <w:szCs w:val="18"/>
              </w:rPr>
              <w:t xml:space="preserve">  (Redação dada pela Lei nº 14.112, de 2020)</w:t>
            </w:r>
            <w:proofErr w:type="gramStart"/>
            <w:r w:rsidR="00432B5A" w:rsidRPr="00931047">
              <w:rPr>
                <w:rFonts w:ascii="Book Antiqua" w:hAnsi="Book Antiqua"/>
                <w:sz w:val="18"/>
                <w:szCs w:val="18"/>
              </w:rPr>
              <w:t xml:space="preserve">   (</w:t>
            </w:r>
            <w:proofErr w:type="gramEnd"/>
            <w:r w:rsidR="00432B5A" w:rsidRPr="00931047">
              <w:rPr>
                <w:rFonts w:ascii="Book Antiqua" w:hAnsi="Book Antiqua"/>
                <w:sz w:val="18"/>
                <w:szCs w:val="18"/>
              </w:rPr>
              <w:t>Vigência)</w:t>
            </w:r>
          </w:p>
          <w:p w14:paraId="3BDB7C19" w14:textId="7116497B" w:rsidR="00432B5A" w:rsidRPr="00931047" w:rsidRDefault="00432B5A" w:rsidP="00432B5A">
            <w:pPr>
              <w:ind w:firstLine="310"/>
              <w:jc w:val="both"/>
              <w:rPr>
                <w:rFonts w:ascii="Book Antiqua" w:hAnsi="Book Antiqua"/>
                <w:sz w:val="18"/>
                <w:szCs w:val="18"/>
              </w:rPr>
            </w:pPr>
            <w:r w:rsidRPr="00931047">
              <w:rPr>
                <w:rFonts w:ascii="Book Antiqua" w:hAnsi="Book Antiqua"/>
                <w:sz w:val="18"/>
                <w:szCs w:val="18"/>
              </w:rPr>
              <w:t xml:space="preserve">X - </w:t>
            </w:r>
            <w:proofErr w:type="gramStart"/>
            <w:r w:rsidRPr="00931047">
              <w:rPr>
                <w:rFonts w:ascii="Book Antiqua" w:hAnsi="Book Antiqua"/>
                <w:sz w:val="18"/>
                <w:szCs w:val="18"/>
              </w:rPr>
              <w:t>o</w:t>
            </w:r>
            <w:proofErr w:type="gramEnd"/>
            <w:r w:rsidRPr="00931047">
              <w:rPr>
                <w:rFonts w:ascii="Book Antiqua" w:hAnsi="Book Antiqua"/>
                <w:sz w:val="18"/>
                <w:szCs w:val="18"/>
              </w:rPr>
              <w:t xml:space="preserve"> relatório detalhado do passivo fiscal; e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 xml:space="preserve">Incluído pela Lei nº 14.112, de 2020)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Vigência)</w:t>
            </w:r>
          </w:p>
          <w:p w14:paraId="11E13410" w14:textId="74124A21" w:rsidR="00796C9B" w:rsidRPr="00931047" w:rsidRDefault="00432B5A" w:rsidP="00432B5A">
            <w:pPr>
              <w:ind w:firstLine="310"/>
              <w:jc w:val="both"/>
              <w:rPr>
                <w:rFonts w:ascii="Book Antiqua" w:hAnsi="Book Antiqua"/>
                <w:sz w:val="18"/>
                <w:szCs w:val="18"/>
              </w:rPr>
            </w:pPr>
            <w:r w:rsidRPr="00931047">
              <w:rPr>
                <w:rFonts w:ascii="Book Antiqua" w:hAnsi="Book Antiqua"/>
                <w:sz w:val="18"/>
                <w:szCs w:val="18"/>
              </w:rPr>
              <w:t>XI - a relação de bens e direitos integrantes do ativo não circulante, incluídos aqueles não sujeitos à recuperação judicial, acompanhada dos negócios jurídicos celebrados com os credores de que trata o § 3º do art. 49 desta Lei.      (Incluído pela Lei nº 14.112, de 2020)</w:t>
            </w:r>
          </w:p>
          <w:p w14:paraId="079702E9"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lastRenderedPageBreak/>
              <w:t xml:space="preserve">        § 1o Os documentos de escrituração contábil e demais relatórios auxiliares, na forma e no suporte previstos em lei, permanecerão à disposição do juízo, do administrador judicial e, mediante autorização judicial, de qualquer interessado.</w:t>
            </w:r>
          </w:p>
          <w:p w14:paraId="475767DB"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 2o Com relação à exigência prevista no inciso II do caput deste artigo, as microempresas e empresas de pequeno porte poderão apresentar livros e escrituração contábil simplificados nos termos da legislação específica.</w:t>
            </w:r>
          </w:p>
          <w:p w14:paraId="44337DD3"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 3o O juiz poderá determinar o depósito em cartório dos documentos a que se referem os §§ 1o e 2o deste artigo ou de cópia destes.</w:t>
            </w:r>
          </w:p>
          <w:p w14:paraId="5F575049" w14:textId="77777777" w:rsidR="00432B5A" w:rsidRPr="00931047" w:rsidRDefault="00432B5A" w:rsidP="00432B5A">
            <w:pPr>
              <w:ind w:firstLine="451"/>
              <w:jc w:val="both"/>
              <w:rPr>
                <w:rFonts w:ascii="Book Antiqua" w:hAnsi="Book Antiqua"/>
                <w:sz w:val="18"/>
                <w:szCs w:val="18"/>
              </w:rPr>
            </w:pPr>
            <w:r w:rsidRPr="00931047">
              <w:rPr>
                <w:rFonts w:ascii="Book Antiqua" w:hAnsi="Book Antiqua"/>
                <w:sz w:val="18"/>
                <w:szCs w:val="18"/>
              </w:rPr>
              <w:t>§ 4º Na hipótese de o ajuizamento da recuperação judicial ocorrer antes da data final de entrega do balanço correspondente ao exercício anterior, o devedor apresentará balanço prévio e juntará o balanço definitivo no prazo da lei societária aplicável.      (Incluído pela Lei nº 14.112, de 2020)</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Vigência)</w:t>
            </w:r>
          </w:p>
          <w:p w14:paraId="00833D1E" w14:textId="77777777" w:rsidR="00432B5A" w:rsidRPr="00931047" w:rsidRDefault="00432B5A" w:rsidP="00432B5A">
            <w:pPr>
              <w:ind w:firstLine="451"/>
              <w:jc w:val="both"/>
              <w:rPr>
                <w:rFonts w:ascii="Book Antiqua" w:hAnsi="Book Antiqua"/>
                <w:sz w:val="18"/>
                <w:szCs w:val="18"/>
              </w:rPr>
            </w:pPr>
            <w:r w:rsidRPr="00931047">
              <w:rPr>
                <w:rFonts w:ascii="Book Antiqua" w:hAnsi="Book Antiqua"/>
                <w:sz w:val="18"/>
                <w:szCs w:val="18"/>
              </w:rPr>
              <w:t>§ 5º O valor da causa corresponderá ao montante total dos créditos sujeitos à recuperação judicial.        (Incluído pela Lei nº 14.112, de 2020)</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Vigência)</w:t>
            </w:r>
          </w:p>
          <w:p w14:paraId="4CA09AA0" w14:textId="77777777" w:rsidR="00432B5A" w:rsidRPr="00931047" w:rsidRDefault="00432B5A" w:rsidP="00432B5A">
            <w:pPr>
              <w:ind w:firstLine="451"/>
              <w:jc w:val="both"/>
              <w:rPr>
                <w:rFonts w:ascii="Book Antiqua" w:hAnsi="Book Antiqua"/>
                <w:sz w:val="18"/>
                <w:szCs w:val="18"/>
              </w:rPr>
            </w:pPr>
            <w:r w:rsidRPr="00931047">
              <w:rPr>
                <w:rFonts w:ascii="Book Antiqua" w:hAnsi="Book Antiqua"/>
                <w:sz w:val="18"/>
                <w:szCs w:val="18"/>
              </w:rPr>
              <w:t xml:space="preserve">§ 6º Em relação ao período de que trata o § 3º do art. 48 desta Lei: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 xml:space="preserve">Incluído pela Lei nº 14.112, de 2020)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Vigência)</w:t>
            </w:r>
          </w:p>
          <w:p w14:paraId="0FF76EAF" w14:textId="77777777" w:rsidR="00432B5A" w:rsidRPr="00931047" w:rsidRDefault="00432B5A" w:rsidP="00432B5A">
            <w:pPr>
              <w:ind w:firstLine="451"/>
              <w:jc w:val="both"/>
              <w:rPr>
                <w:rFonts w:ascii="Book Antiqua" w:hAnsi="Book Antiqua"/>
                <w:sz w:val="18"/>
                <w:szCs w:val="18"/>
              </w:rPr>
            </w:pPr>
            <w:r w:rsidRPr="00931047">
              <w:rPr>
                <w:rFonts w:ascii="Book Antiqua" w:hAnsi="Book Antiqua"/>
                <w:sz w:val="18"/>
                <w:szCs w:val="18"/>
              </w:rPr>
              <w:t xml:space="preserve">I - </w:t>
            </w:r>
            <w:proofErr w:type="gramStart"/>
            <w:r w:rsidRPr="00931047">
              <w:rPr>
                <w:rFonts w:ascii="Book Antiqua" w:hAnsi="Book Antiqua"/>
                <w:sz w:val="18"/>
                <w:szCs w:val="18"/>
              </w:rPr>
              <w:t>a</w:t>
            </w:r>
            <w:proofErr w:type="gramEnd"/>
            <w:r w:rsidRPr="00931047">
              <w:rPr>
                <w:rFonts w:ascii="Book Antiqua" w:hAnsi="Book Antiqua"/>
                <w:sz w:val="18"/>
                <w:szCs w:val="18"/>
              </w:rPr>
              <w:t xml:space="preserve"> exposição referida no inciso I do caput deste artigo deverá comprovar a crise de insolvência, caracterizada pela insuficiência de recursos financeiros ou patrimoniais com liquidez suficiente para saldar suas </w:t>
            </w:r>
            <w:proofErr w:type="gramStart"/>
            <w:r w:rsidRPr="00931047">
              <w:rPr>
                <w:rFonts w:ascii="Book Antiqua" w:hAnsi="Book Antiqua"/>
                <w:sz w:val="18"/>
                <w:szCs w:val="18"/>
              </w:rPr>
              <w:t xml:space="preserve">dívidas;   </w:t>
            </w:r>
            <w:proofErr w:type="gramEnd"/>
            <w:r w:rsidRPr="00931047">
              <w:rPr>
                <w:rFonts w:ascii="Book Antiqua" w:hAnsi="Book Antiqua"/>
                <w:sz w:val="18"/>
                <w:szCs w:val="18"/>
              </w:rPr>
              <w:t xml:space="preserve">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 xml:space="preserve">Incluído pela Lei nº 14.112, de 2020)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Vigência)</w:t>
            </w:r>
          </w:p>
          <w:p w14:paraId="7F3813C6" w14:textId="06130473" w:rsidR="00432B5A" w:rsidRPr="00536F81" w:rsidRDefault="00432B5A" w:rsidP="00432B5A">
            <w:pPr>
              <w:ind w:firstLine="451"/>
              <w:jc w:val="both"/>
              <w:rPr>
                <w:rFonts w:ascii="Book Antiqua" w:hAnsi="Book Antiqua"/>
                <w:sz w:val="19"/>
                <w:szCs w:val="19"/>
              </w:rPr>
            </w:pPr>
            <w:r w:rsidRPr="00931047">
              <w:rPr>
                <w:rFonts w:ascii="Book Antiqua" w:hAnsi="Book Antiqua"/>
                <w:sz w:val="18"/>
                <w:szCs w:val="18"/>
              </w:rPr>
              <w:t xml:space="preserve">II - </w:t>
            </w:r>
            <w:proofErr w:type="gramStart"/>
            <w:r w:rsidRPr="00931047">
              <w:rPr>
                <w:rFonts w:ascii="Book Antiqua" w:hAnsi="Book Antiqua"/>
                <w:sz w:val="18"/>
                <w:szCs w:val="18"/>
              </w:rPr>
              <w:t>os</w:t>
            </w:r>
            <w:proofErr w:type="gramEnd"/>
            <w:r w:rsidRPr="00931047">
              <w:rPr>
                <w:rFonts w:ascii="Book Antiqua" w:hAnsi="Book Antiqua"/>
                <w:sz w:val="18"/>
                <w:szCs w:val="18"/>
              </w:rPr>
              <w:t xml:space="preserve"> requisitos do inciso II do caput deste artigo serão substituídos pelos documentos mencionados no § 3º do art. 48 desta Lei relativos aos últimos 2 (dois) anos.     (Incluído pela Lei nº 14.112, de 2020)</w:t>
            </w:r>
          </w:p>
        </w:tc>
      </w:tr>
    </w:tbl>
    <w:p w14:paraId="26DD7D77" w14:textId="77777777" w:rsidR="00796C9B" w:rsidRPr="00796C9B" w:rsidRDefault="00796C9B" w:rsidP="00796C9B">
      <w:pPr>
        <w:jc w:val="both"/>
        <w:rPr>
          <w:rFonts w:ascii="Book Antiqua" w:hAnsi="Book Antiqua"/>
          <w:b/>
          <w:sz w:val="19"/>
          <w:szCs w:val="19"/>
        </w:rPr>
      </w:pPr>
    </w:p>
    <w:tbl>
      <w:tblPr>
        <w:tblStyle w:val="Tabelacomgrade"/>
        <w:tblW w:w="0" w:type="auto"/>
        <w:shd w:val="clear" w:color="auto" w:fill="CCFFFF"/>
        <w:tblLook w:val="04A0" w:firstRow="1" w:lastRow="0" w:firstColumn="1" w:lastColumn="0" w:noHBand="0" w:noVBand="1"/>
      </w:tblPr>
      <w:tblGrid>
        <w:gridCol w:w="8494"/>
      </w:tblGrid>
      <w:tr w:rsidR="008E76B5" w:rsidRPr="00536F81" w14:paraId="787BA943" w14:textId="77777777" w:rsidTr="008E76B5">
        <w:tc>
          <w:tcPr>
            <w:tcW w:w="8494" w:type="dxa"/>
            <w:shd w:val="clear" w:color="auto" w:fill="CCFFFF"/>
          </w:tcPr>
          <w:p w14:paraId="7D887EF6" w14:textId="2B249235" w:rsidR="008E76B5" w:rsidRPr="00796C9B" w:rsidRDefault="00796C9B" w:rsidP="0017763F">
            <w:pPr>
              <w:jc w:val="both"/>
              <w:rPr>
                <w:rFonts w:ascii="Book Antiqua" w:hAnsi="Book Antiqua"/>
                <w:b/>
                <w:bCs/>
                <w:sz w:val="19"/>
                <w:szCs w:val="19"/>
              </w:rPr>
            </w:pPr>
            <w:r>
              <w:rPr>
                <w:rFonts w:ascii="Book Antiqua" w:hAnsi="Book Antiqua"/>
                <w:b/>
                <w:bCs/>
                <w:sz w:val="19"/>
                <w:szCs w:val="19"/>
              </w:rPr>
              <w:t>(</w:t>
            </w:r>
            <w:r w:rsidRPr="00796C9B">
              <w:rPr>
                <w:rFonts w:ascii="Book Antiqua" w:hAnsi="Book Antiqua"/>
                <w:b/>
                <w:bCs/>
                <w:sz w:val="19"/>
                <w:szCs w:val="19"/>
                <w:highlight w:val="yellow"/>
              </w:rPr>
              <w:t>Cartórios/TJDFT-2019-CESPE</w:t>
            </w:r>
            <w:r>
              <w:rPr>
                <w:rFonts w:ascii="Book Antiqua" w:hAnsi="Book Antiqua"/>
                <w:b/>
                <w:bCs/>
                <w:sz w:val="19"/>
                <w:szCs w:val="19"/>
              </w:rPr>
              <w:t>)</w:t>
            </w:r>
            <w:r>
              <w:rPr>
                <w:rFonts w:ascii="Book Antiqua" w:hAnsi="Book Antiqua"/>
                <w:sz w:val="19"/>
                <w:szCs w:val="19"/>
              </w:rPr>
              <w:t xml:space="preserve">: </w:t>
            </w:r>
            <w:r w:rsidRPr="00796C9B">
              <w:rPr>
                <w:rFonts w:ascii="Book Antiqua" w:hAnsi="Book Antiqua"/>
                <w:sz w:val="19"/>
                <w:szCs w:val="19"/>
              </w:rPr>
              <w:t>À luz da Lei 11.101/05, que regulamenta a recuperação judicial, a extrajudicial e a falência do empresário e de sociedade empresária, é correto afirmar que</w:t>
            </w:r>
            <w:r>
              <w:rPr>
                <w:rFonts w:ascii="Book Antiqua" w:hAnsi="Book Antiqua"/>
                <w:sz w:val="19"/>
                <w:szCs w:val="19"/>
              </w:rPr>
              <w:t xml:space="preserve"> </w:t>
            </w:r>
            <w:r w:rsidRPr="00796C9B">
              <w:rPr>
                <w:rFonts w:ascii="Book Antiqua" w:hAnsi="Book Antiqua"/>
                <w:sz w:val="19"/>
                <w:szCs w:val="19"/>
              </w:rPr>
              <w:t>as microempresas e as empresas de pequeno porte poderão apresentar plano especial de recuperação judicial, desde que afirmem essa intenção no pedido inicial de recuperação judicial.</w:t>
            </w:r>
            <w:r>
              <w:rPr>
                <w:rFonts w:ascii="Book Antiqua" w:hAnsi="Book Antiqua"/>
                <w:sz w:val="19"/>
                <w:szCs w:val="19"/>
              </w:rPr>
              <w:t xml:space="preserve"> </w:t>
            </w:r>
            <w:r>
              <w:rPr>
                <w:rFonts w:ascii="Book Antiqua" w:hAnsi="Book Antiqua"/>
                <w:b/>
                <w:bCs/>
                <w:sz w:val="19"/>
                <w:szCs w:val="19"/>
              </w:rPr>
              <w:t>BL: art. 70, §1º, LRF.</w:t>
            </w:r>
          </w:p>
        </w:tc>
      </w:tr>
    </w:tbl>
    <w:p w14:paraId="5D426283" w14:textId="5F7B4C41" w:rsidR="004253F2" w:rsidRPr="00902D32"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t xml:space="preserve">        </w:t>
      </w:r>
      <w:r w:rsidRPr="00536F81">
        <w:rPr>
          <w:rFonts w:ascii="Book Antiqua" w:hAnsi="Book Antiqua"/>
          <w:b/>
          <w:bCs/>
          <w:sz w:val="19"/>
          <w:szCs w:val="19"/>
          <w:highlight w:val="magenta"/>
        </w:rPr>
        <w:t>§ 2</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Os </w:t>
      </w:r>
      <w:r w:rsidRPr="00536F81">
        <w:rPr>
          <w:rFonts w:ascii="Book Antiqua" w:hAnsi="Book Antiqua"/>
          <w:b/>
          <w:bCs/>
          <w:sz w:val="19"/>
          <w:szCs w:val="19"/>
          <w:highlight w:val="yellow"/>
        </w:rPr>
        <w:t>credores não atingidos</w:t>
      </w:r>
      <w:r w:rsidRPr="00536F81">
        <w:rPr>
          <w:rFonts w:ascii="Book Antiqua" w:hAnsi="Book Antiqua"/>
          <w:sz w:val="19"/>
          <w:szCs w:val="19"/>
        </w:rPr>
        <w:t xml:space="preserve"> </w:t>
      </w:r>
      <w:r w:rsidRPr="00536F81">
        <w:rPr>
          <w:rFonts w:ascii="Book Antiqua" w:hAnsi="Book Antiqua"/>
          <w:b/>
          <w:bCs/>
          <w:caps/>
          <w:sz w:val="19"/>
          <w:szCs w:val="19"/>
          <w:shd w:val="clear" w:color="auto" w:fill="F7CAAC" w:themeFill="accent2" w:themeFillTint="66"/>
        </w:rPr>
        <w:t>pelo plano especial</w:t>
      </w:r>
      <w:r w:rsidRPr="00536F81">
        <w:rPr>
          <w:rFonts w:ascii="Book Antiqua" w:hAnsi="Book Antiqua"/>
          <w:sz w:val="19"/>
          <w:szCs w:val="19"/>
        </w:rPr>
        <w:t xml:space="preserve"> </w:t>
      </w:r>
      <w:r w:rsidRPr="00536F81">
        <w:rPr>
          <w:rFonts w:ascii="Book Antiqua" w:hAnsi="Book Antiqua"/>
          <w:b/>
          <w:bCs/>
          <w:caps/>
          <w:sz w:val="19"/>
          <w:szCs w:val="19"/>
          <w:highlight w:val="green"/>
        </w:rPr>
        <w:t>não terão</w:t>
      </w:r>
      <w:r w:rsidRPr="00536F81">
        <w:rPr>
          <w:rFonts w:ascii="Book Antiqua" w:hAnsi="Book Antiqua"/>
          <w:sz w:val="19"/>
          <w:szCs w:val="19"/>
        </w:rPr>
        <w:t xml:space="preserve"> </w:t>
      </w:r>
      <w:r w:rsidRPr="00536F81">
        <w:rPr>
          <w:rFonts w:ascii="Book Antiqua" w:hAnsi="Book Antiqua"/>
          <w:b/>
          <w:bCs/>
          <w:sz w:val="19"/>
          <w:szCs w:val="19"/>
          <w:highlight w:val="cyan"/>
        </w:rPr>
        <w:t>seus créditos habilitados</w:t>
      </w:r>
      <w:r w:rsidRPr="00536F81">
        <w:rPr>
          <w:rFonts w:ascii="Book Antiqua" w:hAnsi="Book Antiqua"/>
          <w:sz w:val="19"/>
          <w:szCs w:val="19"/>
        </w:rPr>
        <w:t xml:space="preserve"> </w:t>
      </w:r>
      <w:r w:rsidRPr="00536F81">
        <w:rPr>
          <w:rFonts w:ascii="Book Antiqua" w:hAnsi="Book Antiqua"/>
          <w:b/>
          <w:bCs/>
          <w:sz w:val="19"/>
          <w:szCs w:val="19"/>
          <w:highlight w:val="yellow"/>
        </w:rPr>
        <w:t>na recuperação judicial</w:t>
      </w:r>
      <w:r w:rsidRPr="00902D32">
        <w:rPr>
          <w:rFonts w:ascii="Book Antiqua" w:hAnsi="Book Antiqua"/>
          <w:sz w:val="16"/>
          <w:szCs w:val="16"/>
        </w:rPr>
        <w:t>.</w:t>
      </w:r>
      <w:r w:rsidR="0017763F" w:rsidRPr="00902D32">
        <w:rPr>
          <w:rFonts w:ascii="Book Antiqua" w:hAnsi="Book Antiqua"/>
          <w:sz w:val="16"/>
          <w:szCs w:val="16"/>
        </w:rPr>
        <w:t xml:space="preserve"> </w:t>
      </w:r>
      <w:bookmarkStart w:id="154" w:name="_Hlk21530107"/>
      <w:r w:rsidR="0017763F" w:rsidRPr="00902D32">
        <w:rPr>
          <w:rFonts w:ascii="Book Antiqua" w:hAnsi="Book Antiqua"/>
          <w:b/>
          <w:bCs/>
          <w:color w:val="FF0000"/>
          <w:sz w:val="16"/>
          <w:szCs w:val="16"/>
          <w:u w:val="single"/>
        </w:rPr>
        <w:t>(TJSC-2019)</w:t>
      </w:r>
      <w:bookmarkEnd w:id="154"/>
    </w:p>
    <w:p w14:paraId="2BFC6223" w14:textId="06E73C28" w:rsidR="0088403D" w:rsidRPr="00902D32" w:rsidRDefault="00432B5A" w:rsidP="00DC413A">
      <w:pPr>
        <w:spacing w:before="100" w:beforeAutospacing="1" w:after="100" w:afterAutospacing="1"/>
        <w:ind w:firstLine="425"/>
        <w:jc w:val="both"/>
        <w:rPr>
          <w:rStyle w:val="Hyperlink"/>
          <w:rFonts w:ascii="Book Antiqua" w:hAnsi="Book Antiqua"/>
          <w:b/>
          <w:bCs/>
          <w:sz w:val="16"/>
          <w:szCs w:val="16"/>
        </w:rPr>
      </w:pPr>
      <w:r w:rsidRPr="0088403D">
        <w:rPr>
          <w:rFonts w:ascii="Book Antiqua" w:hAnsi="Book Antiqua"/>
          <w:b/>
          <w:bCs/>
          <w:sz w:val="19"/>
          <w:szCs w:val="19"/>
          <w:highlight w:val="magenta"/>
        </w:rPr>
        <w:t>Art. 70-A</w:t>
      </w:r>
      <w:r w:rsidRPr="00432B5A">
        <w:rPr>
          <w:rFonts w:ascii="Book Antiqua" w:hAnsi="Book Antiqua"/>
          <w:sz w:val="19"/>
          <w:szCs w:val="19"/>
        </w:rPr>
        <w:t xml:space="preserve">. </w:t>
      </w:r>
      <w:r w:rsidRPr="007D00AB">
        <w:rPr>
          <w:rFonts w:ascii="Book Antiqua" w:hAnsi="Book Antiqua"/>
          <w:b/>
          <w:bCs/>
          <w:sz w:val="19"/>
          <w:szCs w:val="19"/>
        </w:rPr>
        <w:t xml:space="preserve">O </w:t>
      </w:r>
      <w:r w:rsidRPr="007D00AB">
        <w:rPr>
          <w:rFonts w:ascii="Book Antiqua" w:hAnsi="Book Antiqua"/>
          <w:b/>
          <w:bCs/>
          <w:sz w:val="19"/>
          <w:szCs w:val="19"/>
          <w:highlight w:val="yellow"/>
        </w:rPr>
        <w:t>produtor rural</w:t>
      </w:r>
      <w:r w:rsidRPr="007D00AB">
        <w:rPr>
          <w:rFonts w:ascii="Book Antiqua" w:hAnsi="Book Antiqua"/>
          <w:b/>
          <w:bCs/>
          <w:sz w:val="19"/>
          <w:szCs w:val="19"/>
        </w:rPr>
        <w:t xml:space="preserve"> de que trata o </w:t>
      </w:r>
      <w:r w:rsidRPr="007D00AB">
        <w:rPr>
          <w:rFonts w:ascii="Book Antiqua" w:hAnsi="Book Antiqua"/>
          <w:b/>
          <w:bCs/>
          <w:sz w:val="19"/>
          <w:szCs w:val="19"/>
          <w:highlight w:val="yellow"/>
        </w:rPr>
        <w:t>§ 3º do art. 48 desta Lei</w:t>
      </w:r>
      <w:r w:rsidRPr="007D00AB">
        <w:rPr>
          <w:rFonts w:ascii="Book Antiqua" w:hAnsi="Book Antiqua"/>
          <w:b/>
          <w:bCs/>
          <w:sz w:val="19"/>
          <w:szCs w:val="19"/>
        </w:rPr>
        <w:t xml:space="preserve"> </w:t>
      </w:r>
      <w:r w:rsidRPr="007D00AB">
        <w:rPr>
          <w:rFonts w:ascii="Book Antiqua" w:hAnsi="Book Antiqua"/>
          <w:b/>
          <w:bCs/>
          <w:caps/>
          <w:sz w:val="19"/>
          <w:szCs w:val="19"/>
          <w:highlight w:val="green"/>
        </w:rPr>
        <w:t>poderá apresentar</w:t>
      </w:r>
      <w:r w:rsidRPr="007D00AB">
        <w:rPr>
          <w:rFonts w:ascii="Book Antiqua" w:hAnsi="Book Antiqua"/>
          <w:b/>
          <w:bCs/>
          <w:caps/>
          <w:sz w:val="19"/>
          <w:szCs w:val="19"/>
        </w:rPr>
        <w:t xml:space="preserve"> </w:t>
      </w:r>
      <w:r w:rsidRPr="007D00AB">
        <w:rPr>
          <w:rFonts w:ascii="Book Antiqua" w:hAnsi="Book Antiqua"/>
          <w:b/>
          <w:bCs/>
          <w:caps/>
          <w:sz w:val="19"/>
          <w:szCs w:val="19"/>
          <w:shd w:val="clear" w:color="auto" w:fill="F7CAAC" w:themeFill="accent2" w:themeFillTint="66"/>
        </w:rPr>
        <w:t>plano especial de recuperação judicial</w:t>
      </w:r>
      <w:r w:rsidRPr="007D00AB">
        <w:rPr>
          <w:rFonts w:ascii="Book Antiqua" w:hAnsi="Book Antiqua"/>
          <w:b/>
          <w:bCs/>
          <w:sz w:val="19"/>
          <w:szCs w:val="19"/>
        </w:rPr>
        <w:t xml:space="preserve">, nos termos desta Seção, </w:t>
      </w:r>
      <w:r w:rsidRPr="007D00AB">
        <w:rPr>
          <w:rFonts w:ascii="Book Antiqua" w:hAnsi="Book Antiqua"/>
          <w:b/>
          <w:bCs/>
          <w:caps/>
          <w:sz w:val="19"/>
          <w:szCs w:val="19"/>
          <w:highlight w:val="green"/>
        </w:rPr>
        <w:t>desde que</w:t>
      </w:r>
      <w:r w:rsidRPr="007D00AB">
        <w:rPr>
          <w:rFonts w:ascii="Book Antiqua" w:hAnsi="Book Antiqua"/>
          <w:b/>
          <w:bCs/>
          <w:sz w:val="19"/>
          <w:szCs w:val="19"/>
        </w:rPr>
        <w:t xml:space="preserve"> </w:t>
      </w:r>
      <w:r w:rsidRPr="007D00AB">
        <w:rPr>
          <w:rFonts w:ascii="Book Antiqua" w:hAnsi="Book Antiqua"/>
          <w:b/>
          <w:bCs/>
          <w:sz w:val="19"/>
          <w:szCs w:val="19"/>
          <w:highlight w:val="cyan"/>
        </w:rPr>
        <w:t>o valor da causa</w:t>
      </w:r>
      <w:r w:rsidRPr="007D00AB">
        <w:rPr>
          <w:rFonts w:ascii="Book Antiqua" w:hAnsi="Book Antiqua"/>
          <w:b/>
          <w:bCs/>
          <w:sz w:val="19"/>
          <w:szCs w:val="19"/>
        </w:rPr>
        <w:t xml:space="preserve"> </w:t>
      </w:r>
      <w:r w:rsidRPr="007D00AB">
        <w:rPr>
          <w:rFonts w:ascii="Book Antiqua" w:hAnsi="Book Antiqua"/>
          <w:b/>
          <w:bCs/>
          <w:caps/>
          <w:sz w:val="19"/>
          <w:szCs w:val="19"/>
          <w:highlight w:val="green"/>
        </w:rPr>
        <w:t>não exceda</w:t>
      </w:r>
      <w:r w:rsidRPr="007D00AB">
        <w:rPr>
          <w:rFonts w:ascii="Book Antiqua" w:hAnsi="Book Antiqua"/>
          <w:b/>
          <w:bCs/>
          <w:sz w:val="19"/>
          <w:szCs w:val="19"/>
        </w:rPr>
        <w:t xml:space="preserve"> a </w:t>
      </w:r>
      <w:r w:rsidRPr="007D00AB">
        <w:rPr>
          <w:rFonts w:ascii="Book Antiqua" w:hAnsi="Book Antiqua"/>
          <w:b/>
          <w:bCs/>
          <w:sz w:val="19"/>
          <w:szCs w:val="19"/>
          <w:highlight w:val="cyan"/>
        </w:rPr>
        <w:t>R$ 4.800.000,00</w:t>
      </w:r>
      <w:r w:rsidRPr="007D00AB">
        <w:rPr>
          <w:rFonts w:ascii="Book Antiqua" w:hAnsi="Book Antiqua"/>
          <w:b/>
          <w:bCs/>
          <w:sz w:val="19"/>
          <w:szCs w:val="19"/>
        </w:rPr>
        <w:t xml:space="preserve"> (quatro milhões e oitocentos mil reais</w:t>
      </w:r>
      <w:r w:rsidRPr="007D00AB">
        <w:rPr>
          <w:rFonts w:ascii="Book Antiqua" w:hAnsi="Book Antiqua"/>
          <w:b/>
          <w:bCs/>
          <w:sz w:val="18"/>
          <w:szCs w:val="18"/>
        </w:rPr>
        <w:t>)</w:t>
      </w:r>
      <w:r w:rsidRPr="00931047">
        <w:rPr>
          <w:rFonts w:ascii="Book Antiqua" w:hAnsi="Book Antiqua"/>
          <w:sz w:val="18"/>
          <w:szCs w:val="18"/>
        </w:rPr>
        <w:t>. </w:t>
      </w:r>
      <w:hyperlink r:id="rId261" w:anchor="art2" w:history="1">
        <w:r w:rsidRPr="00902D32">
          <w:rPr>
            <w:rStyle w:val="Hyperlink"/>
            <w:rFonts w:ascii="Book Antiqua" w:hAnsi="Book Antiqua"/>
            <w:sz w:val="16"/>
            <w:szCs w:val="16"/>
          </w:rPr>
          <w:t>(Incluído pela Lei nº 14.112, de 2020)</w:t>
        </w:r>
      </w:hyperlink>
      <w:r w:rsidR="00DC413A" w:rsidRPr="00902D32">
        <w:rPr>
          <w:rStyle w:val="Hyperlink"/>
          <w:rFonts w:ascii="Book Antiqua" w:hAnsi="Book Antiqua"/>
          <w:sz w:val="16"/>
          <w:szCs w:val="16"/>
          <w:u w:val="none"/>
        </w:rPr>
        <w:t xml:space="preserve"> </w:t>
      </w:r>
      <w:r w:rsidR="00DC413A" w:rsidRPr="00902D32">
        <w:rPr>
          <w:rStyle w:val="Hyperlink"/>
          <w:rFonts w:ascii="Book Antiqua" w:hAnsi="Book Antiqua"/>
          <w:b/>
          <w:bCs/>
          <w:color w:val="FF0000"/>
          <w:sz w:val="16"/>
          <w:szCs w:val="16"/>
        </w:rPr>
        <w:t>(TJPR-2021)</w:t>
      </w:r>
      <w:r w:rsidR="00156D73">
        <w:rPr>
          <w:rStyle w:val="Hyperlink"/>
          <w:rFonts w:ascii="Book Antiqua" w:hAnsi="Book Antiqua"/>
          <w:b/>
          <w:bCs/>
          <w:color w:val="FF0000"/>
          <w:sz w:val="16"/>
          <w:szCs w:val="16"/>
          <w:u w:val="none"/>
        </w:rPr>
        <w:t xml:space="preserve"> </w:t>
      </w:r>
      <w:r w:rsidR="00156D73" w:rsidRPr="00156D73">
        <w:rPr>
          <w:rFonts w:ascii="Book Antiqua" w:hAnsi="Book Antiqua" w:cs="Arial"/>
          <w:b/>
          <w:bCs/>
          <w:color w:val="FF0000"/>
          <w:sz w:val="16"/>
          <w:szCs w:val="16"/>
          <w:u w:val="single"/>
        </w:rPr>
        <w:t>(TJRJ-2023)</w:t>
      </w:r>
      <w:r w:rsidR="00DC413A" w:rsidRPr="00902D32">
        <w:rPr>
          <w:rStyle w:val="Hyperlink"/>
          <w:rFonts w:ascii="Book Antiqua" w:hAnsi="Book Antiqua"/>
          <w:sz w:val="16"/>
          <w:szCs w:val="16"/>
          <w:u w:val="none"/>
        </w:rPr>
        <w:t xml:space="preserve"> </w:t>
      </w:r>
      <w:r w:rsidR="00DC413A" w:rsidRPr="00902D32">
        <w:rPr>
          <w:rStyle w:val="Hyperlink"/>
          <w:rFonts w:ascii="Book Antiqua" w:hAnsi="Book Antiqua"/>
          <w:b/>
          <w:bCs/>
          <w:color w:val="FF0000"/>
          <w:sz w:val="16"/>
          <w:szCs w:val="16"/>
        </w:rPr>
        <w:t>(TJSP-2023)</w:t>
      </w:r>
    </w:p>
    <w:tbl>
      <w:tblPr>
        <w:tblStyle w:val="Tabelacomgrade"/>
        <w:tblW w:w="0" w:type="auto"/>
        <w:tblLook w:val="04A0" w:firstRow="1" w:lastRow="0" w:firstColumn="1" w:lastColumn="0" w:noHBand="0" w:noVBand="1"/>
      </w:tblPr>
      <w:tblGrid>
        <w:gridCol w:w="8494"/>
      </w:tblGrid>
      <w:tr w:rsidR="0088403D" w14:paraId="17B17256" w14:textId="77777777" w:rsidTr="0044743C">
        <w:tc>
          <w:tcPr>
            <w:tcW w:w="8494" w:type="dxa"/>
            <w:shd w:val="clear" w:color="auto" w:fill="CCFFFF"/>
          </w:tcPr>
          <w:p w14:paraId="0C4D9749" w14:textId="56062C98" w:rsidR="0088403D" w:rsidRPr="007D00AB" w:rsidRDefault="0088403D" w:rsidP="0088403D">
            <w:pPr>
              <w:jc w:val="both"/>
              <w:rPr>
                <w:rFonts w:ascii="Book Antiqua" w:hAnsi="Book Antiqua"/>
                <w:b/>
                <w:bCs/>
                <w:sz w:val="19"/>
                <w:szCs w:val="19"/>
              </w:rPr>
            </w:pPr>
            <w:r w:rsidRPr="0088403D">
              <w:rPr>
                <w:rFonts w:ascii="Book Antiqua" w:hAnsi="Book Antiqua"/>
                <w:b/>
                <w:bCs/>
                <w:sz w:val="19"/>
                <w:szCs w:val="19"/>
              </w:rPr>
              <w:t>(</w:t>
            </w:r>
            <w:r w:rsidRPr="007D00AB">
              <w:rPr>
                <w:rFonts w:ascii="Book Antiqua" w:hAnsi="Book Antiqua"/>
                <w:b/>
                <w:bCs/>
                <w:sz w:val="19"/>
                <w:szCs w:val="19"/>
                <w:highlight w:val="yellow"/>
              </w:rPr>
              <w:t>TJPR-2021-FGV</w:t>
            </w:r>
            <w:r w:rsidRPr="0088403D">
              <w:rPr>
                <w:rFonts w:ascii="Book Antiqua" w:hAnsi="Book Antiqua"/>
                <w:b/>
                <w:bCs/>
                <w:sz w:val="19"/>
                <w:szCs w:val="19"/>
              </w:rPr>
              <w:t>)</w:t>
            </w:r>
            <w:r w:rsidRPr="0088403D">
              <w:rPr>
                <w:rFonts w:ascii="Book Antiqua" w:hAnsi="Book Antiqua"/>
                <w:sz w:val="19"/>
                <w:szCs w:val="19"/>
              </w:rPr>
              <w:t>: Em razão das alterações promovidas pela Lei 14.112/20 na Lei 11.101/05, quanto à legitimidade para pleitear recuperação judicial pelo plano especial, o produtor rural:</w:t>
            </w:r>
            <w:r w:rsidR="007D00AB">
              <w:rPr>
                <w:rFonts w:ascii="Book Antiqua" w:hAnsi="Book Antiqua"/>
                <w:sz w:val="19"/>
                <w:szCs w:val="19"/>
              </w:rPr>
              <w:t xml:space="preserve"> </w:t>
            </w:r>
            <w:r w:rsidR="007D00AB" w:rsidRPr="007D00AB">
              <w:rPr>
                <w:rFonts w:ascii="Book Antiqua" w:hAnsi="Book Antiqua"/>
                <w:sz w:val="19"/>
                <w:szCs w:val="19"/>
              </w:rPr>
              <w:t>poderá apresentar plano especial de recuperação judicial, desde que exerça regularmente suas atividades há mais de dois anos e desde que o valor da causa não exceda a R$ 4.800.000,00</w:t>
            </w:r>
            <w:r w:rsidR="007D00AB">
              <w:rPr>
                <w:rFonts w:ascii="Book Antiqua" w:hAnsi="Book Antiqua"/>
                <w:sz w:val="19"/>
                <w:szCs w:val="19"/>
              </w:rPr>
              <w:t xml:space="preserve">. </w:t>
            </w:r>
            <w:r w:rsidR="007D00AB">
              <w:rPr>
                <w:rFonts w:ascii="Book Antiqua" w:hAnsi="Book Antiqua"/>
                <w:b/>
                <w:bCs/>
                <w:sz w:val="19"/>
                <w:szCs w:val="19"/>
              </w:rPr>
              <w:t xml:space="preserve">BL: art. 48, </w:t>
            </w:r>
            <w:r w:rsidR="007D00AB">
              <w:rPr>
                <w:rFonts w:ascii="Book Antiqua" w:hAnsi="Book Antiqua"/>
                <w:b/>
                <w:bCs/>
                <w:i/>
                <w:iCs/>
                <w:sz w:val="19"/>
                <w:szCs w:val="19"/>
              </w:rPr>
              <w:t>caput</w:t>
            </w:r>
            <w:r w:rsidR="007D00AB">
              <w:rPr>
                <w:rFonts w:ascii="Book Antiqua" w:hAnsi="Book Antiqua"/>
                <w:b/>
                <w:bCs/>
                <w:sz w:val="19"/>
                <w:szCs w:val="19"/>
              </w:rPr>
              <w:t xml:space="preserve"> e §3º c/c art. 70-A, LRF.</w:t>
            </w:r>
          </w:p>
        </w:tc>
      </w:tr>
    </w:tbl>
    <w:p w14:paraId="5D426284" w14:textId="45F51323"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155" w:name="art71"/>
      <w:bookmarkEnd w:id="155"/>
      <w:r w:rsidRPr="00536F81">
        <w:rPr>
          <w:rFonts w:ascii="Book Antiqua" w:hAnsi="Book Antiqua"/>
          <w:b/>
          <w:sz w:val="19"/>
          <w:szCs w:val="19"/>
          <w:highlight w:val="magenta"/>
        </w:rPr>
        <w:t>Art. 71</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caps/>
          <w:sz w:val="19"/>
          <w:szCs w:val="19"/>
          <w:shd w:val="clear" w:color="auto" w:fill="F7CAAC" w:themeFill="accent2" w:themeFillTint="66"/>
        </w:rPr>
        <w:t>plano especial</w:t>
      </w:r>
      <w:r w:rsidRPr="00536F81">
        <w:rPr>
          <w:rFonts w:ascii="Book Antiqua" w:hAnsi="Book Antiqua"/>
          <w:b/>
          <w:sz w:val="19"/>
          <w:szCs w:val="19"/>
        </w:rPr>
        <w:t xml:space="preserve"> </w:t>
      </w:r>
      <w:r w:rsidRPr="00536F81">
        <w:rPr>
          <w:rFonts w:ascii="Book Antiqua" w:hAnsi="Book Antiqua"/>
          <w:b/>
          <w:sz w:val="19"/>
          <w:szCs w:val="19"/>
          <w:highlight w:val="yellow"/>
        </w:rPr>
        <w:t>de recuperação judicial</w:t>
      </w:r>
      <w:r w:rsidRPr="00536F81">
        <w:rPr>
          <w:rFonts w:ascii="Book Antiqua" w:hAnsi="Book Antiqua"/>
          <w:b/>
          <w:sz w:val="19"/>
          <w:szCs w:val="19"/>
        </w:rPr>
        <w:t xml:space="preserve"> </w:t>
      </w:r>
      <w:r w:rsidRPr="00536F81">
        <w:rPr>
          <w:rFonts w:ascii="Book Antiqua" w:hAnsi="Book Antiqua"/>
          <w:b/>
          <w:caps/>
          <w:sz w:val="19"/>
          <w:szCs w:val="19"/>
          <w:highlight w:val="green"/>
        </w:rPr>
        <w:t>será apresentado</w:t>
      </w:r>
      <w:r w:rsidRPr="00536F81">
        <w:rPr>
          <w:rFonts w:ascii="Book Antiqua" w:hAnsi="Book Antiqua"/>
          <w:b/>
          <w:sz w:val="19"/>
          <w:szCs w:val="19"/>
        </w:rPr>
        <w:t xml:space="preserve"> </w:t>
      </w:r>
      <w:r w:rsidRPr="00536F81">
        <w:rPr>
          <w:rFonts w:ascii="Book Antiqua" w:hAnsi="Book Antiqua"/>
          <w:b/>
          <w:sz w:val="19"/>
          <w:szCs w:val="19"/>
          <w:highlight w:val="cyan"/>
        </w:rPr>
        <w:t>no prazo</w:t>
      </w:r>
      <w:r w:rsidRPr="00536F81">
        <w:rPr>
          <w:rFonts w:ascii="Book Antiqua" w:hAnsi="Book Antiqua"/>
          <w:b/>
          <w:sz w:val="19"/>
          <w:szCs w:val="19"/>
        </w:rPr>
        <w:t xml:space="preserve"> </w:t>
      </w:r>
      <w:r w:rsidRPr="00536F81">
        <w:rPr>
          <w:rFonts w:ascii="Book Antiqua" w:hAnsi="Book Antiqua"/>
          <w:b/>
          <w:sz w:val="19"/>
          <w:szCs w:val="19"/>
          <w:highlight w:val="yellow"/>
        </w:rPr>
        <w:t>previsto no art. 53 desta Lei</w:t>
      </w:r>
      <w:r w:rsidRPr="00536F81">
        <w:rPr>
          <w:rFonts w:ascii="Book Antiqua" w:hAnsi="Book Antiqua"/>
          <w:b/>
          <w:sz w:val="19"/>
          <w:szCs w:val="19"/>
        </w:rPr>
        <w:t xml:space="preserve"> </w:t>
      </w:r>
      <w:r w:rsidR="0034002C" w:rsidRPr="00536F81">
        <w:rPr>
          <w:rFonts w:ascii="Book Antiqua" w:hAnsi="Book Antiqua"/>
          <w:b/>
          <w:i/>
          <w:color w:val="FF0000"/>
          <w:sz w:val="19"/>
          <w:szCs w:val="19"/>
        </w:rPr>
        <w:t>[</w:t>
      </w:r>
      <w:r w:rsidR="0034002C" w:rsidRPr="00536F81">
        <w:rPr>
          <w:rFonts w:ascii="Book Antiqua" w:hAnsi="Book Antiqua"/>
          <w:b/>
          <w:i/>
          <w:color w:val="FF0000"/>
          <w:sz w:val="19"/>
          <w:szCs w:val="19"/>
          <w:highlight w:val="green"/>
        </w:rPr>
        <w:t>obs.:</w:t>
      </w:r>
      <w:r w:rsidR="0034002C" w:rsidRPr="00536F81">
        <w:rPr>
          <w:rFonts w:ascii="Book Antiqua" w:hAnsi="Book Antiqua"/>
          <w:b/>
          <w:i/>
          <w:color w:val="FF0000"/>
          <w:sz w:val="19"/>
          <w:szCs w:val="19"/>
        </w:rPr>
        <w:t xml:space="preserve"> improrrogável de 60 dias da publicação da decisão que deferir o processamento da recuperação judicial] </w:t>
      </w:r>
      <w:r w:rsidRPr="00536F81">
        <w:rPr>
          <w:rFonts w:ascii="Book Antiqua" w:hAnsi="Book Antiqua"/>
          <w:b/>
          <w:sz w:val="19"/>
          <w:szCs w:val="19"/>
        </w:rPr>
        <w:t>e limitar-se á às seguintes condições</w:t>
      </w:r>
      <w:r w:rsidRPr="00536F81">
        <w:rPr>
          <w:rFonts w:ascii="Book Antiqua" w:hAnsi="Book Antiqua"/>
          <w:sz w:val="19"/>
          <w:szCs w:val="19"/>
        </w:rPr>
        <w:t>:</w:t>
      </w:r>
    </w:p>
    <w:p w14:paraId="5D426285" w14:textId="153AFD07" w:rsidR="004253F2" w:rsidRPr="00902D32"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156" w:name="art71i."/>
      <w:bookmarkEnd w:id="156"/>
      <w:r w:rsidRPr="00536F81">
        <w:rPr>
          <w:rFonts w:ascii="Book Antiqua" w:hAnsi="Book Antiqua"/>
          <w:color w:val="000000"/>
          <w:sz w:val="19"/>
          <w:szCs w:val="19"/>
        </w:rPr>
        <w:t>I - </w:t>
      </w:r>
      <w:r w:rsidRPr="00536F81">
        <w:rPr>
          <w:rFonts w:ascii="Book Antiqua" w:hAnsi="Book Antiqua"/>
          <w:b/>
          <w:caps/>
          <w:color w:val="000000"/>
          <w:sz w:val="19"/>
          <w:szCs w:val="19"/>
          <w:highlight w:val="green"/>
        </w:rPr>
        <w:t>abrangerá</w:t>
      </w:r>
      <w:r w:rsidRPr="00536F81">
        <w:rPr>
          <w:rFonts w:ascii="Book Antiqua" w:hAnsi="Book Antiqua"/>
          <w:b/>
          <w:color w:val="000000"/>
          <w:sz w:val="19"/>
          <w:szCs w:val="19"/>
        </w:rPr>
        <w:t xml:space="preserve"> </w:t>
      </w:r>
      <w:r w:rsidRPr="00536F81">
        <w:rPr>
          <w:rFonts w:ascii="Book Antiqua" w:hAnsi="Book Antiqua"/>
          <w:b/>
          <w:color w:val="000000"/>
          <w:sz w:val="19"/>
          <w:szCs w:val="19"/>
          <w:highlight w:val="yellow"/>
        </w:rPr>
        <w:t>todos os créditos</w:t>
      </w:r>
      <w:r w:rsidRPr="00A03A32">
        <w:rPr>
          <w:rFonts w:ascii="Book Antiqua" w:hAnsi="Book Antiqua"/>
          <w:b/>
          <w:color w:val="000000"/>
          <w:sz w:val="19"/>
          <w:szCs w:val="19"/>
        </w:rPr>
        <w:t xml:space="preserve"> </w:t>
      </w:r>
      <w:r w:rsidRPr="00A03A32">
        <w:rPr>
          <w:rFonts w:ascii="Book Antiqua" w:hAnsi="Book Antiqua"/>
          <w:b/>
          <w:color w:val="000000"/>
          <w:sz w:val="19"/>
          <w:szCs w:val="19"/>
          <w:highlight w:val="cyan"/>
        </w:rPr>
        <w:t>existentes na data do pedido</w:t>
      </w:r>
      <w:r w:rsidRPr="00536F81">
        <w:rPr>
          <w:rFonts w:ascii="Book Antiqua" w:hAnsi="Book Antiqua"/>
          <w:b/>
          <w:color w:val="000000"/>
          <w:sz w:val="19"/>
          <w:szCs w:val="19"/>
        </w:rPr>
        <w:t xml:space="preserve">, </w:t>
      </w:r>
      <w:r w:rsidRPr="00A03A32">
        <w:rPr>
          <w:rFonts w:ascii="Book Antiqua" w:hAnsi="Book Antiqua"/>
          <w:b/>
          <w:caps/>
          <w:color w:val="000000"/>
          <w:sz w:val="19"/>
          <w:szCs w:val="19"/>
          <w:highlight w:val="green"/>
        </w:rPr>
        <w:t>ainda que</w:t>
      </w:r>
      <w:r w:rsidRPr="00A03A32">
        <w:rPr>
          <w:rFonts w:ascii="Book Antiqua" w:hAnsi="Book Antiqua"/>
          <w:b/>
          <w:caps/>
          <w:color w:val="000000"/>
          <w:sz w:val="19"/>
          <w:szCs w:val="19"/>
        </w:rPr>
        <w:t xml:space="preserve"> </w:t>
      </w:r>
      <w:r w:rsidRPr="00536F81">
        <w:rPr>
          <w:rFonts w:ascii="Book Antiqua" w:hAnsi="Book Antiqua"/>
          <w:b/>
          <w:caps/>
          <w:color w:val="000000"/>
          <w:sz w:val="19"/>
          <w:szCs w:val="19"/>
          <w:shd w:val="clear" w:color="auto" w:fill="F7CAAC" w:themeFill="accent2" w:themeFillTint="66"/>
        </w:rPr>
        <w:t>não vencidos</w:t>
      </w:r>
      <w:r w:rsidRPr="00536F81">
        <w:rPr>
          <w:rFonts w:ascii="Book Antiqua" w:hAnsi="Book Antiqua"/>
          <w:b/>
          <w:color w:val="000000"/>
          <w:sz w:val="19"/>
          <w:szCs w:val="19"/>
        </w:rPr>
        <w:t xml:space="preserve">, </w:t>
      </w:r>
      <w:r w:rsidRPr="00536F81">
        <w:rPr>
          <w:rFonts w:ascii="Book Antiqua" w:hAnsi="Book Antiqua"/>
          <w:b/>
          <w:caps/>
          <w:color w:val="000000"/>
          <w:sz w:val="19"/>
          <w:szCs w:val="19"/>
          <w:highlight w:val="green"/>
        </w:rPr>
        <w:t>excetuados</w:t>
      </w:r>
      <w:r w:rsidRPr="00536F81">
        <w:rPr>
          <w:rFonts w:ascii="Book Antiqua" w:hAnsi="Book Antiqua"/>
          <w:b/>
          <w:color w:val="000000"/>
          <w:sz w:val="19"/>
          <w:szCs w:val="19"/>
        </w:rPr>
        <w:t xml:space="preserve"> os decorrentes de </w:t>
      </w:r>
      <w:r w:rsidRPr="00A03A32">
        <w:rPr>
          <w:rFonts w:ascii="Book Antiqua" w:hAnsi="Book Antiqua"/>
          <w:b/>
          <w:color w:val="000000"/>
          <w:sz w:val="19"/>
          <w:szCs w:val="19"/>
          <w:highlight w:val="yellow"/>
        </w:rPr>
        <w:t>repasse de recursos oficiais</w:t>
      </w:r>
      <w:r w:rsidRPr="00536F81">
        <w:rPr>
          <w:rFonts w:ascii="Book Antiqua" w:hAnsi="Book Antiqua"/>
          <w:b/>
          <w:color w:val="000000"/>
          <w:sz w:val="19"/>
          <w:szCs w:val="19"/>
        </w:rPr>
        <w:t xml:space="preserve">, os </w:t>
      </w:r>
      <w:r w:rsidRPr="00A03A32">
        <w:rPr>
          <w:rFonts w:ascii="Book Antiqua" w:hAnsi="Book Antiqua"/>
          <w:b/>
          <w:color w:val="000000"/>
          <w:sz w:val="19"/>
          <w:szCs w:val="19"/>
          <w:highlight w:val="yellow"/>
        </w:rPr>
        <w:t>fiscais</w:t>
      </w:r>
      <w:r w:rsidRPr="00536F81">
        <w:rPr>
          <w:rFonts w:ascii="Book Antiqua" w:hAnsi="Book Antiqua"/>
          <w:b/>
          <w:color w:val="000000"/>
          <w:sz w:val="19"/>
          <w:szCs w:val="19"/>
        </w:rPr>
        <w:t xml:space="preserve"> e os </w:t>
      </w:r>
      <w:r w:rsidRPr="00A03A32">
        <w:rPr>
          <w:rFonts w:ascii="Book Antiqua" w:hAnsi="Book Antiqua"/>
          <w:b/>
          <w:color w:val="000000"/>
          <w:sz w:val="19"/>
          <w:szCs w:val="19"/>
          <w:highlight w:val="yellow"/>
        </w:rPr>
        <w:t>previstos nos §§ 3</w:t>
      </w:r>
      <w:r w:rsidRPr="00A03A32">
        <w:rPr>
          <w:rFonts w:ascii="Book Antiqua" w:hAnsi="Book Antiqua"/>
          <w:b/>
          <w:color w:val="000000"/>
          <w:sz w:val="19"/>
          <w:szCs w:val="19"/>
          <w:highlight w:val="yellow"/>
          <w:u w:val="single"/>
          <w:vertAlign w:val="superscript"/>
        </w:rPr>
        <w:t>o</w:t>
      </w:r>
      <w:r w:rsidRPr="00A03A32">
        <w:rPr>
          <w:rFonts w:ascii="Book Antiqua" w:hAnsi="Book Antiqua"/>
          <w:b/>
          <w:color w:val="000000"/>
          <w:sz w:val="19"/>
          <w:szCs w:val="19"/>
          <w:highlight w:val="yellow"/>
        </w:rPr>
        <w:t xml:space="preserve"> e 4</w:t>
      </w:r>
      <w:r w:rsidRPr="00A03A32">
        <w:rPr>
          <w:rFonts w:ascii="Book Antiqua" w:hAnsi="Book Antiqua"/>
          <w:b/>
          <w:color w:val="000000"/>
          <w:sz w:val="19"/>
          <w:szCs w:val="19"/>
          <w:highlight w:val="yellow"/>
          <w:u w:val="single"/>
          <w:vertAlign w:val="superscript"/>
        </w:rPr>
        <w:t>o</w:t>
      </w:r>
      <w:r w:rsidRPr="00A03A32">
        <w:rPr>
          <w:rFonts w:ascii="Book Antiqua" w:hAnsi="Book Antiqua"/>
          <w:b/>
          <w:color w:val="000000"/>
          <w:sz w:val="19"/>
          <w:szCs w:val="19"/>
          <w:highlight w:val="yellow"/>
        </w:rPr>
        <w:t xml:space="preserve"> do art. 49</w:t>
      </w:r>
      <w:r w:rsidRPr="00902D32">
        <w:rPr>
          <w:rFonts w:ascii="Book Antiqua" w:hAnsi="Book Antiqua"/>
          <w:color w:val="000000"/>
          <w:sz w:val="18"/>
          <w:szCs w:val="18"/>
        </w:rPr>
        <w:t xml:space="preserve">;   </w:t>
      </w:r>
      <w:hyperlink r:id="rId262" w:anchor="art5" w:history="1">
        <w:r w:rsidRPr="00902D32">
          <w:rPr>
            <w:rFonts w:ascii="Book Antiqua" w:hAnsi="Book Antiqua"/>
            <w:color w:val="0000FF"/>
            <w:sz w:val="16"/>
            <w:szCs w:val="16"/>
            <w:u w:val="single"/>
          </w:rPr>
          <w:t>(Redação dada pela Lei Complementar nº 147, de 2014)</w:t>
        </w:r>
      </w:hyperlink>
      <w:r w:rsidR="00A03A32" w:rsidRPr="00902D32">
        <w:rPr>
          <w:rFonts w:ascii="Book Antiqua" w:hAnsi="Book Antiqua"/>
          <w:color w:val="0000FF"/>
          <w:sz w:val="16"/>
          <w:szCs w:val="16"/>
        </w:rPr>
        <w:t xml:space="preserve"> </w:t>
      </w:r>
      <w:r w:rsidR="00A03A32" w:rsidRPr="00902D32">
        <w:rPr>
          <w:rFonts w:ascii="Book Antiqua" w:hAnsi="Book Antiqua"/>
          <w:b/>
          <w:bCs/>
          <w:color w:val="FF0000"/>
          <w:sz w:val="16"/>
          <w:szCs w:val="16"/>
          <w:u w:val="single"/>
        </w:rPr>
        <w:t>(DP</w:t>
      </w:r>
      <w:r w:rsidR="00663467" w:rsidRPr="00902D32">
        <w:rPr>
          <w:rFonts w:ascii="Book Antiqua" w:hAnsi="Book Antiqua"/>
          <w:b/>
          <w:bCs/>
          <w:color w:val="FF0000"/>
          <w:sz w:val="16"/>
          <w:szCs w:val="16"/>
          <w:u w:val="single"/>
        </w:rPr>
        <w:t>E</w:t>
      </w:r>
      <w:r w:rsidR="00A03A32" w:rsidRPr="00902D32">
        <w:rPr>
          <w:rFonts w:ascii="Book Antiqua" w:hAnsi="Book Antiqua"/>
          <w:b/>
          <w:bCs/>
          <w:color w:val="FF0000"/>
          <w:sz w:val="16"/>
          <w:szCs w:val="16"/>
          <w:u w:val="single"/>
        </w:rPr>
        <w:t>CE-2014)</w:t>
      </w:r>
      <w:r w:rsidR="00663467" w:rsidRPr="00902D32">
        <w:rPr>
          <w:rFonts w:ascii="Book Antiqua" w:hAnsi="Book Antiqua"/>
          <w:b/>
          <w:bCs/>
          <w:color w:val="FF0000"/>
          <w:sz w:val="16"/>
          <w:szCs w:val="16"/>
        </w:rPr>
        <w:t xml:space="preserve"> </w:t>
      </w:r>
      <w:r w:rsidR="00663467" w:rsidRPr="00902D32">
        <w:rPr>
          <w:rFonts w:ascii="Book Antiqua" w:hAnsi="Book Antiqua"/>
          <w:b/>
          <w:color w:val="FF0000"/>
          <w:sz w:val="16"/>
          <w:szCs w:val="16"/>
          <w:u w:val="single"/>
        </w:rPr>
        <w:t>(PGEPR-2015)</w:t>
      </w:r>
      <w:r w:rsidR="00C06985" w:rsidRPr="00902D32">
        <w:rPr>
          <w:rFonts w:ascii="Book Antiqua" w:hAnsi="Book Antiqua"/>
          <w:b/>
          <w:color w:val="FF0000"/>
          <w:sz w:val="16"/>
          <w:szCs w:val="16"/>
        </w:rPr>
        <w:t xml:space="preserve"> </w:t>
      </w:r>
      <w:r w:rsidR="00C06985" w:rsidRPr="00902D32">
        <w:rPr>
          <w:rFonts w:ascii="Book Antiqua" w:hAnsi="Book Antiqua"/>
          <w:b/>
          <w:color w:val="FF0000"/>
          <w:sz w:val="16"/>
          <w:szCs w:val="16"/>
          <w:u w:val="single"/>
        </w:rPr>
        <w:t>(Cartórios/TJMG-2016)</w:t>
      </w:r>
      <w:r w:rsidR="00310784" w:rsidRPr="00902D32">
        <w:rPr>
          <w:rFonts w:ascii="Book Antiqua" w:hAnsi="Book Antiqua"/>
          <w:color w:val="0000FF"/>
          <w:sz w:val="16"/>
          <w:szCs w:val="16"/>
        </w:rPr>
        <w:t xml:space="preserve"> </w:t>
      </w:r>
      <w:r w:rsidR="0017763F" w:rsidRPr="00902D32">
        <w:rPr>
          <w:rFonts w:ascii="Book Antiqua" w:hAnsi="Book Antiqua"/>
          <w:b/>
          <w:bCs/>
          <w:color w:val="FF0000"/>
          <w:sz w:val="16"/>
          <w:szCs w:val="16"/>
          <w:u w:val="single"/>
        </w:rPr>
        <w:t>(TJSC-2019)</w:t>
      </w:r>
      <w:r w:rsidR="00372657" w:rsidRPr="00902D32">
        <w:rPr>
          <w:rFonts w:ascii="Book Antiqua" w:hAnsi="Book Antiqua"/>
          <w:b/>
          <w:bCs/>
          <w:color w:val="FF0000"/>
          <w:sz w:val="16"/>
          <w:szCs w:val="16"/>
        </w:rPr>
        <w:t xml:space="preserve"> </w:t>
      </w:r>
      <w:r w:rsidR="00372657" w:rsidRPr="00902D32">
        <w:rPr>
          <w:rFonts w:ascii="Book Antiqua" w:hAnsi="Book Antiqua"/>
          <w:b/>
          <w:bCs/>
          <w:color w:val="FF0000"/>
          <w:sz w:val="16"/>
          <w:szCs w:val="16"/>
          <w:u w:val="single"/>
        </w:rPr>
        <w:t>(TJMS-2020)</w:t>
      </w:r>
    </w:p>
    <w:p w14:paraId="5D426286" w14:textId="32829637" w:rsidR="006276ED" w:rsidRPr="00902D32" w:rsidRDefault="004253F2" w:rsidP="006276ED">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57" w:name="art71ii."/>
      <w:bookmarkEnd w:id="157"/>
      <w:r w:rsidRPr="00536F81">
        <w:rPr>
          <w:rFonts w:ascii="Book Antiqua" w:hAnsi="Book Antiqua"/>
          <w:color w:val="000000"/>
          <w:sz w:val="19"/>
          <w:szCs w:val="19"/>
        </w:rPr>
        <w:t>II - </w:t>
      </w:r>
      <w:r w:rsidRPr="00536F81">
        <w:rPr>
          <w:rFonts w:ascii="Book Antiqua" w:hAnsi="Book Antiqua"/>
          <w:b/>
          <w:caps/>
          <w:color w:val="000000"/>
          <w:sz w:val="19"/>
          <w:szCs w:val="19"/>
          <w:highlight w:val="green"/>
        </w:rPr>
        <w:t>preverá</w:t>
      </w:r>
      <w:r w:rsidRPr="00536F81">
        <w:rPr>
          <w:rFonts w:ascii="Book Antiqua" w:hAnsi="Book Antiqua"/>
          <w:b/>
          <w:color w:val="000000"/>
          <w:sz w:val="19"/>
          <w:szCs w:val="19"/>
        </w:rPr>
        <w:t xml:space="preserve"> </w:t>
      </w:r>
      <w:r w:rsidRPr="00536F81">
        <w:rPr>
          <w:rFonts w:ascii="Book Antiqua" w:hAnsi="Book Antiqua"/>
          <w:b/>
          <w:caps/>
          <w:color w:val="000000"/>
          <w:sz w:val="19"/>
          <w:szCs w:val="19"/>
          <w:shd w:val="clear" w:color="auto" w:fill="F7CAAC" w:themeFill="accent2" w:themeFillTint="66"/>
        </w:rPr>
        <w:t>parcelamento</w:t>
      </w:r>
      <w:r w:rsidRPr="00536F81">
        <w:rPr>
          <w:rFonts w:ascii="Book Antiqua" w:hAnsi="Book Antiqua"/>
          <w:b/>
          <w:color w:val="000000"/>
          <w:sz w:val="19"/>
          <w:szCs w:val="19"/>
        </w:rPr>
        <w:t xml:space="preserve"> </w:t>
      </w:r>
      <w:r w:rsidRPr="00536F81">
        <w:rPr>
          <w:rFonts w:ascii="Book Antiqua" w:hAnsi="Book Antiqua"/>
          <w:b/>
          <w:color w:val="000000"/>
          <w:sz w:val="19"/>
          <w:szCs w:val="19"/>
          <w:highlight w:val="cyan"/>
        </w:rPr>
        <w:t>em até 36 (trinta e seis) parcelas</w:t>
      </w:r>
      <w:r w:rsidRPr="00536F81">
        <w:rPr>
          <w:rFonts w:ascii="Book Antiqua" w:hAnsi="Book Antiqua"/>
          <w:b/>
          <w:color w:val="000000"/>
          <w:sz w:val="19"/>
          <w:szCs w:val="19"/>
        </w:rPr>
        <w:t xml:space="preserve"> </w:t>
      </w:r>
      <w:r w:rsidRPr="00536F81">
        <w:rPr>
          <w:rFonts w:ascii="Book Antiqua" w:hAnsi="Book Antiqua"/>
          <w:b/>
          <w:color w:val="000000"/>
          <w:sz w:val="19"/>
          <w:szCs w:val="19"/>
          <w:highlight w:val="yellow"/>
        </w:rPr>
        <w:t>mensais</w:t>
      </w:r>
      <w:r w:rsidRPr="00536F81">
        <w:rPr>
          <w:rFonts w:ascii="Book Antiqua" w:hAnsi="Book Antiqua"/>
          <w:b/>
          <w:color w:val="000000"/>
          <w:sz w:val="19"/>
          <w:szCs w:val="19"/>
        </w:rPr>
        <w:t xml:space="preserve">, </w:t>
      </w:r>
      <w:r w:rsidRPr="00536F81">
        <w:rPr>
          <w:rFonts w:ascii="Book Antiqua" w:hAnsi="Book Antiqua"/>
          <w:b/>
          <w:color w:val="000000"/>
          <w:sz w:val="19"/>
          <w:szCs w:val="19"/>
          <w:highlight w:val="yellow"/>
        </w:rPr>
        <w:t>iguais</w:t>
      </w:r>
      <w:r w:rsidRPr="00536F81">
        <w:rPr>
          <w:rFonts w:ascii="Book Antiqua" w:hAnsi="Book Antiqua"/>
          <w:b/>
          <w:color w:val="000000"/>
          <w:sz w:val="19"/>
          <w:szCs w:val="19"/>
        </w:rPr>
        <w:t xml:space="preserve"> e </w:t>
      </w:r>
      <w:r w:rsidRPr="00536F81">
        <w:rPr>
          <w:rFonts w:ascii="Book Antiqua" w:hAnsi="Book Antiqua"/>
          <w:b/>
          <w:color w:val="000000"/>
          <w:sz w:val="19"/>
          <w:szCs w:val="19"/>
          <w:highlight w:val="yellow"/>
        </w:rPr>
        <w:t>sucessivas</w:t>
      </w:r>
      <w:r w:rsidRPr="00536F81">
        <w:rPr>
          <w:rFonts w:ascii="Book Antiqua" w:hAnsi="Book Antiqua"/>
          <w:b/>
          <w:color w:val="000000"/>
          <w:sz w:val="19"/>
          <w:szCs w:val="19"/>
        </w:rPr>
        <w:t xml:space="preserve">, </w:t>
      </w:r>
      <w:r w:rsidRPr="00536F81">
        <w:rPr>
          <w:rFonts w:ascii="Book Antiqua" w:hAnsi="Book Antiqua"/>
          <w:b/>
          <w:caps/>
          <w:color w:val="000000"/>
          <w:sz w:val="19"/>
          <w:szCs w:val="19"/>
          <w:highlight w:val="green"/>
        </w:rPr>
        <w:t>acrescidas</w:t>
      </w:r>
      <w:r w:rsidRPr="00536F81">
        <w:rPr>
          <w:rFonts w:ascii="Book Antiqua" w:hAnsi="Book Antiqua"/>
          <w:b/>
          <w:color w:val="000000"/>
          <w:sz w:val="19"/>
          <w:szCs w:val="19"/>
        </w:rPr>
        <w:t xml:space="preserve"> de </w:t>
      </w:r>
      <w:r w:rsidRPr="00536F81">
        <w:rPr>
          <w:rFonts w:ascii="Book Antiqua" w:hAnsi="Book Antiqua"/>
          <w:b/>
          <w:caps/>
          <w:color w:val="000000"/>
          <w:sz w:val="19"/>
          <w:szCs w:val="19"/>
          <w:shd w:val="clear" w:color="auto" w:fill="F7CAAC" w:themeFill="accent2" w:themeFillTint="66"/>
        </w:rPr>
        <w:t>juros</w:t>
      </w:r>
      <w:r w:rsidRPr="00536F81">
        <w:rPr>
          <w:rFonts w:ascii="Book Antiqua" w:hAnsi="Book Antiqua"/>
          <w:b/>
          <w:color w:val="000000"/>
          <w:sz w:val="19"/>
          <w:szCs w:val="19"/>
        </w:rPr>
        <w:t xml:space="preserve"> equivalentes à taxa Sistema Especial de Liquidação e de Custódia - </w:t>
      </w:r>
      <w:r w:rsidRPr="00536F81">
        <w:rPr>
          <w:rFonts w:ascii="Book Antiqua" w:hAnsi="Book Antiqua"/>
          <w:b/>
          <w:color w:val="000000"/>
          <w:sz w:val="19"/>
          <w:szCs w:val="19"/>
          <w:highlight w:val="yellow"/>
        </w:rPr>
        <w:t>SELIC</w:t>
      </w:r>
      <w:r w:rsidRPr="00536F81">
        <w:rPr>
          <w:rFonts w:ascii="Book Antiqua" w:hAnsi="Book Antiqua"/>
          <w:b/>
          <w:color w:val="000000"/>
          <w:sz w:val="19"/>
          <w:szCs w:val="19"/>
        </w:rPr>
        <w:t xml:space="preserve">, </w:t>
      </w:r>
      <w:r w:rsidRPr="00536F81">
        <w:rPr>
          <w:rFonts w:ascii="Book Antiqua" w:hAnsi="Book Antiqua"/>
          <w:b/>
          <w:caps/>
          <w:color w:val="000000"/>
          <w:sz w:val="19"/>
          <w:szCs w:val="19"/>
          <w:highlight w:val="green"/>
        </w:rPr>
        <w:t>podendo conter ainda</w:t>
      </w:r>
      <w:r w:rsidRPr="00536F81">
        <w:rPr>
          <w:rFonts w:ascii="Book Antiqua" w:hAnsi="Book Antiqua"/>
          <w:b/>
          <w:color w:val="000000"/>
          <w:sz w:val="19"/>
          <w:szCs w:val="19"/>
        </w:rPr>
        <w:t xml:space="preserve"> a </w:t>
      </w:r>
      <w:r w:rsidRPr="00536F81">
        <w:rPr>
          <w:rFonts w:ascii="Book Antiqua" w:hAnsi="Book Antiqua"/>
          <w:b/>
          <w:color w:val="000000"/>
          <w:sz w:val="19"/>
          <w:szCs w:val="19"/>
          <w:highlight w:val="cyan"/>
        </w:rPr>
        <w:t>proposta de abatimento do valor das dívidas</w:t>
      </w:r>
      <w:r w:rsidRPr="00536F81">
        <w:rPr>
          <w:rFonts w:ascii="Book Antiqua" w:hAnsi="Book Antiqua"/>
          <w:color w:val="000000"/>
          <w:sz w:val="19"/>
          <w:szCs w:val="19"/>
        </w:rPr>
        <w:t>;</w:t>
      </w:r>
      <w:r w:rsidR="0017763F" w:rsidRPr="00536F81">
        <w:rPr>
          <w:rFonts w:ascii="Book Antiqua" w:hAnsi="Book Antiqua"/>
          <w:color w:val="000000"/>
          <w:sz w:val="19"/>
          <w:szCs w:val="19"/>
        </w:rPr>
        <w:t xml:space="preserve"> </w:t>
      </w:r>
      <w:r w:rsidR="0017763F" w:rsidRPr="00536F81">
        <w:rPr>
          <w:rFonts w:ascii="Book Antiqua" w:hAnsi="Book Antiqua"/>
          <w:b/>
          <w:bCs/>
          <w:i/>
          <w:iCs/>
          <w:color w:val="FF0000"/>
          <w:sz w:val="19"/>
          <w:szCs w:val="19"/>
        </w:rPr>
        <w:t>[obs.: pode conter acréscimo de juros com base na taxa SELIC.]</w:t>
      </w:r>
      <w:r w:rsidRPr="00536F81">
        <w:rPr>
          <w:rFonts w:ascii="Book Antiqua" w:hAnsi="Book Antiqua"/>
          <w:color w:val="000000"/>
          <w:sz w:val="19"/>
          <w:szCs w:val="19"/>
        </w:rPr>
        <w:t xml:space="preserve">  </w:t>
      </w:r>
      <w:hyperlink r:id="rId263" w:anchor="art5" w:history="1">
        <w:r w:rsidRPr="00902D32">
          <w:rPr>
            <w:rFonts w:ascii="Book Antiqua" w:hAnsi="Book Antiqua"/>
            <w:color w:val="0000FF"/>
            <w:sz w:val="16"/>
            <w:szCs w:val="16"/>
            <w:u w:val="single"/>
          </w:rPr>
          <w:t>(Redação dada pela Lei Complementar nº 147, de 2014)</w:t>
        </w:r>
      </w:hyperlink>
      <w:r w:rsidR="006276ED" w:rsidRPr="00902D32">
        <w:rPr>
          <w:rFonts w:ascii="Book Antiqua" w:hAnsi="Book Antiqua"/>
          <w:color w:val="0000FF"/>
          <w:sz w:val="16"/>
          <w:szCs w:val="16"/>
        </w:rPr>
        <w:t xml:space="preserve"> </w:t>
      </w:r>
      <w:r w:rsidR="0034002C" w:rsidRPr="00902D32">
        <w:rPr>
          <w:rFonts w:ascii="Book Antiqua" w:hAnsi="Book Antiqua"/>
          <w:b/>
          <w:color w:val="FF0000"/>
          <w:sz w:val="16"/>
          <w:szCs w:val="16"/>
          <w:u w:val="single"/>
        </w:rPr>
        <w:t>(TJMG-2005)</w:t>
      </w:r>
      <w:r w:rsidR="00FC5D53">
        <w:rPr>
          <w:rFonts w:ascii="Book Antiqua" w:hAnsi="Book Antiqua"/>
          <w:b/>
          <w:color w:val="FF0000"/>
          <w:sz w:val="16"/>
          <w:szCs w:val="16"/>
        </w:rPr>
        <w:t xml:space="preserve"> </w:t>
      </w:r>
      <w:r w:rsidR="00FC5D53">
        <w:rPr>
          <w:rFonts w:ascii="Book Antiqua" w:hAnsi="Book Antiqua"/>
          <w:b/>
          <w:color w:val="FF0000"/>
          <w:sz w:val="16"/>
          <w:szCs w:val="16"/>
          <w:u w:val="single"/>
        </w:rPr>
        <w:t>(DPECE-2014)</w:t>
      </w:r>
      <w:r w:rsidR="00370AD6" w:rsidRPr="00902D32">
        <w:rPr>
          <w:rFonts w:ascii="Book Antiqua" w:hAnsi="Book Antiqua"/>
          <w:b/>
          <w:color w:val="FF0000"/>
          <w:sz w:val="16"/>
          <w:szCs w:val="16"/>
        </w:rPr>
        <w:t xml:space="preserve"> </w:t>
      </w:r>
      <w:r w:rsidR="00370AD6" w:rsidRPr="00902D32">
        <w:rPr>
          <w:rFonts w:ascii="Book Antiqua" w:hAnsi="Book Antiqua"/>
          <w:b/>
          <w:color w:val="FF0000"/>
          <w:sz w:val="16"/>
          <w:szCs w:val="16"/>
          <w:u w:val="single"/>
        </w:rPr>
        <w:t>(TRF4-2016)</w:t>
      </w:r>
      <w:r w:rsidR="0017763F" w:rsidRPr="00902D32">
        <w:rPr>
          <w:rFonts w:ascii="Book Antiqua" w:hAnsi="Book Antiqua"/>
          <w:b/>
          <w:color w:val="FF0000"/>
          <w:sz w:val="16"/>
          <w:szCs w:val="16"/>
        </w:rPr>
        <w:t xml:space="preserve"> </w:t>
      </w:r>
      <w:r w:rsidR="0017763F" w:rsidRPr="00902D32">
        <w:rPr>
          <w:rFonts w:ascii="Book Antiqua" w:hAnsi="Book Antiqua"/>
          <w:b/>
          <w:color w:val="FF0000"/>
          <w:sz w:val="16"/>
          <w:szCs w:val="16"/>
          <w:u w:val="single"/>
        </w:rPr>
        <w:t>(TJSC-2015/2019)</w:t>
      </w:r>
    </w:p>
    <w:tbl>
      <w:tblPr>
        <w:tblStyle w:val="Tabelacomgrade"/>
        <w:tblW w:w="0" w:type="auto"/>
        <w:shd w:val="clear" w:color="auto" w:fill="CCFFFF"/>
        <w:tblLook w:val="04A0" w:firstRow="1" w:lastRow="0" w:firstColumn="1" w:lastColumn="0" w:noHBand="0" w:noVBand="1"/>
      </w:tblPr>
      <w:tblGrid>
        <w:gridCol w:w="8494"/>
      </w:tblGrid>
      <w:tr w:rsidR="00A03A32" w:rsidRPr="00536F81" w14:paraId="3AC2EAC4" w14:textId="77777777" w:rsidTr="00A03A32">
        <w:tc>
          <w:tcPr>
            <w:tcW w:w="8494" w:type="dxa"/>
            <w:shd w:val="clear" w:color="auto" w:fill="CCFFFF"/>
          </w:tcPr>
          <w:p w14:paraId="43EEC9DD" w14:textId="3327E354" w:rsidR="00A03A32" w:rsidRPr="00A03A32" w:rsidRDefault="00A03A32" w:rsidP="00A03A32">
            <w:pPr>
              <w:jc w:val="both"/>
              <w:rPr>
                <w:rFonts w:ascii="Book Antiqua" w:hAnsi="Book Antiqua"/>
                <w:b/>
                <w:bCs/>
                <w:sz w:val="19"/>
                <w:szCs w:val="19"/>
              </w:rPr>
            </w:pPr>
            <w:r>
              <w:rPr>
                <w:rFonts w:ascii="Book Antiqua" w:hAnsi="Book Antiqua"/>
                <w:b/>
                <w:bCs/>
                <w:sz w:val="19"/>
                <w:szCs w:val="19"/>
              </w:rPr>
              <w:t>(</w:t>
            </w:r>
            <w:r w:rsidRPr="00A03A32">
              <w:rPr>
                <w:rFonts w:ascii="Book Antiqua" w:hAnsi="Book Antiqua"/>
                <w:b/>
                <w:bCs/>
                <w:sz w:val="19"/>
                <w:szCs w:val="19"/>
                <w:highlight w:val="yellow"/>
              </w:rPr>
              <w:t>DPECE-2014-FCC</w:t>
            </w:r>
            <w:r>
              <w:rPr>
                <w:rFonts w:ascii="Book Antiqua" w:hAnsi="Book Antiqua"/>
                <w:b/>
                <w:bCs/>
                <w:sz w:val="19"/>
                <w:szCs w:val="19"/>
              </w:rPr>
              <w:t>)</w:t>
            </w:r>
            <w:r>
              <w:rPr>
                <w:rFonts w:ascii="Book Antiqua" w:hAnsi="Book Antiqua"/>
                <w:sz w:val="19"/>
                <w:szCs w:val="19"/>
              </w:rPr>
              <w:t xml:space="preserve">: </w:t>
            </w:r>
            <w:r w:rsidRPr="00A03A32">
              <w:rPr>
                <w:rFonts w:ascii="Book Antiqua" w:hAnsi="Book Antiqua"/>
                <w:sz w:val="19"/>
                <w:szCs w:val="19"/>
              </w:rPr>
              <w:t>Antônio é microempresário individual regularmente inscrito no Registro de Empresas há 03 anos, durante os quais vem explorando pequena loja especializada na venda de artigos esportivos. Por dificuldades de fluxo de caixa, Antônio não conseguiu pagar certo fornecedor no prazo ajustado. Então, esse fornecedor, provando ser empresário inscrito no Registro de Empresas há apenas 90 dias, propôs contra Antônio ação de falência. Nesse caso,</w:t>
            </w:r>
            <w:r>
              <w:rPr>
                <w:rFonts w:ascii="Book Antiqua" w:hAnsi="Book Antiqua"/>
                <w:sz w:val="19"/>
                <w:szCs w:val="19"/>
              </w:rPr>
              <w:t xml:space="preserve"> </w:t>
            </w:r>
            <w:r w:rsidRPr="00A03A32">
              <w:rPr>
                <w:rFonts w:ascii="Book Antiqua" w:hAnsi="Book Antiqua"/>
                <w:sz w:val="19"/>
                <w:szCs w:val="19"/>
              </w:rPr>
              <w:t xml:space="preserve">no prazo de contestação, Antônio poderá formular pedido de recuperação judicial fundado no plano especial </w:t>
            </w:r>
            <w:r w:rsidRPr="00A03A32">
              <w:rPr>
                <w:rFonts w:ascii="Book Antiqua" w:hAnsi="Book Antiqua"/>
                <w:sz w:val="19"/>
                <w:szCs w:val="19"/>
              </w:rPr>
              <w:lastRenderedPageBreak/>
              <w:t>para microempresas, que deverá prever parcelamento da dívida em até 36 parcelas mensais, podendo incluir proposta de abatimento do valor das dívidas.</w:t>
            </w:r>
            <w:r>
              <w:rPr>
                <w:rFonts w:ascii="Book Antiqua" w:hAnsi="Book Antiqua"/>
                <w:sz w:val="19"/>
                <w:szCs w:val="19"/>
              </w:rPr>
              <w:t xml:space="preserve"> </w:t>
            </w:r>
            <w:r>
              <w:rPr>
                <w:rFonts w:ascii="Book Antiqua" w:hAnsi="Book Antiqua"/>
                <w:b/>
                <w:bCs/>
                <w:sz w:val="19"/>
                <w:szCs w:val="19"/>
              </w:rPr>
              <w:t>BL: art. 71, II c/c art. 95, LRF</w:t>
            </w:r>
            <w:r>
              <w:rPr>
                <w:rStyle w:val="Refdenotaderodap"/>
                <w:rFonts w:ascii="Book Antiqua" w:hAnsi="Book Antiqua"/>
                <w:b/>
                <w:bCs/>
                <w:sz w:val="19"/>
                <w:szCs w:val="19"/>
              </w:rPr>
              <w:footnoteReference w:id="17"/>
            </w:r>
            <w:r>
              <w:rPr>
                <w:rFonts w:ascii="Book Antiqua" w:hAnsi="Book Antiqua"/>
                <w:b/>
                <w:bCs/>
                <w:sz w:val="19"/>
                <w:szCs w:val="19"/>
              </w:rPr>
              <w:t>.</w:t>
            </w:r>
          </w:p>
        </w:tc>
      </w:tr>
    </w:tbl>
    <w:p w14:paraId="5D426287" w14:textId="5961A78F" w:rsidR="0034002C" w:rsidRPr="00FC5D53" w:rsidRDefault="004253F2" w:rsidP="0034002C">
      <w:pPr>
        <w:spacing w:before="100" w:beforeAutospacing="1" w:after="100" w:afterAutospacing="1"/>
        <w:jc w:val="both"/>
        <w:rPr>
          <w:b/>
          <w:bCs/>
          <w:sz w:val="16"/>
          <w:szCs w:val="16"/>
        </w:rPr>
      </w:pPr>
      <w:r w:rsidRPr="00FC5D53">
        <w:rPr>
          <w:rFonts w:ascii="Book Antiqua" w:hAnsi="Book Antiqua"/>
          <w:b/>
          <w:bCs/>
          <w:sz w:val="19"/>
          <w:szCs w:val="19"/>
        </w:rPr>
        <w:lastRenderedPageBreak/>
        <w:t xml:space="preserve">        </w:t>
      </w:r>
      <w:bookmarkStart w:id="158" w:name="art71iii"/>
      <w:bookmarkEnd w:id="158"/>
      <w:r w:rsidRPr="00FC5D53">
        <w:rPr>
          <w:rFonts w:ascii="Book Antiqua" w:hAnsi="Book Antiqua"/>
          <w:b/>
          <w:bCs/>
          <w:sz w:val="19"/>
          <w:szCs w:val="19"/>
        </w:rPr>
        <w:t xml:space="preserve">III – </w:t>
      </w:r>
      <w:r w:rsidRPr="00FC5D53">
        <w:rPr>
          <w:rFonts w:ascii="Book Antiqua" w:hAnsi="Book Antiqua"/>
          <w:b/>
          <w:bCs/>
          <w:caps/>
          <w:sz w:val="19"/>
          <w:szCs w:val="19"/>
          <w:highlight w:val="green"/>
        </w:rPr>
        <w:t>preverá</w:t>
      </w:r>
      <w:r w:rsidRPr="00FC5D53">
        <w:rPr>
          <w:rFonts w:ascii="Book Antiqua" w:hAnsi="Book Antiqua"/>
          <w:b/>
          <w:bCs/>
          <w:sz w:val="19"/>
          <w:szCs w:val="19"/>
        </w:rPr>
        <w:t xml:space="preserve"> o </w:t>
      </w:r>
      <w:r w:rsidRPr="00FC5D53">
        <w:rPr>
          <w:rFonts w:ascii="Book Antiqua" w:hAnsi="Book Antiqua"/>
          <w:b/>
          <w:bCs/>
          <w:caps/>
          <w:sz w:val="19"/>
          <w:szCs w:val="19"/>
          <w:shd w:val="clear" w:color="auto" w:fill="F7CAAC" w:themeFill="accent2" w:themeFillTint="66"/>
        </w:rPr>
        <w:t>pagamento da 1</w:t>
      </w:r>
      <w:r w:rsidRPr="00FC5D53">
        <w:rPr>
          <w:rFonts w:ascii="Book Antiqua" w:hAnsi="Book Antiqua"/>
          <w:b/>
          <w:bCs/>
          <w:caps/>
          <w:sz w:val="19"/>
          <w:szCs w:val="19"/>
          <w:u w:val="single"/>
          <w:shd w:val="clear" w:color="auto" w:fill="F7CAAC" w:themeFill="accent2" w:themeFillTint="66"/>
          <w:vertAlign w:val="superscript"/>
        </w:rPr>
        <w:t>a</w:t>
      </w:r>
      <w:r w:rsidRPr="00FC5D53">
        <w:rPr>
          <w:rFonts w:ascii="Book Antiqua" w:hAnsi="Book Antiqua"/>
          <w:b/>
          <w:bCs/>
          <w:caps/>
          <w:sz w:val="19"/>
          <w:szCs w:val="19"/>
          <w:shd w:val="clear" w:color="auto" w:fill="F7CAAC" w:themeFill="accent2" w:themeFillTint="66"/>
        </w:rPr>
        <w:t xml:space="preserve"> (primeira) parcela</w:t>
      </w:r>
      <w:r w:rsidRPr="00FC5D53">
        <w:rPr>
          <w:rFonts w:ascii="Book Antiqua" w:hAnsi="Book Antiqua"/>
          <w:b/>
          <w:bCs/>
          <w:sz w:val="19"/>
          <w:szCs w:val="19"/>
        </w:rPr>
        <w:t xml:space="preserve"> </w:t>
      </w:r>
      <w:r w:rsidRPr="00FC5D53">
        <w:rPr>
          <w:rFonts w:ascii="Book Antiqua" w:hAnsi="Book Antiqua"/>
          <w:b/>
          <w:bCs/>
          <w:sz w:val="19"/>
          <w:szCs w:val="19"/>
          <w:highlight w:val="cyan"/>
        </w:rPr>
        <w:t>no prazo máximo de 180 (cento e oitenta) dias</w:t>
      </w:r>
      <w:r w:rsidRPr="00FC5D53">
        <w:rPr>
          <w:rFonts w:ascii="Book Antiqua" w:hAnsi="Book Antiqua"/>
          <w:b/>
          <w:bCs/>
          <w:sz w:val="19"/>
          <w:szCs w:val="19"/>
        </w:rPr>
        <w:t xml:space="preserve">, </w:t>
      </w:r>
      <w:r w:rsidRPr="00FC5D53">
        <w:rPr>
          <w:rFonts w:ascii="Book Antiqua" w:hAnsi="Book Antiqua"/>
          <w:b/>
          <w:bCs/>
          <w:caps/>
          <w:sz w:val="19"/>
          <w:szCs w:val="19"/>
          <w:highlight w:val="green"/>
        </w:rPr>
        <w:t>contado</w:t>
      </w:r>
      <w:r w:rsidRPr="00FC5D53">
        <w:rPr>
          <w:rFonts w:ascii="Book Antiqua" w:hAnsi="Book Antiqua"/>
          <w:b/>
          <w:bCs/>
          <w:sz w:val="19"/>
          <w:szCs w:val="19"/>
        </w:rPr>
        <w:t xml:space="preserve"> da </w:t>
      </w:r>
      <w:r w:rsidRPr="00FC5D53">
        <w:rPr>
          <w:rFonts w:ascii="Book Antiqua" w:hAnsi="Book Antiqua"/>
          <w:b/>
          <w:bCs/>
          <w:sz w:val="19"/>
          <w:szCs w:val="19"/>
          <w:highlight w:val="yellow"/>
        </w:rPr>
        <w:t>distribuição do pedido de recuperação judicial</w:t>
      </w:r>
      <w:r w:rsidRPr="00FC5D53">
        <w:rPr>
          <w:rFonts w:ascii="Book Antiqua" w:hAnsi="Book Antiqua"/>
          <w:b/>
          <w:bCs/>
          <w:sz w:val="18"/>
          <w:szCs w:val="18"/>
        </w:rPr>
        <w:t>;</w:t>
      </w:r>
      <w:r w:rsidR="0034002C" w:rsidRPr="00FC5D53">
        <w:rPr>
          <w:rFonts w:ascii="Book Antiqua" w:hAnsi="Book Antiqua"/>
          <w:b/>
          <w:bCs/>
          <w:sz w:val="18"/>
          <w:szCs w:val="18"/>
        </w:rPr>
        <w:t xml:space="preserve"> </w:t>
      </w:r>
      <w:r w:rsidR="0034002C" w:rsidRPr="00FC5D53">
        <w:rPr>
          <w:rFonts w:ascii="Book Antiqua" w:hAnsi="Book Antiqua"/>
          <w:b/>
          <w:bCs/>
          <w:color w:val="FF0000"/>
          <w:sz w:val="16"/>
          <w:szCs w:val="16"/>
          <w:u w:val="single"/>
        </w:rPr>
        <w:t>(TJMG-2005)</w:t>
      </w:r>
      <w:r w:rsidR="0017763F" w:rsidRPr="00FC5D53">
        <w:rPr>
          <w:rFonts w:ascii="Book Antiqua" w:hAnsi="Book Antiqua"/>
          <w:b/>
          <w:bCs/>
          <w:color w:val="FF0000"/>
          <w:sz w:val="16"/>
          <w:szCs w:val="16"/>
        </w:rPr>
        <w:t xml:space="preserve"> </w:t>
      </w:r>
      <w:r w:rsidR="0017763F" w:rsidRPr="00FC5D53">
        <w:rPr>
          <w:rFonts w:ascii="Book Antiqua" w:hAnsi="Book Antiqua"/>
          <w:b/>
          <w:bCs/>
          <w:color w:val="FF0000"/>
          <w:sz w:val="16"/>
          <w:szCs w:val="16"/>
          <w:u w:val="single"/>
        </w:rPr>
        <w:t>(TJSC-2019)</w:t>
      </w:r>
    </w:p>
    <w:p w14:paraId="5D426288" w14:textId="3127FE20" w:rsidR="004253F2" w:rsidRPr="00FC5D53" w:rsidRDefault="004253F2" w:rsidP="004252C7">
      <w:pPr>
        <w:spacing w:before="100" w:beforeAutospacing="1" w:after="100" w:afterAutospacing="1"/>
        <w:jc w:val="both"/>
        <w:rPr>
          <w:rFonts w:ascii="Book Antiqua" w:hAnsi="Book Antiqua"/>
          <w:b/>
          <w:bCs/>
          <w:sz w:val="19"/>
          <w:szCs w:val="19"/>
        </w:rPr>
      </w:pPr>
      <w:r w:rsidRPr="00FC5D53">
        <w:rPr>
          <w:rFonts w:ascii="Book Antiqua" w:hAnsi="Book Antiqua"/>
          <w:b/>
          <w:bCs/>
          <w:sz w:val="19"/>
          <w:szCs w:val="19"/>
        </w:rPr>
        <w:t xml:space="preserve">        </w:t>
      </w:r>
      <w:bookmarkStart w:id="159" w:name="art71iv"/>
      <w:bookmarkEnd w:id="159"/>
      <w:r w:rsidRPr="00FC5D53">
        <w:rPr>
          <w:rFonts w:ascii="Book Antiqua" w:hAnsi="Book Antiqua"/>
          <w:b/>
          <w:bCs/>
          <w:sz w:val="19"/>
          <w:szCs w:val="19"/>
        </w:rPr>
        <w:t xml:space="preserve">IV – </w:t>
      </w:r>
      <w:r w:rsidRPr="00FC5D53">
        <w:rPr>
          <w:rFonts w:ascii="Book Antiqua" w:hAnsi="Book Antiqua"/>
          <w:b/>
          <w:bCs/>
          <w:caps/>
          <w:sz w:val="19"/>
          <w:szCs w:val="19"/>
          <w:highlight w:val="green"/>
        </w:rPr>
        <w:t>estabelecerá</w:t>
      </w:r>
      <w:r w:rsidRPr="00FC5D53">
        <w:rPr>
          <w:rFonts w:ascii="Book Antiqua" w:hAnsi="Book Antiqua"/>
          <w:b/>
          <w:bCs/>
          <w:sz w:val="19"/>
          <w:szCs w:val="19"/>
        </w:rPr>
        <w:t xml:space="preserve"> a </w:t>
      </w:r>
      <w:r w:rsidRPr="00FC5D53">
        <w:rPr>
          <w:rFonts w:ascii="Book Antiqua" w:hAnsi="Book Antiqua"/>
          <w:b/>
          <w:bCs/>
          <w:sz w:val="19"/>
          <w:szCs w:val="19"/>
          <w:highlight w:val="cyan"/>
        </w:rPr>
        <w:t>necessidade de autorização</w:t>
      </w:r>
      <w:r w:rsidRPr="00FC5D53">
        <w:rPr>
          <w:rFonts w:ascii="Book Antiqua" w:hAnsi="Book Antiqua"/>
          <w:b/>
          <w:bCs/>
          <w:sz w:val="19"/>
          <w:szCs w:val="19"/>
        </w:rPr>
        <w:t xml:space="preserve"> </w:t>
      </w:r>
      <w:r w:rsidRPr="00FC5D53">
        <w:rPr>
          <w:rFonts w:ascii="Book Antiqua" w:hAnsi="Book Antiqua"/>
          <w:b/>
          <w:bCs/>
          <w:sz w:val="19"/>
          <w:szCs w:val="19"/>
          <w:highlight w:val="yellow"/>
        </w:rPr>
        <w:t>do juiz</w:t>
      </w:r>
      <w:r w:rsidRPr="00FC5D53">
        <w:rPr>
          <w:rFonts w:ascii="Book Antiqua" w:hAnsi="Book Antiqua"/>
          <w:b/>
          <w:bCs/>
          <w:sz w:val="19"/>
          <w:szCs w:val="19"/>
        </w:rPr>
        <w:t xml:space="preserve">, </w:t>
      </w:r>
      <w:r w:rsidRPr="00FC5D53">
        <w:rPr>
          <w:rFonts w:ascii="Book Antiqua" w:hAnsi="Book Antiqua"/>
          <w:b/>
          <w:bCs/>
          <w:sz w:val="19"/>
          <w:szCs w:val="19"/>
          <w:highlight w:val="cyan"/>
        </w:rPr>
        <w:t>após ouvido</w:t>
      </w:r>
      <w:r w:rsidRPr="00FC5D53">
        <w:rPr>
          <w:rFonts w:ascii="Book Antiqua" w:hAnsi="Book Antiqua"/>
          <w:b/>
          <w:bCs/>
          <w:sz w:val="19"/>
          <w:szCs w:val="19"/>
        </w:rPr>
        <w:t xml:space="preserve"> o </w:t>
      </w:r>
      <w:r w:rsidRPr="00FC5D53">
        <w:rPr>
          <w:rFonts w:ascii="Book Antiqua" w:hAnsi="Book Antiqua"/>
          <w:b/>
          <w:bCs/>
          <w:sz w:val="19"/>
          <w:szCs w:val="19"/>
          <w:highlight w:val="yellow"/>
        </w:rPr>
        <w:t>administrador judicial</w:t>
      </w:r>
      <w:r w:rsidRPr="00FC5D53">
        <w:rPr>
          <w:rFonts w:ascii="Book Antiqua" w:hAnsi="Book Antiqua"/>
          <w:b/>
          <w:bCs/>
          <w:sz w:val="19"/>
          <w:szCs w:val="19"/>
        </w:rPr>
        <w:t xml:space="preserve"> e o </w:t>
      </w:r>
      <w:r w:rsidRPr="00FC5D53">
        <w:rPr>
          <w:rFonts w:ascii="Book Antiqua" w:hAnsi="Book Antiqua"/>
          <w:b/>
          <w:bCs/>
          <w:sz w:val="19"/>
          <w:szCs w:val="19"/>
          <w:highlight w:val="yellow"/>
        </w:rPr>
        <w:t>Comitê de Credores</w:t>
      </w:r>
      <w:r w:rsidRPr="00FC5D53">
        <w:rPr>
          <w:rFonts w:ascii="Book Antiqua" w:hAnsi="Book Antiqua"/>
          <w:b/>
          <w:bCs/>
          <w:sz w:val="19"/>
          <w:szCs w:val="19"/>
        </w:rPr>
        <w:t xml:space="preserve">, </w:t>
      </w:r>
      <w:r w:rsidRPr="00FC5D53">
        <w:rPr>
          <w:rFonts w:ascii="Book Antiqua" w:hAnsi="Book Antiqua"/>
          <w:b/>
          <w:bCs/>
          <w:sz w:val="19"/>
          <w:szCs w:val="19"/>
          <w:highlight w:val="cyan"/>
        </w:rPr>
        <w:t>para</w:t>
      </w:r>
      <w:r w:rsidRPr="00FC5D53">
        <w:rPr>
          <w:rFonts w:ascii="Book Antiqua" w:hAnsi="Book Antiqua"/>
          <w:b/>
          <w:bCs/>
          <w:sz w:val="19"/>
          <w:szCs w:val="19"/>
        </w:rPr>
        <w:t xml:space="preserve"> o devedor aumentar despesas ou </w:t>
      </w:r>
      <w:r w:rsidRPr="00FC5D53">
        <w:rPr>
          <w:rFonts w:ascii="Book Antiqua" w:hAnsi="Book Antiqua"/>
          <w:b/>
          <w:bCs/>
          <w:caps/>
          <w:sz w:val="19"/>
          <w:szCs w:val="19"/>
          <w:highlight w:val="green"/>
        </w:rPr>
        <w:t>contratar</w:t>
      </w:r>
      <w:r w:rsidRPr="00FC5D53">
        <w:rPr>
          <w:rFonts w:ascii="Book Antiqua" w:hAnsi="Book Antiqua"/>
          <w:b/>
          <w:bCs/>
          <w:sz w:val="19"/>
          <w:szCs w:val="19"/>
        </w:rPr>
        <w:t xml:space="preserve"> </w:t>
      </w:r>
      <w:r w:rsidRPr="00FC5D53">
        <w:rPr>
          <w:rFonts w:ascii="Book Antiqua" w:hAnsi="Book Antiqua"/>
          <w:b/>
          <w:bCs/>
          <w:sz w:val="19"/>
          <w:szCs w:val="19"/>
          <w:highlight w:val="yellow"/>
        </w:rPr>
        <w:t>empregados</w:t>
      </w:r>
      <w:r w:rsidRPr="00FC5D53">
        <w:rPr>
          <w:rFonts w:ascii="Book Antiqua" w:hAnsi="Book Antiqua"/>
          <w:b/>
          <w:bCs/>
          <w:sz w:val="19"/>
          <w:szCs w:val="19"/>
        </w:rPr>
        <w:t>.</w:t>
      </w:r>
      <w:r w:rsidR="00FC5D53" w:rsidRPr="00FC5D53">
        <w:rPr>
          <w:rFonts w:ascii="Book Antiqua" w:hAnsi="Book Antiqua"/>
          <w:b/>
          <w:bCs/>
          <w:sz w:val="19"/>
          <w:szCs w:val="19"/>
        </w:rPr>
        <w:t xml:space="preserve"> </w:t>
      </w:r>
      <w:r w:rsidR="00FC5D53" w:rsidRPr="00FC5D53">
        <w:rPr>
          <w:rFonts w:ascii="Book Antiqua" w:hAnsi="Book Antiqua"/>
          <w:b/>
          <w:bCs/>
          <w:color w:val="FF0000"/>
          <w:sz w:val="16"/>
          <w:szCs w:val="16"/>
          <w:u w:val="single"/>
        </w:rPr>
        <w:t>(DPECE-2008)</w:t>
      </w:r>
    </w:p>
    <w:tbl>
      <w:tblPr>
        <w:tblStyle w:val="Tabelacomgrade"/>
        <w:tblW w:w="0" w:type="auto"/>
        <w:shd w:val="clear" w:color="auto" w:fill="CCFFFF"/>
        <w:tblLook w:val="04A0" w:firstRow="1" w:lastRow="0" w:firstColumn="1" w:lastColumn="0" w:noHBand="0" w:noVBand="1"/>
      </w:tblPr>
      <w:tblGrid>
        <w:gridCol w:w="8494"/>
      </w:tblGrid>
      <w:tr w:rsidR="004923FA" w:rsidRPr="00EB67D7" w14:paraId="7DF68249" w14:textId="77777777" w:rsidTr="00393DB8">
        <w:tc>
          <w:tcPr>
            <w:tcW w:w="8494" w:type="dxa"/>
            <w:shd w:val="clear" w:color="auto" w:fill="CCFFFF"/>
          </w:tcPr>
          <w:p w14:paraId="7DB4037B" w14:textId="64412A92" w:rsidR="004923FA" w:rsidRPr="004923FA" w:rsidRDefault="004923FA" w:rsidP="00393DB8">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4923FA">
              <w:rPr>
                <w:rFonts w:ascii="Book Antiqua" w:hAnsi="Book Antiqua"/>
                <w:b/>
                <w:sz w:val="19"/>
                <w:szCs w:val="19"/>
                <w:highlight w:val="yellow"/>
              </w:rPr>
              <w:t>DPECE-2008-CESPE</w:t>
            </w:r>
            <w:r>
              <w:rPr>
                <w:rFonts w:ascii="Book Antiqua" w:hAnsi="Book Antiqua"/>
                <w:b/>
                <w:sz w:val="19"/>
                <w:szCs w:val="19"/>
              </w:rPr>
              <w:t>)</w:t>
            </w:r>
            <w:r>
              <w:rPr>
                <w:rFonts w:ascii="Book Antiqua" w:hAnsi="Book Antiqua"/>
                <w:bCs/>
                <w:sz w:val="19"/>
                <w:szCs w:val="19"/>
              </w:rPr>
              <w:t xml:space="preserve">: </w:t>
            </w:r>
            <w:r w:rsidRPr="004923FA">
              <w:rPr>
                <w:rFonts w:ascii="Book Antiqua" w:hAnsi="Book Antiqua"/>
                <w:bCs/>
                <w:sz w:val="19"/>
                <w:szCs w:val="19"/>
              </w:rPr>
              <w:t>Acerca da recuperação judicial e da recuperação extrajudicial,</w:t>
            </w:r>
            <w:r>
              <w:rPr>
                <w:rFonts w:ascii="Book Antiqua" w:hAnsi="Book Antiqua"/>
                <w:bCs/>
                <w:sz w:val="19"/>
                <w:szCs w:val="19"/>
              </w:rPr>
              <w:t xml:space="preserve"> </w:t>
            </w:r>
            <w:r w:rsidRPr="004923FA">
              <w:rPr>
                <w:rFonts w:ascii="Book Antiqua" w:hAnsi="Book Antiqua"/>
                <w:bCs/>
                <w:sz w:val="19"/>
                <w:szCs w:val="19"/>
              </w:rPr>
              <w:t>bem como da falência do empresário e da sociedade empresária,</w:t>
            </w:r>
            <w:r>
              <w:rPr>
                <w:rFonts w:ascii="Book Antiqua" w:hAnsi="Book Antiqua"/>
                <w:bCs/>
                <w:sz w:val="19"/>
                <w:szCs w:val="19"/>
              </w:rPr>
              <w:t xml:space="preserve"> </w:t>
            </w:r>
            <w:r w:rsidRPr="004923FA">
              <w:rPr>
                <w:rFonts w:ascii="Book Antiqua" w:hAnsi="Book Antiqua"/>
                <w:bCs/>
                <w:sz w:val="19"/>
                <w:szCs w:val="19"/>
              </w:rPr>
              <w:t>julgue o ite</w:t>
            </w:r>
            <w:r>
              <w:rPr>
                <w:rFonts w:ascii="Book Antiqua" w:hAnsi="Book Antiqua"/>
                <w:bCs/>
                <w:sz w:val="19"/>
                <w:szCs w:val="19"/>
              </w:rPr>
              <w:t>m</w:t>
            </w:r>
            <w:r w:rsidRPr="004923FA">
              <w:rPr>
                <w:rFonts w:ascii="Book Antiqua" w:hAnsi="Book Antiqua"/>
                <w:bCs/>
                <w:sz w:val="19"/>
                <w:szCs w:val="19"/>
              </w:rPr>
              <w:t xml:space="preserve"> a seguir</w:t>
            </w:r>
            <w:r>
              <w:rPr>
                <w:rFonts w:ascii="Book Antiqua" w:hAnsi="Book Antiqua"/>
                <w:bCs/>
                <w:sz w:val="19"/>
                <w:szCs w:val="19"/>
              </w:rPr>
              <w:t xml:space="preserve">: </w:t>
            </w:r>
            <w:r w:rsidRPr="004923FA">
              <w:rPr>
                <w:rFonts w:ascii="Book Antiqua" w:hAnsi="Book Antiqua"/>
                <w:bCs/>
                <w:sz w:val="19"/>
                <w:szCs w:val="19"/>
              </w:rPr>
              <w:t>O plano de recuperação judicial para empresas de pequeno porte sujeita a sociedade devedora a prévia autorização do juiz, após ouvido o administrador judicial e o comitê de credores, para contratar empregados.</w:t>
            </w:r>
            <w:r w:rsidRPr="00EB67D7">
              <w:rPr>
                <w:rFonts w:ascii="Book Antiqua" w:hAnsi="Book Antiqua"/>
                <w:b/>
                <w:sz w:val="19"/>
                <w:szCs w:val="19"/>
              </w:rPr>
              <w:t xml:space="preserve"> BL: art. </w:t>
            </w:r>
            <w:r>
              <w:rPr>
                <w:rFonts w:ascii="Book Antiqua" w:hAnsi="Book Antiqua"/>
                <w:b/>
                <w:sz w:val="19"/>
                <w:szCs w:val="19"/>
              </w:rPr>
              <w:t>70 c/c art. 71</w:t>
            </w:r>
            <w:r w:rsidRPr="00EB67D7">
              <w:rPr>
                <w:rFonts w:ascii="Book Antiqua" w:hAnsi="Book Antiqua"/>
                <w:b/>
                <w:sz w:val="19"/>
                <w:szCs w:val="19"/>
              </w:rPr>
              <w:t>, I</w:t>
            </w:r>
            <w:r>
              <w:rPr>
                <w:rFonts w:ascii="Book Antiqua" w:hAnsi="Book Antiqua"/>
                <w:b/>
                <w:sz w:val="19"/>
                <w:szCs w:val="19"/>
              </w:rPr>
              <w:t>V</w:t>
            </w:r>
            <w:r w:rsidRPr="00EB67D7">
              <w:rPr>
                <w:rFonts w:ascii="Book Antiqua" w:hAnsi="Book Antiqua"/>
                <w:b/>
                <w:sz w:val="19"/>
                <w:szCs w:val="19"/>
              </w:rPr>
              <w:t>, LRF.</w:t>
            </w:r>
          </w:p>
        </w:tc>
      </w:tr>
    </w:tbl>
    <w:p w14:paraId="5D426289" w14:textId="0ADDD887" w:rsidR="004253F2" w:rsidRPr="00FC5D53"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60" w:name="art71p"/>
      <w:bookmarkEnd w:id="160"/>
      <w:r w:rsidRPr="00536F81">
        <w:rPr>
          <w:rFonts w:ascii="Book Antiqua" w:hAnsi="Book Antiqua"/>
          <w:b/>
          <w:sz w:val="19"/>
          <w:szCs w:val="19"/>
          <w:highlight w:val="magenta"/>
        </w:rPr>
        <w:t>Parágrafo único</w:t>
      </w:r>
      <w:r w:rsidRPr="00536F81">
        <w:rPr>
          <w:rFonts w:ascii="Book Antiqua" w:hAnsi="Book Antiqua"/>
          <w:sz w:val="19"/>
          <w:szCs w:val="19"/>
        </w:rPr>
        <w:t xml:space="preserve">. O </w:t>
      </w:r>
      <w:r w:rsidRPr="00536F81">
        <w:rPr>
          <w:rFonts w:ascii="Book Antiqua" w:hAnsi="Book Antiqua"/>
          <w:b/>
          <w:bCs/>
          <w:sz w:val="19"/>
          <w:szCs w:val="19"/>
          <w:highlight w:val="yellow"/>
        </w:rPr>
        <w:t>pedido de recuperação judicial</w:t>
      </w:r>
      <w:r w:rsidRPr="00536F81">
        <w:rPr>
          <w:rFonts w:ascii="Book Antiqua" w:hAnsi="Book Antiqua"/>
          <w:sz w:val="19"/>
          <w:szCs w:val="19"/>
        </w:rPr>
        <w:t xml:space="preserve"> com base em </w:t>
      </w:r>
      <w:r w:rsidRPr="00536F81">
        <w:rPr>
          <w:rFonts w:ascii="Book Antiqua" w:hAnsi="Book Antiqua"/>
          <w:b/>
          <w:bCs/>
          <w:caps/>
          <w:sz w:val="19"/>
          <w:szCs w:val="19"/>
          <w:shd w:val="clear" w:color="auto" w:fill="F7CAAC" w:themeFill="accent2" w:themeFillTint="66"/>
        </w:rPr>
        <w:t>plano especial</w:t>
      </w:r>
      <w:r w:rsidRPr="00536F81">
        <w:rPr>
          <w:rFonts w:ascii="Book Antiqua" w:hAnsi="Book Antiqua"/>
          <w:sz w:val="19"/>
          <w:szCs w:val="19"/>
        </w:rPr>
        <w:t xml:space="preserve"> </w:t>
      </w:r>
      <w:r w:rsidRPr="00536F81">
        <w:rPr>
          <w:rFonts w:ascii="Book Antiqua" w:hAnsi="Book Antiqua"/>
          <w:b/>
          <w:bCs/>
          <w:caps/>
          <w:sz w:val="19"/>
          <w:szCs w:val="19"/>
          <w:highlight w:val="green"/>
        </w:rPr>
        <w:t>não acarreta</w:t>
      </w:r>
      <w:r w:rsidRPr="00536F81">
        <w:rPr>
          <w:rFonts w:ascii="Book Antiqua" w:hAnsi="Book Antiqua"/>
          <w:sz w:val="19"/>
          <w:szCs w:val="19"/>
        </w:rPr>
        <w:t xml:space="preserve"> a </w:t>
      </w:r>
      <w:r w:rsidRPr="00536F81">
        <w:rPr>
          <w:rFonts w:ascii="Book Antiqua" w:hAnsi="Book Antiqua"/>
          <w:b/>
          <w:bCs/>
          <w:sz w:val="19"/>
          <w:szCs w:val="19"/>
          <w:highlight w:val="cyan"/>
        </w:rPr>
        <w:t>suspensão do curso da prescrição</w:t>
      </w:r>
      <w:r w:rsidRPr="00536F81">
        <w:rPr>
          <w:rFonts w:ascii="Book Antiqua" w:hAnsi="Book Antiqua"/>
          <w:sz w:val="19"/>
          <w:szCs w:val="19"/>
        </w:rPr>
        <w:t xml:space="preserve"> </w:t>
      </w:r>
      <w:r w:rsidRPr="00536F81">
        <w:rPr>
          <w:rFonts w:ascii="Book Antiqua" w:hAnsi="Book Antiqua"/>
          <w:b/>
          <w:bCs/>
          <w:caps/>
          <w:sz w:val="19"/>
          <w:szCs w:val="19"/>
          <w:highlight w:val="green"/>
        </w:rPr>
        <w:t>nem</w:t>
      </w:r>
      <w:r w:rsidRPr="00536F81">
        <w:rPr>
          <w:rFonts w:ascii="Book Antiqua" w:hAnsi="Book Antiqua"/>
          <w:sz w:val="19"/>
          <w:szCs w:val="19"/>
        </w:rPr>
        <w:t xml:space="preserve"> das </w:t>
      </w:r>
      <w:r w:rsidRPr="00536F81">
        <w:rPr>
          <w:rFonts w:ascii="Book Antiqua" w:hAnsi="Book Antiqua"/>
          <w:b/>
          <w:bCs/>
          <w:sz w:val="19"/>
          <w:szCs w:val="19"/>
          <w:highlight w:val="cyan"/>
        </w:rPr>
        <w:t>ações e execuções por créditos</w:t>
      </w:r>
      <w:r w:rsidRPr="00536F81">
        <w:rPr>
          <w:rFonts w:ascii="Book Antiqua" w:hAnsi="Book Antiqua"/>
          <w:sz w:val="19"/>
          <w:szCs w:val="19"/>
        </w:rPr>
        <w:t xml:space="preserve"> </w:t>
      </w:r>
      <w:r w:rsidRPr="00536F81">
        <w:rPr>
          <w:rFonts w:ascii="Book Antiqua" w:hAnsi="Book Antiqua"/>
          <w:b/>
          <w:bCs/>
          <w:sz w:val="19"/>
          <w:szCs w:val="19"/>
          <w:highlight w:val="yellow"/>
        </w:rPr>
        <w:t>não abrangidos pelo plano</w:t>
      </w:r>
      <w:r w:rsidRPr="00902D32">
        <w:rPr>
          <w:rFonts w:ascii="Book Antiqua" w:hAnsi="Book Antiqua"/>
          <w:sz w:val="18"/>
          <w:szCs w:val="18"/>
        </w:rPr>
        <w:t>.</w:t>
      </w:r>
      <w:r w:rsidR="00FC5D53">
        <w:rPr>
          <w:rFonts w:ascii="Book Antiqua" w:hAnsi="Book Antiqua"/>
          <w:sz w:val="18"/>
          <w:szCs w:val="18"/>
        </w:rPr>
        <w:t xml:space="preserve"> </w:t>
      </w:r>
      <w:r w:rsidR="00FC5D53">
        <w:rPr>
          <w:rFonts w:ascii="Book Antiqua" w:hAnsi="Book Antiqua"/>
          <w:b/>
          <w:color w:val="FF0000"/>
          <w:sz w:val="16"/>
          <w:szCs w:val="16"/>
          <w:u w:val="single"/>
        </w:rPr>
        <w:t>(TJPE-2011)</w:t>
      </w:r>
      <w:r w:rsidR="007351D6" w:rsidRPr="00902D32">
        <w:rPr>
          <w:rFonts w:ascii="Book Antiqua" w:hAnsi="Book Antiqua"/>
          <w:sz w:val="18"/>
          <w:szCs w:val="18"/>
        </w:rPr>
        <w:t xml:space="preserve"> </w:t>
      </w:r>
      <w:r w:rsidR="00F75ED7" w:rsidRPr="00902D32">
        <w:rPr>
          <w:rFonts w:ascii="Book Antiqua" w:hAnsi="Book Antiqua"/>
          <w:b/>
          <w:bCs/>
          <w:color w:val="FF0000"/>
          <w:sz w:val="16"/>
          <w:szCs w:val="16"/>
          <w:u w:val="single"/>
        </w:rPr>
        <w:t>(MPMS-2011)</w:t>
      </w:r>
      <w:r w:rsidR="00FC5D53">
        <w:rPr>
          <w:rFonts w:ascii="Book Antiqua" w:hAnsi="Book Antiqua"/>
          <w:b/>
          <w:bCs/>
          <w:color w:val="FF0000"/>
          <w:sz w:val="16"/>
          <w:szCs w:val="16"/>
        </w:rPr>
        <w:t xml:space="preserve"> </w:t>
      </w:r>
      <w:r w:rsidR="00FC5D53">
        <w:rPr>
          <w:rFonts w:ascii="Book Antiqua" w:hAnsi="Book Antiqua"/>
          <w:b/>
          <w:bCs/>
          <w:color w:val="FF0000"/>
          <w:sz w:val="16"/>
          <w:szCs w:val="16"/>
          <w:u w:val="single"/>
        </w:rPr>
        <w:t>(TJSC-2019)</w:t>
      </w:r>
      <w:r w:rsidR="00372657" w:rsidRPr="00902D32">
        <w:rPr>
          <w:rFonts w:ascii="Book Antiqua" w:hAnsi="Book Antiqua"/>
          <w:sz w:val="16"/>
          <w:szCs w:val="16"/>
        </w:rPr>
        <w:t xml:space="preserve"> </w:t>
      </w:r>
      <w:r w:rsidR="00372657" w:rsidRPr="00902D32">
        <w:rPr>
          <w:rFonts w:ascii="Book Antiqua" w:hAnsi="Book Antiqua"/>
          <w:b/>
          <w:bCs/>
          <w:color w:val="FF0000"/>
          <w:sz w:val="16"/>
          <w:szCs w:val="16"/>
          <w:u w:val="single"/>
        </w:rPr>
        <w:t>(TJMS-2020)</w:t>
      </w:r>
      <w:r w:rsidR="00FC5D53">
        <w:rPr>
          <w:rFonts w:ascii="Book Antiqua" w:hAnsi="Book Antiqua"/>
          <w:b/>
          <w:bCs/>
          <w:color w:val="FF0000"/>
          <w:sz w:val="16"/>
          <w:szCs w:val="16"/>
        </w:rPr>
        <w:t xml:space="preserve"> </w:t>
      </w:r>
      <w:r w:rsidR="00FC5D53">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FE71B9" w:rsidRPr="00536F81" w14:paraId="5D42628B" w14:textId="77777777" w:rsidTr="00FE71B9">
        <w:tc>
          <w:tcPr>
            <w:tcW w:w="8494" w:type="dxa"/>
            <w:shd w:val="clear" w:color="auto" w:fill="CCFFFF"/>
          </w:tcPr>
          <w:p w14:paraId="420AFB26" w14:textId="7580161B" w:rsidR="0017763F" w:rsidRPr="00536F81" w:rsidRDefault="0017763F" w:rsidP="0017763F">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TJSC-2019-CESPE</w:t>
            </w:r>
            <w:r w:rsidRPr="00536F81">
              <w:rPr>
                <w:rFonts w:ascii="Book Antiqua" w:hAnsi="Book Antiqua"/>
                <w:b/>
                <w:sz w:val="19"/>
                <w:szCs w:val="19"/>
              </w:rPr>
              <w:t>)</w:t>
            </w:r>
            <w:r w:rsidRPr="00536F81">
              <w:rPr>
                <w:rFonts w:ascii="Book Antiqua" w:hAnsi="Book Antiqua"/>
                <w:bCs/>
                <w:sz w:val="19"/>
                <w:szCs w:val="19"/>
              </w:rPr>
              <w:t xml:space="preserve">: Para recuperação judicial nos termos legais, as microempresas e as empresas de pequeno porte, assim definidas em lei, poderão apresentar plano especial de recuperação judicial, o qual não deverá acarretar a suspensão do curso da prescrição nem das ações e execuções por créditos não abrangidos pelo plano de recuperação judicial. </w:t>
            </w:r>
            <w:r w:rsidRPr="00536F81">
              <w:rPr>
                <w:rFonts w:ascii="Book Antiqua" w:hAnsi="Book Antiqua"/>
                <w:b/>
                <w:sz w:val="19"/>
                <w:szCs w:val="19"/>
              </w:rPr>
              <w:t>BL: art. 71, § único, LRF.</w:t>
            </w:r>
          </w:p>
          <w:p w14:paraId="5D42628A" w14:textId="17DD04DE" w:rsidR="00FE71B9" w:rsidRPr="00536F81" w:rsidRDefault="00FE71B9" w:rsidP="00334B9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TJP</w:t>
            </w:r>
            <w:r w:rsidR="00334B92" w:rsidRPr="00536F81">
              <w:rPr>
                <w:rFonts w:ascii="Book Antiqua" w:hAnsi="Book Antiqua"/>
                <w:b/>
                <w:sz w:val="19"/>
                <w:szCs w:val="19"/>
                <w:highlight w:val="yellow"/>
              </w:rPr>
              <w:t>E-</w:t>
            </w:r>
            <w:r w:rsidRPr="00536F81">
              <w:rPr>
                <w:rFonts w:ascii="Book Antiqua" w:hAnsi="Book Antiqua"/>
                <w:b/>
                <w:sz w:val="19"/>
                <w:szCs w:val="19"/>
                <w:highlight w:val="yellow"/>
              </w:rPr>
              <w:t>2011</w:t>
            </w:r>
            <w:r w:rsidR="00334B92" w:rsidRPr="00536F81">
              <w:rPr>
                <w:rFonts w:ascii="Book Antiqua" w:hAnsi="Book Antiqua"/>
                <w:b/>
                <w:sz w:val="19"/>
                <w:szCs w:val="19"/>
                <w:highlight w:val="yellow"/>
              </w:rPr>
              <w:t>-</w:t>
            </w:r>
            <w:r w:rsidRPr="00536F81">
              <w:rPr>
                <w:rFonts w:ascii="Book Antiqua" w:hAnsi="Book Antiqua"/>
                <w:b/>
                <w:sz w:val="19"/>
                <w:szCs w:val="19"/>
                <w:highlight w:val="yellow"/>
              </w:rPr>
              <w:t>FCC</w:t>
            </w:r>
            <w:r w:rsidRPr="00536F81">
              <w:rPr>
                <w:rFonts w:ascii="Book Antiqua" w:hAnsi="Book Antiqua"/>
                <w:b/>
                <w:sz w:val="19"/>
                <w:szCs w:val="19"/>
              </w:rPr>
              <w:t xml:space="preserve">): </w:t>
            </w:r>
            <w:r w:rsidRPr="00536F81">
              <w:rPr>
                <w:rFonts w:ascii="Book Antiqua" w:hAnsi="Book Antiqua"/>
                <w:sz w:val="19"/>
                <w:szCs w:val="19"/>
              </w:rPr>
              <w:t xml:space="preserve">Deferido o processamento da recuperação judicial, suspende-se o curso da prescrição em face do devedor, não se dando, todavia, essa suspensão quando o pedido de recuperação judicial se fizer com base em plano especial apresentado por microempresas ou empresas de pequeno porte, no tocante aos créditos por ele não abrangidos. </w:t>
            </w:r>
            <w:r w:rsidRPr="00536F81">
              <w:rPr>
                <w:rFonts w:ascii="Book Antiqua" w:hAnsi="Book Antiqua"/>
                <w:b/>
                <w:sz w:val="19"/>
                <w:szCs w:val="19"/>
              </w:rPr>
              <w:t>BL; art. 71, § único</w:t>
            </w:r>
            <w:r w:rsidR="0017763F" w:rsidRPr="00536F81">
              <w:rPr>
                <w:rFonts w:ascii="Book Antiqua" w:hAnsi="Book Antiqua"/>
                <w:b/>
                <w:sz w:val="19"/>
                <w:szCs w:val="19"/>
              </w:rPr>
              <w:t>,</w:t>
            </w:r>
            <w:r w:rsidRPr="00536F81">
              <w:rPr>
                <w:rFonts w:ascii="Book Antiqua" w:hAnsi="Book Antiqua"/>
                <w:b/>
                <w:sz w:val="19"/>
                <w:szCs w:val="19"/>
              </w:rPr>
              <w:t xml:space="preserve"> LRF.</w:t>
            </w:r>
          </w:p>
        </w:tc>
      </w:tr>
    </w:tbl>
    <w:p w14:paraId="5D42628C" w14:textId="670D974E" w:rsidR="004253F2" w:rsidRPr="00902D32"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61" w:name="art72"/>
      <w:bookmarkEnd w:id="161"/>
      <w:r w:rsidRPr="00536F81">
        <w:rPr>
          <w:rFonts w:ascii="Book Antiqua" w:hAnsi="Book Antiqua"/>
          <w:b/>
          <w:bCs/>
          <w:sz w:val="19"/>
          <w:szCs w:val="19"/>
          <w:highlight w:val="magenta"/>
        </w:rPr>
        <w:t>Art. 72</w:t>
      </w:r>
      <w:r w:rsidRPr="00536F81">
        <w:rPr>
          <w:rFonts w:ascii="Book Antiqua" w:hAnsi="Book Antiqua"/>
          <w:sz w:val="19"/>
          <w:szCs w:val="19"/>
        </w:rPr>
        <w:t xml:space="preserve">. </w:t>
      </w:r>
      <w:r w:rsidRPr="00902D32">
        <w:rPr>
          <w:rFonts w:ascii="Book Antiqua" w:hAnsi="Book Antiqua"/>
          <w:b/>
          <w:bCs/>
          <w:sz w:val="19"/>
          <w:szCs w:val="19"/>
        </w:rPr>
        <w:t xml:space="preserve">Caso o devedor de que trata o art. 70 desta Lei opte pelo pedido de recuperação judicial com base no plano especial disciplinado nesta Seção, </w:t>
      </w:r>
      <w:r w:rsidRPr="00902D32">
        <w:rPr>
          <w:rFonts w:ascii="Book Antiqua" w:hAnsi="Book Antiqua"/>
          <w:b/>
          <w:bCs/>
          <w:caps/>
          <w:sz w:val="19"/>
          <w:szCs w:val="19"/>
          <w:highlight w:val="green"/>
        </w:rPr>
        <w:t>não será convocada</w:t>
      </w:r>
      <w:r w:rsidRPr="00902D32">
        <w:rPr>
          <w:rFonts w:ascii="Book Antiqua" w:hAnsi="Book Antiqua"/>
          <w:b/>
          <w:bCs/>
          <w:sz w:val="19"/>
          <w:szCs w:val="19"/>
        </w:rPr>
        <w:t xml:space="preserve"> </w:t>
      </w:r>
      <w:proofErr w:type="spellStart"/>
      <w:r w:rsidRPr="00902D32">
        <w:rPr>
          <w:rFonts w:ascii="Book Antiqua" w:hAnsi="Book Antiqua"/>
          <w:b/>
          <w:bCs/>
          <w:sz w:val="19"/>
          <w:szCs w:val="19"/>
          <w:highlight w:val="yellow"/>
        </w:rPr>
        <w:t>assembléia</w:t>
      </w:r>
      <w:proofErr w:type="spellEnd"/>
      <w:r w:rsidRPr="00902D32">
        <w:rPr>
          <w:rFonts w:ascii="Book Antiqua" w:hAnsi="Book Antiqua"/>
          <w:b/>
          <w:bCs/>
          <w:sz w:val="19"/>
          <w:szCs w:val="19"/>
          <w:highlight w:val="yellow"/>
        </w:rPr>
        <w:t>-geral de credores</w:t>
      </w:r>
      <w:r w:rsidRPr="00902D32">
        <w:rPr>
          <w:rFonts w:ascii="Book Antiqua" w:hAnsi="Book Antiqua"/>
          <w:b/>
          <w:bCs/>
          <w:sz w:val="19"/>
          <w:szCs w:val="19"/>
        </w:rPr>
        <w:t xml:space="preserve"> </w:t>
      </w:r>
      <w:r w:rsidRPr="00902D32">
        <w:rPr>
          <w:rFonts w:ascii="Book Antiqua" w:hAnsi="Book Antiqua"/>
          <w:b/>
          <w:bCs/>
          <w:sz w:val="19"/>
          <w:szCs w:val="19"/>
          <w:highlight w:val="cyan"/>
        </w:rPr>
        <w:t>para deliberar sobre o plano</w:t>
      </w:r>
      <w:r w:rsidRPr="00902D32">
        <w:rPr>
          <w:rFonts w:ascii="Book Antiqua" w:hAnsi="Book Antiqua"/>
          <w:b/>
          <w:bCs/>
          <w:sz w:val="19"/>
          <w:szCs w:val="19"/>
        </w:rPr>
        <w:t>, e o juiz concederá a recuperação judicial se atendidas as demais exigências desta Lei</w:t>
      </w:r>
      <w:r w:rsidRPr="00902D32">
        <w:rPr>
          <w:rFonts w:ascii="Book Antiqua" w:hAnsi="Book Antiqua"/>
          <w:sz w:val="16"/>
          <w:szCs w:val="16"/>
        </w:rPr>
        <w:t>.</w:t>
      </w:r>
      <w:r w:rsidR="00C506BF" w:rsidRPr="00902D32">
        <w:rPr>
          <w:rFonts w:ascii="Book Antiqua" w:hAnsi="Book Antiqua"/>
          <w:sz w:val="16"/>
          <w:szCs w:val="16"/>
        </w:rPr>
        <w:t xml:space="preserve"> </w:t>
      </w:r>
      <w:bookmarkStart w:id="162" w:name="_Hlk50500524"/>
      <w:r w:rsidR="00C506BF" w:rsidRPr="00902D32">
        <w:rPr>
          <w:rFonts w:ascii="Book Antiqua" w:hAnsi="Book Antiqua"/>
          <w:b/>
          <w:bCs/>
          <w:color w:val="FF0000"/>
          <w:sz w:val="16"/>
          <w:szCs w:val="16"/>
          <w:u w:val="single"/>
        </w:rPr>
        <w:t>(TRF1-2011)</w:t>
      </w:r>
      <w:bookmarkEnd w:id="162"/>
      <w:r w:rsidR="00372657" w:rsidRPr="00902D32">
        <w:rPr>
          <w:rFonts w:ascii="Book Antiqua" w:hAnsi="Book Antiqua"/>
          <w:sz w:val="16"/>
          <w:szCs w:val="16"/>
        </w:rPr>
        <w:t xml:space="preserve"> </w:t>
      </w:r>
      <w:r w:rsidR="00372657" w:rsidRPr="00902D32">
        <w:rPr>
          <w:rFonts w:ascii="Book Antiqua" w:hAnsi="Book Antiqua"/>
          <w:b/>
          <w:bCs/>
          <w:color w:val="FF0000"/>
          <w:sz w:val="16"/>
          <w:szCs w:val="16"/>
          <w:u w:val="single"/>
        </w:rPr>
        <w:t>(TJMS-2020)</w:t>
      </w:r>
    </w:p>
    <w:tbl>
      <w:tblPr>
        <w:tblStyle w:val="Tabelacomgrade"/>
        <w:tblW w:w="0" w:type="auto"/>
        <w:shd w:val="clear" w:color="auto" w:fill="CCFFFF"/>
        <w:tblLook w:val="04A0" w:firstRow="1" w:lastRow="0" w:firstColumn="1" w:lastColumn="0" w:noHBand="0" w:noVBand="1"/>
      </w:tblPr>
      <w:tblGrid>
        <w:gridCol w:w="8494"/>
      </w:tblGrid>
      <w:tr w:rsidR="00372657" w:rsidRPr="00536F81" w14:paraId="11A40E6A" w14:textId="77777777" w:rsidTr="00EB67D7">
        <w:tc>
          <w:tcPr>
            <w:tcW w:w="8494" w:type="dxa"/>
            <w:shd w:val="clear" w:color="auto" w:fill="CCFFFF"/>
          </w:tcPr>
          <w:p w14:paraId="58FD8A00" w14:textId="39275E88" w:rsidR="00372657" w:rsidRPr="00536F81" w:rsidRDefault="00372657" w:rsidP="00EB67D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TJMS-2020-FCC</w:t>
            </w:r>
            <w:r w:rsidRPr="00536F81">
              <w:rPr>
                <w:rFonts w:ascii="Book Antiqua" w:hAnsi="Book Antiqua"/>
                <w:b/>
                <w:sz w:val="19"/>
                <w:szCs w:val="19"/>
              </w:rPr>
              <w:t xml:space="preserve">): </w:t>
            </w:r>
            <w:r w:rsidRPr="00536F81">
              <w:rPr>
                <w:rFonts w:ascii="Book Antiqua" w:hAnsi="Book Antiqua"/>
                <w:sz w:val="19"/>
                <w:szCs w:val="19"/>
              </w:rPr>
              <w:t xml:space="preserve">De acordo com a atual redação da Lei 11.101/05, o pedido de recuperação judicial, com base em plano especial para microempresas e empresas de pequeno porte, dispensa a convocação de assembleia-geral de credores para deliberar sobre o plano.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70 e 72, LRF.</w:t>
            </w:r>
          </w:p>
        </w:tc>
      </w:tr>
    </w:tbl>
    <w:p w14:paraId="5D42628D" w14:textId="34A090D9" w:rsidR="004253F2" w:rsidRPr="00902D32"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63" w:name="art72p."/>
      <w:bookmarkEnd w:id="163"/>
      <w:r w:rsidRPr="00536F81">
        <w:rPr>
          <w:rFonts w:ascii="Book Antiqua" w:hAnsi="Book Antiqua"/>
          <w:b/>
          <w:bCs/>
          <w:color w:val="000000"/>
          <w:sz w:val="19"/>
          <w:szCs w:val="19"/>
          <w:highlight w:val="magenta"/>
        </w:rPr>
        <w:t>Parágrafo único</w:t>
      </w:r>
      <w:r w:rsidRPr="00536F81">
        <w:rPr>
          <w:rFonts w:ascii="Book Antiqua" w:hAnsi="Book Antiqua"/>
          <w:color w:val="000000"/>
          <w:sz w:val="19"/>
          <w:szCs w:val="19"/>
        </w:rPr>
        <w:t>.  </w:t>
      </w:r>
      <w:r w:rsidRPr="00902D32">
        <w:rPr>
          <w:rFonts w:ascii="Book Antiqua" w:hAnsi="Book Antiqua"/>
          <w:b/>
          <w:bCs/>
          <w:color w:val="000000"/>
          <w:sz w:val="19"/>
          <w:szCs w:val="19"/>
        </w:rPr>
        <w:t>O juiz também julgará improcedente o pedido de recuperação judicial e decretará a falência do devedor se houver objeções, nos termos do art. 55, de credores titulares de mais da metade de qualquer uma das classes de créditos previstos no art. 83, computados na forma do art. 45, todos desta Lei</w:t>
      </w:r>
      <w:r w:rsidRPr="00536F81">
        <w:rPr>
          <w:rFonts w:ascii="Book Antiqua" w:hAnsi="Book Antiqua"/>
          <w:color w:val="000000"/>
          <w:sz w:val="19"/>
          <w:szCs w:val="19"/>
        </w:rPr>
        <w:t>. </w:t>
      </w:r>
      <w:hyperlink r:id="rId264" w:anchor="art5" w:history="1">
        <w:r w:rsidRPr="00902D32">
          <w:rPr>
            <w:rFonts w:ascii="Book Antiqua" w:hAnsi="Book Antiqua"/>
            <w:color w:val="0000FF"/>
            <w:sz w:val="16"/>
            <w:szCs w:val="16"/>
            <w:u w:val="single"/>
          </w:rPr>
          <w:t>(Redação dada pela Lei Complementar nº 147, de 2014)</w:t>
        </w:r>
      </w:hyperlink>
      <w:r w:rsidR="00372657" w:rsidRPr="00902D32">
        <w:rPr>
          <w:rFonts w:ascii="Book Antiqua" w:hAnsi="Book Antiqua"/>
          <w:color w:val="0000FF"/>
          <w:sz w:val="16"/>
          <w:szCs w:val="16"/>
        </w:rPr>
        <w:t xml:space="preserve"> </w:t>
      </w:r>
      <w:r w:rsidR="00372657" w:rsidRPr="00902D32">
        <w:rPr>
          <w:rFonts w:ascii="Book Antiqua" w:hAnsi="Book Antiqua"/>
          <w:b/>
          <w:bCs/>
          <w:color w:val="FF0000"/>
          <w:sz w:val="16"/>
          <w:szCs w:val="16"/>
          <w:u w:val="single"/>
        </w:rPr>
        <w:t>(TJMS-2020)</w:t>
      </w:r>
    </w:p>
    <w:p w14:paraId="5D42628E"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CAPÍTULO IV</w:t>
      </w:r>
    </w:p>
    <w:p w14:paraId="5D42628F"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sz w:val="19"/>
          <w:szCs w:val="19"/>
          <w:highlight w:val="green"/>
        </w:rPr>
        <w:t>DA CONVOLAÇÃO DA RECUPERAÇÃO JUDICIAL EM FALÊNCIA</w:t>
      </w:r>
    </w:p>
    <w:p w14:paraId="5D42629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164" w:name="art73"/>
      <w:bookmarkEnd w:id="164"/>
      <w:r w:rsidRPr="00536F81">
        <w:rPr>
          <w:rFonts w:ascii="Book Antiqua" w:hAnsi="Book Antiqua"/>
          <w:b/>
          <w:sz w:val="19"/>
          <w:szCs w:val="19"/>
          <w:highlight w:val="magenta"/>
        </w:rPr>
        <w:t>Art. 73</w:t>
      </w:r>
      <w:r w:rsidRPr="00536F81">
        <w:rPr>
          <w:rFonts w:ascii="Book Antiqua" w:hAnsi="Book Antiqua"/>
          <w:sz w:val="19"/>
          <w:szCs w:val="19"/>
        </w:rPr>
        <w:t xml:space="preserve">. </w:t>
      </w:r>
      <w:r w:rsidRPr="00536F81">
        <w:rPr>
          <w:rFonts w:ascii="Book Antiqua" w:hAnsi="Book Antiqua"/>
          <w:b/>
          <w:sz w:val="19"/>
          <w:szCs w:val="19"/>
        </w:rPr>
        <w:t xml:space="preserve">O juiz </w:t>
      </w:r>
      <w:r w:rsidRPr="00536F81">
        <w:rPr>
          <w:rFonts w:ascii="Book Antiqua" w:hAnsi="Book Antiqua"/>
          <w:b/>
          <w:caps/>
          <w:sz w:val="19"/>
          <w:szCs w:val="19"/>
          <w:highlight w:val="green"/>
        </w:rPr>
        <w:t>decretará</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a falência</w:t>
      </w:r>
      <w:r w:rsidRPr="00536F81">
        <w:rPr>
          <w:rFonts w:ascii="Book Antiqua" w:hAnsi="Book Antiqua"/>
          <w:b/>
          <w:sz w:val="19"/>
          <w:szCs w:val="19"/>
        </w:rPr>
        <w:t xml:space="preserve"> </w:t>
      </w:r>
      <w:r w:rsidRPr="00536F81">
        <w:rPr>
          <w:rFonts w:ascii="Book Antiqua" w:hAnsi="Book Antiqua"/>
          <w:b/>
          <w:sz w:val="19"/>
          <w:szCs w:val="19"/>
          <w:highlight w:val="cyan"/>
        </w:rPr>
        <w:t>durante o processo de recuperação judicial</w:t>
      </w:r>
      <w:r w:rsidRPr="00536F81">
        <w:rPr>
          <w:rFonts w:ascii="Book Antiqua" w:hAnsi="Book Antiqua"/>
          <w:sz w:val="19"/>
          <w:szCs w:val="19"/>
        </w:rPr>
        <w:t>:</w:t>
      </w:r>
    </w:p>
    <w:p w14:paraId="5D426291" w14:textId="7EAB31D6" w:rsidR="004253F2" w:rsidRPr="000C081C"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0C081C">
        <w:rPr>
          <w:rFonts w:ascii="Book Antiqua" w:hAnsi="Book Antiqua"/>
          <w:b/>
          <w:bCs/>
          <w:sz w:val="19"/>
          <w:szCs w:val="19"/>
        </w:rPr>
        <w:t xml:space="preserve">I – </w:t>
      </w:r>
      <w:proofErr w:type="gramStart"/>
      <w:r w:rsidRPr="000C081C">
        <w:rPr>
          <w:rFonts w:ascii="Book Antiqua" w:hAnsi="Book Antiqua"/>
          <w:b/>
          <w:bCs/>
          <w:sz w:val="19"/>
          <w:szCs w:val="19"/>
          <w:highlight w:val="cyan"/>
        </w:rPr>
        <w:t>por</w:t>
      </w:r>
      <w:proofErr w:type="gramEnd"/>
      <w:r w:rsidRPr="000C081C">
        <w:rPr>
          <w:rFonts w:ascii="Book Antiqua" w:hAnsi="Book Antiqua"/>
          <w:b/>
          <w:bCs/>
          <w:sz w:val="19"/>
          <w:szCs w:val="19"/>
          <w:highlight w:val="cyan"/>
        </w:rPr>
        <w:t xml:space="preserve"> deliberação</w:t>
      </w:r>
      <w:r w:rsidRPr="000C081C">
        <w:rPr>
          <w:rFonts w:ascii="Book Antiqua" w:hAnsi="Book Antiqua"/>
          <w:b/>
          <w:bCs/>
          <w:sz w:val="19"/>
          <w:szCs w:val="19"/>
        </w:rPr>
        <w:t xml:space="preserve"> </w:t>
      </w:r>
      <w:r w:rsidRPr="000C081C">
        <w:rPr>
          <w:rFonts w:ascii="Book Antiqua" w:hAnsi="Book Antiqua"/>
          <w:b/>
          <w:bCs/>
          <w:sz w:val="19"/>
          <w:szCs w:val="19"/>
          <w:highlight w:val="yellow"/>
        </w:rPr>
        <w:t xml:space="preserve">da </w:t>
      </w:r>
      <w:proofErr w:type="spellStart"/>
      <w:r w:rsidRPr="000C081C">
        <w:rPr>
          <w:rFonts w:ascii="Book Antiqua" w:hAnsi="Book Antiqua"/>
          <w:b/>
          <w:bCs/>
          <w:sz w:val="19"/>
          <w:szCs w:val="19"/>
          <w:highlight w:val="yellow"/>
        </w:rPr>
        <w:t>assembléia</w:t>
      </w:r>
      <w:proofErr w:type="spellEnd"/>
      <w:r w:rsidRPr="000C081C">
        <w:rPr>
          <w:rFonts w:ascii="Book Antiqua" w:hAnsi="Book Antiqua"/>
          <w:b/>
          <w:bCs/>
          <w:sz w:val="19"/>
          <w:szCs w:val="19"/>
          <w:highlight w:val="yellow"/>
        </w:rPr>
        <w:t>-geral de credores</w:t>
      </w:r>
      <w:r w:rsidRPr="000C081C">
        <w:rPr>
          <w:rFonts w:ascii="Book Antiqua" w:hAnsi="Book Antiqua"/>
          <w:b/>
          <w:bCs/>
          <w:sz w:val="19"/>
          <w:szCs w:val="19"/>
        </w:rPr>
        <w:t>, na forma do art. 42 desta Lei</w:t>
      </w:r>
      <w:r w:rsidRPr="000C081C">
        <w:rPr>
          <w:rFonts w:ascii="Book Antiqua" w:hAnsi="Book Antiqua"/>
          <w:b/>
          <w:bCs/>
          <w:sz w:val="18"/>
          <w:szCs w:val="18"/>
        </w:rPr>
        <w:t>;</w:t>
      </w:r>
      <w:r w:rsidR="00085924" w:rsidRPr="000C081C">
        <w:rPr>
          <w:rFonts w:ascii="Book Antiqua" w:hAnsi="Book Antiqua"/>
          <w:b/>
          <w:bCs/>
          <w:sz w:val="18"/>
          <w:szCs w:val="18"/>
        </w:rPr>
        <w:t xml:space="preserve"> </w:t>
      </w:r>
      <w:r w:rsidR="00085924" w:rsidRPr="000C081C">
        <w:rPr>
          <w:rFonts w:ascii="Book Antiqua" w:hAnsi="Book Antiqua"/>
          <w:b/>
          <w:bCs/>
          <w:color w:val="FF0000"/>
          <w:sz w:val="16"/>
          <w:szCs w:val="16"/>
          <w:u w:val="single"/>
        </w:rPr>
        <w:t>(MPPB-2010)</w:t>
      </w:r>
      <w:r w:rsidR="0057383D" w:rsidRPr="000C081C">
        <w:rPr>
          <w:rFonts w:ascii="Book Antiqua" w:hAnsi="Book Antiqua"/>
          <w:b/>
          <w:bCs/>
          <w:color w:val="FF0000"/>
          <w:sz w:val="16"/>
          <w:szCs w:val="16"/>
        </w:rPr>
        <w:t xml:space="preserve"> </w:t>
      </w:r>
      <w:r w:rsidR="00621EEF" w:rsidRPr="000C081C">
        <w:rPr>
          <w:rFonts w:ascii="Book Antiqua" w:hAnsi="Book Antiqua"/>
          <w:b/>
          <w:bCs/>
          <w:color w:val="FF0000"/>
          <w:sz w:val="16"/>
          <w:szCs w:val="16"/>
          <w:u w:val="single"/>
        </w:rPr>
        <w:t>(TRT</w:t>
      </w:r>
      <w:r w:rsidR="007A6391" w:rsidRPr="000C081C">
        <w:rPr>
          <w:rFonts w:ascii="Book Antiqua" w:hAnsi="Book Antiqua"/>
          <w:b/>
          <w:bCs/>
          <w:color w:val="FF0000"/>
          <w:sz w:val="16"/>
          <w:szCs w:val="16"/>
          <w:u w:val="single"/>
        </w:rPr>
        <w:t>1</w:t>
      </w:r>
      <w:r w:rsidR="00621EEF" w:rsidRPr="000C081C">
        <w:rPr>
          <w:rFonts w:ascii="Book Antiqua" w:hAnsi="Book Antiqua"/>
          <w:b/>
          <w:bCs/>
          <w:color w:val="FF0000"/>
          <w:sz w:val="16"/>
          <w:szCs w:val="16"/>
          <w:u w:val="single"/>
        </w:rPr>
        <w:t>-201</w:t>
      </w:r>
      <w:r w:rsidR="007A6391" w:rsidRPr="000C081C">
        <w:rPr>
          <w:rFonts w:ascii="Book Antiqua" w:hAnsi="Book Antiqua"/>
          <w:b/>
          <w:bCs/>
          <w:color w:val="FF0000"/>
          <w:sz w:val="16"/>
          <w:szCs w:val="16"/>
          <w:u w:val="single"/>
        </w:rPr>
        <w:t>4</w:t>
      </w:r>
      <w:r w:rsidR="00621EEF" w:rsidRPr="000C081C">
        <w:rPr>
          <w:rFonts w:ascii="Book Antiqua" w:hAnsi="Book Antiqua"/>
          <w:b/>
          <w:bCs/>
          <w:color w:val="FF0000"/>
          <w:sz w:val="16"/>
          <w:szCs w:val="16"/>
          <w:u w:val="single"/>
        </w:rPr>
        <w:t>)</w:t>
      </w:r>
      <w:r w:rsidR="006E159B" w:rsidRPr="000C081C">
        <w:rPr>
          <w:rFonts w:ascii="Book Antiqua" w:hAnsi="Book Antiqua"/>
          <w:b/>
          <w:bCs/>
          <w:color w:val="FF0000"/>
          <w:sz w:val="16"/>
          <w:szCs w:val="16"/>
        </w:rPr>
        <w:t xml:space="preserve"> </w:t>
      </w:r>
      <w:bookmarkStart w:id="165" w:name="_Hlk53747816"/>
      <w:r w:rsidR="006E159B" w:rsidRPr="000C081C">
        <w:rPr>
          <w:rFonts w:ascii="Book Antiqua" w:hAnsi="Book Antiqua"/>
          <w:b/>
          <w:bCs/>
          <w:color w:val="FF0000"/>
          <w:sz w:val="16"/>
          <w:szCs w:val="16"/>
          <w:u w:val="single"/>
        </w:rPr>
        <w:t>(PGEPR-2015)</w:t>
      </w:r>
      <w:bookmarkEnd w:id="165"/>
      <w:r w:rsidR="00400C38" w:rsidRPr="000C081C">
        <w:rPr>
          <w:rFonts w:ascii="Book Antiqua" w:hAnsi="Book Antiqua"/>
          <w:b/>
          <w:bCs/>
          <w:color w:val="FF0000"/>
          <w:sz w:val="16"/>
          <w:szCs w:val="16"/>
        </w:rPr>
        <w:t xml:space="preserve"> </w:t>
      </w:r>
      <w:r w:rsidR="00400C38" w:rsidRPr="000C081C">
        <w:rPr>
          <w:rFonts w:ascii="Book Antiqua" w:hAnsi="Book Antiqua"/>
          <w:b/>
          <w:bCs/>
          <w:color w:val="FF0000"/>
          <w:sz w:val="16"/>
          <w:szCs w:val="16"/>
          <w:u w:val="single"/>
        </w:rPr>
        <w:t>(TRF1-2015)</w:t>
      </w:r>
    </w:p>
    <w:tbl>
      <w:tblPr>
        <w:tblStyle w:val="Tabelacomgrade"/>
        <w:tblW w:w="0" w:type="auto"/>
        <w:shd w:val="clear" w:color="auto" w:fill="CCFFFF"/>
        <w:tblLook w:val="04A0" w:firstRow="1" w:lastRow="0" w:firstColumn="1" w:lastColumn="0" w:noHBand="0" w:noVBand="1"/>
      </w:tblPr>
      <w:tblGrid>
        <w:gridCol w:w="8494"/>
      </w:tblGrid>
      <w:tr w:rsidR="00F56D1B" w:rsidRPr="00536F81" w14:paraId="7677E128" w14:textId="77777777" w:rsidTr="00F12812">
        <w:tc>
          <w:tcPr>
            <w:tcW w:w="8494" w:type="dxa"/>
            <w:shd w:val="clear" w:color="auto" w:fill="CCFFFF"/>
          </w:tcPr>
          <w:p w14:paraId="664815C4" w14:textId="7AC6D306" w:rsidR="00F56D1B" w:rsidRPr="00536F81" w:rsidRDefault="00F56D1B" w:rsidP="00F12812">
            <w:pPr>
              <w:spacing w:before="100" w:beforeAutospacing="1" w:after="100" w:afterAutospacing="1"/>
              <w:ind w:firstLine="310"/>
              <w:jc w:val="both"/>
              <w:rPr>
                <w:rFonts w:ascii="Book Antiqua" w:hAnsi="Book Antiqua"/>
                <w:sz w:val="19"/>
                <w:szCs w:val="19"/>
              </w:rPr>
            </w:pPr>
            <w:r w:rsidRPr="000C081C">
              <w:rPr>
                <w:rFonts w:ascii="Book Antiqua" w:hAnsi="Book Antiqua"/>
                <w:sz w:val="18"/>
                <w:szCs w:val="18"/>
              </w:rPr>
              <w:t xml:space="preserve">Art. 42. Considerar-se-á aprovada a proposta que obtiver votos favoráveis de credores que representem mais da metade do valor total dos créditos presentes à </w:t>
            </w:r>
            <w:proofErr w:type="spellStart"/>
            <w:r w:rsidRPr="000C081C">
              <w:rPr>
                <w:rFonts w:ascii="Book Antiqua" w:hAnsi="Book Antiqua"/>
                <w:sz w:val="18"/>
                <w:szCs w:val="18"/>
              </w:rPr>
              <w:t>assembléia</w:t>
            </w:r>
            <w:proofErr w:type="spellEnd"/>
            <w:r w:rsidRPr="000C081C">
              <w:rPr>
                <w:rFonts w:ascii="Book Antiqua" w:hAnsi="Book Antiqua"/>
                <w:sz w:val="18"/>
                <w:szCs w:val="18"/>
              </w:rPr>
              <w:t xml:space="preserve">-geral, exceto nas deliberações sobre o plano de recuperação judicial nos termos da alínea a do inciso I do caput do art. 35 </w:t>
            </w:r>
            <w:r w:rsidRPr="000C081C">
              <w:rPr>
                <w:rFonts w:ascii="Book Antiqua" w:hAnsi="Book Antiqua"/>
                <w:sz w:val="18"/>
                <w:szCs w:val="18"/>
              </w:rPr>
              <w:lastRenderedPageBreak/>
              <w:t>desta Lei, a composição do Comitê de Credores ou forma alternativa de realização do ativo nos termos do art. 145 desta Lei.</w:t>
            </w:r>
          </w:p>
        </w:tc>
      </w:tr>
    </w:tbl>
    <w:p w14:paraId="5D426292" w14:textId="094CFDB5" w:rsidR="004253F2" w:rsidRPr="000C081C" w:rsidRDefault="004253F2" w:rsidP="004252C7">
      <w:pPr>
        <w:spacing w:before="100" w:beforeAutospacing="1" w:after="100" w:afterAutospacing="1"/>
        <w:jc w:val="both"/>
        <w:rPr>
          <w:rFonts w:ascii="Book Antiqua" w:hAnsi="Book Antiqua"/>
          <w:b/>
          <w:bCs/>
          <w:color w:val="FF0000"/>
          <w:sz w:val="16"/>
          <w:szCs w:val="16"/>
          <w:u w:val="single"/>
        </w:rPr>
      </w:pPr>
      <w:r w:rsidRPr="000C081C">
        <w:rPr>
          <w:rFonts w:ascii="Book Antiqua" w:hAnsi="Book Antiqua"/>
          <w:b/>
          <w:bCs/>
          <w:sz w:val="19"/>
          <w:szCs w:val="19"/>
        </w:rPr>
        <w:lastRenderedPageBreak/>
        <w:t xml:space="preserve">        II – </w:t>
      </w:r>
      <w:proofErr w:type="gramStart"/>
      <w:r w:rsidRPr="000C081C">
        <w:rPr>
          <w:rFonts w:ascii="Book Antiqua" w:hAnsi="Book Antiqua"/>
          <w:b/>
          <w:bCs/>
          <w:sz w:val="19"/>
          <w:szCs w:val="19"/>
        </w:rPr>
        <w:t>pela</w:t>
      </w:r>
      <w:proofErr w:type="gramEnd"/>
      <w:r w:rsidRPr="000C081C">
        <w:rPr>
          <w:rFonts w:ascii="Book Antiqua" w:hAnsi="Book Antiqua"/>
          <w:b/>
          <w:bCs/>
          <w:sz w:val="19"/>
          <w:szCs w:val="19"/>
        </w:rPr>
        <w:t xml:space="preserve"> </w:t>
      </w:r>
      <w:r w:rsidRPr="000C081C">
        <w:rPr>
          <w:rFonts w:ascii="Book Antiqua" w:hAnsi="Book Antiqua"/>
          <w:b/>
          <w:bCs/>
          <w:sz w:val="19"/>
          <w:szCs w:val="19"/>
          <w:highlight w:val="cyan"/>
        </w:rPr>
        <w:t>não apresentação</w:t>
      </w:r>
      <w:r w:rsidRPr="000C081C">
        <w:rPr>
          <w:rFonts w:ascii="Book Antiqua" w:hAnsi="Book Antiqua"/>
          <w:b/>
          <w:bCs/>
          <w:sz w:val="19"/>
          <w:szCs w:val="19"/>
        </w:rPr>
        <w:t xml:space="preserve">, </w:t>
      </w:r>
      <w:r w:rsidRPr="000C081C">
        <w:rPr>
          <w:rFonts w:ascii="Book Antiqua" w:hAnsi="Book Antiqua"/>
          <w:b/>
          <w:bCs/>
          <w:sz w:val="19"/>
          <w:szCs w:val="19"/>
          <w:highlight w:val="yellow"/>
        </w:rPr>
        <w:t>pelo devedor</w:t>
      </w:r>
      <w:r w:rsidRPr="000C081C">
        <w:rPr>
          <w:rFonts w:ascii="Book Antiqua" w:hAnsi="Book Antiqua"/>
          <w:b/>
          <w:bCs/>
          <w:sz w:val="19"/>
          <w:szCs w:val="19"/>
        </w:rPr>
        <w:t xml:space="preserve">, </w:t>
      </w:r>
      <w:r w:rsidRPr="000C081C">
        <w:rPr>
          <w:rFonts w:ascii="Book Antiqua" w:hAnsi="Book Antiqua"/>
          <w:b/>
          <w:bCs/>
          <w:sz w:val="19"/>
          <w:szCs w:val="19"/>
          <w:highlight w:val="cyan"/>
        </w:rPr>
        <w:t>do plano de recuperação</w:t>
      </w:r>
      <w:r w:rsidRPr="000C081C">
        <w:rPr>
          <w:rFonts w:ascii="Book Antiqua" w:hAnsi="Book Antiqua"/>
          <w:b/>
          <w:bCs/>
          <w:sz w:val="19"/>
          <w:szCs w:val="19"/>
        </w:rPr>
        <w:t xml:space="preserve"> no prazo do art. 53 desta Lei</w:t>
      </w:r>
      <w:r w:rsidRPr="000C081C">
        <w:rPr>
          <w:rFonts w:ascii="Book Antiqua" w:hAnsi="Book Antiqua"/>
          <w:b/>
          <w:bCs/>
          <w:sz w:val="16"/>
          <w:szCs w:val="16"/>
        </w:rPr>
        <w:t>;</w:t>
      </w:r>
      <w:r w:rsidR="0023318F" w:rsidRPr="000C081C">
        <w:rPr>
          <w:rFonts w:ascii="Book Antiqua" w:hAnsi="Book Antiqua"/>
          <w:b/>
          <w:bCs/>
          <w:sz w:val="16"/>
          <w:szCs w:val="16"/>
        </w:rPr>
        <w:t xml:space="preserve"> </w:t>
      </w:r>
      <w:r w:rsidR="0023318F" w:rsidRPr="000C081C">
        <w:rPr>
          <w:rFonts w:ascii="Book Antiqua" w:hAnsi="Book Antiqua"/>
          <w:b/>
          <w:bCs/>
          <w:color w:val="FF0000"/>
          <w:sz w:val="16"/>
          <w:szCs w:val="16"/>
          <w:u w:val="single"/>
        </w:rPr>
        <w:t>(TJAP-2008)</w:t>
      </w:r>
      <w:r w:rsidR="00085924" w:rsidRPr="000C081C">
        <w:rPr>
          <w:rFonts w:ascii="Book Antiqua" w:hAnsi="Book Antiqua"/>
          <w:b/>
          <w:bCs/>
          <w:color w:val="FF0000"/>
          <w:sz w:val="16"/>
          <w:szCs w:val="16"/>
        </w:rPr>
        <w:t xml:space="preserve"> </w:t>
      </w:r>
      <w:r w:rsidR="00085924" w:rsidRPr="000C081C">
        <w:rPr>
          <w:rFonts w:ascii="Book Antiqua" w:hAnsi="Book Antiqua"/>
          <w:b/>
          <w:bCs/>
          <w:color w:val="FF0000"/>
          <w:sz w:val="16"/>
          <w:szCs w:val="16"/>
          <w:u w:val="single"/>
        </w:rPr>
        <w:t>(MPPB-2010)</w:t>
      </w:r>
      <w:r w:rsidR="0096457C" w:rsidRPr="000C081C">
        <w:rPr>
          <w:rFonts w:ascii="Book Antiqua" w:hAnsi="Book Antiqua"/>
          <w:b/>
          <w:bCs/>
          <w:sz w:val="16"/>
          <w:szCs w:val="16"/>
        </w:rPr>
        <w:t xml:space="preserve"> </w:t>
      </w:r>
      <w:r w:rsidR="0096457C" w:rsidRPr="000C081C">
        <w:rPr>
          <w:rFonts w:ascii="Book Antiqua" w:hAnsi="Book Antiqua"/>
          <w:b/>
          <w:bCs/>
          <w:color w:val="FF0000"/>
          <w:sz w:val="16"/>
          <w:szCs w:val="16"/>
          <w:u w:val="single"/>
        </w:rPr>
        <w:t>(TJSP-2011)</w:t>
      </w:r>
      <w:r w:rsidR="00621EEF" w:rsidRPr="000C081C">
        <w:rPr>
          <w:rFonts w:ascii="Book Antiqua" w:hAnsi="Book Antiqua"/>
          <w:b/>
          <w:bCs/>
          <w:color w:val="FF0000"/>
          <w:sz w:val="16"/>
          <w:szCs w:val="16"/>
        </w:rPr>
        <w:t xml:space="preserve"> </w:t>
      </w:r>
      <w:r w:rsidR="00621EEF" w:rsidRPr="000C081C">
        <w:rPr>
          <w:rFonts w:ascii="Book Antiqua" w:hAnsi="Book Antiqua"/>
          <w:b/>
          <w:bCs/>
          <w:color w:val="FF0000"/>
          <w:sz w:val="16"/>
          <w:szCs w:val="16"/>
          <w:u w:val="single"/>
        </w:rPr>
        <w:t>(TRT</w:t>
      </w:r>
      <w:r w:rsidR="007A6391" w:rsidRPr="000C081C">
        <w:rPr>
          <w:rFonts w:ascii="Book Antiqua" w:hAnsi="Book Antiqua"/>
          <w:b/>
          <w:bCs/>
          <w:color w:val="FF0000"/>
          <w:sz w:val="16"/>
          <w:szCs w:val="16"/>
          <w:u w:val="single"/>
        </w:rPr>
        <w:t>1</w:t>
      </w:r>
      <w:r w:rsidR="00621EEF" w:rsidRPr="000C081C">
        <w:rPr>
          <w:rFonts w:ascii="Book Antiqua" w:hAnsi="Book Antiqua"/>
          <w:b/>
          <w:bCs/>
          <w:color w:val="FF0000"/>
          <w:sz w:val="16"/>
          <w:szCs w:val="16"/>
          <w:u w:val="single"/>
        </w:rPr>
        <w:t>-201</w:t>
      </w:r>
      <w:r w:rsidR="007A6391" w:rsidRPr="000C081C">
        <w:rPr>
          <w:rFonts w:ascii="Book Antiqua" w:hAnsi="Book Antiqua"/>
          <w:b/>
          <w:bCs/>
          <w:color w:val="FF0000"/>
          <w:sz w:val="16"/>
          <w:szCs w:val="16"/>
          <w:u w:val="single"/>
        </w:rPr>
        <w:t>4</w:t>
      </w:r>
      <w:r w:rsidR="00621EEF" w:rsidRPr="000C081C">
        <w:rPr>
          <w:rFonts w:ascii="Book Antiqua" w:hAnsi="Book Antiqua"/>
          <w:b/>
          <w:bCs/>
          <w:color w:val="FF0000"/>
          <w:sz w:val="16"/>
          <w:szCs w:val="16"/>
          <w:u w:val="single"/>
        </w:rPr>
        <w:t>)</w:t>
      </w:r>
      <w:r w:rsidR="006E159B" w:rsidRPr="000C081C">
        <w:rPr>
          <w:rFonts w:ascii="Book Antiqua" w:hAnsi="Book Antiqua"/>
          <w:b/>
          <w:bCs/>
          <w:color w:val="FF0000"/>
          <w:sz w:val="16"/>
          <w:szCs w:val="16"/>
        </w:rPr>
        <w:t xml:space="preserve"> </w:t>
      </w:r>
      <w:r w:rsidR="006E159B" w:rsidRPr="000C081C">
        <w:rPr>
          <w:rFonts w:ascii="Book Antiqua" w:hAnsi="Book Antiqua"/>
          <w:b/>
          <w:bCs/>
          <w:color w:val="FF0000"/>
          <w:sz w:val="16"/>
          <w:szCs w:val="16"/>
          <w:u w:val="single"/>
        </w:rPr>
        <w:t>(PGEPR-2015)</w:t>
      </w:r>
      <w:r w:rsidR="00F538CA" w:rsidRPr="000C081C">
        <w:rPr>
          <w:rFonts w:ascii="Book Antiqua" w:hAnsi="Book Antiqua"/>
          <w:b/>
          <w:bCs/>
          <w:color w:val="FF0000"/>
          <w:sz w:val="16"/>
          <w:szCs w:val="16"/>
        </w:rPr>
        <w:t xml:space="preserve"> </w:t>
      </w:r>
      <w:r w:rsidR="00F538CA" w:rsidRPr="000C081C">
        <w:rPr>
          <w:rFonts w:ascii="Book Antiqua" w:hAnsi="Book Antiqua"/>
          <w:b/>
          <w:bCs/>
          <w:color w:val="FF0000"/>
          <w:sz w:val="16"/>
          <w:szCs w:val="16"/>
          <w:u w:val="single"/>
        </w:rPr>
        <w:t>(TRF1-2015)</w:t>
      </w:r>
      <w:r w:rsidR="006F2294" w:rsidRPr="000C081C">
        <w:rPr>
          <w:rFonts w:ascii="Book Antiqua" w:hAnsi="Book Antiqua"/>
          <w:b/>
          <w:bCs/>
          <w:color w:val="FF0000"/>
          <w:sz w:val="16"/>
          <w:szCs w:val="16"/>
        </w:rPr>
        <w:t xml:space="preserve"> </w:t>
      </w:r>
      <w:r w:rsidR="006F2294" w:rsidRPr="000C081C">
        <w:rPr>
          <w:rFonts w:ascii="Book Antiqua" w:hAnsi="Book Antiqua"/>
          <w:b/>
          <w:bCs/>
          <w:color w:val="FF0000"/>
          <w:sz w:val="16"/>
          <w:szCs w:val="16"/>
          <w:u w:val="single"/>
        </w:rPr>
        <w:t>(DPEMA-2018)</w:t>
      </w:r>
    </w:p>
    <w:tbl>
      <w:tblPr>
        <w:tblStyle w:val="Tabelacomgrade"/>
        <w:tblW w:w="0" w:type="auto"/>
        <w:shd w:val="clear" w:color="auto" w:fill="CCFFFF"/>
        <w:tblLook w:val="04A0" w:firstRow="1" w:lastRow="0" w:firstColumn="1" w:lastColumn="0" w:noHBand="0" w:noVBand="1"/>
      </w:tblPr>
      <w:tblGrid>
        <w:gridCol w:w="8494"/>
      </w:tblGrid>
      <w:tr w:rsidR="00F56D1B" w:rsidRPr="00536F81" w14:paraId="43EFB9D4" w14:textId="77777777" w:rsidTr="00F12812">
        <w:tc>
          <w:tcPr>
            <w:tcW w:w="8494" w:type="dxa"/>
            <w:shd w:val="clear" w:color="auto" w:fill="CCFFFF"/>
          </w:tcPr>
          <w:p w14:paraId="3D997A25" w14:textId="0C0BC982" w:rsidR="00F56D1B" w:rsidRPr="00536F81" w:rsidRDefault="00F56D1B" w:rsidP="00F56D1B">
            <w:pPr>
              <w:spacing w:before="100" w:beforeAutospacing="1" w:after="100" w:afterAutospacing="1"/>
              <w:ind w:firstLine="310"/>
              <w:jc w:val="both"/>
              <w:rPr>
                <w:rFonts w:ascii="Book Antiqua" w:hAnsi="Book Antiqua"/>
                <w:sz w:val="19"/>
                <w:szCs w:val="19"/>
              </w:rPr>
            </w:pPr>
            <w:r w:rsidRPr="000C081C">
              <w:rPr>
                <w:rFonts w:ascii="Book Antiqua" w:hAnsi="Book Antiqua"/>
                <w:sz w:val="18"/>
                <w:szCs w:val="18"/>
              </w:rPr>
              <w:t>Art. 53. O plano de recuperação será apresentado pelo devedor em juízo no prazo improrrogável de 60 (sessenta) dias da publicação da decisão que deferir o processamento da recuperação judicial, sob pena de convolação em falência, e deverá conter:</w:t>
            </w:r>
          </w:p>
        </w:tc>
      </w:tr>
    </w:tbl>
    <w:p w14:paraId="3B5C05A4" w14:textId="77777777" w:rsidR="00F56D1B" w:rsidRPr="00536F81" w:rsidRDefault="00F56D1B" w:rsidP="00F56D1B">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BF6697" w:rsidRPr="00536F81" w14:paraId="25CDED8F" w14:textId="77777777" w:rsidTr="00BF6697">
        <w:tc>
          <w:tcPr>
            <w:tcW w:w="8494" w:type="dxa"/>
            <w:shd w:val="clear" w:color="auto" w:fill="CCFFFF"/>
          </w:tcPr>
          <w:p w14:paraId="71E97F84" w14:textId="23A51D4A" w:rsidR="00BF6697" w:rsidRPr="00536F81" w:rsidRDefault="00BF6697" w:rsidP="00BF669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TJRS-2009</w:t>
            </w:r>
            <w:r w:rsidRPr="00536F81">
              <w:rPr>
                <w:rFonts w:ascii="Book Antiqua" w:hAnsi="Book Antiqua"/>
                <w:b/>
                <w:sz w:val="19"/>
                <w:szCs w:val="19"/>
              </w:rPr>
              <w:t xml:space="preserve">): </w:t>
            </w:r>
            <w:r w:rsidRPr="00536F81">
              <w:rPr>
                <w:rFonts w:ascii="Book Antiqua" w:hAnsi="Book Antiqua"/>
                <w:sz w:val="19"/>
                <w:szCs w:val="19"/>
              </w:rPr>
              <w:t>Sobre a Lei nº 11.101/2005:</w:t>
            </w:r>
            <w:r w:rsidRPr="00536F81">
              <w:rPr>
                <w:sz w:val="19"/>
                <w:szCs w:val="19"/>
              </w:rPr>
              <w:t xml:space="preserve"> </w:t>
            </w:r>
            <w:r w:rsidRPr="00536F81">
              <w:rPr>
                <w:rFonts w:ascii="Book Antiqua" w:hAnsi="Book Antiqua"/>
                <w:sz w:val="19"/>
                <w:szCs w:val="19"/>
              </w:rPr>
              <w:t xml:space="preserve">A convolação em falência se dará, entre outras hipóteses, no caso de a sociedade </w:t>
            </w:r>
            <w:proofErr w:type="gramStart"/>
            <w:r w:rsidRPr="00536F81">
              <w:rPr>
                <w:rFonts w:ascii="Book Antiqua" w:hAnsi="Book Antiqua"/>
                <w:sz w:val="19"/>
                <w:szCs w:val="19"/>
              </w:rPr>
              <w:t>empresaria</w:t>
            </w:r>
            <w:proofErr w:type="gramEnd"/>
            <w:r w:rsidRPr="00536F81">
              <w:rPr>
                <w:rFonts w:ascii="Book Antiqua" w:hAnsi="Book Antiqua"/>
                <w:sz w:val="19"/>
                <w:szCs w:val="19"/>
              </w:rPr>
              <w:t xml:space="preserve"> não cumprir o plano homologado ou aprovado pelo juiz  </w:t>
            </w:r>
            <w:r w:rsidRPr="00536F81">
              <w:rPr>
                <w:rFonts w:ascii="Book Antiqua" w:hAnsi="Book Antiqua"/>
                <w:b/>
                <w:sz w:val="19"/>
                <w:szCs w:val="19"/>
              </w:rPr>
              <w:t xml:space="preserve"> BL: art. </w:t>
            </w:r>
            <w:r w:rsidR="00F56D1B" w:rsidRPr="00536F81">
              <w:rPr>
                <w:rFonts w:ascii="Book Antiqua" w:hAnsi="Book Antiqua"/>
                <w:b/>
                <w:sz w:val="19"/>
                <w:szCs w:val="19"/>
              </w:rPr>
              <w:t>53</w:t>
            </w:r>
            <w:r w:rsidRPr="00536F81">
              <w:rPr>
                <w:rFonts w:ascii="Book Antiqua" w:hAnsi="Book Antiqua"/>
                <w:b/>
                <w:sz w:val="19"/>
                <w:szCs w:val="19"/>
              </w:rPr>
              <w:t xml:space="preserve"> e art. </w:t>
            </w:r>
            <w:r w:rsidR="00F56D1B" w:rsidRPr="00536F81">
              <w:rPr>
                <w:rFonts w:ascii="Book Antiqua" w:hAnsi="Book Antiqua"/>
                <w:b/>
                <w:sz w:val="19"/>
                <w:szCs w:val="19"/>
              </w:rPr>
              <w:t>73, II, LRF</w:t>
            </w:r>
            <w:r w:rsidRPr="00536F81">
              <w:rPr>
                <w:rFonts w:ascii="Book Antiqua" w:hAnsi="Book Antiqua"/>
                <w:b/>
                <w:sz w:val="19"/>
                <w:szCs w:val="19"/>
              </w:rPr>
              <w:t>.</w:t>
            </w:r>
          </w:p>
        </w:tc>
      </w:tr>
    </w:tbl>
    <w:p w14:paraId="6AABC63F" w14:textId="6615B317" w:rsidR="00F56D1B" w:rsidRPr="00927261" w:rsidRDefault="008E3A0A" w:rsidP="008E3A0A">
      <w:pPr>
        <w:spacing w:before="100" w:beforeAutospacing="1" w:after="100" w:afterAutospacing="1"/>
        <w:ind w:firstLine="426"/>
        <w:jc w:val="both"/>
        <w:rPr>
          <w:rFonts w:ascii="Book Antiqua" w:hAnsi="Book Antiqua"/>
          <w:sz w:val="18"/>
          <w:szCs w:val="18"/>
        </w:rPr>
      </w:pPr>
      <w:r w:rsidRPr="008E3A0A">
        <w:rPr>
          <w:rFonts w:ascii="Book Antiqua" w:hAnsi="Book Antiqua"/>
          <w:sz w:val="19"/>
          <w:szCs w:val="19"/>
        </w:rPr>
        <w:t>III - quando não aplicado o disposto nos §§ 4º, 5º e 6º do art. 56 desta Lei, ou rejeitado o plano de recuperação judicial proposto pelos credores, nos termos do § 7º do art. 56 e do art. 58-A desta Lei</w:t>
      </w:r>
      <w:r w:rsidRPr="00927261">
        <w:rPr>
          <w:rFonts w:ascii="Book Antiqua" w:hAnsi="Book Antiqua"/>
          <w:sz w:val="18"/>
          <w:szCs w:val="18"/>
        </w:rPr>
        <w:t>;</w:t>
      </w:r>
      <w:r w:rsidR="003B0113" w:rsidRPr="00927261">
        <w:rPr>
          <w:rFonts w:ascii="Book Antiqua" w:hAnsi="Book Antiqua"/>
          <w:sz w:val="18"/>
          <w:szCs w:val="18"/>
        </w:rPr>
        <w:t xml:space="preserve"> </w:t>
      </w:r>
      <w:hyperlink r:id="rId265" w:anchor="art1" w:history="1">
        <w:r w:rsidRPr="00927261">
          <w:rPr>
            <w:rStyle w:val="Hyperlink"/>
            <w:rFonts w:ascii="Book Antiqua" w:hAnsi="Book Antiqua"/>
            <w:sz w:val="16"/>
            <w:szCs w:val="16"/>
          </w:rPr>
          <w:t>(Redação dada pela Lei nº 14.112, de 2020)</w:t>
        </w:r>
      </w:hyperlink>
    </w:p>
    <w:p w14:paraId="5D426296" w14:textId="2C07935A" w:rsidR="004253F2" w:rsidRPr="00927261" w:rsidRDefault="004253F2" w:rsidP="00536F81">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IV – </w:t>
      </w:r>
      <w:proofErr w:type="gramStart"/>
      <w:r w:rsidRPr="006F2294">
        <w:rPr>
          <w:rFonts w:ascii="Book Antiqua" w:hAnsi="Book Antiqua"/>
          <w:b/>
          <w:sz w:val="19"/>
          <w:szCs w:val="19"/>
          <w:highlight w:val="cyan"/>
        </w:rPr>
        <w:t>por</w:t>
      </w:r>
      <w:proofErr w:type="gramEnd"/>
      <w:r w:rsidRPr="006F2294">
        <w:rPr>
          <w:rFonts w:ascii="Book Antiqua" w:hAnsi="Book Antiqua"/>
          <w:b/>
          <w:sz w:val="19"/>
          <w:szCs w:val="19"/>
          <w:highlight w:val="cyan"/>
        </w:rPr>
        <w:t xml:space="preserve"> descumprimento</w:t>
      </w:r>
      <w:r w:rsidRPr="00536F81">
        <w:rPr>
          <w:rFonts w:ascii="Book Antiqua" w:hAnsi="Book Antiqua"/>
          <w:b/>
          <w:sz w:val="19"/>
          <w:szCs w:val="19"/>
        </w:rPr>
        <w:t xml:space="preserve"> </w:t>
      </w:r>
      <w:r w:rsidRPr="006F2294">
        <w:rPr>
          <w:rFonts w:ascii="Book Antiqua" w:hAnsi="Book Antiqua"/>
          <w:b/>
          <w:sz w:val="19"/>
          <w:szCs w:val="19"/>
          <w:highlight w:val="yellow"/>
        </w:rPr>
        <w:t>de qualquer obrigação assumida</w:t>
      </w:r>
      <w:r w:rsidRPr="00536F81">
        <w:rPr>
          <w:rFonts w:ascii="Book Antiqua" w:hAnsi="Book Antiqua"/>
          <w:b/>
          <w:sz w:val="19"/>
          <w:szCs w:val="19"/>
        </w:rPr>
        <w:t xml:space="preserve"> </w:t>
      </w:r>
      <w:r w:rsidRPr="006F2294">
        <w:rPr>
          <w:rFonts w:ascii="Book Antiqua" w:hAnsi="Book Antiqua"/>
          <w:b/>
          <w:caps/>
          <w:sz w:val="19"/>
          <w:szCs w:val="19"/>
          <w:shd w:val="clear" w:color="auto" w:fill="F7CAAC" w:themeFill="accent2" w:themeFillTint="66"/>
        </w:rPr>
        <w:t>no plano de recuperação</w:t>
      </w:r>
      <w:r w:rsidRPr="00536F81">
        <w:rPr>
          <w:rFonts w:ascii="Book Antiqua" w:hAnsi="Book Antiqua"/>
          <w:sz w:val="19"/>
          <w:szCs w:val="19"/>
        </w:rPr>
        <w:t xml:space="preserve">, </w:t>
      </w:r>
      <w:r w:rsidRPr="006F2294">
        <w:rPr>
          <w:rFonts w:ascii="Book Antiqua" w:hAnsi="Book Antiqua"/>
          <w:b/>
          <w:bCs/>
          <w:sz w:val="19"/>
          <w:szCs w:val="19"/>
          <w:highlight w:val="yellow"/>
        </w:rPr>
        <w:t>na forma do § 1</w:t>
      </w:r>
      <w:r w:rsidRPr="006F2294">
        <w:rPr>
          <w:rFonts w:ascii="Book Antiqua" w:hAnsi="Book Antiqua"/>
          <w:b/>
          <w:bCs/>
          <w:sz w:val="19"/>
          <w:szCs w:val="19"/>
          <w:highlight w:val="yellow"/>
          <w:u w:val="single"/>
          <w:vertAlign w:val="superscript"/>
        </w:rPr>
        <w:t>o</w:t>
      </w:r>
      <w:r w:rsidRPr="006F2294">
        <w:rPr>
          <w:rFonts w:ascii="Book Antiqua" w:hAnsi="Book Antiqua"/>
          <w:b/>
          <w:bCs/>
          <w:sz w:val="19"/>
          <w:szCs w:val="19"/>
          <w:highlight w:val="yellow"/>
        </w:rPr>
        <w:t xml:space="preserve"> do art. 61</w:t>
      </w:r>
      <w:r w:rsidRPr="00536F81">
        <w:rPr>
          <w:rFonts w:ascii="Book Antiqua" w:hAnsi="Book Antiqua"/>
          <w:sz w:val="19"/>
          <w:szCs w:val="19"/>
        </w:rPr>
        <w:t xml:space="preserve"> desta Lei</w:t>
      </w:r>
      <w:r w:rsidRPr="00927261">
        <w:rPr>
          <w:rFonts w:ascii="Book Antiqua" w:hAnsi="Book Antiqua"/>
          <w:sz w:val="16"/>
          <w:szCs w:val="16"/>
        </w:rPr>
        <w:t>.</w:t>
      </w:r>
      <w:r w:rsidR="00085924" w:rsidRPr="00927261">
        <w:rPr>
          <w:rFonts w:ascii="Book Antiqua" w:hAnsi="Book Antiqua"/>
          <w:sz w:val="16"/>
          <w:szCs w:val="16"/>
        </w:rPr>
        <w:t xml:space="preserve"> </w:t>
      </w:r>
      <w:r w:rsidR="00085924" w:rsidRPr="00927261">
        <w:rPr>
          <w:rFonts w:ascii="Book Antiqua" w:hAnsi="Book Antiqua"/>
          <w:b/>
          <w:bCs/>
          <w:color w:val="FF0000"/>
          <w:sz w:val="16"/>
          <w:szCs w:val="16"/>
          <w:u w:val="single"/>
        </w:rPr>
        <w:t>(MPPB-2010)</w:t>
      </w:r>
      <w:r w:rsidR="003E7A7A" w:rsidRPr="00927261">
        <w:rPr>
          <w:rFonts w:ascii="Book Antiqua" w:hAnsi="Book Antiqua"/>
          <w:b/>
          <w:bCs/>
          <w:color w:val="FF0000"/>
          <w:sz w:val="16"/>
          <w:szCs w:val="16"/>
        </w:rPr>
        <w:t xml:space="preserve"> </w:t>
      </w:r>
      <w:r w:rsidR="003E7A7A" w:rsidRPr="00927261">
        <w:rPr>
          <w:rFonts w:ascii="Book Antiqua" w:hAnsi="Book Antiqua"/>
          <w:b/>
          <w:color w:val="FF0000"/>
          <w:sz w:val="16"/>
          <w:szCs w:val="16"/>
          <w:u w:val="single"/>
        </w:rPr>
        <w:t>(AGU-2010)</w:t>
      </w:r>
      <w:r w:rsidR="0096457C" w:rsidRPr="00927261">
        <w:rPr>
          <w:rFonts w:ascii="Book Antiqua" w:hAnsi="Book Antiqua"/>
          <w:sz w:val="16"/>
          <w:szCs w:val="16"/>
        </w:rPr>
        <w:t xml:space="preserve"> </w:t>
      </w:r>
      <w:r w:rsidR="00621EEF" w:rsidRPr="00927261">
        <w:rPr>
          <w:rFonts w:ascii="Book Antiqua" w:hAnsi="Book Antiqua"/>
          <w:b/>
          <w:color w:val="FF0000"/>
          <w:sz w:val="16"/>
          <w:szCs w:val="16"/>
          <w:u w:val="single"/>
        </w:rPr>
        <w:t>(TRT</w:t>
      </w:r>
      <w:r w:rsidR="007A6391" w:rsidRPr="00927261">
        <w:rPr>
          <w:rFonts w:ascii="Book Antiqua" w:hAnsi="Book Antiqua"/>
          <w:b/>
          <w:color w:val="FF0000"/>
          <w:sz w:val="16"/>
          <w:szCs w:val="16"/>
          <w:u w:val="single"/>
        </w:rPr>
        <w:t>1</w:t>
      </w:r>
      <w:r w:rsidR="00621EEF" w:rsidRPr="00927261">
        <w:rPr>
          <w:rFonts w:ascii="Book Antiqua" w:hAnsi="Book Antiqua"/>
          <w:b/>
          <w:color w:val="FF0000"/>
          <w:sz w:val="16"/>
          <w:szCs w:val="16"/>
          <w:u w:val="single"/>
        </w:rPr>
        <w:t>-201</w:t>
      </w:r>
      <w:r w:rsidR="007A6391" w:rsidRPr="00927261">
        <w:rPr>
          <w:rFonts w:ascii="Book Antiqua" w:hAnsi="Book Antiqua"/>
          <w:b/>
          <w:color w:val="FF0000"/>
          <w:sz w:val="16"/>
          <w:szCs w:val="16"/>
          <w:u w:val="single"/>
        </w:rPr>
        <w:t>4</w:t>
      </w:r>
      <w:r w:rsidR="00621EEF" w:rsidRPr="00927261">
        <w:rPr>
          <w:rFonts w:ascii="Book Antiqua" w:hAnsi="Book Antiqua"/>
          <w:b/>
          <w:color w:val="FF0000"/>
          <w:sz w:val="16"/>
          <w:szCs w:val="16"/>
          <w:u w:val="single"/>
        </w:rPr>
        <w:t>)</w:t>
      </w:r>
      <w:r w:rsidR="000636C0" w:rsidRPr="00927261">
        <w:rPr>
          <w:rFonts w:ascii="Book Antiqua" w:hAnsi="Book Antiqua"/>
          <w:b/>
          <w:color w:val="FF0000"/>
          <w:sz w:val="16"/>
          <w:szCs w:val="16"/>
        </w:rPr>
        <w:t xml:space="preserve"> </w:t>
      </w:r>
      <w:bookmarkStart w:id="166" w:name="_Hlk53915495"/>
      <w:r w:rsidR="000636C0" w:rsidRPr="00927261">
        <w:rPr>
          <w:rFonts w:ascii="Book Antiqua" w:hAnsi="Book Antiqua"/>
          <w:b/>
          <w:color w:val="FF0000"/>
          <w:sz w:val="16"/>
          <w:szCs w:val="16"/>
          <w:u w:val="single"/>
        </w:rPr>
        <w:t>(Cartórios/TJMG-2015)</w:t>
      </w:r>
      <w:bookmarkEnd w:id="166"/>
      <w:r w:rsidR="00F538CA" w:rsidRPr="00927261">
        <w:rPr>
          <w:rFonts w:ascii="Book Antiqua" w:hAnsi="Book Antiqua"/>
          <w:b/>
          <w:color w:val="FF0000"/>
          <w:sz w:val="16"/>
          <w:szCs w:val="16"/>
        </w:rPr>
        <w:t xml:space="preserve"> </w:t>
      </w:r>
      <w:r w:rsidR="00F538CA" w:rsidRPr="00927261">
        <w:rPr>
          <w:rFonts w:ascii="Book Antiqua" w:hAnsi="Book Antiqua"/>
          <w:b/>
          <w:bCs/>
          <w:color w:val="FF0000"/>
          <w:sz w:val="16"/>
          <w:szCs w:val="16"/>
          <w:u w:val="single"/>
        </w:rPr>
        <w:t>(TRF1-2015)</w:t>
      </w:r>
      <w:r w:rsidR="006F2294" w:rsidRPr="00927261">
        <w:rPr>
          <w:rFonts w:ascii="Book Antiqua" w:hAnsi="Book Antiqua"/>
          <w:b/>
          <w:color w:val="FF0000"/>
          <w:sz w:val="16"/>
          <w:szCs w:val="16"/>
        </w:rPr>
        <w:t xml:space="preserve"> </w:t>
      </w:r>
      <w:r w:rsidR="006F2294" w:rsidRPr="00927261">
        <w:rPr>
          <w:rFonts w:ascii="Book Antiqua" w:hAnsi="Book Antiqua"/>
          <w:b/>
          <w:color w:val="FF0000"/>
          <w:sz w:val="16"/>
          <w:szCs w:val="16"/>
          <w:u w:val="single"/>
        </w:rPr>
        <w:t>(DPEMA-2018)</w:t>
      </w:r>
      <w:r w:rsidR="003B0113" w:rsidRPr="00927261">
        <w:rPr>
          <w:rFonts w:ascii="Book Antiqua" w:hAnsi="Book Antiqua"/>
          <w:b/>
          <w:color w:val="FF0000"/>
          <w:sz w:val="16"/>
          <w:szCs w:val="16"/>
        </w:rPr>
        <w:t xml:space="preserve"> </w:t>
      </w:r>
      <w:r w:rsidR="003B0113" w:rsidRPr="00927261">
        <w:rPr>
          <w:rFonts w:ascii="Book Antiqua" w:hAnsi="Book Antiqua"/>
          <w:b/>
          <w:bCs/>
          <w:color w:val="FF0000"/>
          <w:sz w:val="16"/>
          <w:szCs w:val="16"/>
          <w:u w:val="single"/>
        </w:rPr>
        <w:t>(TJSP-2011/2021)</w:t>
      </w:r>
    </w:p>
    <w:tbl>
      <w:tblPr>
        <w:tblStyle w:val="Tabelacomgrade"/>
        <w:tblW w:w="0" w:type="auto"/>
        <w:shd w:val="clear" w:color="auto" w:fill="CCFFFF"/>
        <w:tblLook w:val="04A0" w:firstRow="1" w:lastRow="0" w:firstColumn="1" w:lastColumn="0" w:noHBand="0" w:noVBand="1"/>
      </w:tblPr>
      <w:tblGrid>
        <w:gridCol w:w="8494"/>
      </w:tblGrid>
      <w:tr w:rsidR="00F56D1B" w:rsidRPr="00536F81" w14:paraId="18C66E2D" w14:textId="77777777" w:rsidTr="00F12812">
        <w:tc>
          <w:tcPr>
            <w:tcW w:w="8494" w:type="dxa"/>
            <w:shd w:val="clear" w:color="auto" w:fill="CCFFFF"/>
          </w:tcPr>
          <w:p w14:paraId="682FC02D" w14:textId="563EE846" w:rsidR="00F56D1B" w:rsidRPr="00927261" w:rsidRDefault="008E3A0A" w:rsidP="00536F81">
            <w:pPr>
              <w:ind w:firstLine="310"/>
              <w:jc w:val="both"/>
              <w:rPr>
                <w:rFonts w:ascii="Book Antiqua" w:hAnsi="Book Antiqua"/>
                <w:sz w:val="18"/>
                <w:szCs w:val="18"/>
              </w:rPr>
            </w:pPr>
            <w:r w:rsidRPr="00927261">
              <w:rPr>
                <w:rFonts w:ascii="Book Antiqua" w:hAnsi="Book Antiqua"/>
                <w:sz w:val="18"/>
                <w:szCs w:val="18"/>
              </w:rPr>
              <w:t>Art. 61. Proferida a decisão prevista no art. 58 desta Lei, o juiz poderá determinar a manutenção do devedor em recuperação judicial até que sejam cumpridas todas as obrigações previstas no plano que vencerem até, no máximo, 2 (dois) anos depois da concessão da recuperação judicial, independentemente do eventual período de carência.     (Redação dada pela Lei nº 14.112, de 2020)</w:t>
            </w:r>
          </w:p>
          <w:p w14:paraId="304D190A" w14:textId="2C8666FE" w:rsidR="00F56D1B" w:rsidRPr="00536F81" w:rsidRDefault="00F56D1B" w:rsidP="00536F81">
            <w:pPr>
              <w:ind w:firstLine="310"/>
              <w:jc w:val="both"/>
              <w:rPr>
                <w:rFonts w:ascii="Book Antiqua" w:hAnsi="Book Antiqua"/>
                <w:sz w:val="19"/>
                <w:szCs w:val="19"/>
              </w:rPr>
            </w:pPr>
            <w:r w:rsidRPr="00927261">
              <w:rPr>
                <w:rFonts w:ascii="Book Antiqua" w:hAnsi="Book Antiqua"/>
                <w:sz w:val="18"/>
                <w:szCs w:val="18"/>
              </w:rPr>
              <w:t xml:space="preserve">§ 1o Durante o período estabelecido no caput deste artigo, o descumprimento de qualquer obrigação prevista no plano </w:t>
            </w:r>
            <w:r w:rsidRPr="00927261">
              <w:rPr>
                <w:rFonts w:ascii="Book Antiqua" w:hAnsi="Book Antiqua"/>
                <w:b/>
                <w:bCs/>
                <w:sz w:val="18"/>
                <w:szCs w:val="18"/>
                <w:highlight w:val="green"/>
              </w:rPr>
              <w:t>acarretará a convolação</w:t>
            </w:r>
            <w:r w:rsidRPr="00927261">
              <w:rPr>
                <w:rFonts w:ascii="Book Antiqua" w:hAnsi="Book Antiqua"/>
                <w:sz w:val="18"/>
                <w:szCs w:val="18"/>
              </w:rPr>
              <w:t xml:space="preserve"> da recuperação em falência, nos termos do art. 73 desta Lei.</w:t>
            </w:r>
          </w:p>
        </w:tc>
      </w:tr>
    </w:tbl>
    <w:p w14:paraId="25771852" w14:textId="77777777" w:rsidR="006F2294" w:rsidRPr="006F2294" w:rsidRDefault="006F2294" w:rsidP="006F2294">
      <w:pPr>
        <w:jc w:val="both"/>
        <w:rPr>
          <w:rFonts w:ascii="Book Antiqua" w:hAnsi="Book Antiqua"/>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6F2294" w:rsidRPr="00536F81" w14:paraId="7ABF7054" w14:textId="77777777" w:rsidTr="006F2294">
        <w:tc>
          <w:tcPr>
            <w:tcW w:w="8494" w:type="dxa"/>
            <w:shd w:val="clear" w:color="auto" w:fill="CCFFFF"/>
          </w:tcPr>
          <w:p w14:paraId="5EF1545D" w14:textId="77777777" w:rsidR="006F2294" w:rsidRDefault="006F2294" w:rsidP="006F2294">
            <w:pPr>
              <w:jc w:val="both"/>
              <w:rPr>
                <w:rFonts w:ascii="Book Antiqua" w:hAnsi="Book Antiqua"/>
                <w:b/>
                <w:bCs/>
                <w:sz w:val="19"/>
                <w:szCs w:val="19"/>
              </w:rPr>
            </w:pPr>
            <w:r>
              <w:rPr>
                <w:rFonts w:ascii="Book Antiqua" w:hAnsi="Book Antiqua"/>
                <w:b/>
                <w:bCs/>
                <w:sz w:val="19"/>
                <w:szCs w:val="19"/>
              </w:rPr>
              <w:t>(</w:t>
            </w:r>
            <w:r w:rsidRPr="006F2294">
              <w:rPr>
                <w:rFonts w:ascii="Book Antiqua" w:hAnsi="Book Antiqua"/>
                <w:b/>
                <w:bCs/>
                <w:sz w:val="19"/>
                <w:szCs w:val="19"/>
                <w:highlight w:val="yellow"/>
              </w:rPr>
              <w:t>DPEMA-2018-FCC</w:t>
            </w:r>
            <w:r>
              <w:rPr>
                <w:rFonts w:ascii="Book Antiqua" w:hAnsi="Book Antiqua"/>
                <w:b/>
                <w:bCs/>
                <w:sz w:val="19"/>
                <w:szCs w:val="19"/>
              </w:rPr>
              <w:t>)</w:t>
            </w:r>
            <w:r>
              <w:rPr>
                <w:rFonts w:ascii="Book Antiqua" w:hAnsi="Book Antiqua"/>
                <w:sz w:val="19"/>
                <w:szCs w:val="19"/>
              </w:rPr>
              <w:t xml:space="preserve">: </w:t>
            </w:r>
            <w:r w:rsidRPr="006F2294">
              <w:rPr>
                <w:rFonts w:ascii="Book Antiqua" w:hAnsi="Book Antiqua"/>
                <w:sz w:val="19"/>
                <w:szCs w:val="19"/>
              </w:rPr>
              <w:t>A convolação da recuperação judicial em falência</w:t>
            </w:r>
            <w:r>
              <w:rPr>
                <w:rFonts w:ascii="Book Antiqua" w:hAnsi="Book Antiqua"/>
                <w:sz w:val="19"/>
                <w:szCs w:val="19"/>
              </w:rPr>
              <w:t xml:space="preserve"> </w:t>
            </w:r>
            <w:r w:rsidRPr="006F2294">
              <w:rPr>
                <w:rFonts w:ascii="Book Antiqua" w:hAnsi="Book Antiqua"/>
                <w:sz w:val="19"/>
                <w:szCs w:val="19"/>
              </w:rPr>
              <w:t>ocorre pelo descumprimento de qualquer obrigação assumida no plano de recuperação.</w:t>
            </w:r>
            <w:r>
              <w:rPr>
                <w:rFonts w:ascii="Book Antiqua" w:hAnsi="Book Antiqua"/>
                <w:sz w:val="19"/>
                <w:szCs w:val="19"/>
              </w:rPr>
              <w:t xml:space="preserve"> </w:t>
            </w:r>
            <w:r>
              <w:rPr>
                <w:rFonts w:ascii="Book Antiqua" w:hAnsi="Book Antiqua"/>
                <w:b/>
                <w:bCs/>
                <w:sz w:val="19"/>
                <w:szCs w:val="19"/>
              </w:rPr>
              <w:t>BL: art. 73, IV c/c art. 61, §1º, LRF.</w:t>
            </w:r>
          </w:p>
          <w:p w14:paraId="51DB68CA" w14:textId="77777777" w:rsidR="00F538CA" w:rsidRDefault="00F538CA" w:rsidP="006F2294">
            <w:pPr>
              <w:jc w:val="both"/>
              <w:rPr>
                <w:rFonts w:ascii="Book Antiqua" w:hAnsi="Book Antiqua"/>
                <w:b/>
                <w:bCs/>
                <w:sz w:val="19"/>
                <w:szCs w:val="19"/>
              </w:rPr>
            </w:pPr>
          </w:p>
          <w:p w14:paraId="69123671" w14:textId="474EFAB7" w:rsidR="00F538CA" w:rsidRPr="00F538CA" w:rsidRDefault="00F538CA" w:rsidP="006F2294">
            <w:pPr>
              <w:jc w:val="both"/>
              <w:rPr>
                <w:rFonts w:ascii="Book Antiqua" w:hAnsi="Book Antiqua"/>
                <w:sz w:val="19"/>
                <w:szCs w:val="19"/>
              </w:rPr>
            </w:pPr>
            <w:r w:rsidRPr="00F538CA">
              <w:rPr>
                <w:rFonts w:ascii="Book Antiqua" w:hAnsi="Book Antiqua"/>
                <w:b/>
                <w:i/>
                <w:iCs/>
                <w:color w:val="FF0000"/>
                <w:sz w:val="19"/>
                <w:szCs w:val="19"/>
              </w:rPr>
              <w:t>#</w:t>
            </w:r>
            <w:r w:rsidRPr="00F538C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F538CA">
              <w:rPr>
                <w:rFonts w:ascii="Book Antiqua" w:hAnsi="Book Antiqua"/>
                <w:b/>
                <w:i/>
                <w:iCs/>
                <w:color w:val="FF0000"/>
                <w:sz w:val="19"/>
                <w:szCs w:val="19"/>
                <w:highlight w:val="green"/>
              </w:rPr>
              <w:t>TRF1-2015</w:t>
            </w:r>
            <w:r>
              <w:rPr>
                <w:rFonts w:ascii="Book Antiqua" w:hAnsi="Book Antiqua"/>
                <w:b/>
                <w:i/>
                <w:iCs/>
                <w:color w:val="FF0000"/>
                <w:sz w:val="19"/>
                <w:szCs w:val="19"/>
              </w:rPr>
              <w:t>: #</w:t>
            </w:r>
            <w:r w:rsidRPr="00F538CA">
              <w:rPr>
                <w:rFonts w:ascii="Book Antiqua" w:hAnsi="Book Antiqua"/>
                <w:b/>
                <w:i/>
                <w:iCs/>
                <w:color w:val="FF0000"/>
                <w:sz w:val="19"/>
                <w:szCs w:val="19"/>
                <w:highlight w:val="green"/>
              </w:rPr>
              <w:t>CESPE</w:t>
            </w:r>
            <w:r w:rsidRPr="00536F81">
              <w:rPr>
                <w:rFonts w:ascii="Book Antiqua" w:hAnsi="Book Antiqua"/>
                <w:sz w:val="19"/>
                <w:szCs w:val="19"/>
              </w:rPr>
              <w:t xml:space="preserve">: </w:t>
            </w:r>
            <w:r>
              <w:rPr>
                <w:rFonts w:ascii="Book Antiqua" w:hAnsi="Book Antiqua"/>
                <w:sz w:val="19"/>
                <w:szCs w:val="19"/>
              </w:rPr>
              <w:t xml:space="preserve">O art. 189 da Lei 11.101/05 permite a aplicação do CPC/15, no que couber, aos </w:t>
            </w:r>
            <w:r w:rsidRPr="00F538CA">
              <w:rPr>
                <w:rFonts w:ascii="Book Antiqua" w:hAnsi="Book Antiqua"/>
                <w:sz w:val="19"/>
                <w:szCs w:val="19"/>
              </w:rPr>
              <w:t xml:space="preserve">procedimentos previstos </w:t>
            </w:r>
            <w:r>
              <w:rPr>
                <w:rFonts w:ascii="Book Antiqua" w:hAnsi="Book Antiqua"/>
                <w:sz w:val="19"/>
                <w:szCs w:val="19"/>
              </w:rPr>
              <w:t>na Lei de Recuperação Judicial e Falência. Nesse caso, a</w:t>
            </w:r>
            <w:r w:rsidRPr="00F538CA">
              <w:rPr>
                <w:rFonts w:ascii="Book Antiqua" w:hAnsi="Book Antiqua"/>
                <w:sz w:val="19"/>
                <w:szCs w:val="19"/>
              </w:rPr>
              <w:t xml:space="preserve"> petição inicial do pedido de recuperação judicial deverá atender aos requisitos </w:t>
            </w:r>
            <w:r>
              <w:rPr>
                <w:rFonts w:ascii="Book Antiqua" w:hAnsi="Book Antiqua"/>
                <w:sz w:val="19"/>
                <w:szCs w:val="19"/>
              </w:rPr>
              <w:t>previstos no CPC/</w:t>
            </w:r>
            <w:proofErr w:type="gramStart"/>
            <w:r>
              <w:rPr>
                <w:rFonts w:ascii="Book Antiqua" w:hAnsi="Book Antiqua"/>
                <w:sz w:val="19"/>
                <w:szCs w:val="19"/>
              </w:rPr>
              <w:t>15</w:t>
            </w:r>
            <w:r w:rsidRPr="00F538CA">
              <w:rPr>
                <w:rFonts w:ascii="Book Antiqua" w:hAnsi="Book Antiqua"/>
                <w:sz w:val="19"/>
                <w:szCs w:val="19"/>
              </w:rPr>
              <w:t>,  devendo</w:t>
            </w:r>
            <w:proofErr w:type="gramEnd"/>
            <w:r w:rsidRPr="00F538CA">
              <w:rPr>
                <w:rFonts w:ascii="Book Antiqua" w:hAnsi="Book Antiqua"/>
                <w:sz w:val="19"/>
                <w:szCs w:val="19"/>
              </w:rPr>
              <w:t xml:space="preserve"> </w:t>
            </w:r>
            <w:proofErr w:type="gramStart"/>
            <w:r w:rsidRPr="00F538CA">
              <w:rPr>
                <w:rFonts w:ascii="Book Antiqua" w:hAnsi="Book Antiqua"/>
                <w:sz w:val="19"/>
                <w:szCs w:val="19"/>
              </w:rPr>
              <w:t>ser  instruída</w:t>
            </w:r>
            <w:proofErr w:type="gramEnd"/>
            <w:r>
              <w:rPr>
                <w:rFonts w:ascii="Book Antiqua" w:hAnsi="Book Antiqua"/>
                <w:sz w:val="19"/>
                <w:szCs w:val="19"/>
              </w:rPr>
              <w:t xml:space="preserve">, consoante dispõe </w:t>
            </w:r>
            <w:r w:rsidRPr="00F538CA">
              <w:rPr>
                <w:rFonts w:ascii="Book Antiqua" w:hAnsi="Book Antiqua"/>
                <w:sz w:val="19"/>
                <w:szCs w:val="19"/>
              </w:rPr>
              <w:t>o art</w:t>
            </w:r>
            <w:r>
              <w:rPr>
                <w:rFonts w:ascii="Book Antiqua" w:hAnsi="Book Antiqua"/>
                <w:sz w:val="19"/>
                <w:szCs w:val="19"/>
              </w:rPr>
              <w:t>.</w:t>
            </w:r>
            <w:r w:rsidRPr="00F538CA">
              <w:rPr>
                <w:rFonts w:ascii="Book Antiqua" w:hAnsi="Book Antiqua"/>
                <w:sz w:val="19"/>
                <w:szCs w:val="19"/>
              </w:rPr>
              <w:t xml:space="preserve"> 53 da </w:t>
            </w:r>
            <w:r>
              <w:rPr>
                <w:rFonts w:ascii="Book Antiqua" w:hAnsi="Book Antiqua"/>
                <w:sz w:val="19"/>
                <w:szCs w:val="19"/>
              </w:rPr>
              <w:t>LRF</w:t>
            </w:r>
            <w:r w:rsidRPr="00F538CA">
              <w:rPr>
                <w:rFonts w:ascii="Book Antiqua" w:hAnsi="Book Antiqua"/>
                <w:sz w:val="19"/>
                <w:szCs w:val="19"/>
              </w:rPr>
              <w:t xml:space="preserve">. </w:t>
            </w:r>
            <w:r>
              <w:rPr>
                <w:rFonts w:ascii="Book Antiqua" w:hAnsi="Book Antiqua"/>
                <w:sz w:val="19"/>
                <w:szCs w:val="19"/>
              </w:rPr>
              <w:t>Entretanto</w:t>
            </w:r>
            <w:r w:rsidRPr="00F538CA">
              <w:rPr>
                <w:rFonts w:ascii="Book Antiqua" w:hAnsi="Book Antiqua"/>
                <w:sz w:val="19"/>
                <w:szCs w:val="19"/>
              </w:rPr>
              <w:t>, o indeferimento</w:t>
            </w:r>
            <w:r>
              <w:rPr>
                <w:rFonts w:ascii="Book Antiqua" w:hAnsi="Book Antiqua"/>
                <w:sz w:val="19"/>
                <w:szCs w:val="19"/>
              </w:rPr>
              <w:t xml:space="preserve"> da </w:t>
            </w:r>
            <w:r w:rsidRPr="00F538CA">
              <w:rPr>
                <w:rFonts w:ascii="Book Antiqua" w:hAnsi="Book Antiqua"/>
                <w:sz w:val="19"/>
                <w:szCs w:val="19"/>
              </w:rPr>
              <w:t>petição inicial de recuperação judicial da sociedade empresária</w:t>
            </w:r>
            <w:r>
              <w:rPr>
                <w:rFonts w:ascii="Book Antiqua" w:hAnsi="Book Antiqua"/>
                <w:sz w:val="19"/>
                <w:szCs w:val="19"/>
              </w:rPr>
              <w:t xml:space="preserve"> </w:t>
            </w:r>
            <w:r w:rsidRPr="00F538CA">
              <w:rPr>
                <w:rFonts w:ascii="Book Antiqua" w:hAnsi="Book Antiqua"/>
                <w:sz w:val="19"/>
                <w:szCs w:val="19"/>
              </w:rPr>
              <w:t xml:space="preserve">não </w:t>
            </w:r>
            <w:r>
              <w:rPr>
                <w:rFonts w:ascii="Book Antiqua" w:hAnsi="Book Antiqua"/>
                <w:sz w:val="19"/>
                <w:szCs w:val="19"/>
              </w:rPr>
              <w:t>é</w:t>
            </w:r>
            <w:r w:rsidRPr="00F538CA">
              <w:rPr>
                <w:rFonts w:ascii="Book Antiqua" w:hAnsi="Book Antiqua"/>
                <w:sz w:val="19"/>
                <w:szCs w:val="19"/>
              </w:rPr>
              <w:t xml:space="preserve"> causa de convolação em falência</w:t>
            </w:r>
            <w:r>
              <w:rPr>
                <w:rFonts w:ascii="Book Antiqua" w:hAnsi="Book Antiqua"/>
                <w:sz w:val="19"/>
                <w:szCs w:val="19"/>
              </w:rPr>
              <w:t>,</w:t>
            </w:r>
            <w:r w:rsidRPr="00F538CA">
              <w:rPr>
                <w:rFonts w:ascii="Book Antiqua" w:hAnsi="Book Antiqua"/>
                <w:sz w:val="19"/>
                <w:szCs w:val="19"/>
              </w:rPr>
              <w:t xml:space="preserve"> nos termos do art</w:t>
            </w:r>
            <w:r>
              <w:rPr>
                <w:rFonts w:ascii="Book Antiqua" w:hAnsi="Book Antiqua"/>
                <w:sz w:val="19"/>
                <w:szCs w:val="19"/>
              </w:rPr>
              <w:t>.</w:t>
            </w:r>
            <w:r w:rsidRPr="00F538CA">
              <w:rPr>
                <w:rFonts w:ascii="Book Antiqua" w:hAnsi="Book Antiqua"/>
                <w:sz w:val="19"/>
                <w:szCs w:val="19"/>
              </w:rPr>
              <w:t xml:space="preserve"> 73</w:t>
            </w:r>
            <w:r>
              <w:rPr>
                <w:rFonts w:ascii="Book Antiqua" w:hAnsi="Book Antiqua"/>
                <w:sz w:val="19"/>
                <w:szCs w:val="19"/>
              </w:rPr>
              <w:t xml:space="preserve"> da LRF.</w:t>
            </w:r>
          </w:p>
        </w:tc>
      </w:tr>
    </w:tbl>
    <w:p w14:paraId="4330346E" w14:textId="2E80C305" w:rsidR="008E3A0A" w:rsidRPr="00927261" w:rsidRDefault="008E3A0A" w:rsidP="008E3A0A">
      <w:pPr>
        <w:spacing w:before="100" w:beforeAutospacing="1" w:after="100" w:afterAutospacing="1"/>
        <w:ind w:firstLine="426"/>
        <w:jc w:val="both"/>
        <w:rPr>
          <w:rStyle w:val="Hyperlink"/>
          <w:rFonts w:ascii="Book Antiqua" w:hAnsi="Book Antiqua"/>
          <w:sz w:val="16"/>
          <w:szCs w:val="16"/>
        </w:rPr>
      </w:pPr>
      <w:r w:rsidRPr="008E3A0A">
        <w:rPr>
          <w:rFonts w:ascii="Book Antiqua" w:hAnsi="Book Antiqua"/>
          <w:sz w:val="19"/>
          <w:szCs w:val="19"/>
        </w:rPr>
        <w:t xml:space="preserve">V - </w:t>
      </w:r>
      <w:r w:rsidRPr="00CE32F5">
        <w:rPr>
          <w:rFonts w:ascii="Book Antiqua" w:hAnsi="Book Antiqua"/>
          <w:b/>
          <w:bCs/>
          <w:sz w:val="19"/>
          <w:szCs w:val="19"/>
          <w:highlight w:val="cyan"/>
        </w:rPr>
        <w:t>por descumprimento dos parcelamentos</w:t>
      </w:r>
      <w:r w:rsidRPr="008E3A0A">
        <w:rPr>
          <w:rFonts w:ascii="Book Antiqua" w:hAnsi="Book Antiqua"/>
          <w:sz w:val="19"/>
          <w:szCs w:val="19"/>
        </w:rPr>
        <w:t xml:space="preserve"> </w:t>
      </w:r>
      <w:r w:rsidRPr="00CE32F5">
        <w:rPr>
          <w:rFonts w:ascii="Book Antiqua" w:hAnsi="Book Antiqua"/>
          <w:b/>
          <w:bCs/>
          <w:sz w:val="19"/>
          <w:szCs w:val="19"/>
          <w:highlight w:val="yellow"/>
        </w:rPr>
        <w:t>referidos no art. 68 desta Lei</w:t>
      </w:r>
      <w:r w:rsidRPr="008E3A0A">
        <w:rPr>
          <w:rFonts w:ascii="Book Antiqua" w:hAnsi="Book Antiqua"/>
          <w:sz w:val="19"/>
          <w:szCs w:val="19"/>
        </w:rPr>
        <w:t xml:space="preserve"> ou da transação prevista no </w:t>
      </w:r>
      <w:hyperlink r:id="rId266" w:anchor="art10c" w:history="1">
        <w:r w:rsidRPr="008E3A0A">
          <w:rPr>
            <w:rStyle w:val="Hyperlink"/>
            <w:rFonts w:ascii="Book Antiqua" w:hAnsi="Book Antiqua"/>
            <w:sz w:val="19"/>
            <w:szCs w:val="19"/>
          </w:rPr>
          <w:t>art. 10-C da Lei nº 10.522, de 19 de julho de 2002</w:t>
        </w:r>
      </w:hyperlink>
      <w:r w:rsidRPr="008E3A0A">
        <w:rPr>
          <w:rFonts w:ascii="Book Antiqua" w:hAnsi="Book Antiqua"/>
          <w:sz w:val="19"/>
          <w:szCs w:val="19"/>
        </w:rPr>
        <w:t>; e </w:t>
      </w:r>
      <w:hyperlink r:id="rId267" w:anchor="art1" w:history="1">
        <w:r w:rsidRPr="00927261">
          <w:rPr>
            <w:rStyle w:val="Hyperlink"/>
            <w:rFonts w:ascii="Book Antiqua" w:hAnsi="Book Antiqua"/>
            <w:sz w:val="16"/>
            <w:szCs w:val="16"/>
          </w:rPr>
          <w:t>(Incluído pela Lei nº 14.112, de 2020)</w:t>
        </w:r>
        <w:r w:rsidRPr="00927261">
          <w:rPr>
            <w:rStyle w:val="Hyperlink"/>
            <w:rFonts w:ascii="Book Antiqua" w:hAnsi="Book Antiqua"/>
            <w:sz w:val="16"/>
            <w:szCs w:val="16"/>
            <w:u w:val="none"/>
          </w:rPr>
          <w:t> </w:t>
        </w:r>
      </w:hyperlink>
    </w:p>
    <w:tbl>
      <w:tblPr>
        <w:tblStyle w:val="Tabelacomgrade"/>
        <w:tblW w:w="0" w:type="auto"/>
        <w:shd w:val="clear" w:color="auto" w:fill="CCFFFF"/>
        <w:tblLook w:val="04A0" w:firstRow="1" w:lastRow="0" w:firstColumn="1" w:lastColumn="0" w:noHBand="0" w:noVBand="1"/>
      </w:tblPr>
      <w:tblGrid>
        <w:gridCol w:w="8494"/>
      </w:tblGrid>
      <w:tr w:rsidR="00CE32F5" w:rsidRPr="00536F81" w14:paraId="4ADBD5E4" w14:textId="77777777" w:rsidTr="007952CC">
        <w:tc>
          <w:tcPr>
            <w:tcW w:w="8494" w:type="dxa"/>
            <w:shd w:val="clear" w:color="auto" w:fill="CCFFFF"/>
          </w:tcPr>
          <w:p w14:paraId="050519F1" w14:textId="18FD0CEC"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Art. 68. As Fazendas Públicas e o Instituto Nacional do Seguro Social – INSS poderão deferir, nos termos da legislação específica, parcelamento de seus créditos, em sede de recuperação judicial, de acordo com os parâmetros estabelecidos na Lei nº 5.172, de 25 de outubro de 1966 - Código Tributário Nacional.</w:t>
            </w:r>
          </w:p>
          <w:p w14:paraId="029002CF" w14:textId="7777777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Parágrafo único. As microempresas e empresas de pequeno porte farão jus a prazos 20% (vinte por cento) superiores àqueles regularmente concedidos às demais empresas. (Incluído pela Lei Complementar nº 147, de 2014)</w:t>
            </w:r>
          </w:p>
          <w:p w14:paraId="4C4B4CD8" w14:textId="77777777" w:rsidR="00CE32F5" w:rsidRPr="003B0113" w:rsidRDefault="00CE32F5" w:rsidP="00CE32F5">
            <w:pPr>
              <w:ind w:firstLine="310"/>
              <w:jc w:val="both"/>
              <w:rPr>
                <w:rFonts w:ascii="Book Antiqua" w:hAnsi="Book Antiqua"/>
                <w:sz w:val="18"/>
                <w:szCs w:val="18"/>
              </w:rPr>
            </w:pPr>
          </w:p>
          <w:p w14:paraId="3E0B9A5A" w14:textId="0797CE1C"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Art. 10-C. Alternativamente ao parcelamento de que trata o art. 10-A desta Lei e às demais modalidades de parcelamento instituídas por lei federal porventura aplicáveis, o empresário ou a sociedade empresária que tiver o processamento da recuperação judicial deferido poderá, até o momento referido no art. 57 da Lei nº 11.101, de 9 de fevereiro de 2005, submeter à Procuradoria-Geral da Fazenda Nacional proposta de transação relativa a créditos inscritos em dívida ativa da União, nos termos da Lei nº 13.988, de 14 de abril de 2020, observado que: (Incluído pela Lei nº 14.112, de 2020)</w:t>
            </w:r>
          </w:p>
          <w:p w14:paraId="06E06880" w14:textId="2648E335"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I - </w:t>
            </w:r>
            <w:proofErr w:type="gramStart"/>
            <w:r w:rsidRPr="003B0113">
              <w:rPr>
                <w:rFonts w:ascii="Book Antiqua" w:hAnsi="Book Antiqua"/>
                <w:sz w:val="18"/>
                <w:szCs w:val="18"/>
              </w:rPr>
              <w:t>o</w:t>
            </w:r>
            <w:proofErr w:type="gramEnd"/>
            <w:r w:rsidRPr="003B0113">
              <w:rPr>
                <w:rFonts w:ascii="Book Antiqua" w:hAnsi="Book Antiqua"/>
                <w:sz w:val="18"/>
                <w:szCs w:val="18"/>
              </w:rPr>
              <w:t xml:space="preserve"> prazo máximo para quitação será de até 120 (cento e vinte) meses, observado, no que couber, o disposto no § 3º do art. 11 da Lei nº 13.988, de 14 de abril de 2020; (Incluído pela Lei nº 14.112, de 2020)</w:t>
            </w:r>
          </w:p>
          <w:p w14:paraId="5E9F110A" w14:textId="0B22686D"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II - </w:t>
            </w:r>
            <w:proofErr w:type="gramStart"/>
            <w:r w:rsidRPr="003B0113">
              <w:rPr>
                <w:rFonts w:ascii="Book Antiqua" w:hAnsi="Book Antiqua"/>
                <w:sz w:val="18"/>
                <w:szCs w:val="18"/>
              </w:rPr>
              <w:t>o</w:t>
            </w:r>
            <w:proofErr w:type="gramEnd"/>
            <w:r w:rsidRPr="003B0113">
              <w:rPr>
                <w:rFonts w:ascii="Book Antiqua" w:hAnsi="Book Antiqua"/>
                <w:sz w:val="18"/>
                <w:szCs w:val="18"/>
              </w:rPr>
              <w:t xml:space="preserve"> limite máximo para reduções será de até 70% (setenta por cento); (Incluído pela Lei nº 14.112, de 2020)</w:t>
            </w:r>
          </w:p>
          <w:p w14:paraId="7C07CA17" w14:textId="614429FB"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III - a apresentação de proposta ou a análise de proposta de transação formulada pelo devedor caberá à Procuradoria-Geral da Fazenda Nacional, em juízo de conveniência e oportunidade, obedecidos os requisitos previstos nesta Lei e em atos regulamentares, de forma motivada, observados o interesse </w:t>
            </w:r>
            <w:r w:rsidRPr="003B0113">
              <w:rPr>
                <w:rFonts w:ascii="Book Antiqua" w:hAnsi="Book Antiqua"/>
                <w:sz w:val="18"/>
                <w:szCs w:val="18"/>
              </w:rPr>
              <w:lastRenderedPageBreak/>
              <w:t>público e os princípios da isonomia, da capacidade contributiva, da transparência, da moralidade, da livre concorrência, da preservação da atividade empresarial, da razoável duração dos processos e da eficiência, e utilizados como parâmetros, entre outros: (Incluído pela Lei nº 14.112, de 2020)</w:t>
            </w:r>
          </w:p>
          <w:p w14:paraId="360B68F1" w14:textId="7777777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a) a recuperabilidade do crédito, inclusive considerando eventual prognóstico em caso de </w:t>
            </w:r>
            <w:proofErr w:type="gramStart"/>
            <w:r w:rsidRPr="003B0113">
              <w:rPr>
                <w:rFonts w:ascii="Book Antiqua" w:hAnsi="Book Antiqua"/>
                <w:sz w:val="18"/>
                <w:szCs w:val="18"/>
              </w:rPr>
              <w:t>falência;      (</w:t>
            </w:r>
            <w:proofErr w:type="gramEnd"/>
            <w:r w:rsidRPr="003B0113">
              <w:rPr>
                <w:rFonts w:ascii="Book Antiqua" w:hAnsi="Book Antiqua"/>
                <w:sz w:val="18"/>
                <w:szCs w:val="18"/>
              </w:rPr>
              <w:t>Incluído pela Lei nº 14.112, de 2020)</w:t>
            </w:r>
          </w:p>
          <w:p w14:paraId="33EA49E3" w14:textId="69EC4AC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b) a proporção entre o passivo fiscal e o restante das dívidas do sujeito passivo; e (Incluído pela Lei nº 14.112, de 2020)</w:t>
            </w:r>
          </w:p>
          <w:p w14:paraId="22643394" w14:textId="02E64484"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c) o porte e a quantidade de vínculos empregatícios mantidos pela pessoa jurídica; (Incluído pela Lei nº 14.112, de 2020)</w:t>
            </w:r>
          </w:p>
          <w:p w14:paraId="2E3844A4" w14:textId="1E822E49"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IV - </w:t>
            </w:r>
            <w:proofErr w:type="gramStart"/>
            <w:r w:rsidRPr="003B0113">
              <w:rPr>
                <w:rFonts w:ascii="Book Antiqua" w:hAnsi="Book Antiqua"/>
                <w:sz w:val="18"/>
                <w:szCs w:val="18"/>
              </w:rPr>
              <w:t>a</w:t>
            </w:r>
            <w:proofErr w:type="gramEnd"/>
            <w:r w:rsidRPr="003B0113">
              <w:rPr>
                <w:rFonts w:ascii="Book Antiqua" w:hAnsi="Book Antiqua"/>
                <w:sz w:val="18"/>
                <w:szCs w:val="18"/>
              </w:rPr>
              <w:t xml:space="preserve"> cópia integral do processo administrativo de análise da proposta de transação, ainda que esta tenha sido rejeitada, será encaminhada ao juízo da recuperação judicial; (Incluído pela Lei nº 14.112, de 2020)</w:t>
            </w:r>
          </w:p>
          <w:p w14:paraId="1502E608" w14:textId="7777777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V - </w:t>
            </w:r>
            <w:proofErr w:type="gramStart"/>
            <w:r w:rsidRPr="003B0113">
              <w:rPr>
                <w:rFonts w:ascii="Book Antiqua" w:hAnsi="Book Antiqua"/>
                <w:sz w:val="18"/>
                <w:szCs w:val="18"/>
              </w:rPr>
              <w:t>os</w:t>
            </w:r>
            <w:proofErr w:type="gramEnd"/>
            <w:r w:rsidRPr="003B0113">
              <w:rPr>
                <w:rFonts w:ascii="Book Antiqua" w:hAnsi="Book Antiqua"/>
                <w:sz w:val="18"/>
                <w:szCs w:val="18"/>
              </w:rPr>
              <w:t xml:space="preserve"> seguintes compromissos adicionais serão exigidos do proponente, sem prejuízo do disposto no art. 3º da Lei nº 13.988, de 14 de abril de 2020:</w:t>
            </w:r>
          </w:p>
          <w:p w14:paraId="3C7D63FB" w14:textId="20255D41"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a) fornecer à Procuradoria-Geral da Fazenda Nacional informações bancárias e empresariais, incluídas aquelas sobre extratos de fundos ou aplicações financeiras e sobre eventual comprometimento de recebíveis e demais ativos futuros; (Incluído pela Lei nº 14.112, de 2020)</w:t>
            </w:r>
          </w:p>
          <w:p w14:paraId="6718338A" w14:textId="41D26A59"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b) manter regularidade fiscal perante a União; (Incluído pela Lei nº 14.112, de 2020)</w:t>
            </w:r>
          </w:p>
          <w:p w14:paraId="512D48CB" w14:textId="6864AB62"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c) manter o Certificado de Regularidade do FGTS; (Incluído pela Lei nº 14.112, de 2020)</w:t>
            </w:r>
          </w:p>
          <w:p w14:paraId="4CABB8AD" w14:textId="2C22289B"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d) demonstrar a ausência de prejuízo decorrente do cumprimento das obrigações contraídas com a celebração da transação em caso de alienação ou de oneração de bens ou direitos integrantes do respectivo ativo não circulante; (Incluído pela Lei nº 14.112, de 2020)</w:t>
            </w:r>
          </w:p>
          <w:p w14:paraId="7B805547" w14:textId="3FABA154"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VI - </w:t>
            </w:r>
            <w:proofErr w:type="gramStart"/>
            <w:r w:rsidRPr="003B0113">
              <w:rPr>
                <w:rFonts w:ascii="Book Antiqua" w:hAnsi="Book Antiqua"/>
                <w:sz w:val="18"/>
                <w:szCs w:val="18"/>
              </w:rPr>
              <w:t>a</w:t>
            </w:r>
            <w:proofErr w:type="gramEnd"/>
            <w:r w:rsidRPr="003B0113">
              <w:rPr>
                <w:rFonts w:ascii="Book Antiqua" w:hAnsi="Book Antiqua"/>
                <w:sz w:val="18"/>
                <w:szCs w:val="18"/>
              </w:rPr>
              <w:t xml:space="preserve"> apresentação da proposta de transação suspenderá o andamento das execuções fiscais, salvo oposição justificada por parte da Procuradoria-Geral da Fazenda Nacional, a ser apreciada pelo respectivo juízo; e (Incluído pela Lei nº 14.112, de 2020)</w:t>
            </w:r>
          </w:p>
          <w:p w14:paraId="16CF78C4" w14:textId="4B2909DF"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VII - a rescisão da transação por inadimplemento de parcelas somente ocorrerá nas seguintes hipóteses: (Incluído pela Lei nº 14.112, de 2020)</w:t>
            </w:r>
          </w:p>
          <w:p w14:paraId="55873C26" w14:textId="7777777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a) falta de pagamento de 6 (seis) parcelas consecutivas ou de 9 (nove) parcelas alternadas; e  </w:t>
            </w:r>
            <w:proofErr w:type="gramStart"/>
            <w:r w:rsidRPr="003B0113">
              <w:rPr>
                <w:rFonts w:ascii="Book Antiqua" w:hAnsi="Book Antiqua"/>
                <w:sz w:val="18"/>
                <w:szCs w:val="18"/>
              </w:rPr>
              <w:t xml:space="preserve">   (</w:t>
            </w:r>
            <w:proofErr w:type="gramEnd"/>
            <w:r w:rsidRPr="003B0113">
              <w:rPr>
                <w:rFonts w:ascii="Book Antiqua" w:hAnsi="Book Antiqua"/>
                <w:sz w:val="18"/>
                <w:szCs w:val="18"/>
              </w:rPr>
              <w:t>Incluído pela Lei nº 14.112, de 2020)</w:t>
            </w:r>
          </w:p>
          <w:p w14:paraId="746881D3" w14:textId="6D9C8DEA"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b) falta de pagamento de 1 (uma) até 5 (cinco) parcelas, conforme o caso, se todas as demais estiverem pagas.  (Incluído pela Lei nº 14.112, de 2020)</w:t>
            </w:r>
          </w:p>
          <w:p w14:paraId="66357179" w14:textId="00DD3B3E"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1º O limite de que trata o inciso I do caput deste artigo poderá ser ampliado em até 12 (doze) meses adicionais quando constatado que o devedor em recuperação judicial desenvolve projetos sociais, nos termos da regulamentação a que se refere a Lei nº 13.988, de 14 de abril de 2020. (Incluído pela Lei nº 14.112, de 2020)</w:t>
            </w:r>
          </w:p>
          <w:p w14:paraId="1583C415" w14:textId="4912368E"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2º O disposto neste artigo aplica-se, no que couber, aos créditos de qualquer natureza das autarquias e das fundações públicas federais. (Incluído pela Lei nº 14.112, de 2020)</w:t>
            </w:r>
          </w:p>
          <w:p w14:paraId="323FF5D6" w14:textId="0A69879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3º Na hipótese de os créditos referidos no § 2º deste artigo consistirem em multa decorrente do exercício de poder de polícia, não será aplicável o disposto no inciso I do § 2º do art. 11 da Lei nº 13.988, de 14 de abril de 2020. (Incluído pela Lei nº 14.112, de 2020)</w:t>
            </w:r>
          </w:p>
          <w:p w14:paraId="032C0581" w14:textId="01F7CE9D" w:rsidR="00CE32F5" w:rsidRPr="00536F81" w:rsidRDefault="00CE32F5" w:rsidP="00CE32F5">
            <w:pPr>
              <w:ind w:firstLine="310"/>
              <w:jc w:val="both"/>
              <w:rPr>
                <w:rFonts w:ascii="Book Antiqua" w:hAnsi="Book Antiqua"/>
                <w:sz w:val="19"/>
                <w:szCs w:val="19"/>
              </w:rPr>
            </w:pPr>
            <w:r w:rsidRPr="003B0113">
              <w:rPr>
                <w:rFonts w:ascii="Book Antiqua" w:hAnsi="Book Antiqua"/>
                <w:sz w:val="18"/>
                <w:szCs w:val="18"/>
              </w:rPr>
              <w:t xml:space="preserve">§ 4º Os Estados, o Distrito Federal e os Municípios poderão, por lei de iniciativa própria, autorizar que o disposto neste artigo seja aplicado a seus </w:t>
            </w:r>
            <w:proofErr w:type="spellStart"/>
            <w:r w:rsidRPr="003B0113">
              <w:rPr>
                <w:rFonts w:ascii="Book Antiqua" w:hAnsi="Book Antiqua"/>
                <w:sz w:val="18"/>
                <w:szCs w:val="18"/>
              </w:rPr>
              <w:t>créditos</w:t>
            </w:r>
            <w:proofErr w:type="spellEnd"/>
            <w:r w:rsidRPr="003B0113">
              <w:rPr>
                <w:rFonts w:ascii="Book Antiqua" w:hAnsi="Book Antiqua"/>
                <w:sz w:val="18"/>
                <w:szCs w:val="18"/>
              </w:rPr>
              <w:t>. (Incluído pela Lei nº 14.112, de 2020)</w:t>
            </w:r>
          </w:p>
        </w:tc>
      </w:tr>
    </w:tbl>
    <w:p w14:paraId="2B58403F" w14:textId="5E6BCC2D" w:rsidR="008E3A0A" w:rsidRPr="00927261" w:rsidRDefault="008E3A0A" w:rsidP="008E3A0A">
      <w:pPr>
        <w:spacing w:before="100" w:beforeAutospacing="1" w:after="100" w:afterAutospacing="1"/>
        <w:ind w:firstLine="426"/>
        <w:jc w:val="both"/>
        <w:rPr>
          <w:rFonts w:ascii="Book Antiqua" w:hAnsi="Book Antiqua"/>
          <w:sz w:val="16"/>
          <w:szCs w:val="16"/>
        </w:rPr>
      </w:pPr>
      <w:r w:rsidRPr="008E3A0A">
        <w:rPr>
          <w:rFonts w:ascii="Book Antiqua" w:hAnsi="Book Antiqua"/>
          <w:sz w:val="19"/>
          <w:szCs w:val="19"/>
        </w:rPr>
        <w:lastRenderedPageBreak/>
        <w:t xml:space="preserve">VI - </w:t>
      </w:r>
      <w:proofErr w:type="gramStart"/>
      <w:r w:rsidRPr="008E3A0A">
        <w:rPr>
          <w:rFonts w:ascii="Book Antiqua" w:hAnsi="Book Antiqua"/>
          <w:sz w:val="19"/>
          <w:szCs w:val="19"/>
        </w:rPr>
        <w:t>quando</w:t>
      </w:r>
      <w:proofErr w:type="gramEnd"/>
      <w:r w:rsidRPr="008E3A0A">
        <w:rPr>
          <w:rFonts w:ascii="Book Antiqua" w:hAnsi="Book Antiqua"/>
          <w:sz w:val="19"/>
          <w:szCs w:val="19"/>
        </w:rPr>
        <w:t xml:space="preserve"> identificado o esvaziamento patrimonial da devedora que implique liquidação substancial da empresa, em prejuízo de credores não sujeitos à recuperação judicial, inclusive as Fazendas Públicas</w:t>
      </w:r>
      <w:r w:rsidRPr="00927261">
        <w:rPr>
          <w:rFonts w:ascii="Book Antiqua" w:hAnsi="Book Antiqua"/>
          <w:sz w:val="16"/>
          <w:szCs w:val="16"/>
        </w:rPr>
        <w:t>.   </w:t>
      </w:r>
      <w:hyperlink r:id="rId268" w:anchor="art1" w:history="1">
        <w:r w:rsidRPr="00927261">
          <w:rPr>
            <w:rStyle w:val="Hyperlink"/>
            <w:rFonts w:ascii="Book Antiqua" w:hAnsi="Book Antiqua"/>
            <w:sz w:val="16"/>
            <w:szCs w:val="16"/>
          </w:rPr>
          <w:t>(Incluído pela Lei nº 14.112, de 2020)</w:t>
        </w:r>
      </w:hyperlink>
    </w:p>
    <w:p w14:paraId="3D72B863" w14:textId="61F3AAAC" w:rsidR="008E3A0A" w:rsidRPr="00927261" w:rsidRDefault="008E3A0A" w:rsidP="008E3A0A">
      <w:pPr>
        <w:spacing w:before="100" w:beforeAutospacing="1" w:after="100" w:afterAutospacing="1"/>
        <w:ind w:firstLine="426"/>
        <w:jc w:val="both"/>
        <w:rPr>
          <w:rFonts w:ascii="Book Antiqua" w:hAnsi="Book Antiqua"/>
          <w:sz w:val="16"/>
          <w:szCs w:val="16"/>
        </w:rPr>
      </w:pPr>
      <w:r w:rsidRPr="00927261">
        <w:rPr>
          <w:rFonts w:ascii="Book Antiqua" w:hAnsi="Book Antiqua"/>
          <w:b/>
          <w:bCs/>
          <w:sz w:val="19"/>
          <w:szCs w:val="19"/>
          <w:highlight w:val="magenta"/>
        </w:rPr>
        <w:t>§ 1º</w:t>
      </w:r>
      <w:r w:rsidRPr="00927261">
        <w:rPr>
          <w:rFonts w:ascii="Book Antiqua" w:hAnsi="Book Antiqua"/>
          <w:b/>
          <w:bCs/>
          <w:sz w:val="19"/>
          <w:szCs w:val="19"/>
        </w:rPr>
        <w:t>. O disposto neste artigo não impede a decretação da falência por inadimplemento de obrigação não sujeita à recuperação judicial, nos termos dos incisos I ou II do caput do art. 94 desta Lei, ou por prática de ato previsto no inciso III do caput do art. 94 desta Lei</w:t>
      </w:r>
      <w:r w:rsidRPr="00927261">
        <w:rPr>
          <w:rFonts w:ascii="Book Antiqua" w:hAnsi="Book Antiqua"/>
          <w:sz w:val="16"/>
          <w:szCs w:val="16"/>
        </w:rPr>
        <w:t>. </w:t>
      </w:r>
      <w:hyperlink r:id="rId269" w:anchor="art1" w:history="1">
        <w:r w:rsidRPr="00927261">
          <w:rPr>
            <w:rStyle w:val="Hyperlink"/>
            <w:rFonts w:ascii="Book Antiqua" w:hAnsi="Book Antiqua"/>
            <w:sz w:val="16"/>
            <w:szCs w:val="16"/>
          </w:rPr>
          <w:t>(Redação dada pela Lei nº 14.112, de 2020)</w:t>
        </w:r>
        <w:r w:rsidRPr="00927261">
          <w:rPr>
            <w:rStyle w:val="Hyperlink"/>
            <w:rFonts w:ascii="Book Antiqua" w:hAnsi="Book Antiqua"/>
            <w:sz w:val="16"/>
            <w:szCs w:val="16"/>
            <w:u w:val="none"/>
          </w:rPr>
          <w:t> </w:t>
        </w:r>
      </w:hyperlink>
      <w:r w:rsidR="00927261">
        <w:rPr>
          <w:rFonts w:ascii="Book Antiqua" w:hAnsi="Book Antiqua"/>
          <w:b/>
          <w:color w:val="FF0000"/>
          <w:sz w:val="16"/>
          <w:szCs w:val="16"/>
          <w:u w:val="single"/>
        </w:rPr>
        <w:t>(TJPE-2022)</w:t>
      </w:r>
      <w:r w:rsidRPr="00927261">
        <w:rPr>
          <w:rFonts w:ascii="Book Antiqua" w:hAnsi="Book Antiqua"/>
          <w:sz w:val="16"/>
          <w:szCs w:val="16"/>
        </w:rPr>
        <w:t> </w:t>
      </w:r>
      <w:r w:rsidR="000C081C">
        <w:rPr>
          <w:rFonts w:ascii="Book Antiqua" w:hAnsi="Book Antiqua"/>
          <w:b/>
          <w:color w:val="FF0000"/>
          <w:sz w:val="16"/>
          <w:szCs w:val="16"/>
          <w:u w:val="single"/>
        </w:rPr>
        <w:t>(ENAM/1º-2024)</w:t>
      </w:r>
    </w:p>
    <w:p w14:paraId="75187AFD" w14:textId="662EC541" w:rsidR="008E3A0A" w:rsidRPr="00927261" w:rsidRDefault="008E3A0A" w:rsidP="008E3A0A">
      <w:pPr>
        <w:spacing w:before="100" w:beforeAutospacing="1" w:after="100" w:afterAutospacing="1"/>
        <w:ind w:firstLine="426"/>
        <w:jc w:val="both"/>
        <w:rPr>
          <w:rFonts w:ascii="Book Antiqua" w:hAnsi="Book Antiqua"/>
          <w:sz w:val="16"/>
          <w:szCs w:val="16"/>
        </w:rPr>
      </w:pPr>
      <w:r w:rsidRPr="008E3A0A">
        <w:rPr>
          <w:rFonts w:ascii="Book Antiqua" w:hAnsi="Book Antiqua"/>
          <w:sz w:val="19"/>
          <w:szCs w:val="19"/>
        </w:rPr>
        <w:t>§ 2º A hipótese prevista no inciso VI do </w:t>
      </w:r>
      <w:r w:rsidRPr="008E3A0A">
        <w:rPr>
          <w:rFonts w:ascii="Book Antiqua" w:hAnsi="Book Antiqua"/>
          <w:b/>
          <w:bCs/>
          <w:sz w:val="19"/>
          <w:szCs w:val="19"/>
        </w:rPr>
        <w:t>caput</w:t>
      </w:r>
      <w:r w:rsidRPr="008E3A0A">
        <w:rPr>
          <w:rFonts w:ascii="Book Antiqua" w:hAnsi="Book Antiqua"/>
          <w:sz w:val="19"/>
          <w:szCs w:val="19"/>
        </w:rPr>
        <w:t> deste artigo não implicará a invalidade ou a ineficácia dos atos, e o juiz determinará o bloqueio do produto de eventuais alienações e a devolução ao devedor dos valores já distribuídos, os quais ficarão à disposição do juízo</w:t>
      </w:r>
      <w:r w:rsidRPr="00927261">
        <w:rPr>
          <w:rFonts w:ascii="Book Antiqua" w:hAnsi="Book Antiqua"/>
          <w:sz w:val="16"/>
          <w:szCs w:val="16"/>
        </w:rPr>
        <w:t>.  </w:t>
      </w:r>
      <w:hyperlink r:id="rId270" w:anchor="art1" w:history="1">
        <w:r w:rsidRPr="00927261">
          <w:rPr>
            <w:rStyle w:val="Hyperlink"/>
            <w:rFonts w:ascii="Book Antiqua" w:hAnsi="Book Antiqua"/>
            <w:sz w:val="16"/>
            <w:szCs w:val="16"/>
          </w:rPr>
          <w:t>(Incluído pela Lei nº 14.112, de 2020) </w:t>
        </w:r>
      </w:hyperlink>
      <w:r w:rsidRPr="00927261">
        <w:rPr>
          <w:rFonts w:ascii="Book Antiqua" w:hAnsi="Book Antiqua"/>
          <w:sz w:val="16"/>
          <w:szCs w:val="16"/>
        </w:rPr>
        <w:t>   </w:t>
      </w:r>
      <w:r w:rsidR="000D1FC3" w:rsidRPr="00927261">
        <w:rPr>
          <w:rFonts w:ascii="Book Antiqua" w:hAnsi="Book Antiqua"/>
          <w:sz w:val="16"/>
          <w:szCs w:val="16"/>
        </w:rPr>
        <w:t xml:space="preserve"> </w:t>
      </w:r>
    </w:p>
    <w:p w14:paraId="4733319F" w14:textId="5342A31F" w:rsidR="008E3A0A" w:rsidRPr="00927261" w:rsidRDefault="008E3A0A" w:rsidP="008E3A0A">
      <w:pPr>
        <w:spacing w:before="100" w:beforeAutospacing="1" w:after="100" w:afterAutospacing="1"/>
        <w:ind w:firstLine="426"/>
        <w:jc w:val="both"/>
        <w:rPr>
          <w:rFonts w:ascii="Book Antiqua" w:hAnsi="Book Antiqua"/>
          <w:sz w:val="16"/>
          <w:szCs w:val="16"/>
        </w:rPr>
      </w:pPr>
      <w:r w:rsidRPr="008E3A0A">
        <w:rPr>
          <w:rFonts w:ascii="Book Antiqua" w:hAnsi="Book Antiqua"/>
          <w:sz w:val="19"/>
          <w:szCs w:val="19"/>
        </w:rPr>
        <w:t>§ 3º Considera-se substancial a liquidação quando não forem reservados bens, direitos ou projeção de fluxo de caixa futuro suficientes à manutenção da atividade econômica para fins de cumprimento de suas obrigações, facultada a realização de perícia específica para essa finalidade</w:t>
      </w:r>
      <w:r w:rsidRPr="00927261">
        <w:rPr>
          <w:rFonts w:ascii="Book Antiqua" w:hAnsi="Book Antiqua"/>
          <w:sz w:val="16"/>
          <w:szCs w:val="16"/>
        </w:rPr>
        <w:t>.</w:t>
      </w:r>
      <w:r w:rsidR="003B0113" w:rsidRPr="00927261">
        <w:rPr>
          <w:rFonts w:ascii="Book Antiqua" w:hAnsi="Book Antiqua"/>
          <w:sz w:val="16"/>
          <w:szCs w:val="16"/>
        </w:rPr>
        <w:t xml:space="preserve"> </w:t>
      </w:r>
      <w:hyperlink r:id="rId271" w:anchor="art1" w:history="1">
        <w:r w:rsidRPr="00927261">
          <w:rPr>
            <w:rStyle w:val="Hyperlink"/>
            <w:rFonts w:ascii="Book Antiqua" w:hAnsi="Book Antiqua"/>
            <w:sz w:val="16"/>
            <w:szCs w:val="16"/>
          </w:rPr>
          <w:t>(Incluído pela Lei nº 14.112, de 2020)</w:t>
        </w:r>
      </w:hyperlink>
    </w:p>
    <w:p w14:paraId="5D426298" w14:textId="5FE4F402" w:rsidR="004253F2" w:rsidRPr="00927261"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lastRenderedPageBreak/>
        <w:t xml:space="preserve">        </w:t>
      </w:r>
      <w:bookmarkStart w:id="167" w:name="art74"/>
      <w:bookmarkEnd w:id="167"/>
      <w:r w:rsidRPr="00536F81">
        <w:rPr>
          <w:rFonts w:ascii="Book Antiqua" w:hAnsi="Book Antiqua"/>
          <w:b/>
          <w:sz w:val="19"/>
          <w:szCs w:val="19"/>
          <w:highlight w:val="magenta"/>
        </w:rPr>
        <w:t>Art. 74</w:t>
      </w:r>
      <w:r w:rsidRPr="00536F81">
        <w:rPr>
          <w:rFonts w:ascii="Book Antiqua" w:hAnsi="Book Antiqua"/>
          <w:sz w:val="19"/>
          <w:szCs w:val="19"/>
        </w:rPr>
        <w:t xml:space="preserve">. </w:t>
      </w:r>
      <w:r w:rsidRPr="00536F81">
        <w:rPr>
          <w:rFonts w:ascii="Book Antiqua" w:hAnsi="Book Antiqua"/>
          <w:b/>
          <w:sz w:val="19"/>
          <w:szCs w:val="19"/>
        </w:rPr>
        <w:t xml:space="preserve">Na </w:t>
      </w:r>
      <w:r w:rsidRPr="00536F81">
        <w:rPr>
          <w:rFonts w:ascii="Book Antiqua" w:hAnsi="Book Antiqua"/>
          <w:b/>
          <w:caps/>
          <w:sz w:val="19"/>
          <w:szCs w:val="19"/>
          <w:shd w:val="clear" w:color="auto" w:fill="F7CAAC" w:themeFill="accent2" w:themeFillTint="66"/>
        </w:rPr>
        <w:t>convolação da recuperação em falência</w:t>
      </w:r>
      <w:r w:rsidRPr="00536F81">
        <w:rPr>
          <w:rFonts w:ascii="Book Antiqua" w:hAnsi="Book Antiqua"/>
          <w:b/>
          <w:sz w:val="19"/>
          <w:szCs w:val="19"/>
        </w:rPr>
        <w:t xml:space="preserve">, os </w:t>
      </w:r>
      <w:r w:rsidRPr="00536F81">
        <w:rPr>
          <w:rFonts w:ascii="Book Antiqua" w:hAnsi="Book Antiqua"/>
          <w:b/>
          <w:sz w:val="19"/>
          <w:szCs w:val="19"/>
          <w:highlight w:val="cyan"/>
        </w:rPr>
        <w:t>atos de administração</w:t>
      </w:r>
      <w:r w:rsidRPr="00536F81">
        <w:rPr>
          <w:rFonts w:ascii="Book Antiqua" w:hAnsi="Book Antiqua"/>
          <w:b/>
          <w:sz w:val="19"/>
          <w:szCs w:val="19"/>
        </w:rPr>
        <w:t xml:space="preserve">, </w:t>
      </w:r>
      <w:r w:rsidRPr="00536F81">
        <w:rPr>
          <w:rFonts w:ascii="Book Antiqua" w:hAnsi="Book Antiqua"/>
          <w:b/>
          <w:sz w:val="19"/>
          <w:szCs w:val="19"/>
          <w:highlight w:val="cyan"/>
        </w:rPr>
        <w:t>endividamento</w:t>
      </w:r>
      <w:r w:rsidRPr="00536F81">
        <w:rPr>
          <w:rFonts w:ascii="Book Antiqua" w:hAnsi="Book Antiqua"/>
          <w:b/>
          <w:sz w:val="19"/>
          <w:szCs w:val="19"/>
        </w:rPr>
        <w:t xml:space="preserve">, </w:t>
      </w:r>
      <w:r w:rsidRPr="00536F81">
        <w:rPr>
          <w:rFonts w:ascii="Book Antiqua" w:hAnsi="Book Antiqua"/>
          <w:b/>
          <w:sz w:val="19"/>
          <w:szCs w:val="19"/>
          <w:highlight w:val="cyan"/>
        </w:rPr>
        <w:t>oneração</w:t>
      </w:r>
      <w:r w:rsidRPr="00536F81">
        <w:rPr>
          <w:rFonts w:ascii="Book Antiqua" w:hAnsi="Book Antiqua"/>
          <w:b/>
          <w:sz w:val="19"/>
          <w:szCs w:val="19"/>
        </w:rPr>
        <w:t xml:space="preserve"> ou </w:t>
      </w:r>
      <w:r w:rsidRPr="00536F81">
        <w:rPr>
          <w:rFonts w:ascii="Book Antiqua" w:hAnsi="Book Antiqua"/>
          <w:b/>
          <w:sz w:val="19"/>
          <w:szCs w:val="19"/>
          <w:highlight w:val="cyan"/>
        </w:rPr>
        <w:t>alienação</w:t>
      </w:r>
      <w:r w:rsidRPr="00536F81">
        <w:rPr>
          <w:rFonts w:ascii="Book Antiqua" w:hAnsi="Book Antiqua"/>
          <w:b/>
          <w:sz w:val="19"/>
          <w:szCs w:val="19"/>
        </w:rPr>
        <w:t xml:space="preserve"> </w:t>
      </w:r>
      <w:r w:rsidRPr="00536F81">
        <w:rPr>
          <w:rFonts w:ascii="Book Antiqua" w:hAnsi="Book Antiqua"/>
          <w:b/>
          <w:caps/>
          <w:sz w:val="19"/>
          <w:szCs w:val="19"/>
          <w:highlight w:val="green"/>
        </w:rPr>
        <w:t>praticados</w:t>
      </w:r>
      <w:r w:rsidRPr="00536F81">
        <w:rPr>
          <w:rFonts w:ascii="Book Antiqua" w:hAnsi="Book Antiqua"/>
          <w:b/>
          <w:sz w:val="19"/>
          <w:szCs w:val="19"/>
        </w:rPr>
        <w:t xml:space="preserve"> </w:t>
      </w:r>
      <w:r w:rsidRPr="00536F81">
        <w:rPr>
          <w:rFonts w:ascii="Book Antiqua" w:hAnsi="Book Antiqua"/>
          <w:b/>
          <w:sz w:val="19"/>
          <w:szCs w:val="19"/>
          <w:highlight w:val="yellow"/>
        </w:rPr>
        <w:t>durante a recuperação judicial</w:t>
      </w:r>
      <w:r w:rsidRPr="00536F81">
        <w:rPr>
          <w:rFonts w:ascii="Book Antiqua" w:hAnsi="Book Antiqua"/>
          <w:b/>
          <w:sz w:val="19"/>
          <w:szCs w:val="19"/>
        </w:rPr>
        <w:t xml:space="preserve"> </w:t>
      </w:r>
      <w:r w:rsidRPr="00536F81">
        <w:rPr>
          <w:rFonts w:ascii="Book Antiqua" w:hAnsi="Book Antiqua"/>
          <w:b/>
          <w:caps/>
          <w:sz w:val="19"/>
          <w:szCs w:val="19"/>
          <w:highlight w:val="green"/>
        </w:rPr>
        <w:t>presumem-se</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válidos</w:t>
      </w:r>
      <w:r w:rsidRPr="00536F81">
        <w:rPr>
          <w:rFonts w:ascii="Book Antiqua" w:hAnsi="Book Antiqua"/>
          <w:b/>
          <w:sz w:val="19"/>
          <w:szCs w:val="19"/>
        </w:rPr>
        <w:t xml:space="preserve">, </w:t>
      </w:r>
      <w:r w:rsidRPr="00536F81">
        <w:rPr>
          <w:rFonts w:ascii="Book Antiqua" w:hAnsi="Book Antiqua"/>
          <w:b/>
          <w:caps/>
          <w:sz w:val="19"/>
          <w:szCs w:val="19"/>
          <w:highlight w:val="green"/>
        </w:rPr>
        <w:t>desde que realizados</w:t>
      </w:r>
      <w:r w:rsidRPr="00536F81">
        <w:rPr>
          <w:rFonts w:ascii="Book Antiqua" w:hAnsi="Book Antiqua"/>
          <w:b/>
          <w:sz w:val="19"/>
          <w:szCs w:val="19"/>
        </w:rPr>
        <w:t xml:space="preserve"> </w:t>
      </w:r>
      <w:r w:rsidRPr="00536F81">
        <w:rPr>
          <w:rFonts w:ascii="Book Antiqua" w:hAnsi="Book Antiqua"/>
          <w:b/>
          <w:sz w:val="19"/>
          <w:szCs w:val="19"/>
          <w:highlight w:val="yellow"/>
        </w:rPr>
        <w:t>na forma desta Lei</w:t>
      </w:r>
      <w:r w:rsidRPr="00927261">
        <w:rPr>
          <w:rFonts w:ascii="Book Antiqua" w:hAnsi="Book Antiqua"/>
          <w:sz w:val="16"/>
          <w:szCs w:val="16"/>
        </w:rPr>
        <w:t>.</w:t>
      </w:r>
      <w:r w:rsidR="006D5C6F" w:rsidRPr="00927261">
        <w:rPr>
          <w:rFonts w:ascii="Book Antiqua" w:hAnsi="Book Antiqua"/>
          <w:sz w:val="16"/>
          <w:szCs w:val="16"/>
        </w:rPr>
        <w:t xml:space="preserve"> </w:t>
      </w:r>
      <w:r w:rsidR="006D5C6F" w:rsidRPr="00927261">
        <w:rPr>
          <w:rFonts w:ascii="Book Antiqua" w:hAnsi="Book Antiqua"/>
          <w:b/>
          <w:color w:val="FF0000"/>
          <w:sz w:val="16"/>
          <w:szCs w:val="16"/>
          <w:u w:val="single"/>
        </w:rPr>
        <w:t>(TJTO-2007)</w:t>
      </w:r>
      <w:r w:rsidR="003E7A7A" w:rsidRPr="00927261">
        <w:rPr>
          <w:rFonts w:ascii="Book Antiqua" w:hAnsi="Book Antiqua"/>
          <w:b/>
          <w:color w:val="FF0000"/>
          <w:sz w:val="16"/>
          <w:szCs w:val="16"/>
        </w:rPr>
        <w:t xml:space="preserve"> </w:t>
      </w:r>
      <w:r w:rsidR="003E7A7A" w:rsidRPr="00927261">
        <w:rPr>
          <w:rFonts w:ascii="Book Antiqua" w:hAnsi="Book Antiqua"/>
          <w:b/>
          <w:color w:val="FF0000"/>
          <w:sz w:val="16"/>
          <w:szCs w:val="16"/>
          <w:u w:val="single"/>
        </w:rPr>
        <w:t>(AGU-2010)</w:t>
      </w:r>
      <w:r w:rsidR="006071E0" w:rsidRPr="00927261">
        <w:rPr>
          <w:rFonts w:ascii="Book Antiqua" w:hAnsi="Book Antiqua"/>
          <w:sz w:val="16"/>
          <w:szCs w:val="16"/>
        </w:rPr>
        <w:t xml:space="preserve"> </w:t>
      </w:r>
      <w:r w:rsidR="006071E0" w:rsidRPr="00927261">
        <w:rPr>
          <w:rFonts w:ascii="Book Antiqua" w:hAnsi="Book Antiqua"/>
          <w:b/>
          <w:color w:val="FF0000"/>
          <w:sz w:val="16"/>
          <w:szCs w:val="16"/>
          <w:u w:val="single"/>
        </w:rPr>
        <w:t>(MPSC-2016)</w:t>
      </w:r>
    </w:p>
    <w:p w14:paraId="5D426299"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CAPÍTULO V</w:t>
      </w:r>
    </w:p>
    <w:p w14:paraId="5D42629A"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DA FALÊNCIA</w:t>
      </w:r>
    </w:p>
    <w:p w14:paraId="5D42629B"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b/>
          <w:bCs/>
          <w:sz w:val="19"/>
          <w:szCs w:val="19"/>
          <w:highlight w:val="green"/>
        </w:rPr>
        <w:t>Seção I</w:t>
      </w:r>
    </w:p>
    <w:p w14:paraId="5D42629C"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Disposições Gerais</w:t>
      </w:r>
    </w:p>
    <w:p w14:paraId="6978E529" w14:textId="73352068" w:rsidR="008E3A0A" w:rsidRPr="00927261" w:rsidRDefault="008E3A0A" w:rsidP="008E3A0A">
      <w:pPr>
        <w:spacing w:before="100" w:beforeAutospacing="1" w:after="100" w:afterAutospacing="1"/>
        <w:ind w:firstLine="426"/>
        <w:jc w:val="both"/>
        <w:rPr>
          <w:rFonts w:ascii="Book Antiqua" w:hAnsi="Book Antiqua"/>
          <w:sz w:val="16"/>
          <w:szCs w:val="16"/>
        </w:rPr>
      </w:pPr>
      <w:r w:rsidRPr="008C317D">
        <w:rPr>
          <w:rFonts w:ascii="Book Antiqua" w:hAnsi="Book Antiqua"/>
          <w:b/>
          <w:bCs/>
          <w:sz w:val="19"/>
          <w:szCs w:val="19"/>
          <w:highlight w:val="magenta"/>
        </w:rPr>
        <w:t>Art. 75</w:t>
      </w:r>
      <w:r w:rsidRPr="008E3A0A">
        <w:rPr>
          <w:rFonts w:ascii="Book Antiqua" w:hAnsi="Book Antiqua"/>
          <w:sz w:val="19"/>
          <w:szCs w:val="19"/>
        </w:rPr>
        <w:t xml:space="preserve">. </w:t>
      </w:r>
      <w:r w:rsidRPr="008C317D">
        <w:rPr>
          <w:rFonts w:ascii="Book Antiqua" w:hAnsi="Book Antiqua"/>
          <w:b/>
          <w:bCs/>
          <w:sz w:val="19"/>
          <w:szCs w:val="19"/>
        </w:rPr>
        <w:t>A falência, ao promover o afastamento do devedor de suas atividades, visa a</w:t>
      </w:r>
      <w:r w:rsidRPr="00927261">
        <w:rPr>
          <w:rFonts w:ascii="Book Antiqua" w:hAnsi="Book Antiqua"/>
          <w:sz w:val="18"/>
          <w:szCs w:val="18"/>
        </w:rPr>
        <w:t>: </w:t>
      </w:r>
      <w:hyperlink r:id="rId272" w:anchor="art1" w:history="1">
        <w:r w:rsidRPr="00927261">
          <w:rPr>
            <w:rStyle w:val="Hyperlink"/>
            <w:rFonts w:ascii="Book Antiqua" w:hAnsi="Book Antiqua"/>
            <w:sz w:val="16"/>
            <w:szCs w:val="16"/>
          </w:rPr>
          <w:t>(Redação dada pela Lei nº 14.112, de 2020)</w:t>
        </w:r>
      </w:hyperlink>
    </w:p>
    <w:p w14:paraId="5DFC3979" w14:textId="79293CDF" w:rsidR="008E3A0A" w:rsidRPr="00927261" w:rsidRDefault="008E3A0A" w:rsidP="008E3A0A">
      <w:pPr>
        <w:spacing w:before="100" w:beforeAutospacing="1" w:after="100" w:afterAutospacing="1"/>
        <w:ind w:firstLine="426"/>
        <w:jc w:val="both"/>
        <w:rPr>
          <w:rFonts w:ascii="Book Antiqua" w:hAnsi="Book Antiqua"/>
          <w:sz w:val="18"/>
          <w:szCs w:val="18"/>
        </w:rPr>
      </w:pPr>
      <w:r w:rsidRPr="00927261">
        <w:rPr>
          <w:rFonts w:ascii="Book Antiqua" w:hAnsi="Book Antiqua"/>
          <w:b/>
          <w:bCs/>
          <w:sz w:val="19"/>
          <w:szCs w:val="19"/>
        </w:rPr>
        <w:t>I - preservar e a otimizar a utilização produtiva dos bens, dos ativos e dos recursos produtivos, inclusive os intangíveis, da empresa</w:t>
      </w:r>
      <w:r w:rsidRPr="00927261">
        <w:rPr>
          <w:rFonts w:ascii="Book Antiqua" w:hAnsi="Book Antiqua"/>
          <w:sz w:val="16"/>
          <w:szCs w:val="16"/>
        </w:rPr>
        <w:t>;     </w:t>
      </w:r>
      <w:hyperlink r:id="rId273" w:anchor="art1" w:history="1">
        <w:r w:rsidRPr="00927261">
          <w:rPr>
            <w:rStyle w:val="Hyperlink"/>
            <w:rFonts w:ascii="Book Antiqua" w:hAnsi="Book Antiqua"/>
            <w:sz w:val="16"/>
            <w:szCs w:val="16"/>
          </w:rPr>
          <w:t>(Incluído pela Lei nº 14.112, de 2020)</w:t>
        </w:r>
      </w:hyperlink>
      <w:r w:rsidR="008C317D" w:rsidRPr="00927261">
        <w:rPr>
          <w:rStyle w:val="Hyperlink"/>
          <w:rFonts w:ascii="Book Antiqua" w:hAnsi="Book Antiqua"/>
          <w:sz w:val="18"/>
          <w:szCs w:val="18"/>
          <w:u w:val="none"/>
        </w:rPr>
        <w:t xml:space="preserve"> </w:t>
      </w:r>
      <w:r w:rsidR="008C317D" w:rsidRPr="00927261">
        <w:rPr>
          <w:rFonts w:ascii="Book Antiqua" w:hAnsi="Book Antiqua"/>
          <w:b/>
          <w:color w:val="FF0000"/>
          <w:sz w:val="16"/>
          <w:szCs w:val="16"/>
          <w:u w:val="single"/>
        </w:rPr>
        <w:t>(TJPR-2021)</w:t>
      </w:r>
      <w:r w:rsidRPr="00927261">
        <w:rPr>
          <w:rFonts w:ascii="Book Antiqua" w:hAnsi="Book Antiqua"/>
          <w:sz w:val="18"/>
          <w:szCs w:val="18"/>
        </w:rPr>
        <w:t>  </w:t>
      </w:r>
      <w:r w:rsidR="000D1FC3" w:rsidRPr="00927261">
        <w:rPr>
          <w:rFonts w:ascii="Book Antiqua" w:hAnsi="Book Antiqua"/>
          <w:sz w:val="18"/>
          <w:szCs w:val="18"/>
        </w:rPr>
        <w:t xml:space="preserve"> </w:t>
      </w:r>
    </w:p>
    <w:p w14:paraId="3035C028" w14:textId="3397E85E" w:rsidR="008E3A0A" w:rsidRPr="008E3A0A" w:rsidRDefault="008E3A0A" w:rsidP="008E3A0A">
      <w:pPr>
        <w:spacing w:before="100" w:beforeAutospacing="1" w:after="100" w:afterAutospacing="1"/>
        <w:ind w:firstLine="426"/>
        <w:jc w:val="both"/>
        <w:rPr>
          <w:rFonts w:ascii="Book Antiqua" w:hAnsi="Book Antiqua"/>
          <w:sz w:val="19"/>
          <w:szCs w:val="19"/>
        </w:rPr>
      </w:pPr>
      <w:r w:rsidRPr="008E3A0A">
        <w:rPr>
          <w:rFonts w:ascii="Book Antiqua" w:hAnsi="Book Antiqua"/>
          <w:sz w:val="19"/>
          <w:szCs w:val="19"/>
        </w:rPr>
        <w:t>II - permitir a liquidação célere das empresas inviáveis, com vistas à realocação eficiente de recursos na economia; e       </w:t>
      </w:r>
      <w:hyperlink r:id="rId274" w:anchor="art1" w:history="1">
        <w:r w:rsidRPr="00927261">
          <w:rPr>
            <w:rStyle w:val="Hyperlink"/>
            <w:rFonts w:ascii="Book Antiqua" w:hAnsi="Book Antiqua"/>
            <w:sz w:val="16"/>
            <w:szCs w:val="16"/>
          </w:rPr>
          <w:t>(Incluído pela Lei nº 14.112, de 2020) </w:t>
        </w:r>
      </w:hyperlink>
      <w:r w:rsidRPr="00927261">
        <w:rPr>
          <w:rFonts w:ascii="Book Antiqua" w:hAnsi="Book Antiqua"/>
          <w:sz w:val="16"/>
          <w:szCs w:val="16"/>
        </w:rPr>
        <w:t>   </w:t>
      </w:r>
      <w:r w:rsidR="000D1FC3" w:rsidRPr="00927261">
        <w:rPr>
          <w:rFonts w:ascii="Book Antiqua" w:hAnsi="Book Antiqua"/>
          <w:sz w:val="16"/>
          <w:szCs w:val="16"/>
        </w:rPr>
        <w:t xml:space="preserve"> </w:t>
      </w:r>
    </w:p>
    <w:p w14:paraId="19199946" w14:textId="317633F1" w:rsidR="008E3A0A" w:rsidRPr="00927261" w:rsidRDefault="008E3A0A" w:rsidP="008E3A0A">
      <w:pPr>
        <w:spacing w:before="100" w:beforeAutospacing="1" w:after="100" w:afterAutospacing="1"/>
        <w:ind w:firstLine="426"/>
        <w:jc w:val="both"/>
        <w:rPr>
          <w:rFonts w:ascii="Book Antiqua" w:hAnsi="Book Antiqua"/>
          <w:sz w:val="16"/>
          <w:szCs w:val="16"/>
        </w:rPr>
      </w:pPr>
      <w:r w:rsidRPr="008E3A0A">
        <w:rPr>
          <w:rFonts w:ascii="Book Antiqua" w:hAnsi="Book Antiqua"/>
          <w:sz w:val="19"/>
          <w:szCs w:val="19"/>
        </w:rPr>
        <w:t>III - fomentar o empreendedorismo, inclusive por meio da viabilização do retorno célere do empreendedor falido à atividade econômica</w:t>
      </w:r>
      <w:r w:rsidRPr="00927261">
        <w:rPr>
          <w:rFonts w:ascii="Book Antiqua" w:hAnsi="Book Antiqua"/>
          <w:sz w:val="16"/>
          <w:szCs w:val="16"/>
        </w:rPr>
        <w:t>.     </w:t>
      </w:r>
      <w:hyperlink r:id="rId275" w:anchor="art1" w:history="1">
        <w:r w:rsidRPr="00927261">
          <w:rPr>
            <w:rStyle w:val="Hyperlink"/>
            <w:rFonts w:ascii="Book Antiqua" w:hAnsi="Book Antiqua"/>
            <w:sz w:val="16"/>
            <w:szCs w:val="16"/>
          </w:rPr>
          <w:t>(Incluído pela Lei nº 14.112, de 2020) </w:t>
        </w:r>
      </w:hyperlink>
      <w:r w:rsidRPr="00927261">
        <w:rPr>
          <w:rFonts w:ascii="Book Antiqua" w:hAnsi="Book Antiqua"/>
          <w:sz w:val="16"/>
          <w:szCs w:val="16"/>
        </w:rPr>
        <w:t>   </w:t>
      </w:r>
      <w:r w:rsidR="000D1FC3" w:rsidRPr="00927261">
        <w:rPr>
          <w:rFonts w:ascii="Book Antiqua" w:hAnsi="Book Antiqua"/>
          <w:sz w:val="16"/>
          <w:szCs w:val="16"/>
        </w:rPr>
        <w:t xml:space="preserve"> </w:t>
      </w:r>
    </w:p>
    <w:p w14:paraId="0619C4A3" w14:textId="6369DD83" w:rsidR="008E3A0A" w:rsidRPr="008C317D" w:rsidRDefault="008E3A0A" w:rsidP="008E3A0A">
      <w:pPr>
        <w:spacing w:before="100" w:beforeAutospacing="1" w:after="100" w:afterAutospacing="1"/>
        <w:ind w:firstLine="426"/>
        <w:jc w:val="both"/>
        <w:rPr>
          <w:rFonts w:ascii="Book Antiqua" w:hAnsi="Book Antiqua"/>
          <w:sz w:val="18"/>
          <w:szCs w:val="18"/>
        </w:rPr>
      </w:pPr>
      <w:r w:rsidRPr="008E3A0A">
        <w:rPr>
          <w:rFonts w:ascii="Book Antiqua" w:hAnsi="Book Antiqua"/>
          <w:sz w:val="19"/>
          <w:szCs w:val="19"/>
        </w:rPr>
        <w:t>§ 1º O processo de falência atenderá aos princípios da celeridade e da economia processual, sem prejuízo do contraditório, da ampla defesa e dos demais princípios previstos na </w:t>
      </w:r>
      <w:hyperlink r:id="rId276" w:history="1">
        <w:r w:rsidRPr="008E3A0A">
          <w:rPr>
            <w:rStyle w:val="Hyperlink"/>
            <w:rFonts w:ascii="Book Antiqua" w:hAnsi="Book Antiqua"/>
            <w:sz w:val="19"/>
            <w:szCs w:val="19"/>
          </w:rPr>
          <w:t>Lei nº 13.105, de 16 de março de 2015 (Código de Processo Civil)</w:t>
        </w:r>
      </w:hyperlink>
      <w:r w:rsidRPr="008E3A0A">
        <w:rPr>
          <w:rFonts w:ascii="Book Antiqua" w:hAnsi="Book Antiqua"/>
          <w:sz w:val="19"/>
          <w:szCs w:val="19"/>
        </w:rPr>
        <w:t>.          </w:t>
      </w:r>
      <w:hyperlink r:id="rId277" w:anchor="art1" w:history="1">
        <w:r w:rsidRPr="00927261">
          <w:rPr>
            <w:rStyle w:val="Hyperlink"/>
            <w:rFonts w:ascii="Book Antiqua" w:hAnsi="Book Antiqua"/>
            <w:sz w:val="16"/>
            <w:szCs w:val="16"/>
          </w:rPr>
          <w:t>(Incluído pela Lei nº 14.112, de 2020) </w:t>
        </w:r>
      </w:hyperlink>
      <w:r w:rsidRPr="00927261">
        <w:rPr>
          <w:rFonts w:ascii="Book Antiqua" w:hAnsi="Book Antiqua"/>
          <w:sz w:val="16"/>
          <w:szCs w:val="16"/>
        </w:rPr>
        <w:t>   </w:t>
      </w:r>
      <w:r w:rsidR="000D1FC3" w:rsidRPr="00927261">
        <w:rPr>
          <w:rFonts w:ascii="Book Antiqua" w:hAnsi="Book Antiqua"/>
          <w:sz w:val="16"/>
          <w:szCs w:val="16"/>
        </w:rPr>
        <w:t xml:space="preserve"> </w:t>
      </w:r>
    </w:p>
    <w:p w14:paraId="25994927" w14:textId="77777777" w:rsidR="008E3A0A" w:rsidRPr="00927261" w:rsidRDefault="008E3A0A" w:rsidP="008E3A0A">
      <w:pPr>
        <w:spacing w:before="100" w:beforeAutospacing="1" w:after="100" w:afterAutospacing="1"/>
        <w:ind w:firstLine="426"/>
        <w:jc w:val="both"/>
        <w:rPr>
          <w:rFonts w:ascii="Book Antiqua" w:hAnsi="Book Antiqua"/>
          <w:sz w:val="18"/>
          <w:szCs w:val="18"/>
        </w:rPr>
      </w:pPr>
      <w:r w:rsidRPr="008E3A0A">
        <w:rPr>
          <w:rFonts w:ascii="Book Antiqua" w:hAnsi="Book Antiqua"/>
          <w:sz w:val="19"/>
          <w:szCs w:val="19"/>
        </w:rPr>
        <w:t>§ 2º A falência é mecanismo de preservação de benefícios econômicos e sociais decorrentes da atividade empresarial, por meio da liquidação imediata do devedor e da rápida realocação útil de ativos na economia</w:t>
      </w:r>
      <w:r w:rsidRPr="00927261">
        <w:rPr>
          <w:rFonts w:ascii="Book Antiqua" w:hAnsi="Book Antiqua"/>
          <w:sz w:val="16"/>
          <w:szCs w:val="16"/>
        </w:rPr>
        <w:t>.       </w:t>
      </w:r>
      <w:hyperlink r:id="rId278" w:anchor="art1" w:history="1">
        <w:r w:rsidRPr="00927261">
          <w:rPr>
            <w:rStyle w:val="Hyperlink"/>
            <w:rFonts w:ascii="Book Antiqua" w:hAnsi="Book Antiqua"/>
            <w:sz w:val="16"/>
            <w:szCs w:val="16"/>
          </w:rPr>
          <w:t>(Incluído pela Lei nº 14.112, de 2020)</w:t>
        </w:r>
      </w:hyperlink>
    </w:p>
    <w:p w14:paraId="5D42629F" w14:textId="2C9DFD55" w:rsidR="004253F2" w:rsidRPr="00927261" w:rsidRDefault="004253F2" w:rsidP="00DD44B4">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68" w:name="art76"/>
      <w:bookmarkEnd w:id="168"/>
      <w:r w:rsidRPr="00536F81">
        <w:rPr>
          <w:rFonts w:ascii="Book Antiqua" w:hAnsi="Book Antiqua"/>
          <w:b/>
          <w:sz w:val="19"/>
          <w:szCs w:val="19"/>
          <w:highlight w:val="magenta"/>
        </w:rPr>
        <w:t>Art. 76</w:t>
      </w:r>
      <w:r w:rsidRPr="00536F81">
        <w:rPr>
          <w:rFonts w:ascii="Book Antiqua" w:hAnsi="Book Antiqua"/>
          <w:sz w:val="19"/>
          <w:szCs w:val="19"/>
        </w:rPr>
        <w:t xml:space="preserve">. </w:t>
      </w:r>
      <w:r w:rsidRPr="00536F81">
        <w:rPr>
          <w:rFonts w:ascii="Book Antiqua" w:hAnsi="Book Antiqua"/>
          <w:b/>
          <w:sz w:val="19"/>
          <w:szCs w:val="19"/>
        </w:rPr>
        <w:t xml:space="preserve">O </w:t>
      </w:r>
      <w:r w:rsidRPr="003C5F0D">
        <w:rPr>
          <w:rFonts w:ascii="Book Antiqua" w:hAnsi="Book Antiqua"/>
          <w:b/>
          <w:caps/>
          <w:sz w:val="19"/>
          <w:szCs w:val="19"/>
          <w:shd w:val="clear" w:color="auto" w:fill="F7CAAC" w:themeFill="accent2" w:themeFillTint="66"/>
        </w:rPr>
        <w:t>juízo da falência</w:t>
      </w:r>
      <w:r w:rsidRPr="00536F81">
        <w:rPr>
          <w:rFonts w:ascii="Book Antiqua" w:hAnsi="Book Antiqua"/>
          <w:b/>
          <w:sz w:val="19"/>
          <w:szCs w:val="19"/>
        </w:rPr>
        <w:t xml:space="preserve"> </w:t>
      </w:r>
      <w:r w:rsidRPr="00536F81">
        <w:rPr>
          <w:rFonts w:ascii="Book Antiqua" w:hAnsi="Book Antiqua"/>
          <w:b/>
          <w:caps/>
          <w:sz w:val="19"/>
          <w:szCs w:val="19"/>
          <w:highlight w:val="green"/>
        </w:rPr>
        <w:t>é</w:t>
      </w:r>
      <w:r w:rsidRPr="00536F81">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indivisível</w:t>
      </w:r>
      <w:r w:rsidRPr="00536F81">
        <w:rPr>
          <w:rFonts w:ascii="Book Antiqua" w:hAnsi="Book Antiqua"/>
          <w:b/>
          <w:sz w:val="19"/>
          <w:szCs w:val="19"/>
        </w:rPr>
        <w:t xml:space="preserve"> e </w:t>
      </w:r>
      <w:r w:rsidRPr="00536F81">
        <w:rPr>
          <w:rFonts w:ascii="Book Antiqua" w:hAnsi="Book Antiqua"/>
          <w:b/>
          <w:caps/>
          <w:sz w:val="19"/>
          <w:szCs w:val="19"/>
          <w:shd w:val="clear" w:color="auto" w:fill="F7CAAC" w:themeFill="accent2" w:themeFillTint="66"/>
        </w:rPr>
        <w:t>competente</w:t>
      </w:r>
      <w:r w:rsidRPr="00536F81">
        <w:rPr>
          <w:rFonts w:ascii="Book Antiqua" w:hAnsi="Book Antiqua"/>
          <w:b/>
          <w:sz w:val="19"/>
          <w:szCs w:val="19"/>
        </w:rPr>
        <w:t xml:space="preserve"> </w:t>
      </w:r>
      <w:r w:rsidRPr="003C5F0D">
        <w:rPr>
          <w:rFonts w:ascii="Book Antiqua" w:hAnsi="Book Antiqua"/>
          <w:b/>
          <w:sz w:val="19"/>
          <w:szCs w:val="19"/>
          <w:highlight w:val="yellow"/>
        </w:rPr>
        <w:t>para conhecer todas as ações</w:t>
      </w:r>
      <w:r w:rsidRPr="003C5F0D">
        <w:rPr>
          <w:rFonts w:ascii="Book Antiqua" w:hAnsi="Book Antiqua"/>
          <w:b/>
          <w:sz w:val="19"/>
          <w:szCs w:val="19"/>
        </w:rPr>
        <w:t xml:space="preserve"> sobre </w:t>
      </w:r>
      <w:r w:rsidRPr="003C5F0D">
        <w:rPr>
          <w:rFonts w:ascii="Book Antiqua" w:hAnsi="Book Antiqua"/>
          <w:b/>
          <w:sz w:val="19"/>
          <w:szCs w:val="19"/>
          <w:highlight w:val="cyan"/>
        </w:rPr>
        <w:t>bens</w:t>
      </w:r>
      <w:r w:rsidRPr="003C5F0D">
        <w:rPr>
          <w:rFonts w:ascii="Book Antiqua" w:hAnsi="Book Antiqua"/>
          <w:b/>
          <w:sz w:val="19"/>
          <w:szCs w:val="19"/>
        </w:rPr>
        <w:t xml:space="preserve">, </w:t>
      </w:r>
      <w:r w:rsidRPr="003C5F0D">
        <w:rPr>
          <w:rFonts w:ascii="Book Antiqua" w:hAnsi="Book Antiqua"/>
          <w:b/>
          <w:sz w:val="19"/>
          <w:szCs w:val="19"/>
          <w:highlight w:val="cyan"/>
        </w:rPr>
        <w:t>interesses</w:t>
      </w:r>
      <w:r w:rsidRPr="003C5F0D">
        <w:rPr>
          <w:rFonts w:ascii="Book Antiqua" w:hAnsi="Book Antiqua"/>
          <w:b/>
          <w:sz w:val="19"/>
          <w:szCs w:val="19"/>
        </w:rPr>
        <w:t xml:space="preserve"> e </w:t>
      </w:r>
      <w:r w:rsidRPr="003C5F0D">
        <w:rPr>
          <w:rFonts w:ascii="Book Antiqua" w:hAnsi="Book Antiqua"/>
          <w:b/>
          <w:sz w:val="19"/>
          <w:szCs w:val="19"/>
          <w:highlight w:val="cyan"/>
        </w:rPr>
        <w:t>negócios</w:t>
      </w:r>
      <w:r w:rsidRPr="003C5F0D">
        <w:rPr>
          <w:rFonts w:ascii="Book Antiqua" w:hAnsi="Book Antiqua"/>
          <w:b/>
          <w:sz w:val="19"/>
          <w:szCs w:val="19"/>
        </w:rPr>
        <w:t xml:space="preserve"> </w:t>
      </w:r>
      <w:r w:rsidRPr="003C5F0D">
        <w:rPr>
          <w:rFonts w:ascii="Book Antiqua" w:hAnsi="Book Antiqua"/>
          <w:b/>
          <w:sz w:val="19"/>
          <w:szCs w:val="19"/>
          <w:highlight w:val="yellow"/>
        </w:rPr>
        <w:t>do falido</w:t>
      </w:r>
      <w:r w:rsidRPr="00536F81">
        <w:rPr>
          <w:rFonts w:ascii="Book Antiqua" w:hAnsi="Book Antiqua"/>
          <w:sz w:val="19"/>
          <w:szCs w:val="19"/>
        </w:rPr>
        <w:t xml:space="preserve">, </w:t>
      </w:r>
      <w:r w:rsidRPr="00536F81">
        <w:rPr>
          <w:rFonts w:ascii="Book Antiqua" w:hAnsi="Book Antiqua"/>
          <w:b/>
          <w:caps/>
          <w:sz w:val="19"/>
          <w:szCs w:val="19"/>
          <w:highlight w:val="green"/>
        </w:rPr>
        <w:t>ressalvadas</w:t>
      </w:r>
      <w:r w:rsidRPr="00536F81">
        <w:rPr>
          <w:rFonts w:ascii="Book Antiqua" w:hAnsi="Book Antiqua"/>
          <w:b/>
          <w:sz w:val="19"/>
          <w:szCs w:val="19"/>
        </w:rPr>
        <w:t xml:space="preserve"> as </w:t>
      </w:r>
      <w:r w:rsidRPr="00536F81">
        <w:rPr>
          <w:rFonts w:ascii="Book Antiqua" w:hAnsi="Book Antiqua"/>
          <w:b/>
          <w:sz w:val="19"/>
          <w:szCs w:val="19"/>
          <w:highlight w:val="cyan"/>
        </w:rPr>
        <w:t>causas trabalhistas</w:t>
      </w:r>
      <w:r w:rsidRPr="00536F81">
        <w:rPr>
          <w:rFonts w:ascii="Book Antiqua" w:hAnsi="Book Antiqua"/>
          <w:b/>
          <w:sz w:val="19"/>
          <w:szCs w:val="19"/>
        </w:rPr>
        <w:t xml:space="preserve">, </w:t>
      </w:r>
      <w:r w:rsidRPr="00536F81">
        <w:rPr>
          <w:rFonts w:ascii="Book Antiqua" w:hAnsi="Book Antiqua"/>
          <w:b/>
          <w:sz w:val="19"/>
          <w:szCs w:val="19"/>
          <w:highlight w:val="cyan"/>
        </w:rPr>
        <w:t>fiscais</w:t>
      </w:r>
      <w:r w:rsidRPr="00536F81">
        <w:rPr>
          <w:rFonts w:ascii="Book Antiqua" w:hAnsi="Book Antiqua"/>
          <w:b/>
          <w:sz w:val="19"/>
          <w:szCs w:val="19"/>
        </w:rPr>
        <w:t xml:space="preserve"> e aquelas </w:t>
      </w:r>
      <w:r w:rsidRPr="00536F81">
        <w:rPr>
          <w:rFonts w:ascii="Book Antiqua" w:hAnsi="Book Antiqua"/>
          <w:b/>
          <w:sz w:val="19"/>
          <w:szCs w:val="19"/>
          <w:highlight w:val="cyan"/>
        </w:rPr>
        <w:t>não reguladas nesta Lei</w:t>
      </w:r>
      <w:r w:rsidRPr="00536F81">
        <w:rPr>
          <w:rFonts w:ascii="Book Antiqua" w:hAnsi="Book Antiqua"/>
          <w:b/>
          <w:sz w:val="19"/>
          <w:szCs w:val="19"/>
        </w:rPr>
        <w:t xml:space="preserve"> em que o </w:t>
      </w:r>
      <w:r w:rsidRPr="00536F81">
        <w:rPr>
          <w:rFonts w:ascii="Book Antiqua" w:hAnsi="Book Antiqua"/>
          <w:b/>
          <w:sz w:val="19"/>
          <w:szCs w:val="19"/>
          <w:highlight w:val="yellow"/>
        </w:rPr>
        <w:t>falido</w:t>
      </w:r>
      <w:r w:rsidRPr="00536F81">
        <w:rPr>
          <w:rFonts w:ascii="Book Antiqua" w:hAnsi="Book Antiqua"/>
          <w:b/>
          <w:sz w:val="19"/>
          <w:szCs w:val="19"/>
        </w:rPr>
        <w:t xml:space="preserve"> </w:t>
      </w:r>
      <w:r w:rsidRPr="00536F81">
        <w:rPr>
          <w:rFonts w:ascii="Book Antiqua" w:hAnsi="Book Antiqua"/>
          <w:b/>
          <w:caps/>
          <w:sz w:val="19"/>
          <w:szCs w:val="19"/>
          <w:highlight w:val="green"/>
        </w:rPr>
        <w:t>figurar</w:t>
      </w:r>
      <w:r w:rsidRPr="00536F81">
        <w:rPr>
          <w:rFonts w:ascii="Book Antiqua" w:hAnsi="Book Antiqua"/>
          <w:b/>
          <w:sz w:val="19"/>
          <w:szCs w:val="19"/>
        </w:rPr>
        <w:t xml:space="preserve"> como </w:t>
      </w:r>
      <w:r w:rsidRPr="00536F81">
        <w:rPr>
          <w:rFonts w:ascii="Book Antiqua" w:hAnsi="Book Antiqua"/>
          <w:b/>
          <w:caps/>
          <w:sz w:val="19"/>
          <w:szCs w:val="19"/>
          <w:shd w:val="clear" w:color="auto" w:fill="F7CAAC" w:themeFill="accent2" w:themeFillTint="66"/>
        </w:rPr>
        <w:t>autor</w:t>
      </w:r>
      <w:r w:rsidRPr="00536F81">
        <w:rPr>
          <w:rFonts w:ascii="Book Antiqua" w:hAnsi="Book Antiqua"/>
          <w:b/>
          <w:sz w:val="19"/>
          <w:szCs w:val="19"/>
        </w:rPr>
        <w:t xml:space="preserve"> ou </w:t>
      </w:r>
      <w:r w:rsidRPr="00536F81">
        <w:rPr>
          <w:rFonts w:ascii="Book Antiqua" w:hAnsi="Book Antiqua"/>
          <w:b/>
          <w:caps/>
          <w:sz w:val="19"/>
          <w:szCs w:val="19"/>
          <w:shd w:val="clear" w:color="auto" w:fill="F7CAAC" w:themeFill="accent2" w:themeFillTint="66"/>
        </w:rPr>
        <w:t>litisconsorte ativo</w:t>
      </w:r>
      <w:r w:rsidRPr="00927261">
        <w:rPr>
          <w:rFonts w:ascii="Book Antiqua" w:hAnsi="Book Antiqua"/>
          <w:b/>
          <w:sz w:val="16"/>
          <w:szCs w:val="16"/>
        </w:rPr>
        <w:t>.</w:t>
      </w:r>
      <w:r w:rsidR="0043082A" w:rsidRPr="00927261">
        <w:rPr>
          <w:rFonts w:ascii="Book Antiqua" w:hAnsi="Book Antiqua"/>
          <w:b/>
          <w:sz w:val="16"/>
          <w:szCs w:val="16"/>
        </w:rPr>
        <w:t xml:space="preserve"> </w:t>
      </w:r>
      <w:r w:rsidR="0085393B" w:rsidRPr="00927261">
        <w:rPr>
          <w:rFonts w:ascii="Book Antiqua" w:hAnsi="Book Antiqua"/>
          <w:b/>
          <w:color w:val="FF0000"/>
          <w:sz w:val="16"/>
          <w:szCs w:val="16"/>
          <w:u w:val="single"/>
        </w:rPr>
        <w:t>(DPEBA-2010)</w:t>
      </w:r>
      <w:r w:rsidR="00FF4F22" w:rsidRPr="00927261">
        <w:rPr>
          <w:rFonts w:ascii="Book Antiqua" w:hAnsi="Book Antiqua"/>
          <w:b/>
          <w:color w:val="FF0000"/>
          <w:sz w:val="16"/>
          <w:szCs w:val="16"/>
        </w:rPr>
        <w:t xml:space="preserve"> </w:t>
      </w:r>
      <w:r w:rsidR="00FF4F22" w:rsidRPr="00927261">
        <w:rPr>
          <w:rFonts w:ascii="Book Antiqua" w:hAnsi="Book Antiqua"/>
          <w:b/>
          <w:color w:val="FF0000"/>
          <w:sz w:val="16"/>
          <w:szCs w:val="16"/>
          <w:u w:val="single"/>
        </w:rPr>
        <w:t>(PGERS-2010)</w:t>
      </w:r>
      <w:r w:rsidR="00F464E2" w:rsidRPr="00927261">
        <w:rPr>
          <w:rFonts w:ascii="Book Antiqua" w:hAnsi="Book Antiqua"/>
          <w:b/>
          <w:color w:val="FF0000"/>
          <w:sz w:val="16"/>
          <w:szCs w:val="16"/>
        </w:rPr>
        <w:t xml:space="preserve"> </w:t>
      </w:r>
      <w:r w:rsidR="00AC5AE6" w:rsidRPr="00927261">
        <w:rPr>
          <w:rFonts w:ascii="Book Antiqua" w:hAnsi="Book Antiqua"/>
          <w:b/>
          <w:color w:val="FF0000"/>
          <w:sz w:val="16"/>
          <w:szCs w:val="16"/>
          <w:u w:val="single"/>
        </w:rPr>
        <w:t>(TJPB-2011)</w:t>
      </w:r>
      <w:r w:rsidR="00FD2BAA" w:rsidRPr="00927261">
        <w:rPr>
          <w:rFonts w:ascii="Book Antiqua" w:hAnsi="Book Antiqua"/>
          <w:b/>
          <w:color w:val="FF0000"/>
          <w:sz w:val="16"/>
          <w:szCs w:val="16"/>
        </w:rPr>
        <w:t xml:space="preserve"> </w:t>
      </w:r>
      <w:r w:rsidR="00FD2BAA" w:rsidRPr="00927261">
        <w:rPr>
          <w:rFonts w:ascii="Book Antiqua" w:hAnsi="Book Antiqua"/>
          <w:b/>
          <w:color w:val="FF0000"/>
          <w:sz w:val="16"/>
          <w:szCs w:val="16"/>
          <w:u w:val="single"/>
        </w:rPr>
        <w:t>(Cartórios/TJSP-2011)</w:t>
      </w:r>
      <w:r w:rsidR="0085393B" w:rsidRPr="00927261">
        <w:rPr>
          <w:rFonts w:ascii="Book Antiqua" w:hAnsi="Book Antiqua"/>
          <w:b/>
          <w:color w:val="FF0000"/>
          <w:sz w:val="16"/>
          <w:szCs w:val="16"/>
        </w:rPr>
        <w:t xml:space="preserve"> </w:t>
      </w:r>
      <w:r w:rsidR="001E5D8D" w:rsidRPr="00927261">
        <w:rPr>
          <w:rFonts w:ascii="Book Antiqua" w:hAnsi="Book Antiqua"/>
          <w:b/>
          <w:color w:val="FF0000"/>
          <w:sz w:val="16"/>
          <w:szCs w:val="16"/>
          <w:u w:val="single"/>
        </w:rPr>
        <w:t>(TJGO-2012)</w:t>
      </w:r>
      <w:r w:rsidR="008859B0" w:rsidRPr="00927261">
        <w:rPr>
          <w:rFonts w:ascii="Book Antiqua" w:hAnsi="Book Antiqua"/>
          <w:b/>
          <w:color w:val="FF0000"/>
          <w:sz w:val="16"/>
          <w:szCs w:val="16"/>
        </w:rPr>
        <w:t xml:space="preserve"> </w:t>
      </w:r>
      <w:r w:rsidR="008859B0" w:rsidRPr="00927261">
        <w:rPr>
          <w:rFonts w:ascii="Book Antiqua" w:hAnsi="Book Antiqua"/>
          <w:b/>
          <w:bCs/>
          <w:color w:val="FF0000"/>
          <w:sz w:val="16"/>
          <w:szCs w:val="16"/>
          <w:u w:val="single"/>
        </w:rPr>
        <w:t>(PCRJ-2012)</w:t>
      </w:r>
      <w:r w:rsidR="00EB383E" w:rsidRPr="00927261">
        <w:rPr>
          <w:rFonts w:ascii="Book Antiqua" w:hAnsi="Book Antiqua"/>
          <w:b/>
          <w:bCs/>
          <w:color w:val="FF0000"/>
          <w:sz w:val="16"/>
          <w:szCs w:val="16"/>
        </w:rPr>
        <w:t xml:space="preserve"> </w:t>
      </w:r>
      <w:r w:rsidR="00676047" w:rsidRPr="00927261">
        <w:rPr>
          <w:rFonts w:ascii="Book Antiqua" w:hAnsi="Book Antiqua"/>
          <w:b/>
          <w:color w:val="FF0000"/>
          <w:sz w:val="16"/>
          <w:szCs w:val="16"/>
          <w:u w:val="single"/>
        </w:rPr>
        <w:t>(Cartórios/TJMG-2012)</w:t>
      </w:r>
      <w:r w:rsidR="00BB61FC" w:rsidRPr="00927261">
        <w:rPr>
          <w:rFonts w:ascii="Book Antiqua" w:hAnsi="Book Antiqua"/>
          <w:sz w:val="16"/>
          <w:szCs w:val="16"/>
        </w:rPr>
        <w:t xml:space="preserve"> </w:t>
      </w:r>
      <w:r w:rsidR="00BB1925" w:rsidRPr="00927261">
        <w:rPr>
          <w:rFonts w:ascii="Book Antiqua" w:hAnsi="Book Antiqua"/>
          <w:b/>
          <w:bCs/>
          <w:color w:val="FF0000"/>
          <w:sz w:val="16"/>
          <w:szCs w:val="16"/>
          <w:u w:val="single"/>
        </w:rPr>
        <w:t>(PGEBA-2014)</w:t>
      </w:r>
      <w:r w:rsidR="00291516" w:rsidRPr="00927261">
        <w:rPr>
          <w:rFonts w:ascii="Book Antiqua" w:hAnsi="Book Antiqua"/>
          <w:b/>
          <w:bCs/>
          <w:color w:val="FF0000"/>
          <w:sz w:val="16"/>
          <w:szCs w:val="16"/>
        </w:rPr>
        <w:t xml:space="preserve"> </w:t>
      </w:r>
      <w:r w:rsidR="00291516" w:rsidRPr="00927261">
        <w:rPr>
          <w:rFonts w:ascii="Book Antiqua" w:hAnsi="Book Antiqua"/>
          <w:b/>
          <w:bCs/>
          <w:color w:val="FF0000"/>
          <w:sz w:val="16"/>
          <w:szCs w:val="16"/>
          <w:u w:val="single"/>
        </w:rPr>
        <w:t>(TJRR-2015)</w:t>
      </w:r>
      <w:r w:rsidR="00E216D5" w:rsidRPr="00927261">
        <w:rPr>
          <w:rFonts w:ascii="Book Antiqua" w:hAnsi="Book Antiqua"/>
          <w:b/>
          <w:bCs/>
          <w:color w:val="FF0000"/>
          <w:sz w:val="16"/>
          <w:szCs w:val="16"/>
        </w:rPr>
        <w:t xml:space="preserve"> </w:t>
      </w:r>
      <w:bookmarkStart w:id="169" w:name="_Hlk54000147"/>
      <w:r w:rsidR="00351E86" w:rsidRPr="00927261">
        <w:rPr>
          <w:rFonts w:ascii="Book Antiqua" w:hAnsi="Book Antiqua"/>
          <w:b/>
          <w:bCs/>
          <w:color w:val="FF0000"/>
          <w:sz w:val="16"/>
          <w:szCs w:val="16"/>
          <w:u w:val="single"/>
        </w:rPr>
        <w:t>(DPEMA-2015)</w:t>
      </w:r>
      <w:bookmarkEnd w:id="169"/>
      <w:r w:rsidR="00115CE1" w:rsidRPr="00927261">
        <w:rPr>
          <w:rFonts w:ascii="Book Antiqua" w:hAnsi="Book Antiqua"/>
          <w:b/>
          <w:color w:val="FF0000"/>
          <w:sz w:val="16"/>
          <w:szCs w:val="16"/>
        </w:rPr>
        <w:t xml:space="preserve"> </w:t>
      </w:r>
      <w:r w:rsidR="00115CE1" w:rsidRPr="00927261">
        <w:rPr>
          <w:rFonts w:ascii="Book Antiqua" w:hAnsi="Book Antiqua"/>
          <w:b/>
          <w:color w:val="FF0000"/>
          <w:sz w:val="16"/>
          <w:szCs w:val="16"/>
          <w:u w:val="single"/>
        </w:rPr>
        <w:t>(TJDFT-2016)</w:t>
      </w:r>
      <w:r w:rsidR="001177EB">
        <w:rPr>
          <w:rFonts w:ascii="Book Antiqua" w:hAnsi="Book Antiqua"/>
          <w:b/>
          <w:color w:val="FF0000"/>
          <w:sz w:val="16"/>
          <w:szCs w:val="16"/>
        </w:rPr>
        <w:t xml:space="preserve"> </w:t>
      </w:r>
      <w:r w:rsidR="001177EB">
        <w:rPr>
          <w:rFonts w:ascii="Book Antiqua" w:hAnsi="Book Antiqua"/>
          <w:b/>
          <w:color w:val="FF0000"/>
          <w:sz w:val="16"/>
          <w:szCs w:val="16"/>
          <w:u w:val="single"/>
        </w:rPr>
        <w:t>(TRF2-2017)</w:t>
      </w:r>
      <w:r w:rsidR="003C5F0D" w:rsidRPr="00927261">
        <w:rPr>
          <w:rFonts w:ascii="Book Antiqua" w:hAnsi="Book Antiqua"/>
          <w:b/>
          <w:color w:val="FF0000"/>
          <w:sz w:val="16"/>
          <w:szCs w:val="16"/>
        </w:rPr>
        <w:t xml:space="preserve"> </w:t>
      </w:r>
      <w:bookmarkStart w:id="170" w:name="_Hlk54697759"/>
      <w:r w:rsidR="003C5F0D" w:rsidRPr="00927261">
        <w:rPr>
          <w:rFonts w:ascii="Book Antiqua" w:hAnsi="Book Antiqua"/>
          <w:b/>
          <w:color w:val="FF0000"/>
          <w:sz w:val="16"/>
          <w:szCs w:val="16"/>
          <w:u w:val="single"/>
        </w:rPr>
        <w:t>(PGESE-2017)</w:t>
      </w:r>
      <w:bookmarkEnd w:id="170"/>
      <w:r w:rsidR="00233D80" w:rsidRPr="00927261">
        <w:rPr>
          <w:rFonts w:ascii="Book Antiqua" w:hAnsi="Book Antiqua"/>
          <w:b/>
          <w:color w:val="FF0000"/>
          <w:sz w:val="16"/>
          <w:szCs w:val="16"/>
        </w:rPr>
        <w:t xml:space="preserve"> </w:t>
      </w:r>
      <w:r w:rsidR="004652D7" w:rsidRPr="00927261">
        <w:rPr>
          <w:rFonts w:ascii="Book Antiqua" w:hAnsi="Book Antiqua"/>
          <w:b/>
          <w:color w:val="FF0000"/>
          <w:sz w:val="16"/>
          <w:szCs w:val="16"/>
          <w:u w:val="single"/>
        </w:rPr>
        <w:t>(MPT-2017)</w:t>
      </w:r>
      <w:r w:rsidR="00291516" w:rsidRPr="00927261">
        <w:rPr>
          <w:rFonts w:ascii="Book Antiqua" w:hAnsi="Book Antiqua"/>
          <w:b/>
          <w:color w:val="FF0000"/>
          <w:sz w:val="16"/>
          <w:szCs w:val="16"/>
        </w:rPr>
        <w:t xml:space="preserve"> </w:t>
      </w:r>
      <w:r w:rsidR="00291516" w:rsidRPr="00927261">
        <w:rPr>
          <w:rFonts w:ascii="Book Antiqua" w:hAnsi="Book Antiqua"/>
          <w:b/>
          <w:color w:val="FF0000"/>
          <w:sz w:val="16"/>
          <w:szCs w:val="16"/>
          <w:u w:val="single"/>
        </w:rPr>
        <w:t>(TJPR-2008/2019)</w:t>
      </w:r>
      <w:r w:rsidR="000E6072" w:rsidRPr="00927261">
        <w:rPr>
          <w:rFonts w:ascii="Book Antiqua" w:hAnsi="Book Antiqua"/>
          <w:b/>
          <w:color w:val="FF0000"/>
          <w:sz w:val="16"/>
          <w:szCs w:val="16"/>
        </w:rPr>
        <w:t xml:space="preserve"> </w:t>
      </w:r>
      <w:r w:rsidR="000E6072" w:rsidRPr="00927261">
        <w:rPr>
          <w:rFonts w:ascii="Book Antiqua" w:hAnsi="Book Antiqua"/>
          <w:b/>
          <w:color w:val="FF0000"/>
          <w:sz w:val="16"/>
          <w:szCs w:val="16"/>
          <w:u w:val="single"/>
        </w:rPr>
        <w:t>(MPSC-2014/2021)</w:t>
      </w:r>
      <w:r w:rsidR="00DE4FEF">
        <w:rPr>
          <w:rFonts w:ascii="Book Antiqua" w:hAnsi="Book Antiqua"/>
          <w:b/>
          <w:color w:val="FF0000"/>
          <w:sz w:val="16"/>
          <w:szCs w:val="16"/>
        </w:rPr>
        <w:t xml:space="preserve"> </w:t>
      </w:r>
      <w:r w:rsidR="00DE4FEF">
        <w:rPr>
          <w:rFonts w:ascii="Book Antiqua" w:hAnsi="Book Antiqua"/>
          <w:b/>
          <w:color w:val="FF0000"/>
          <w:sz w:val="16"/>
          <w:szCs w:val="16"/>
          <w:u w:val="single"/>
        </w:rPr>
        <w:t>(MPPE-2022)</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(DPEPI-2022)</w:t>
      </w:r>
      <w:r w:rsidR="00291516" w:rsidRPr="00927261">
        <w:rPr>
          <w:rFonts w:ascii="Book Antiqua" w:hAnsi="Book Antiqua"/>
          <w:b/>
          <w:color w:val="FF0000"/>
          <w:sz w:val="16"/>
          <w:szCs w:val="16"/>
        </w:rPr>
        <w:t xml:space="preserve"> </w:t>
      </w:r>
      <w:r w:rsidR="00291516" w:rsidRPr="00927261">
        <w:rPr>
          <w:rFonts w:ascii="Book Antiqua" w:hAnsi="Book Antiqua"/>
          <w:b/>
          <w:color w:val="FF0000"/>
          <w:sz w:val="16"/>
          <w:szCs w:val="16"/>
          <w:u w:val="single"/>
        </w:rPr>
        <w:t>(PCGO-2022)</w:t>
      </w:r>
      <w:r w:rsidR="00DC413A" w:rsidRPr="00927261">
        <w:rPr>
          <w:rFonts w:ascii="Book Antiqua" w:hAnsi="Book Antiqua"/>
          <w:b/>
          <w:color w:val="FF0000"/>
          <w:sz w:val="16"/>
          <w:szCs w:val="16"/>
        </w:rPr>
        <w:t xml:space="preserve"> </w:t>
      </w:r>
      <w:r w:rsidR="00DC413A" w:rsidRPr="00927261">
        <w:rPr>
          <w:rFonts w:ascii="Book Antiqua" w:hAnsi="Book Antiqua"/>
          <w:b/>
          <w:color w:val="FF0000"/>
          <w:sz w:val="16"/>
          <w:szCs w:val="16"/>
          <w:u w:val="single"/>
        </w:rPr>
        <w:t>(MPSC-2014/2021/2023)</w:t>
      </w:r>
    </w:p>
    <w:tbl>
      <w:tblPr>
        <w:tblStyle w:val="Tabelacomgrade"/>
        <w:tblW w:w="0" w:type="auto"/>
        <w:shd w:val="clear" w:color="auto" w:fill="CCFFFF"/>
        <w:tblLook w:val="04A0" w:firstRow="1" w:lastRow="0" w:firstColumn="1" w:lastColumn="0" w:noHBand="0" w:noVBand="1"/>
      </w:tblPr>
      <w:tblGrid>
        <w:gridCol w:w="8494"/>
      </w:tblGrid>
      <w:tr w:rsidR="000B4F67" w:rsidRPr="00536F81" w14:paraId="5D4262A2" w14:textId="77777777" w:rsidTr="000B4F67">
        <w:tc>
          <w:tcPr>
            <w:tcW w:w="8494" w:type="dxa"/>
            <w:shd w:val="clear" w:color="auto" w:fill="CCFFFF"/>
          </w:tcPr>
          <w:p w14:paraId="403775C5" w14:textId="21DAB7F7" w:rsidR="00DD44B4" w:rsidRPr="00536F81" w:rsidRDefault="00DD44B4" w:rsidP="00DD44B4">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TJPR-2019-CESPE</w:t>
            </w:r>
            <w:r w:rsidRPr="00536F81">
              <w:rPr>
                <w:rFonts w:ascii="Book Antiqua" w:hAnsi="Book Antiqua"/>
                <w:b/>
                <w:sz w:val="19"/>
                <w:szCs w:val="19"/>
              </w:rPr>
              <w:t>)</w:t>
            </w:r>
            <w:r w:rsidRPr="00536F81">
              <w:rPr>
                <w:rFonts w:ascii="Book Antiqua" w:hAnsi="Book Antiqua"/>
                <w:bCs/>
                <w:sz w:val="19"/>
                <w:szCs w:val="19"/>
              </w:rPr>
              <w:t xml:space="preserve">: O juízo falimentar é universal: atrai todas as ações e os interesses da sociedade falida e da massa falida. De acordo com a regra geral da Lei de Falências, essa atratividade ocorrerá na ação em tramitação em que a massa falida figure na condição de sujeito passivo no cumprimento de sentença líquida por reparação de danos. </w:t>
            </w:r>
            <w:r w:rsidRPr="00536F81">
              <w:rPr>
                <w:rFonts w:ascii="Book Antiqua" w:hAnsi="Book Antiqua"/>
                <w:b/>
                <w:sz w:val="19"/>
                <w:szCs w:val="19"/>
              </w:rPr>
              <w:t>BL: art. 76, LRF.</w:t>
            </w:r>
          </w:p>
          <w:p w14:paraId="5ED0447D" w14:textId="77777777" w:rsidR="00DD44B4" w:rsidRPr="00536F81" w:rsidRDefault="00DD44B4" w:rsidP="00DD44B4">
            <w:pPr>
              <w:jc w:val="both"/>
              <w:rPr>
                <w:rFonts w:ascii="Book Antiqua" w:hAnsi="Book Antiqua"/>
                <w:b/>
                <w:sz w:val="19"/>
                <w:szCs w:val="19"/>
              </w:rPr>
            </w:pPr>
          </w:p>
          <w:p w14:paraId="1E471FFF" w14:textId="3BF51A45" w:rsidR="00DD44B4" w:rsidRPr="00536F81" w:rsidRDefault="00DD44B4" w:rsidP="00DD44B4">
            <w:pPr>
              <w:jc w:val="both"/>
              <w:rPr>
                <w:rFonts w:ascii="Book Antiqua" w:hAnsi="Book Antiqua"/>
                <w:bCs/>
                <w:sz w:val="19"/>
                <w:szCs w:val="19"/>
              </w:rPr>
            </w:pPr>
            <w:r w:rsidRPr="00536F81">
              <w:rPr>
                <w:rFonts w:ascii="Book Antiqua" w:hAnsi="Book Antiqua"/>
                <w:b/>
                <w:i/>
                <w:iCs/>
                <w:color w:val="FF0000"/>
                <w:sz w:val="19"/>
                <w:szCs w:val="19"/>
              </w:rPr>
              <w:t>#</w:t>
            </w:r>
            <w:r w:rsidRPr="00536F81">
              <w:rPr>
                <w:rFonts w:ascii="Book Antiqua" w:hAnsi="Book Antiqua"/>
                <w:b/>
                <w:i/>
                <w:iCs/>
                <w:color w:val="FF0000"/>
                <w:sz w:val="19"/>
                <w:szCs w:val="19"/>
                <w:highlight w:val="green"/>
              </w:rPr>
              <w:t>Atenção</w:t>
            </w:r>
            <w:r w:rsidRPr="00536F81">
              <w:rPr>
                <w:rFonts w:ascii="Book Antiqua" w:hAnsi="Book Antiqua"/>
                <w:bCs/>
                <w:sz w:val="19"/>
                <w:szCs w:val="19"/>
              </w:rPr>
              <w:t xml:space="preserve">: </w:t>
            </w:r>
            <w:r w:rsidRPr="00536F81">
              <w:rPr>
                <w:rFonts w:ascii="Book Antiqua" w:hAnsi="Book Antiqua"/>
                <w:b/>
                <w:sz w:val="19"/>
                <w:szCs w:val="19"/>
                <w:shd w:val="clear" w:color="auto" w:fill="F7CAAC" w:themeFill="accent2" w:themeFillTint="66"/>
              </w:rPr>
              <w:t>Exceções ao juízo universal</w:t>
            </w:r>
            <w:r w:rsidRPr="00536F81">
              <w:rPr>
                <w:rFonts w:ascii="Book Antiqua" w:hAnsi="Book Antiqua"/>
                <w:bCs/>
                <w:sz w:val="19"/>
                <w:szCs w:val="19"/>
              </w:rPr>
              <w:t>:</w:t>
            </w:r>
          </w:p>
          <w:p w14:paraId="29A34338" w14:textId="7927DE91" w:rsidR="00DD44B4" w:rsidRPr="00536F81" w:rsidRDefault="00DD44B4" w:rsidP="008859B0">
            <w:pPr>
              <w:ind w:left="312"/>
              <w:jc w:val="both"/>
              <w:rPr>
                <w:rFonts w:ascii="Book Antiqua" w:hAnsi="Book Antiqua"/>
                <w:bCs/>
                <w:sz w:val="19"/>
                <w:szCs w:val="19"/>
              </w:rPr>
            </w:pPr>
            <w:r w:rsidRPr="00536F81">
              <w:rPr>
                <w:rFonts w:ascii="Book Antiqua" w:hAnsi="Book Antiqua"/>
                <w:bCs/>
                <w:sz w:val="19"/>
                <w:szCs w:val="19"/>
              </w:rPr>
              <w:t xml:space="preserve">1) </w:t>
            </w:r>
            <w:r w:rsidRPr="00536F81">
              <w:rPr>
                <w:rFonts w:ascii="Book Antiqua" w:hAnsi="Book Antiqua"/>
                <w:b/>
                <w:sz w:val="19"/>
                <w:szCs w:val="19"/>
                <w:highlight w:val="green"/>
              </w:rPr>
              <w:t>ações não reguladas pela Lei 11.101/05</w:t>
            </w:r>
            <w:r w:rsidRPr="00536F81">
              <w:rPr>
                <w:rFonts w:ascii="Book Antiqua" w:hAnsi="Book Antiqua"/>
                <w:bCs/>
                <w:sz w:val="19"/>
                <w:szCs w:val="19"/>
              </w:rPr>
              <w:t xml:space="preserve"> em que a </w:t>
            </w:r>
            <w:r w:rsidRPr="00536F81">
              <w:rPr>
                <w:rFonts w:ascii="Book Antiqua" w:hAnsi="Book Antiqua"/>
                <w:b/>
                <w:sz w:val="19"/>
                <w:szCs w:val="19"/>
                <w:highlight w:val="yellow"/>
              </w:rPr>
              <w:t>massa falida atue no polo ativo da relação processual, individualmente ou em litisconsórcio</w:t>
            </w:r>
            <w:r w:rsidR="007712CB" w:rsidRPr="00536F81">
              <w:rPr>
                <w:rFonts w:ascii="Book Antiqua" w:hAnsi="Book Antiqua"/>
                <w:bCs/>
                <w:sz w:val="19"/>
                <w:szCs w:val="19"/>
              </w:rPr>
              <w:t xml:space="preserve"> (art. 76, LRF);</w:t>
            </w:r>
          </w:p>
          <w:p w14:paraId="25273876" w14:textId="77777777" w:rsidR="00493CF7" w:rsidRPr="00536F81" w:rsidRDefault="00493CF7" w:rsidP="008859B0">
            <w:pPr>
              <w:ind w:left="312"/>
              <w:jc w:val="both"/>
              <w:rPr>
                <w:rFonts w:ascii="Book Antiqua" w:hAnsi="Book Antiqua"/>
                <w:bCs/>
                <w:sz w:val="19"/>
                <w:szCs w:val="19"/>
              </w:rPr>
            </w:pPr>
          </w:p>
          <w:p w14:paraId="77567D0E" w14:textId="60AF84EC" w:rsidR="00DD44B4" w:rsidRPr="00536F81" w:rsidRDefault="00DD44B4" w:rsidP="008859B0">
            <w:pPr>
              <w:ind w:left="312"/>
              <w:jc w:val="both"/>
              <w:rPr>
                <w:rFonts w:ascii="Book Antiqua" w:hAnsi="Book Antiqua"/>
                <w:bCs/>
                <w:sz w:val="19"/>
                <w:szCs w:val="19"/>
              </w:rPr>
            </w:pPr>
            <w:r w:rsidRPr="00536F81">
              <w:rPr>
                <w:rFonts w:ascii="Book Antiqua" w:hAnsi="Book Antiqua"/>
                <w:bCs/>
                <w:sz w:val="19"/>
                <w:szCs w:val="19"/>
              </w:rPr>
              <w:t xml:space="preserve">2) </w:t>
            </w:r>
            <w:r w:rsidRPr="00536F81">
              <w:rPr>
                <w:rFonts w:ascii="Book Antiqua" w:hAnsi="Book Antiqua"/>
                <w:b/>
                <w:sz w:val="19"/>
                <w:szCs w:val="19"/>
                <w:highlight w:val="green"/>
              </w:rPr>
              <w:t>ações que demandam quantia ilíquida</w:t>
            </w:r>
            <w:r w:rsidR="007712CB" w:rsidRPr="00536F81">
              <w:rPr>
                <w:rFonts w:ascii="Book Antiqua" w:hAnsi="Book Antiqua"/>
                <w:b/>
                <w:sz w:val="19"/>
                <w:szCs w:val="19"/>
              </w:rPr>
              <w:t xml:space="preserve"> </w:t>
            </w:r>
            <w:r w:rsidR="007712CB" w:rsidRPr="00536F81">
              <w:rPr>
                <w:rFonts w:ascii="Book Antiqua" w:hAnsi="Book Antiqua"/>
                <w:bCs/>
                <w:sz w:val="19"/>
                <w:szCs w:val="19"/>
              </w:rPr>
              <w:t>(art. 6º, §1º, LRF)</w:t>
            </w:r>
          </w:p>
          <w:p w14:paraId="61B29E0B" w14:textId="77777777" w:rsidR="00493CF7" w:rsidRPr="00536F81" w:rsidRDefault="00493CF7" w:rsidP="008859B0">
            <w:pPr>
              <w:ind w:left="312"/>
              <w:jc w:val="both"/>
              <w:rPr>
                <w:rFonts w:ascii="Book Antiqua" w:hAnsi="Book Antiqua"/>
                <w:bCs/>
                <w:sz w:val="19"/>
                <w:szCs w:val="19"/>
              </w:rPr>
            </w:pPr>
          </w:p>
          <w:p w14:paraId="4C086763" w14:textId="012C6038" w:rsidR="00DD44B4" w:rsidRPr="00536F81" w:rsidRDefault="00DD44B4" w:rsidP="008859B0">
            <w:pPr>
              <w:ind w:left="312"/>
              <w:jc w:val="both"/>
              <w:rPr>
                <w:rFonts w:ascii="Book Antiqua" w:hAnsi="Book Antiqua"/>
                <w:bCs/>
                <w:sz w:val="19"/>
                <w:szCs w:val="19"/>
              </w:rPr>
            </w:pPr>
            <w:r w:rsidRPr="00536F81">
              <w:rPr>
                <w:rFonts w:ascii="Book Antiqua" w:hAnsi="Book Antiqua"/>
                <w:bCs/>
                <w:sz w:val="19"/>
                <w:szCs w:val="19"/>
              </w:rPr>
              <w:t xml:space="preserve">3) </w:t>
            </w:r>
            <w:r w:rsidRPr="00536F81">
              <w:rPr>
                <w:rFonts w:ascii="Book Antiqua" w:hAnsi="Book Antiqua"/>
                <w:b/>
                <w:sz w:val="19"/>
                <w:szCs w:val="19"/>
                <w:highlight w:val="green"/>
              </w:rPr>
              <w:t>demandas</w:t>
            </w:r>
            <w:r w:rsidR="007712CB" w:rsidRPr="00536F81">
              <w:rPr>
                <w:rFonts w:ascii="Book Antiqua" w:hAnsi="Book Antiqua"/>
                <w:b/>
                <w:sz w:val="19"/>
                <w:szCs w:val="19"/>
                <w:highlight w:val="green"/>
              </w:rPr>
              <w:t xml:space="preserve"> trabalhistas</w:t>
            </w:r>
            <w:r w:rsidR="007712CB" w:rsidRPr="00536F81">
              <w:rPr>
                <w:rFonts w:ascii="Book Antiqua" w:hAnsi="Book Antiqua"/>
                <w:b/>
                <w:sz w:val="19"/>
                <w:szCs w:val="19"/>
              </w:rPr>
              <w:t xml:space="preserve">, </w:t>
            </w:r>
            <w:r w:rsidR="007712CB" w:rsidRPr="00536F81">
              <w:rPr>
                <w:rFonts w:ascii="Book Antiqua" w:hAnsi="Book Antiqua"/>
                <w:bCs/>
                <w:sz w:val="19"/>
                <w:szCs w:val="19"/>
              </w:rPr>
              <w:t xml:space="preserve">para as quais </w:t>
            </w:r>
            <w:r w:rsidR="007712CB" w:rsidRPr="00536F81">
              <w:rPr>
                <w:rFonts w:ascii="Book Antiqua" w:hAnsi="Book Antiqua"/>
                <w:b/>
                <w:sz w:val="19"/>
                <w:szCs w:val="19"/>
                <w:highlight w:val="yellow"/>
              </w:rPr>
              <w:t>é competente a Justiça do Trabalho</w:t>
            </w:r>
            <w:r w:rsidR="007712CB" w:rsidRPr="00536F81">
              <w:rPr>
                <w:rFonts w:ascii="Book Antiqua" w:hAnsi="Book Antiqua"/>
                <w:bCs/>
                <w:sz w:val="19"/>
                <w:szCs w:val="19"/>
              </w:rPr>
              <w:t xml:space="preserve"> (art. 114 da CF/88 e art. 76 da LRF)</w:t>
            </w:r>
          </w:p>
          <w:p w14:paraId="0C79D10E" w14:textId="77777777" w:rsidR="00493CF7" w:rsidRPr="00536F81" w:rsidRDefault="00493CF7" w:rsidP="008859B0">
            <w:pPr>
              <w:ind w:left="312"/>
              <w:jc w:val="both"/>
              <w:rPr>
                <w:rFonts w:ascii="Book Antiqua" w:hAnsi="Book Antiqua"/>
                <w:bCs/>
                <w:sz w:val="19"/>
                <w:szCs w:val="19"/>
              </w:rPr>
            </w:pPr>
          </w:p>
          <w:p w14:paraId="797330FB" w14:textId="56432195" w:rsidR="00DD44B4" w:rsidRPr="00536F81" w:rsidRDefault="00DD44B4" w:rsidP="008859B0">
            <w:pPr>
              <w:ind w:left="312"/>
              <w:jc w:val="both"/>
              <w:rPr>
                <w:rFonts w:ascii="Book Antiqua" w:hAnsi="Book Antiqua"/>
                <w:bCs/>
                <w:sz w:val="19"/>
                <w:szCs w:val="19"/>
              </w:rPr>
            </w:pPr>
            <w:r w:rsidRPr="00536F81">
              <w:rPr>
                <w:rFonts w:ascii="Book Antiqua" w:hAnsi="Book Antiqua"/>
                <w:bCs/>
                <w:sz w:val="19"/>
                <w:szCs w:val="19"/>
              </w:rPr>
              <w:t xml:space="preserve">4) </w:t>
            </w:r>
            <w:r w:rsidRPr="00536F81">
              <w:rPr>
                <w:rFonts w:ascii="Book Antiqua" w:hAnsi="Book Antiqua"/>
                <w:b/>
                <w:sz w:val="19"/>
                <w:szCs w:val="19"/>
                <w:highlight w:val="green"/>
              </w:rPr>
              <w:t>execuções fiscais</w:t>
            </w:r>
            <w:r w:rsidRPr="00536F81">
              <w:rPr>
                <w:rFonts w:ascii="Book Antiqua" w:hAnsi="Book Antiqua"/>
                <w:bCs/>
                <w:sz w:val="19"/>
                <w:szCs w:val="19"/>
              </w:rPr>
              <w:t>;</w:t>
            </w:r>
            <w:r w:rsidR="007712CB" w:rsidRPr="00536F81">
              <w:rPr>
                <w:rFonts w:ascii="Book Antiqua" w:hAnsi="Book Antiqua"/>
                <w:bCs/>
                <w:sz w:val="19"/>
                <w:szCs w:val="19"/>
              </w:rPr>
              <w:t xml:space="preserve"> que, nos termos do art. 187 do CTN, </w:t>
            </w:r>
            <w:r w:rsidR="007712CB" w:rsidRPr="00536F81">
              <w:rPr>
                <w:rFonts w:ascii="Book Antiqua" w:hAnsi="Book Antiqua"/>
                <w:b/>
                <w:sz w:val="19"/>
                <w:szCs w:val="19"/>
                <w:highlight w:val="yellow"/>
              </w:rPr>
              <w:t>não se sujeitam ao juízo falimentar</w:t>
            </w:r>
            <w:r w:rsidR="007712CB" w:rsidRPr="00536F81">
              <w:rPr>
                <w:rFonts w:ascii="Book Antiqua" w:hAnsi="Book Antiqua"/>
                <w:bCs/>
                <w:sz w:val="19"/>
                <w:szCs w:val="19"/>
              </w:rPr>
              <w:t>; a mesma regra se aplica aos créditos não tributários inscritos na dívida ativa, segundo a Lei n. 6.830/80, inclusive aos créditos previdenciários;</w:t>
            </w:r>
          </w:p>
          <w:p w14:paraId="4CDC0E0D" w14:textId="77777777" w:rsidR="00493CF7" w:rsidRPr="00536F81" w:rsidRDefault="00493CF7" w:rsidP="008859B0">
            <w:pPr>
              <w:ind w:left="312"/>
              <w:jc w:val="both"/>
              <w:rPr>
                <w:rFonts w:ascii="Book Antiqua" w:hAnsi="Book Antiqua"/>
                <w:bCs/>
                <w:sz w:val="19"/>
                <w:szCs w:val="19"/>
              </w:rPr>
            </w:pPr>
          </w:p>
          <w:p w14:paraId="1A7109FB" w14:textId="68334F3C" w:rsidR="007712CB" w:rsidRPr="00536F81" w:rsidRDefault="00DD44B4" w:rsidP="008859B0">
            <w:pPr>
              <w:ind w:left="312"/>
              <w:jc w:val="both"/>
              <w:rPr>
                <w:rFonts w:ascii="Book Antiqua" w:hAnsi="Book Antiqua"/>
                <w:b/>
                <w:sz w:val="19"/>
                <w:szCs w:val="19"/>
              </w:rPr>
            </w:pPr>
            <w:r w:rsidRPr="00536F81">
              <w:rPr>
                <w:rFonts w:ascii="Book Antiqua" w:hAnsi="Book Antiqua"/>
                <w:bCs/>
                <w:sz w:val="19"/>
                <w:szCs w:val="19"/>
              </w:rPr>
              <w:t xml:space="preserve">5) </w:t>
            </w:r>
            <w:r w:rsidR="007712CB" w:rsidRPr="00536F81">
              <w:rPr>
                <w:rFonts w:ascii="Book Antiqua" w:hAnsi="Book Antiqua"/>
                <w:b/>
                <w:sz w:val="19"/>
                <w:szCs w:val="19"/>
                <w:highlight w:val="green"/>
              </w:rPr>
              <w:t>ações de conhecimento</w:t>
            </w:r>
            <w:r w:rsidR="007712CB" w:rsidRPr="00536F81">
              <w:rPr>
                <w:rFonts w:ascii="Book Antiqua" w:hAnsi="Book Antiqua"/>
                <w:b/>
                <w:sz w:val="19"/>
                <w:szCs w:val="19"/>
              </w:rPr>
              <w:t xml:space="preserve"> </w:t>
            </w:r>
            <w:r w:rsidR="007712CB" w:rsidRPr="00536F81">
              <w:rPr>
                <w:rFonts w:ascii="Book Antiqua" w:hAnsi="Book Antiqua"/>
                <w:b/>
                <w:sz w:val="19"/>
                <w:szCs w:val="19"/>
                <w:highlight w:val="yellow"/>
              </w:rPr>
              <w:t>em que é parte ou interessada</w:t>
            </w:r>
            <w:r w:rsidR="007712CB" w:rsidRPr="00536F81">
              <w:rPr>
                <w:rFonts w:ascii="Book Antiqua" w:hAnsi="Book Antiqua"/>
                <w:b/>
                <w:sz w:val="19"/>
                <w:szCs w:val="19"/>
              </w:rPr>
              <w:t xml:space="preserve"> a </w:t>
            </w:r>
            <w:r w:rsidR="007712CB" w:rsidRPr="00536F81">
              <w:rPr>
                <w:rFonts w:ascii="Book Antiqua" w:hAnsi="Book Antiqua"/>
                <w:b/>
                <w:sz w:val="19"/>
                <w:szCs w:val="19"/>
                <w:highlight w:val="green"/>
              </w:rPr>
              <w:t>União Federal</w:t>
            </w:r>
            <w:r w:rsidR="007712CB" w:rsidRPr="00536F81">
              <w:rPr>
                <w:rFonts w:ascii="Book Antiqua" w:hAnsi="Book Antiqua"/>
                <w:b/>
                <w:sz w:val="19"/>
                <w:szCs w:val="19"/>
              </w:rPr>
              <w:t xml:space="preserve"> ou </w:t>
            </w:r>
            <w:r w:rsidR="007712CB" w:rsidRPr="00536F81">
              <w:rPr>
                <w:rFonts w:ascii="Book Antiqua" w:hAnsi="Book Antiqua"/>
                <w:b/>
                <w:sz w:val="19"/>
                <w:szCs w:val="19"/>
                <w:highlight w:val="green"/>
              </w:rPr>
              <w:t>algum ente público federal</w:t>
            </w:r>
            <w:r w:rsidR="007712CB" w:rsidRPr="00536F81">
              <w:rPr>
                <w:rFonts w:ascii="Book Antiqua" w:hAnsi="Book Antiqua"/>
                <w:b/>
                <w:sz w:val="19"/>
                <w:szCs w:val="19"/>
              </w:rPr>
              <w:t xml:space="preserve">, situação em que a </w:t>
            </w:r>
            <w:r w:rsidR="007712CB" w:rsidRPr="00536F81">
              <w:rPr>
                <w:rFonts w:ascii="Book Antiqua" w:hAnsi="Book Antiqua"/>
                <w:b/>
                <w:sz w:val="19"/>
                <w:szCs w:val="19"/>
                <w:highlight w:val="yellow"/>
              </w:rPr>
              <w:t>competência é da Justiça Federal</w:t>
            </w:r>
            <w:r w:rsidR="007712CB" w:rsidRPr="00536F81">
              <w:rPr>
                <w:rFonts w:ascii="Book Antiqua" w:hAnsi="Book Antiqua"/>
                <w:b/>
                <w:sz w:val="19"/>
                <w:szCs w:val="19"/>
              </w:rPr>
              <w:t xml:space="preserve"> (art. 109, I, CF)</w:t>
            </w:r>
          </w:p>
          <w:p w14:paraId="64DFC177" w14:textId="07D49A61" w:rsidR="007712CB" w:rsidRDefault="007712CB" w:rsidP="00DD44B4">
            <w:pPr>
              <w:jc w:val="both"/>
              <w:rPr>
                <w:rFonts w:ascii="Book Antiqua" w:hAnsi="Book Antiqua"/>
                <w:b/>
                <w:sz w:val="19"/>
                <w:szCs w:val="19"/>
              </w:rPr>
            </w:pPr>
          </w:p>
          <w:p w14:paraId="7CA40DF1" w14:textId="77777777" w:rsidR="00482ADF" w:rsidRDefault="000B4F67" w:rsidP="00DD44B4">
            <w:pPr>
              <w:jc w:val="both"/>
              <w:rPr>
                <w:rFonts w:ascii="Book Antiqua" w:hAnsi="Book Antiqua"/>
                <w:b/>
                <w:sz w:val="19"/>
                <w:szCs w:val="19"/>
              </w:rPr>
            </w:pPr>
            <w:r w:rsidRPr="00536F81">
              <w:rPr>
                <w:rFonts w:ascii="Book Antiqua" w:hAnsi="Book Antiqua"/>
                <w:b/>
                <w:sz w:val="19"/>
                <w:szCs w:val="19"/>
              </w:rPr>
              <w:lastRenderedPageBreak/>
              <w:t>(</w:t>
            </w:r>
            <w:r w:rsidRPr="00536F81">
              <w:rPr>
                <w:rFonts w:ascii="Book Antiqua" w:hAnsi="Book Antiqua"/>
                <w:b/>
                <w:sz w:val="19"/>
                <w:szCs w:val="19"/>
                <w:highlight w:val="yellow"/>
              </w:rPr>
              <w:t>TJRR</w:t>
            </w:r>
            <w:r w:rsidR="00334B92" w:rsidRPr="00536F81">
              <w:rPr>
                <w:rFonts w:ascii="Book Antiqua" w:hAnsi="Book Antiqua"/>
                <w:b/>
                <w:sz w:val="19"/>
                <w:szCs w:val="19"/>
                <w:highlight w:val="yellow"/>
              </w:rPr>
              <w:t>-</w:t>
            </w:r>
            <w:r w:rsidRPr="00536F81">
              <w:rPr>
                <w:rFonts w:ascii="Book Antiqua" w:hAnsi="Book Antiqua"/>
                <w:b/>
                <w:sz w:val="19"/>
                <w:szCs w:val="19"/>
                <w:highlight w:val="yellow"/>
              </w:rPr>
              <w:t>2015</w:t>
            </w:r>
            <w:r w:rsidR="00334B92" w:rsidRPr="00536F81">
              <w:rPr>
                <w:rFonts w:ascii="Book Antiqua" w:hAnsi="Book Antiqua"/>
                <w:b/>
                <w:sz w:val="19"/>
                <w:szCs w:val="19"/>
                <w:highlight w:val="yellow"/>
              </w:rPr>
              <w:t>-</w:t>
            </w:r>
            <w:r w:rsidRPr="00536F81">
              <w:rPr>
                <w:rFonts w:ascii="Book Antiqua" w:hAnsi="Book Antiqua"/>
                <w:b/>
                <w:sz w:val="19"/>
                <w:szCs w:val="19"/>
                <w:highlight w:val="yellow"/>
              </w:rPr>
              <w:t>FCC</w:t>
            </w:r>
            <w:r w:rsidRPr="00536F81">
              <w:rPr>
                <w:rFonts w:ascii="Book Antiqua" w:hAnsi="Book Antiqua"/>
                <w:b/>
                <w:sz w:val="19"/>
                <w:szCs w:val="19"/>
              </w:rPr>
              <w:t xml:space="preserve">): </w:t>
            </w:r>
            <w:r w:rsidRPr="00536F81">
              <w:rPr>
                <w:rFonts w:ascii="Book Antiqua" w:hAnsi="Book Antiqua"/>
                <w:sz w:val="19"/>
                <w:szCs w:val="19"/>
              </w:rPr>
              <w:t>O juízo da falência é uno, indivisível e universal. Nos termos da Lei 11.101/05, ele é competente para conhecer todas as ações sobre bens, interesses e negócios do falido, ressalvadas as causas trabalhistas, fiscais e aquelas não reguladas nessa lei em que o falido figurar como autor ou litisconsorte ativo.</w:t>
            </w:r>
            <w:r w:rsidRPr="00536F81">
              <w:rPr>
                <w:rFonts w:ascii="Book Antiqua" w:hAnsi="Book Antiqua"/>
                <w:b/>
                <w:sz w:val="19"/>
                <w:szCs w:val="19"/>
              </w:rPr>
              <w:t xml:space="preserve"> BL: art. 76</w:t>
            </w:r>
            <w:r w:rsidR="00DD44B4" w:rsidRPr="00536F81">
              <w:rPr>
                <w:rFonts w:ascii="Book Antiqua" w:hAnsi="Book Antiqua"/>
                <w:b/>
                <w:sz w:val="19"/>
                <w:szCs w:val="19"/>
              </w:rPr>
              <w:t>,</w:t>
            </w:r>
            <w:r w:rsidRPr="00536F81">
              <w:rPr>
                <w:rFonts w:ascii="Book Antiqua" w:hAnsi="Book Antiqua"/>
                <w:b/>
                <w:sz w:val="19"/>
                <w:szCs w:val="19"/>
              </w:rPr>
              <w:t xml:space="preserve"> LRF.</w:t>
            </w:r>
          </w:p>
          <w:p w14:paraId="73BF1B8B" w14:textId="77777777" w:rsidR="00BB1925" w:rsidRDefault="00BB1925" w:rsidP="00DD44B4">
            <w:pPr>
              <w:jc w:val="both"/>
              <w:rPr>
                <w:rFonts w:ascii="Book Antiqua" w:hAnsi="Book Antiqua"/>
                <w:b/>
                <w:sz w:val="19"/>
                <w:szCs w:val="19"/>
              </w:rPr>
            </w:pPr>
          </w:p>
          <w:p w14:paraId="5D4262A1" w14:textId="1E6233BF" w:rsidR="00BB1925" w:rsidRPr="00BB1925" w:rsidRDefault="00BB1925" w:rsidP="00BB1925">
            <w:pPr>
              <w:jc w:val="both"/>
              <w:rPr>
                <w:rFonts w:ascii="Book Antiqua" w:hAnsi="Book Antiqua"/>
                <w:bCs/>
                <w:sz w:val="19"/>
                <w:szCs w:val="19"/>
              </w:rPr>
            </w:pPr>
            <w:r w:rsidRPr="00BB1925">
              <w:rPr>
                <w:rFonts w:ascii="Book Antiqua" w:hAnsi="Book Antiqua"/>
                <w:b/>
                <w:i/>
                <w:iCs/>
                <w:color w:val="FF0000"/>
                <w:sz w:val="19"/>
                <w:szCs w:val="19"/>
              </w:rPr>
              <w:t>#</w:t>
            </w:r>
            <w:r w:rsidRPr="00BB1925">
              <w:rPr>
                <w:rFonts w:ascii="Book Antiqua" w:hAnsi="Book Antiqua"/>
                <w:b/>
                <w:i/>
                <w:iCs/>
                <w:color w:val="FF0000"/>
                <w:sz w:val="19"/>
                <w:szCs w:val="19"/>
                <w:highlight w:val="green"/>
              </w:rPr>
              <w:t>Atenção</w:t>
            </w:r>
            <w:r w:rsidRPr="00BB1925">
              <w:rPr>
                <w:rFonts w:ascii="Book Antiqua" w:hAnsi="Book Antiqua"/>
                <w:b/>
                <w:i/>
                <w:iCs/>
                <w:color w:val="FF0000"/>
                <w:sz w:val="19"/>
                <w:szCs w:val="19"/>
              </w:rPr>
              <w:t>: #</w:t>
            </w:r>
            <w:r w:rsidRPr="00BB1925">
              <w:rPr>
                <w:rFonts w:ascii="Book Antiqua" w:hAnsi="Book Antiqua"/>
                <w:b/>
                <w:i/>
                <w:iCs/>
                <w:color w:val="FF0000"/>
                <w:sz w:val="19"/>
                <w:szCs w:val="19"/>
                <w:highlight w:val="green"/>
              </w:rPr>
              <w:t>PGEBA-2014</w:t>
            </w:r>
            <w:r w:rsidRPr="00BB1925">
              <w:rPr>
                <w:rFonts w:ascii="Book Antiqua" w:hAnsi="Book Antiqua"/>
                <w:b/>
                <w:i/>
                <w:iCs/>
                <w:color w:val="FF0000"/>
                <w:sz w:val="19"/>
                <w:szCs w:val="19"/>
              </w:rPr>
              <w:t>: #</w:t>
            </w:r>
            <w:r w:rsidRPr="00BB1925">
              <w:rPr>
                <w:rFonts w:ascii="Book Antiqua" w:hAnsi="Book Antiqua"/>
                <w:b/>
                <w:i/>
                <w:iCs/>
                <w:color w:val="FF0000"/>
                <w:sz w:val="19"/>
                <w:szCs w:val="19"/>
                <w:highlight w:val="green"/>
              </w:rPr>
              <w:t>CESPE</w:t>
            </w:r>
            <w:r>
              <w:rPr>
                <w:rFonts w:ascii="Book Antiqua" w:hAnsi="Book Antiqua"/>
                <w:bCs/>
                <w:sz w:val="19"/>
                <w:szCs w:val="19"/>
              </w:rPr>
              <w:t xml:space="preserve">: </w:t>
            </w:r>
            <w:r w:rsidRPr="00BB1925">
              <w:rPr>
                <w:rFonts w:ascii="Book Antiqua" w:hAnsi="Book Antiqua"/>
                <w:bCs/>
                <w:sz w:val="19"/>
                <w:szCs w:val="19"/>
              </w:rPr>
              <w:t>A dívida ativa da Fazenda Pública, independentemente de ser de natureza tributária ou não, não terá sua execução sujeita à atração pelo juízo universal da falência</w:t>
            </w:r>
            <w:r>
              <w:rPr>
                <w:rFonts w:ascii="Book Antiqua" w:hAnsi="Book Antiqua"/>
                <w:bCs/>
                <w:sz w:val="19"/>
                <w:szCs w:val="19"/>
              </w:rPr>
              <w:t xml:space="preserve"> (art. 76 da Lei 11.101/05; art. 29 da Lei de Execução Fiscal)</w:t>
            </w:r>
            <w:r w:rsidRPr="00BB1925">
              <w:rPr>
                <w:rFonts w:ascii="Book Antiqua" w:hAnsi="Book Antiqua"/>
                <w:bCs/>
                <w:sz w:val="19"/>
                <w:szCs w:val="19"/>
              </w:rPr>
              <w:t xml:space="preserve">. O art. 5º da LEF assevera que </w:t>
            </w:r>
            <w:r w:rsidRPr="00BB1925">
              <w:rPr>
                <w:rFonts w:ascii="Book Antiqua" w:hAnsi="Book Antiqua"/>
                <w:bCs/>
                <w:i/>
                <w:iCs/>
                <w:sz w:val="19"/>
                <w:szCs w:val="19"/>
              </w:rPr>
              <w:t>“a competência para processar e julgar a execução da Dívida Ativa da Fazenda Pública exclui a de qualquer outro juízo, inclusive o de falência [...]”</w:t>
            </w:r>
            <w:r w:rsidRPr="00BB1925">
              <w:rPr>
                <w:rFonts w:ascii="Book Antiqua" w:hAnsi="Book Antiqua"/>
                <w:bCs/>
                <w:sz w:val="19"/>
                <w:szCs w:val="19"/>
              </w:rPr>
              <w:t>.</w:t>
            </w:r>
            <w:r>
              <w:rPr>
                <w:rFonts w:ascii="Book Antiqua" w:hAnsi="Book Antiqua"/>
                <w:bCs/>
                <w:sz w:val="19"/>
                <w:szCs w:val="19"/>
              </w:rPr>
              <w:t xml:space="preserve"> </w:t>
            </w:r>
            <w:r w:rsidRPr="00BB1925">
              <w:rPr>
                <w:rFonts w:ascii="Book Antiqua" w:hAnsi="Book Antiqua"/>
                <w:bCs/>
                <w:sz w:val="19"/>
                <w:szCs w:val="19"/>
              </w:rPr>
              <w:t xml:space="preserve">Frise-se que o art. 2º, § 2º da referida lei dá a definição de Dívida Ativa: </w:t>
            </w:r>
            <w:r w:rsidRPr="00BB1925">
              <w:rPr>
                <w:rFonts w:ascii="Book Antiqua" w:hAnsi="Book Antiqua"/>
                <w:bCs/>
                <w:i/>
                <w:iCs/>
                <w:sz w:val="19"/>
                <w:szCs w:val="19"/>
              </w:rPr>
              <w:t>"a Dívida Ativa da Fazenda Pública, compreendendo a tributária e a não tributária, [...]</w:t>
            </w:r>
            <w:r w:rsidRPr="00BB1925">
              <w:rPr>
                <w:rFonts w:ascii="Book Antiqua" w:hAnsi="Book Antiqua"/>
                <w:bCs/>
                <w:sz w:val="19"/>
                <w:szCs w:val="19"/>
              </w:rPr>
              <w:t>".</w:t>
            </w:r>
            <w:r>
              <w:rPr>
                <w:rFonts w:ascii="Book Antiqua" w:hAnsi="Book Antiqua"/>
                <w:bCs/>
                <w:sz w:val="19"/>
                <w:szCs w:val="19"/>
              </w:rPr>
              <w:t xml:space="preserve"> Nesse sentido, a</w:t>
            </w:r>
            <w:r w:rsidRPr="00BB1925">
              <w:rPr>
                <w:rFonts w:ascii="Book Antiqua" w:hAnsi="Book Antiqua"/>
                <w:bCs/>
                <w:sz w:val="19"/>
                <w:szCs w:val="19"/>
              </w:rPr>
              <w:t xml:space="preserve"> Fazenda Pública prosseguirá no processo de execução até obter o valor devido.</w:t>
            </w:r>
            <w:r>
              <w:rPr>
                <w:rFonts w:ascii="Book Antiqua" w:hAnsi="Book Antiqua"/>
                <w:bCs/>
                <w:sz w:val="19"/>
                <w:szCs w:val="19"/>
              </w:rPr>
              <w:t xml:space="preserve"> </w:t>
            </w:r>
            <w:r w:rsidRPr="00BB1925">
              <w:rPr>
                <w:rFonts w:ascii="Book Antiqua" w:hAnsi="Book Antiqua"/>
                <w:bCs/>
                <w:sz w:val="19"/>
                <w:szCs w:val="19"/>
              </w:rPr>
              <w:t>Vale dizer, porém, que após executados de forma independe e obtidos tais valores, estes deverão ser entregues ao juízo universal da falência para serem pagos na ordem de classificação dos créditos, não podendo a Fazenda Pública recebê-los diretamente.</w:t>
            </w:r>
          </w:p>
        </w:tc>
      </w:tr>
    </w:tbl>
    <w:p w14:paraId="5D4262A3" w14:textId="4E0AB518" w:rsidR="004253F2" w:rsidRPr="001177EB"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lastRenderedPageBreak/>
        <w:t xml:space="preserve">        </w:t>
      </w:r>
      <w:r w:rsidRPr="001177EB">
        <w:rPr>
          <w:rFonts w:ascii="Book Antiqua" w:hAnsi="Book Antiqua"/>
          <w:b/>
          <w:bCs/>
          <w:sz w:val="19"/>
          <w:szCs w:val="19"/>
          <w:highlight w:val="magenta"/>
        </w:rPr>
        <w:t>Parágrafo único</w:t>
      </w:r>
      <w:r w:rsidRPr="001177EB">
        <w:rPr>
          <w:rFonts w:ascii="Book Antiqua" w:hAnsi="Book Antiqua"/>
          <w:b/>
          <w:bCs/>
          <w:sz w:val="19"/>
          <w:szCs w:val="19"/>
        </w:rPr>
        <w:t xml:space="preserve">. </w:t>
      </w:r>
      <w:r w:rsidRPr="001177EB">
        <w:rPr>
          <w:rFonts w:ascii="Book Antiqua" w:hAnsi="Book Antiqua"/>
          <w:b/>
          <w:bCs/>
          <w:sz w:val="19"/>
          <w:szCs w:val="19"/>
          <w:highlight w:val="cyan"/>
        </w:rPr>
        <w:t>Todas</w:t>
      </w:r>
      <w:r w:rsidRPr="001177EB">
        <w:rPr>
          <w:rFonts w:ascii="Book Antiqua" w:hAnsi="Book Antiqua"/>
          <w:b/>
          <w:bCs/>
          <w:sz w:val="19"/>
          <w:szCs w:val="19"/>
        </w:rPr>
        <w:t xml:space="preserve"> </w:t>
      </w:r>
      <w:r w:rsidRPr="001177EB">
        <w:rPr>
          <w:rFonts w:ascii="Book Antiqua" w:hAnsi="Book Antiqua"/>
          <w:b/>
          <w:bCs/>
          <w:sz w:val="19"/>
          <w:szCs w:val="19"/>
          <w:highlight w:val="yellow"/>
        </w:rPr>
        <w:t>as ações</w:t>
      </w:r>
      <w:r w:rsidRPr="001177EB">
        <w:rPr>
          <w:rFonts w:ascii="Book Antiqua" w:hAnsi="Book Antiqua"/>
          <w:b/>
          <w:bCs/>
          <w:sz w:val="19"/>
          <w:szCs w:val="19"/>
        </w:rPr>
        <w:t xml:space="preserve">, </w:t>
      </w:r>
      <w:r w:rsidRPr="001177EB">
        <w:rPr>
          <w:rFonts w:ascii="Book Antiqua" w:hAnsi="Book Antiqua"/>
          <w:b/>
          <w:bCs/>
          <w:caps/>
          <w:sz w:val="19"/>
          <w:szCs w:val="19"/>
          <w:highlight w:val="green"/>
        </w:rPr>
        <w:t>inclusive</w:t>
      </w:r>
      <w:r w:rsidRPr="001177EB">
        <w:rPr>
          <w:rFonts w:ascii="Book Antiqua" w:hAnsi="Book Antiqua"/>
          <w:b/>
          <w:bCs/>
          <w:sz w:val="19"/>
          <w:szCs w:val="19"/>
        </w:rPr>
        <w:t xml:space="preserve"> as </w:t>
      </w:r>
      <w:r w:rsidRPr="001177EB">
        <w:rPr>
          <w:rFonts w:ascii="Book Antiqua" w:hAnsi="Book Antiqua"/>
          <w:b/>
          <w:bCs/>
          <w:sz w:val="19"/>
          <w:szCs w:val="19"/>
          <w:highlight w:val="yellow"/>
        </w:rPr>
        <w:t>excetuadas no caput</w:t>
      </w:r>
      <w:r w:rsidRPr="001177EB">
        <w:rPr>
          <w:rFonts w:ascii="Book Antiqua" w:hAnsi="Book Antiqua"/>
          <w:b/>
          <w:bCs/>
          <w:i/>
          <w:iCs/>
          <w:sz w:val="19"/>
          <w:szCs w:val="19"/>
          <w:highlight w:val="yellow"/>
        </w:rPr>
        <w:t xml:space="preserve"> </w:t>
      </w:r>
      <w:r w:rsidRPr="001177EB">
        <w:rPr>
          <w:rFonts w:ascii="Book Antiqua" w:hAnsi="Book Antiqua"/>
          <w:b/>
          <w:bCs/>
          <w:sz w:val="19"/>
          <w:szCs w:val="19"/>
          <w:highlight w:val="yellow"/>
        </w:rPr>
        <w:t>deste artigo</w:t>
      </w:r>
      <w:r w:rsidRPr="001177EB">
        <w:rPr>
          <w:rFonts w:ascii="Book Antiqua" w:hAnsi="Book Antiqua"/>
          <w:b/>
          <w:bCs/>
          <w:sz w:val="19"/>
          <w:szCs w:val="19"/>
        </w:rPr>
        <w:t xml:space="preserve">, </w:t>
      </w:r>
      <w:r w:rsidRPr="001177EB">
        <w:rPr>
          <w:rFonts w:ascii="Book Antiqua" w:hAnsi="Book Antiqua"/>
          <w:b/>
          <w:bCs/>
          <w:caps/>
          <w:sz w:val="19"/>
          <w:szCs w:val="19"/>
          <w:highlight w:val="green"/>
        </w:rPr>
        <w:t>terão</w:t>
      </w:r>
      <w:r w:rsidRPr="001177EB">
        <w:rPr>
          <w:rFonts w:ascii="Book Antiqua" w:hAnsi="Book Antiqua"/>
          <w:b/>
          <w:bCs/>
          <w:caps/>
          <w:sz w:val="19"/>
          <w:szCs w:val="19"/>
        </w:rPr>
        <w:t xml:space="preserve"> </w:t>
      </w:r>
      <w:r w:rsidRPr="001177EB">
        <w:rPr>
          <w:rFonts w:ascii="Book Antiqua" w:hAnsi="Book Antiqua"/>
          <w:b/>
          <w:bCs/>
          <w:caps/>
          <w:sz w:val="19"/>
          <w:szCs w:val="19"/>
          <w:shd w:val="clear" w:color="auto" w:fill="F7CAAC" w:themeFill="accent2" w:themeFillTint="66"/>
        </w:rPr>
        <w:t>prosseguimento</w:t>
      </w:r>
      <w:r w:rsidRPr="001177EB">
        <w:rPr>
          <w:rFonts w:ascii="Book Antiqua" w:hAnsi="Book Antiqua"/>
          <w:b/>
          <w:bCs/>
          <w:sz w:val="19"/>
          <w:szCs w:val="19"/>
        </w:rPr>
        <w:t xml:space="preserve"> </w:t>
      </w:r>
      <w:r w:rsidRPr="001177EB">
        <w:rPr>
          <w:rFonts w:ascii="Book Antiqua" w:hAnsi="Book Antiqua"/>
          <w:b/>
          <w:bCs/>
          <w:sz w:val="19"/>
          <w:szCs w:val="19"/>
          <w:highlight w:val="yellow"/>
        </w:rPr>
        <w:t>com o administrador judicial</w:t>
      </w:r>
      <w:r w:rsidRPr="001177EB">
        <w:rPr>
          <w:rFonts w:ascii="Book Antiqua" w:hAnsi="Book Antiqua"/>
          <w:b/>
          <w:bCs/>
          <w:sz w:val="19"/>
          <w:szCs w:val="19"/>
        </w:rPr>
        <w:t xml:space="preserve">, que </w:t>
      </w:r>
      <w:r w:rsidRPr="001177EB">
        <w:rPr>
          <w:rFonts w:ascii="Book Antiqua" w:hAnsi="Book Antiqua"/>
          <w:b/>
          <w:bCs/>
          <w:caps/>
          <w:sz w:val="19"/>
          <w:szCs w:val="19"/>
          <w:highlight w:val="green"/>
        </w:rPr>
        <w:t>deverá ser intimado</w:t>
      </w:r>
      <w:r w:rsidRPr="001177EB">
        <w:rPr>
          <w:rFonts w:ascii="Book Antiqua" w:hAnsi="Book Antiqua"/>
          <w:b/>
          <w:bCs/>
          <w:sz w:val="19"/>
          <w:szCs w:val="19"/>
        </w:rPr>
        <w:t xml:space="preserve"> </w:t>
      </w:r>
      <w:r w:rsidRPr="001177EB">
        <w:rPr>
          <w:rFonts w:ascii="Book Antiqua" w:hAnsi="Book Antiqua"/>
          <w:b/>
          <w:bCs/>
          <w:sz w:val="19"/>
          <w:szCs w:val="19"/>
          <w:highlight w:val="cyan"/>
        </w:rPr>
        <w:t>para representar</w:t>
      </w:r>
      <w:r w:rsidRPr="001177EB">
        <w:rPr>
          <w:rFonts w:ascii="Book Antiqua" w:hAnsi="Book Antiqua"/>
          <w:b/>
          <w:bCs/>
          <w:sz w:val="19"/>
          <w:szCs w:val="19"/>
        </w:rPr>
        <w:t xml:space="preserve"> a </w:t>
      </w:r>
      <w:r w:rsidRPr="001177EB">
        <w:rPr>
          <w:rFonts w:ascii="Book Antiqua" w:hAnsi="Book Antiqua"/>
          <w:b/>
          <w:bCs/>
          <w:sz w:val="19"/>
          <w:szCs w:val="19"/>
          <w:highlight w:val="yellow"/>
        </w:rPr>
        <w:t>massa falida</w:t>
      </w:r>
      <w:r w:rsidRPr="001177EB">
        <w:rPr>
          <w:rFonts w:ascii="Book Antiqua" w:hAnsi="Book Antiqua"/>
          <w:b/>
          <w:bCs/>
          <w:sz w:val="19"/>
          <w:szCs w:val="19"/>
        </w:rPr>
        <w:t xml:space="preserve">, </w:t>
      </w:r>
      <w:r w:rsidRPr="001177EB">
        <w:rPr>
          <w:rFonts w:ascii="Book Antiqua" w:hAnsi="Book Antiqua"/>
          <w:b/>
          <w:bCs/>
          <w:caps/>
          <w:sz w:val="19"/>
          <w:szCs w:val="19"/>
          <w:highlight w:val="green"/>
        </w:rPr>
        <w:t>sob pena</w:t>
      </w:r>
      <w:r w:rsidRPr="001177EB">
        <w:rPr>
          <w:rFonts w:ascii="Book Antiqua" w:hAnsi="Book Antiqua"/>
          <w:b/>
          <w:bCs/>
          <w:sz w:val="19"/>
          <w:szCs w:val="19"/>
        </w:rPr>
        <w:t xml:space="preserve"> de </w:t>
      </w:r>
      <w:r w:rsidRPr="001177EB">
        <w:rPr>
          <w:rFonts w:ascii="Book Antiqua" w:hAnsi="Book Antiqua"/>
          <w:b/>
          <w:bCs/>
          <w:caps/>
          <w:sz w:val="19"/>
          <w:szCs w:val="19"/>
          <w:shd w:val="clear" w:color="auto" w:fill="F7CAAC" w:themeFill="accent2" w:themeFillTint="66"/>
        </w:rPr>
        <w:t>nulidade do processo</w:t>
      </w:r>
      <w:r w:rsidRPr="001177EB">
        <w:rPr>
          <w:rFonts w:ascii="Book Antiqua" w:hAnsi="Book Antiqua"/>
          <w:b/>
          <w:bCs/>
          <w:sz w:val="16"/>
          <w:szCs w:val="16"/>
        </w:rPr>
        <w:t>.</w:t>
      </w:r>
      <w:r w:rsidR="0043082A" w:rsidRPr="001177EB">
        <w:rPr>
          <w:rFonts w:ascii="Book Antiqua" w:hAnsi="Book Antiqua"/>
          <w:b/>
          <w:bCs/>
          <w:sz w:val="16"/>
          <w:szCs w:val="16"/>
        </w:rPr>
        <w:t xml:space="preserve"> </w:t>
      </w:r>
      <w:r w:rsidR="0043082A" w:rsidRPr="001177EB">
        <w:rPr>
          <w:rFonts w:ascii="Book Antiqua" w:hAnsi="Book Antiqua"/>
          <w:b/>
          <w:bCs/>
          <w:color w:val="FF0000"/>
          <w:sz w:val="16"/>
          <w:szCs w:val="16"/>
          <w:u w:val="single"/>
        </w:rPr>
        <w:t>(AGU-2004)</w:t>
      </w:r>
      <w:r w:rsidR="00283875" w:rsidRPr="001177EB">
        <w:rPr>
          <w:rFonts w:ascii="Book Antiqua" w:hAnsi="Book Antiqua"/>
          <w:b/>
          <w:bCs/>
          <w:sz w:val="16"/>
          <w:szCs w:val="16"/>
        </w:rPr>
        <w:t xml:space="preserve"> </w:t>
      </w:r>
      <w:r w:rsidR="00283875" w:rsidRPr="001177EB">
        <w:rPr>
          <w:rFonts w:ascii="Book Antiqua" w:hAnsi="Book Antiqua"/>
          <w:b/>
          <w:bCs/>
          <w:color w:val="FF0000"/>
          <w:sz w:val="16"/>
          <w:szCs w:val="16"/>
          <w:u w:val="single"/>
        </w:rPr>
        <w:t>(Cartórios/TJSP-2011)</w:t>
      </w:r>
      <w:r w:rsidR="00EB383E" w:rsidRPr="001177EB">
        <w:rPr>
          <w:rFonts w:ascii="Book Antiqua" w:hAnsi="Book Antiqua"/>
          <w:b/>
          <w:bCs/>
          <w:color w:val="FF0000"/>
          <w:sz w:val="16"/>
          <w:szCs w:val="16"/>
        </w:rPr>
        <w:t xml:space="preserve"> </w:t>
      </w:r>
      <w:r w:rsidR="00EB383E" w:rsidRPr="001177EB">
        <w:rPr>
          <w:rFonts w:ascii="Book Antiqua" w:hAnsi="Book Antiqua"/>
          <w:b/>
          <w:bCs/>
          <w:color w:val="FF0000"/>
          <w:sz w:val="16"/>
          <w:szCs w:val="16"/>
          <w:u w:val="single"/>
        </w:rPr>
        <w:t>(Cartórios/TJ</w:t>
      </w:r>
      <w:r w:rsidR="00A33462" w:rsidRPr="001177EB">
        <w:rPr>
          <w:rFonts w:ascii="Book Antiqua" w:hAnsi="Book Antiqua"/>
          <w:b/>
          <w:bCs/>
          <w:color w:val="FF0000"/>
          <w:sz w:val="16"/>
          <w:szCs w:val="16"/>
          <w:u w:val="single"/>
        </w:rPr>
        <w:t>MG</w:t>
      </w:r>
      <w:r w:rsidR="00EB383E" w:rsidRPr="001177EB">
        <w:rPr>
          <w:rFonts w:ascii="Book Antiqua" w:hAnsi="Book Antiqua"/>
          <w:b/>
          <w:bCs/>
          <w:color w:val="FF0000"/>
          <w:sz w:val="16"/>
          <w:szCs w:val="16"/>
          <w:u w:val="single"/>
        </w:rPr>
        <w:t>-2012)</w:t>
      </w:r>
      <w:r w:rsidR="008859B0" w:rsidRPr="001177EB">
        <w:rPr>
          <w:rFonts w:ascii="Book Antiqua" w:hAnsi="Book Antiqua"/>
          <w:b/>
          <w:bCs/>
          <w:sz w:val="16"/>
          <w:szCs w:val="16"/>
        </w:rPr>
        <w:t xml:space="preserve"> </w:t>
      </w:r>
      <w:r w:rsidR="008859B0" w:rsidRPr="001177EB">
        <w:rPr>
          <w:rFonts w:ascii="Book Antiqua" w:hAnsi="Book Antiqua"/>
          <w:b/>
          <w:bCs/>
          <w:color w:val="FF0000"/>
          <w:sz w:val="16"/>
          <w:szCs w:val="16"/>
          <w:u w:val="single"/>
        </w:rPr>
        <w:t>(PCRJ-2012)</w:t>
      </w:r>
      <w:r w:rsidR="001177EB" w:rsidRPr="001177EB">
        <w:rPr>
          <w:rFonts w:ascii="Book Antiqua" w:hAnsi="Book Antiqua"/>
          <w:b/>
          <w:bCs/>
          <w:color w:val="FF0000"/>
          <w:sz w:val="16"/>
          <w:szCs w:val="16"/>
        </w:rPr>
        <w:t xml:space="preserve"> </w:t>
      </w:r>
      <w:r w:rsidR="001177EB" w:rsidRPr="001177EB">
        <w:rPr>
          <w:rFonts w:ascii="Book Antiqua" w:hAnsi="Book Antiqua"/>
          <w:b/>
          <w:bCs/>
          <w:color w:val="FF0000"/>
          <w:sz w:val="16"/>
          <w:szCs w:val="16"/>
          <w:u w:val="single"/>
        </w:rPr>
        <w:t>(MPPE-2022)</w:t>
      </w:r>
    </w:p>
    <w:p w14:paraId="5D4262A4" w14:textId="00B8404D" w:rsidR="004253F2" w:rsidRPr="001177EB" w:rsidRDefault="004253F2" w:rsidP="004252C7">
      <w:pPr>
        <w:spacing w:before="100" w:beforeAutospacing="1" w:after="100" w:afterAutospacing="1"/>
        <w:jc w:val="both"/>
        <w:rPr>
          <w:rFonts w:ascii="Book Antiqua" w:hAnsi="Book Antiqua"/>
          <w:b/>
          <w:bCs/>
          <w:color w:val="FF0000"/>
          <w:sz w:val="16"/>
          <w:szCs w:val="16"/>
          <w:u w:val="single"/>
        </w:rPr>
      </w:pPr>
      <w:r w:rsidRPr="001177EB">
        <w:rPr>
          <w:rFonts w:ascii="Book Antiqua" w:hAnsi="Book Antiqua"/>
          <w:b/>
          <w:bCs/>
          <w:sz w:val="19"/>
          <w:szCs w:val="19"/>
        </w:rPr>
        <w:t xml:space="preserve">        </w:t>
      </w:r>
      <w:bookmarkStart w:id="171" w:name="art77"/>
      <w:bookmarkEnd w:id="171"/>
      <w:r w:rsidRPr="001177EB">
        <w:rPr>
          <w:rFonts w:ascii="Book Antiqua" w:hAnsi="Book Antiqua"/>
          <w:b/>
          <w:bCs/>
          <w:sz w:val="19"/>
          <w:szCs w:val="19"/>
          <w:highlight w:val="magenta"/>
        </w:rPr>
        <w:t>Art. 77</w:t>
      </w:r>
      <w:r w:rsidRPr="001177EB">
        <w:rPr>
          <w:rFonts w:ascii="Book Antiqua" w:hAnsi="Book Antiqua"/>
          <w:b/>
          <w:bCs/>
          <w:sz w:val="19"/>
          <w:szCs w:val="19"/>
        </w:rPr>
        <w:t xml:space="preserve">. A </w:t>
      </w:r>
      <w:r w:rsidRPr="001177EB">
        <w:rPr>
          <w:rFonts w:ascii="Book Antiqua" w:hAnsi="Book Antiqua"/>
          <w:b/>
          <w:bCs/>
          <w:caps/>
          <w:sz w:val="19"/>
          <w:szCs w:val="19"/>
          <w:shd w:val="clear" w:color="auto" w:fill="F7CAAC" w:themeFill="accent2" w:themeFillTint="66"/>
        </w:rPr>
        <w:t>decretação da falência</w:t>
      </w:r>
      <w:r w:rsidRPr="001177EB">
        <w:rPr>
          <w:rFonts w:ascii="Book Antiqua" w:hAnsi="Book Antiqua"/>
          <w:b/>
          <w:bCs/>
          <w:sz w:val="19"/>
          <w:szCs w:val="19"/>
        </w:rPr>
        <w:t xml:space="preserve"> </w:t>
      </w:r>
      <w:r w:rsidRPr="001177EB">
        <w:rPr>
          <w:rFonts w:ascii="Book Antiqua" w:hAnsi="Book Antiqua"/>
          <w:b/>
          <w:bCs/>
          <w:caps/>
          <w:sz w:val="19"/>
          <w:szCs w:val="19"/>
          <w:highlight w:val="green"/>
        </w:rPr>
        <w:t>determina</w:t>
      </w:r>
      <w:r w:rsidRPr="001177EB">
        <w:rPr>
          <w:rFonts w:ascii="Book Antiqua" w:hAnsi="Book Antiqua"/>
          <w:b/>
          <w:bCs/>
          <w:sz w:val="19"/>
          <w:szCs w:val="19"/>
        </w:rPr>
        <w:t xml:space="preserve"> o </w:t>
      </w:r>
      <w:r w:rsidRPr="001177EB">
        <w:rPr>
          <w:rFonts w:ascii="Book Antiqua" w:hAnsi="Book Antiqua"/>
          <w:b/>
          <w:bCs/>
          <w:sz w:val="19"/>
          <w:szCs w:val="19"/>
          <w:highlight w:val="cyan"/>
        </w:rPr>
        <w:t>vencimento antecipado das dívidas</w:t>
      </w:r>
      <w:r w:rsidRPr="001177EB">
        <w:rPr>
          <w:rFonts w:ascii="Book Antiqua" w:hAnsi="Book Antiqua"/>
          <w:b/>
          <w:bCs/>
          <w:sz w:val="19"/>
          <w:szCs w:val="19"/>
        </w:rPr>
        <w:t xml:space="preserve"> </w:t>
      </w:r>
      <w:r w:rsidRPr="001177EB">
        <w:rPr>
          <w:rFonts w:ascii="Book Antiqua" w:hAnsi="Book Antiqua"/>
          <w:b/>
          <w:bCs/>
          <w:sz w:val="19"/>
          <w:szCs w:val="19"/>
          <w:highlight w:val="yellow"/>
        </w:rPr>
        <w:t>do devedor</w:t>
      </w:r>
      <w:r w:rsidRPr="001177EB">
        <w:rPr>
          <w:rFonts w:ascii="Book Antiqua" w:hAnsi="Book Antiqua"/>
          <w:b/>
          <w:bCs/>
          <w:sz w:val="19"/>
          <w:szCs w:val="19"/>
        </w:rPr>
        <w:t xml:space="preserve"> e </w:t>
      </w:r>
      <w:r w:rsidRPr="001177EB">
        <w:rPr>
          <w:rFonts w:ascii="Book Antiqua" w:hAnsi="Book Antiqua"/>
          <w:b/>
          <w:bCs/>
          <w:sz w:val="19"/>
          <w:szCs w:val="19"/>
          <w:highlight w:val="yellow"/>
        </w:rPr>
        <w:t>dos sócios</w:t>
      </w:r>
      <w:r w:rsidRPr="001177EB">
        <w:rPr>
          <w:rFonts w:ascii="Book Antiqua" w:hAnsi="Book Antiqua"/>
          <w:b/>
          <w:bCs/>
          <w:sz w:val="19"/>
          <w:szCs w:val="19"/>
        </w:rPr>
        <w:t xml:space="preserve"> </w:t>
      </w:r>
      <w:r w:rsidRPr="001177EB">
        <w:rPr>
          <w:rFonts w:ascii="Book Antiqua" w:hAnsi="Book Antiqua"/>
          <w:b/>
          <w:bCs/>
          <w:sz w:val="19"/>
          <w:szCs w:val="19"/>
          <w:highlight w:val="cyan"/>
        </w:rPr>
        <w:t>ilimitada</w:t>
      </w:r>
      <w:r w:rsidRPr="001177EB">
        <w:rPr>
          <w:rFonts w:ascii="Book Antiqua" w:hAnsi="Book Antiqua"/>
          <w:b/>
          <w:bCs/>
          <w:sz w:val="19"/>
          <w:szCs w:val="19"/>
        </w:rPr>
        <w:t xml:space="preserve"> e </w:t>
      </w:r>
      <w:r w:rsidRPr="001177EB">
        <w:rPr>
          <w:rFonts w:ascii="Book Antiqua" w:hAnsi="Book Antiqua"/>
          <w:b/>
          <w:bCs/>
          <w:sz w:val="19"/>
          <w:szCs w:val="19"/>
          <w:highlight w:val="cyan"/>
        </w:rPr>
        <w:t>solidariamente responsáveis</w:t>
      </w:r>
      <w:r w:rsidRPr="001177EB">
        <w:rPr>
          <w:rFonts w:ascii="Book Antiqua" w:hAnsi="Book Antiqua"/>
          <w:b/>
          <w:bCs/>
          <w:sz w:val="19"/>
          <w:szCs w:val="19"/>
        </w:rPr>
        <w:t xml:space="preserve">, com o abatimento proporcional dos juros, e </w:t>
      </w:r>
      <w:r w:rsidRPr="001177EB">
        <w:rPr>
          <w:rFonts w:ascii="Book Antiqua" w:hAnsi="Book Antiqua"/>
          <w:b/>
          <w:bCs/>
          <w:caps/>
          <w:sz w:val="19"/>
          <w:szCs w:val="19"/>
          <w:highlight w:val="green"/>
        </w:rPr>
        <w:t>converte</w:t>
      </w:r>
      <w:r w:rsidRPr="001177EB">
        <w:rPr>
          <w:rFonts w:ascii="Book Antiqua" w:hAnsi="Book Antiqua"/>
          <w:b/>
          <w:bCs/>
          <w:sz w:val="19"/>
          <w:szCs w:val="19"/>
        </w:rPr>
        <w:t xml:space="preserve"> </w:t>
      </w:r>
      <w:r w:rsidRPr="001177EB">
        <w:rPr>
          <w:rFonts w:ascii="Book Antiqua" w:hAnsi="Book Antiqua"/>
          <w:b/>
          <w:bCs/>
          <w:sz w:val="19"/>
          <w:szCs w:val="19"/>
          <w:highlight w:val="cyan"/>
        </w:rPr>
        <w:t>todos os créditos em moeda estrangeira para a moeda do País</w:t>
      </w:r>
      <w:r w:rsidRPr="001177EB">
        <w:rPr>
          <w:rFonts w:ascii="Book Antiqua" w:hAnsi="Book Antiqua"/>
          <w:b/>
          <w:bCs/>
          <w:sz w:val="19"/>
          <w:szCs w:val="19"/>
        </w:rPr>
        <w:t xml:space="preserve">, </w:t>
      </w:r>
      <w:r w:rsidRPr="001177EB">
        <w:rPr>
          <w:rFonts w:ascii="Book Antiqua" w:hAnsi="Book Antiqua"/>
          <w:b/>
          <w:bCs/>
          <w:sz w:val="19"/>
          <w:szCs w:val="19"/>
          <w:highlight w:val="yellow"/>
        </w:rPr>
        <w:t>pelo câmbio</w:t>
      </w:r>
      <w:r w:rsidRPr="001177EB">
        <w:rPr>
          <w:rFonts w:ascii="Book Antiqua" w:hAnsi="Book Antiqua"/>
          <w:b/>
          <w:bCs/>
          <w:sz w:val="19"/>
          <w:szCs w:val="19"/>
        </w:rPr>
        <w:t xml:space="preserve"> </w:t>
      </w:r>
      <w:r w:rsidRPr="001177EB">
        <w:rPr>
          <w:rFonts w:ascii="Book Antiqua" w:hAnsi="Book Antiqua"/>
          <w:b/>
          <w:bCs/>
          <w:sz w:val="19"/>
          <w:szCs w:val="19"/>
          <w:highlight w:val="cyan"/>
        </w:rPr>
        <w:t>do dia da decisão judicial</w:t>
      </w:r>
      <w:r w:rsidRPr="001177EB">
        <w:rPr>
          <w:rFonts w:ascii="Book Antiqua" w:hAnsi="Book Antiqua"/>
          <w:b/>
          <w:bCs/>
          <w:sz w:val="19"/>
          <w:szCs w:val="19"/>
        </w:rPr>
        <w:t>, para todos os efeitos desta Lei</w:t>
      </w:r>
      <w:r w:rsidRPr="001177EB">
        <w:rPr>
          <w:rFonts w:ascii="Book Antiqua" w:hAnsi="Book Antiqua"/>
          <w:b/>
          <w:bCs/>
          <w:sz w:val="16"/>
          <w:szCs w:val="16"/>
        </w:rPr>
        <w:t>.</w:t>
      </w:r>
      <w:r w:rsidR="00043455" w:rsidRPr="001177EB">
        <w:rPr>
          <w:rFonts w:ascii="Book Antiqua" w:hAnsi="Book Antiqua"/>
          <w:b/>
          <w:bCs/>
          <w:sz w:val="16"/>
          <w:szCs w:val="16"/>
        </w:rPr>
        <w:t xml:space="preserve"> </w:t>
      </w:r>
      <w:r w:rsidR="006A0F4F" w:rsidRPr="001177EB">
        <w:rPr>
          <w:rFonts w:ascii="Book Antiqua" w:hAnsi="Book Antiqua"/>
          <w:b/>
          <w:bCs/>
          <w:color w:val="FF0000"/>
          <w:sz w:val="16"/>
          <w:szCs w:val="16"/>
          <w:u w:val="single"/>
        </w:rPr>
        <w:t>(AGU-2010)</w:t>
      </w:r>
      <w:r w:rsidR="009253A1" w:rsidRPr="001177EB">
        <w:rPr>
          <w:rFonts w:ascii="Book Antiqua" w:hAnsi="Book Antiqua"/>
          <w:b/>
          <w:bCs/>
          <w:color w:val="FF0000"/>
          <w:sz w:val="16"/>
          <w:szCs w:val="16"/>
        </w:rPr>
        <w:t xml:space="preserve"> </w:t>
      </w:r>
      <w:r w:rsidR="009253A1" w:rsidRPr="001177EB">
        <w:rPr>
          <w:rFonts w:ascii="Book Antiqua" w:hAnsi="Book Antiqua"/>
          <w:b/>
          <w:bCs/>
          <w:color w:val="FF0000"/>
          <w:sz w:val="16"/>
          <w:szCs w:val="16"/>
          <w:u w:val="single"/>
        </w:rPr>
        <w:t>(Cartórios/TJMG-2012)</w:t>
      </w:r>
      <w:r w:rsidR="008859B0" w:rsidRPr="001177EB">
        <w:rPr>
          <w:rFonts w:ascii="Book Antiqua" w:hAnsi="Book Antiqua"/>
          <w:b/>
          <w:bCs/>
          <w:color w:val="FF0000"/>
          <w:sz w:val="16"/>
          <w:szCs w:val="16"/>
        </w:rPr>
        <w:t xml:space="preserve"> </w:t>
      </w:r>
      <w:r w:rsidR="008859B0" w:rsidRPr="001177EB">
        <w:rPr>
          <w:rFonts w:ascii="Book Antiqua" w:hAnsi="Book Antiqua"/>
          <w:b/>
          <w:bCs/>
          <w:color w:val="FF0000"/>
          <w:sz w:val="16"/>
          <w:szCs w:val="16"/>
          <w:u w:val="single"/>
        </w:rPr>
        <w:t>(PCRJ-2012)</w:t>
      </w:r>
      <w:r w:rsidR="0032012E" w:rsidRPr="001177EB">
        <w:rPr>
          <w:rFonts w:ascii="Book Antiqua" w:hAnsi="Book Antiqua"/>
          <w:b/>
          <w:bCs/>
          <w:color w:val="FF0000"/>
          <w:sz w:val="16"/>
          <w:szCs w:val="16"/>
        </w:rPr>
        <w:t xml:space="preserve"> </w:t>
      </w:r>
      <w:r w:rsidR="0032012E" w:rsidRPr="001177EB">
        <w:rPr>
          <w:rFonts w:ascii="Book Antiqua" w:hAnsi="Book Antiqua"/>
          <w:b/>
          <w:bCs/>
          <w:color w:val="FF0000"/>
          <w:sz w:val="16"/>
          <w:szCs w:val="16"/>
          <w:u w:val="single"/>
        </w:rPr>
        <w:t>(Cartórios/TJES-2013)</w:t>
      </w:r>
      <w:r w:rsidR="00E216D5" w:rsidRPr="001177EB">
        <w:rPr>
          <w:rFonts w:ascii="Book Antiqua" w:hAnsi="Book Antiqua"/>
          <w:b/>
          <w:bCs/>
          <w:color w:val="FF0000"/>
          <w:sz w:val="16"/>
          <w:szCs w:val="16"/>
        </w:rPr>
        <w:t xml:space="preserve"> </w:t>
      </w:r>
      <w:r w:rsidR="000B4F67" w:rsidRPr="001177EB">
        <w:rPr>
          <w:rFonts w:ascii="Book Antiqua" w:hAnsi="Book Antiqua"/>
          <w:b/>
          <w:bCs/>
          <w:color w:val="FF0000"/>
          <w:sz w:val="16"/>
          <w:szCs w:val="16"/>
          <w:u w:val="single"/>
        </w:rPr>
        <w:t>(TJRR-2015)</w:t>
      </w:r>
      <w:r w:rsidR="0070554C" w:rsidRPr="001177EB">
        <w:rPr>
          <w:rFonts w:ascii="Book Antiqua" w:hAnsi="Book Antiqua"/>
          <w:b/>
          <w:bCs/>
          <w:color w:val="FF0000"/>
          <w:sz w:val="16"/>
          <w:szCs w:val="16"/>
        </w:rPr>
        <w:t xml:space="preserve"> </w:t>
      </w:r>
      <w:r w:rsidR="0070554C" w:rsidRPr="001177EB">
        <w:rPr>
          <w:rFonts w:ascii="Book Antiqua" w:hAnsi="Book Antiqua"/>
          <w:b/>
          <w:bCs/>
          <w:color w:val="FF0000"/>
          <w:sz w:val="16"/>
          <w:szCs w:val="16"/>
          <w:u w:val="single"/>
        </w:rPr>
        <w:t>(MPPB-2018)</w:t>
      </w:r>
      <w:r w:rsidR="00765339" w:rsidRPr="001177EB">
        <w:rPr>
          <w:rFonts w:ascii="Book Antiqua" w:hAnsi="Book Antiqua"/>
          <w:b/>
          <w:bCs/>
          <w:color w:val="FF0000"/>
          <w:sz w:val="16"/>
          <w:szCs w:val="16"/>
        </w:rPr>
        <w:t xml:space="preserve"> </w:t>
      </w:r>
      <w:bookmarkStart w:id="172" w:name="_Hlk51510110"/>
      <w:r w:rsidR="00765339" w:rsidRPr="001177EB">
        <w:rPr>
          <w:rFonts w:ascii="Book Antiqua" w:hAnsi="Book Antiqua"/>
          <w:b/>
          <w:bCs/>
          <w:color w:val="FF0000"/>
          <w:sz w:val="16"/>
          <w:szCs w:val="16"/>
          <w:u w:val="single"/>
        </w:rPr>
        <w:t>(TJRJ-2019)</w:t>
      </w:r>
      <w:bookmarkEnd w:id="172"/>
      <w:r w:rsidR="00822F3D" w:rsidRPr="001177EB">
        <w:rPr>
          <w:rFonts w:ascii="Book Antiqua" w:hAnsi="Book Antiqua"/>
          <w:b/>
          <w:bCs/>
          <w:color w:val="FF0000"/>
          <w:sz w:val="16"/>
          <w:szCs w:val="16"/>
        </w:rPr>
        <w:t xml:space="preserve"> </w:t>
      </w:r>
      <w:r w:rsidR="00913A3A" w:rsidRPr="001177EB">
        <w:rPr>
          <w:rFonts w:ascii="Book Antiqua" w:hAnsi="Book Antiqua"/>
          <w:b/>
          <w:bCs/>
          <w:color w:val="FF0000"/>
          <w:sz w:val="16"/>
          <w:szCs w:val="16"/>
          <w:u w:val="single"/>
        </w:rPr>
        <w:t>(MPSC-2021)</w:t>
      </w:r>
    </w:p>
    <w:tbl>
      <w:tblPr>
        <w:tblStyle w:val="Tabelacomgrade"/>
        <w:tblW w:w="0" w:type="auto"/>
        <w:shd w:val="clear" w:color="auto" w:fill="CCFFFF"/>
        <w:tblLook w:val="04A0" w:firstRow="1" w:lastRow="0" w:firstColumn="1" w:lastColumn="0" w:noHBand="0" w:noVBand="1"/>
      </w:tblPr>
      <w:tblGrid>
        <w:gridCol w:w="8494"/>
      </w:tblGrid>
      <w:tr w:rsidR="00723913" w:rsidRPr="00536F81" w14:paraId="1551E3C7" w14:textId="77777777" w:rsidTr="00314FB0">
        <w:tc>
          <w:tcPr>
            <w:tcW w:w="8494" w:type="dxa"/>
            <w:shd w:val="clear" w:color="auto" w:fill="CCFFFF"/>
          </w:tcPr>
          <w:p w14:paraId="0C939899" w14:textId="6A5888F4" w:rsidR="00913A3A" w:rsidRPr="00536F81" w:rsidRDefault="00723913" w:rsidP="005B6B04">
            <w:pPr>
              <w:jc w:val="both"/>
              <w:rPr>
                <w:rFonts w:ascii="Book Antiqua" w:hAnsi="Book Antiqua"/>
                <w:b/>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
                <w:sz w:val="19"/>
                <w:szCs w:val="19"/>
              </w:rPr>
              <w:t xml:space="preserve">: </w:t>
            </w:r>
            <w:r w:rsidRPr="00536F81">
              <w:rPr>
                <w:rFonts w:ascii="Book Antiqua" w:hAnsi="Book Antiqua"/>
                <w:b/>
                <w:sz w:val="19"/>
                <w:szCs w:val="19"/>
              </w:rPr>
              <w:t xml:space="preserve">O falido poderá propor ação rescisória para desconstituir a sentença que decretou a falência? SIM. </w:t>
            </w:r>
            <w:r w:rsidRPr="00536F81">
              <w:rPr>
                <w:rFonts w:ascii="Book Antiqua" w:hAnsi="Book Antiqua"/>
                <w:b/>
                <w:sz w:val="19"/>
                <w:szCs w:val="19"/>
                <w:shd w:val="clear" w:color="auto" w:fill="F7CAAC" w:themeFill="accent2" w:themeFillTint="66"/>
              </w:rPr>
              <w:t>O falido tem capacidade para propor ação rescisória para desconstituir a sentença transitada em julgado que decretou a sua falência</w:t>
            </w:r>
            <w:r w:rsidRPr="00536F81">
              <w:rPr>
                <w:rFonts w:ascii="Book Antiqua" w:hAnsi="Book Antiqua"/>
                <w:b/>
                <w:sz w:val="19"/>
                <w:szCs w:val="19"/>
              </w:rPr>
              <w:t xml:space="preserve">.  Depois que é decretada a falência, a sociedade empresária falida não mais possui personalidade jurídica e não poderá postular, em nome próprio, direitos da massa falida, nem mesmo em caráter extraordinário. Diz-se que ela sofre uma </w:t>
            </w:r>
            <w:r w:rsidRPr="00536F81">
              <w:rPr>
                <w:rFonts w:ascii="Book Antiqua" w:hAnsi="Book Antiqua"/>
                <w:b/>
                <w:i/>
                <w:sz w:val="19"/>
                <w:szCs w:val="19"/>
              </w:rPr>
              <w:t xml:space="preserve">capitis </w:t>
            </w:r>
            <w:proofErr w:type="spellStart"/>
            <w:r w:rsidRPr="00536F81">
              <w:rPr>
                <w:rFonts w:ascii="Book Antiqua" w:hAnsi="Book Antiqua"/>
                <w:b/>
                <w:i/>
                <w:sz w:val="19"/>
                <w:szCs w:val="19"/>
              </w:rPr>
              <w:t>diminutio</w:t>
            </w:r>
            <w:proofErr w:type="spellEnd"/>
            <w:r w:rsidRPr="00536F81">
              <w:rPr>
                <w:rFonts w:ascii="Book Antiqua" w:hAnsi="Book Antiqua"/>
                <w:b/>
                <w:sz w:val="19"/>
                <w:szCs w:val="19"/>
              </w:rPr>
              <w:t xml:space="preserve"> (diminuição de sua capacidade) referente aos direitos patrimoniais envolvidos na falência, sendo afastada da administração dos seus bens. Sendo assim, num processo em que se discuta, por exemplo, a venda desses bens, o falido apenas poderia acompanhá-lo como assistente. Ele não poderia, portanto, tomar a iniciativa das ações com relação a bens da massa. No entanto, </w:t>
            </w:r>
            <w:r w:rsidRPr="00536F81">
              <w:rPr>
                <w:rFonts w:ascii="Book Antiqua" w:hAnsi="Book Antiqua"/>
                <w:b/>
                <w:sz w:val="19"/>
                <w:szCs w:val="19"/>
                <w:highlight w:val="yellow"/>
              </w:rPr>
              <w:t>no caso em que se pretenda rescindir decisão que decreta falência</w:t>
            </w:r>
            <w:r w:rsidRPr="00536F81">
              <w:rPr>
                <w:rFonts w:ascii="Book Antiqua" w:hAnsi="Book Antiqua"/>
                <w:b/>
                <w:sz w:val="19"/>
                <w:szCs w:val="19"/>
              </w:rPr>
              <w:t xml:space="preserve">, </w:t>
            </w:r>
            <w:r w:rsidRPr="00536F81">
              <w:rPr>
                <w:rFonts w:ascii="Book Antiqua" w:hAnsi="Book Antiqua"/>
                <w:b/>
                <w:sz w:val="19"/>
                <w:szCs w:val="19"/>
                <w:shd w:val="clear" w:color="auto" w:fill="F7CAAC" w:themeFill="accent2" w:themeFillTint="66"/>
              </w:rPr>
              <w:t>a situação é diferente</w:t>
            </w:r>
            <w:r w:rsidRPr="00536F81">
              <w:rPr>
                <w:rFonts w:ascii="Book Antiqua" w:hAnsi="Book Antiqua"/>
                <w:b/>
                <w:sz w:val="19"/>
                <w:szCs w:val="19"/>
              </w:rPr>
              <w:t xml:space="preserve">. </w:t>
            </w:r>
            <w:r w:rsidRPr="00536F81">
              <w:rPr>
                <w:rFonts w:ascii="Book Antiqua" w:hAnsi="Book Antiqua"/>
                <w:b/>
                <w:sz w:val="19"/>
                <w:szCs w:val="19"/>
                <w:highlight w:val="green"/>
              </w:rPr>
              <w:t>Nesse caso, nem a massa nem os credores têm interesse na desconstituição da decretação de falência</w:t>
            </w:r>
            <w:r w:rsidRPr="00536F81">
              <w:rPr>
                <w:rFonts w:ascii="Book Antiqua" w:hAnsi="Book Antiqua"/>
                <w:b/>
                <w:sz w:val="19"/>
                <w:szCs w:val="19"/>
              </w:rPr>
              <w:t xml:space="preserve">. Realmente, </w:t>
            </w:r>
            <w:r w:rsidRPr="00536F81">
              <w:rPr>
                <w:rFonts w:ascii="Book Antiqua" w:hAnsi="Book Antiqua"/>
                <w:b/>
                <w:sz w:val="19"/>
                <w:szCs w:val="19"/>
                <w:shd w:val="clear" w:color="auto" w:fill="F7CAAC" w:themeFill="accent2" w:themeFillTint="66"/>
              </w:rPr>
              <w:t>o falido é o único interessado</w:t>
            </w:r>
            <w:r w:rsidRPr="00536F81">
              <w:rPr>
                <w:rFonts w:ascii="Book Antiqua" w:hAnsi="Book Antiqua"/>
                <w:b/>
                <w:sz w:val="19"/>
                <w:szCs w:val="19"/>
              </w:rPr>
              <w:t xml:space="preserve">. Por isso, se a legitimidade deste para propor a rescisão do decreto falimentar fosse retirada, ele ficaria eternamente falido, ainda que injustamente, ainda que contrariamente à ordem legal.  Desse modo, </w:t>
            </w:r>
            <w:r w:rsidRPr="00536F81">
              <w:rPr>
                <w:rFonts w:ascii="Book Antiqua" w:hAnsi="Book Antiqua"/>
                <w:b/>
                <w:sz w:val="19"/>
                <w:szCs w:val="19"/>
                <w:shd w:val="clear" w:color="auto" w:fill="F7CAAC" w:themeFill="accent2" w:themeFillTint="66"/>
              </w:rPr>
              <w:t>o STJ entende</w:t>
            </w:r>
            <w:r w:rsidRPr="00536F81">
              <w:rPr>
                <w:rFonts w:ascii="Book Antiqua" w:hAnsi="Book Antiqua"/>
                <w:b/>
                <w:sz w:val="19"/>
                <w:szCs w:val="19"/>
              </w:rPr>
              <w:t xml:space="preserve"> que o </w:t>
            </w:r>
            <w:r w:rsidRPr="00536F81">
              <w:rPr>
                <w:rFonts w:ascii="Book Antiqua" w:hAnsi="Book Antiqua"/>
                <w:b/>
                <w:sz w:val="19"/>
                <w:szCs w:val="19"/>
                <w:highlight w:val="green"/>
              </w:rPr>
              <w:t>falido mantém a legitimidade para a propositura de ações pessoais</w:t>
            </w:r>
            <w:r w:rsidRPr="00536F81">
              <w:rPr>
                <w:rFonts w:ascii="Book Antiqua" w:hAnsi="Book Antiqua"/>
                <w:b/>
                <w:sz w:val="19"/>
                <w:szCs w:val="19"/>
              </w:rPr>
              <w:t xml:space="preserve">, </w:t>
            </w:r>
            <w:r w:rsidRPr="00536F81">
              <w:rPr>
                <w:rFonts w:ascii="Book Antiqua" w:hAnsi="Book Antiqua"/>
                <w:b/>
                <w:sz w:val="19"/>
                <w:szCs w:val="19"/>
                <w:highlight w:val="yellow"/>
              </w:rPr>
              <w:t>podendo, inclusive, ajuizar ação rescisória para tentar reverter o decreto falimentar</w:t>
            </w:r>
            <w:r w:rsidRPr="00536F81">
              <w:rPr>
                <w:rFonts w:ascii="Book Antiqua" w:hAnsi="Book Antiqua"/>
                <w:b/>
                <w:sz w:val="19"/>
                <w:szCs w:val="19"/>
              </w:rPr>
              <w:t xml:space="preserve">. </w:t>
            </w:r>
            <w:r w:rsidRPr="00536F81">
              <w:rPr>
                <w:rFonts w:ascii="Book Antiqua" w:hAnsi="Book Antiqua"/>
                <w:sz w:val="19"/>
                <w:szCs w:val="19"/>
              </w:rPr>
              <w:t xml:space="preserve">STJ. 3ª T. REsp 1.126.521-MT, Rel. originário Min. Ricardo Villas Bôas </w:t>
            </w:r>
            <w:proofErr w:type="spellStart"/>
            <w:r w:rsidRPr="00536F81">
              <w:rPr>
                <w:rFonts w:ascii="Book Antiqua" w:hAnsi="Book Antiqua"/>
                <w:sz w:val="19"/>
                <w:szCs w:val="19"/>
              </w:rPr>
              <w:t>Cueva</w:t>
            </w:r>
            <w:proofErr w:type="spellEnd"/>
            <w:r w:rsidRPr="00536F81">
              <w:rPr>
                <w:rFonts w:ascii="Book Antiqua" w:hAnsi="Book Antiqua"/>
                <w:sz w:val="19"/>
                <w:szCs w:val="19"/>
              </w:rPr>
              <w:t>, Rel. para acórdão Min. João Otávio de Noronha, j. 17/3/15</w:t>
            </w:r>
            <w:r w:rsidRPr="00536F81">
              <w:rPr>
                <w:rFonts w:ascii="Book Antiqua" w:hAnsi="Book Antiqua"/>
                <w:b/>
                <w:sz w:val="19"/>
                <w:szCs w:val="19"/>
              </w:rPr>
              <w:t xml:space="preserve"> (Info 558).</w:t>
            </w:r>
          </w:p>
        </w:tc>
      </w:tr>
    </w:tbl>
    <w:p w14:paraId="622D2067" w14:textId="77777777" w:rsidR="007F2C87" w:rsidRPr="00536F81" w:rsidRDefault="004253F2" w:rsidP="007F2C87">
      <w:pPr>
        <w:jc w:val="both"/>
        <w:rPr>
          <w:rFonts w:ascii="Book Antiqua" w:hAnsi="Book Antiqua"/>
          <w:b/>
          <w:color w:val="FF0000"/>
          <w:sz w:val="19"/>
          <w:szCs w:val="19"/>
        </w:rPr>
      </w:pPr>
      <w:r w:rsidRPr="00536F81">
        <w:rPr>
          <w:rFonts w:ascii="Book Antiqua" w:hAnsi="Book Antiqua"/>
          <w:sz w:val="19"/>
          <w:szCs w:val="19"/>
        </w:rPr>
        <w:t xml:space="preserve">        </w:t>
      </w:r>
      <w:bookmarkStart w:id="173" w:name="art78"/>
      <w:bookmarkEnd w:id="173"/>
    </w:p>
    <w:tbl>
      <w:tblPr>
        <w:tblStyle w:val="Tabelacomgrade"/>
        <w:tblW w:w="0" w:type="auto"/>
        <w:shd w:val="clear" w:color="auto" w:fill="CCFFFF"/>
        <w:tblLook w:val="04A0" w:firstRow="1" w:lastRow="0" w:firstColumn="1" w:lastColumn="0" w:noHBand="0" w:noVBand="1"/>
      </w:tblPr>
      <w:tblGrid>
        <w:gridCol w:w="8494"/>
      </w:tblGrid>
      <w:tr w:rsidR="007F2C87" w:rsidRPr="00536F81" w14:paraId="673597DB" w14:textId="77777777" w:rsidTr="00E7741F">
        <w:tc>
          <w:tcPr>
            <w:tcW w:w="8494" w:type="dxa"/>
            <w:shd w:val="clear" w:color="auto" w:fill="CCFFFF"/>
          </w:tcPr>
          <w:p w14:paraId="6FB3FE74" w14:textId="39278B38" w:rsidR="007F2C87" w:rsidRPr="00536F81" w:rsidRDefault="007F2C87" w:rsidP="007F2C8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TRF1-2015-CESPE</w:t>
            </w:r>
            <w:r w:rsidRPr="00536F81">
              <w:rPr>
                <w:rFonts w:ascii="Book Antiqua" w:hAnsi="Book Antiqua"/>
                <w:b/>
                <w:sz w:val="19"/>
                <w:szCs w:val="19"/>
              </w:rPr>
              <w:t xml:space="preserve">): </w:t>
            </w:r>
            <w:r w:rsidRPr="00536F81">
              <w:rPr>
                <w:rFonts w:ascii="Book Antiqua" w:hAnsi="Book Antiqua"/>
                <w:sz w:val="19"/>
                <w:szCs w:val="19"/>
              </w:rPr>
              <w:t xml:space="preserve">Em decorrência de compra e venda mercantil, determinada sociedade anônima sacou uma duplicata a ser paga por sociedade empresária limitada em data certa previamente estabelecida mediante contrato firmado entre as partes. As mercadorias foram entregues e recebidas sem quaisquer avarias, vícios, defeitos ou </w:t>
            </w:r>
            <w:proofErr w:type="gramStart"/>
            <w:r w:rsidRPr="00536F81">
              <w:rPr>
                <w:rFonts w:ascii="Book Antiqua" w:hAnsi="Book Antiqua"/>
                <w:sz w:val="19"/>
                <w:szCs w:val="19"/>
              </w:rPr>
              <w:t>diferenças relativos</w:t>
            </w:r>
            <w:proofErr w:type="gramEnd"/>
            <w:r w:rsidRPr="00536F81">
              <w:rPr>
                <w:rFonts w:ascii="Book Antiqua" w:hAnsi="Book Antiqua"/>
                <w:sz w:val="19"/>
                <w:szCs w:val="19"/>
              </w:rPr>
              <w:t xml:space="preserve"> </w:t>
            </w:r>
            <w:proofErr w:type="gramStart"/>
            <w:r w:rsidRPr="00536F81">
              <w:rPr>
                <w:rFonts w:ascii="Book Antiqua" w:hAnsi="Book Antiqua"/>
                <w:sz w:val="19"/>
                <w:szCs w:val="19"/>
              </w:rPr>
              <w:t>a</w:t>
            </w:r>
            <w:proofErr w:type="gramEnd"/>
            <w:r w:rsidRPr="00536F81">
              <w:rPr>
                <w:rFonts w:ascii="Book Antiqua" w:hAnsi="Book Antiqua"/>
                <w:sz w:val="19"/>
                <w:szCs w:val="19"/>
              </w:rPr>
              <w:t xml:space="preserve"> qualidade e quantidade, e não houve divergências quanto ao prazo ou ao preço estipulados entre as referidas sociedades. Considerando essa situação hipotética, assinale a opção correta: Em caso de falência da referida sociedade empresária, a sociedade anônima poderá requerer o vencimento antecipado da cártula.</w:t>
            </w:r>
            <w:r w:rsidRPr="00536F81">
              <w:rPr>
                <w:rFonts w:ascii="Book Antiqua" w:hAnsi="Book Antiqua"/>
                <w:b/>
                <w:sz w:val="19"/>
                <w:szCs w:val="19"/>
              </w:rPr>
              <w:t xml:space="preserve"> BL: art. 77 da LRF.</w:t>
            </w:r>
          </w:p>
        </w:tc>
      </w:tr>
    </w:tbl>
    <w:p w14:paraId="5D4262A5" w14:textId="08080322" w:rsidR="004253F2" w:rsidRPr="00536F81" w:rsidRDefault="004253F2" w:rsidP="007F2C87">
      <w:pPr>
        <w:spacing w:before="100" w:beforeAutospacing="1" w:after="100" w:afterAutospacing="1"/>
        <w:ind w:firstLine="426"/>
        <w:jc w:val="both"/>
        <w:rPr>
          <w:rFonts w:ascii="Book Antiqua" w:hAnsi="Book Antiqua"/>
          <w:sz w:val="19"/>
          <w:szCs w:val="19"/>
        </w:rPr>
      </w:pPr>
      <w:r w:rsidRPr="00536F81">
        <w:rPr>
          <w:rFonts w:ascii="Book Antiqua" w:hAnsi="Book Antiqua"/>
          <w:sz w:val="19"/>
          <w:szCs w:val="19"/>
        </w:rPr>
        <w:t>Art. 78. Os pedidos de falência estão sujeitos a distribuição obrigatória, respeitada a ordem de apresentação.</w:t>
      </w:r>
    </w:p>
    <w:p w14:paraId="5D4262A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Parágrafo único. As ações que devam ser propostas no juízo da falência estão sujeitas a distribuição por dependência.</w:t>
      </w:r>
    </w:p>
    <w:p w14:paraId="5D4262A7" w14:textId="5D4DCB68" w:rsidR="004253F2" w:rsidRPr="00927261"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lastRenderedPageBreak/>
        <w:t xml:space="preserve">        </w:t>
      </w:r>
      <w:bookmarkStart w:id="174" w:name="art79"/>
      <w:bookmarkEnd w:id="174"/>
      <w:r w:rsidRPr="00676047">
        <w:rPr>
          <w:rFonts w:ascii="Book Antiqua" w:hAnsi="Book Antiqua"/>
          <w:b/>
          <w:bCs/>
          <w:sz w:val="19"/>
          <w:szCs w:val="19"/>
          <w:highlight w:val="magenta"/>
        </w:rPr>
        <w:t>Art. 79</w:t>
      </w:r>
      <w:r w:rsidRPr="00536F81">
        <w:rPr>
          <w:rFonts w:ascii="Book Antiqua" w:hAnsi="Book Antiqua"/>
          <w:sz w:val="19"/>
          <w:szCs w:val="19"/>
        </w:rPr>
        <w:t xml:space="preserve">. </w:t>
      </w:r>
      <w:r w:rsidRPr="00927261">
        <w:rPr>
          <w:rFonts w:ascii="Book Antiqua" w:hAnsi="Book Antiqua"/>
          <w:b/>
          <w:bCs/>
          <w:sz w:val="19"/>
          <w:szCs w:val="19"/>
        </w:rPr>
        <w:t xml:space="preserve">Os processos de falência e os seus incidentes </w:t>
      </w:r>
      <w:r w:rsidRPr="00927261">
        <w:rPr>
          <w:rFonts w:ascii="Book Antiqua" w:hAnsi="Book Antiqua"/>
          <w:b/>
          <w:bCs/>
          <w:caps/>
          <w:sz w:val="19"/>
          <w:szCs w:val="19"/>
          <w:highlight w:val="green"/>
        </w:rPr>
        <w:t>preferem</w:t>
      </w:r>
      <w:r w:rsidRPr="00927261">
        <w:rPr>
          <w:rFonts w:ascii="Book Antiqua" w:hAnsi="Book Antiqua"/>
          <w:b/>
          <w:bCs/>
          <w:sz w:val="19"/>
          <w:szCs w:val="19"/>
        </w:rPr>
        <w:t xml:space="preserve"> a todos os outros na ordem dos feitos, em qualquer instância</w:t>
      </w:r>
      <w:r w:rsidRPr="00927261">
        <w:rPr>
          <w:rFonts w:ascii="Book Antiqua" w:hAnsi="Book Antiqua"/>
          <w:b/>
          <w:bCs/>
          <w:sz w:val="16"/>
          <w:szCs w:val="16"/>
        </w:rPr>
        <w:t>.</w:t>
      </w:r>
      <w:r w:rsidR="00676047" w:rsidRPr="00927261">
        <w:rPr>
          <w:rFonts w:ascii="Book Antiqua" w:hAnsi="Book Antiqua"/>
          <w:b/>
          <w:bCs/>
          <w:sz w:val="16"/>
          <w:szCs w:val="16"/>
        </w:rPr>
        <w:t xml:space="preserve"> </w:t>
      </w:r>
      <w:r w:rsidR="00676047" w:rsidRPr="00927261">
        <w:rPr>
          <w:rFonts w:ascii="Book Antiqua" w:hAnsi="Book Antiqua"/>
          <w:b/>
          <w:bCs/>
          <w:color w:val="FF0000"/>
          <w:sz w:val="16"/>
          <w:szCs w:val="16"/>
          <w:u w:val="single"/>
        </w:rPr>
        <w:t>(Cartórios/TJMG-2012)</w:t>
      </w:r>
      <w:r w:rsidR="00E24953" w:rsidRPr="00927261">
        <w:rPr>
          <w:rFonts w:ascii="Book Antiqua" w:hAnsi="Book Antiqua"/>
          <w:b/>
          <w:bCs/>
          <w:color w:val="FF0000"/>
          <w:sz w:val="16"/>
          <w:szCs w:val="16"/>
        </w:rPr>
        <w:t xml:space="preserve"> </w:t>
      </w:r>
      <w:r w:rsidR="00E24953" w:rsidRPr="00927261">
        <w:rPr>
          <w:rFonts w:ascii="Book Antiqua" w:hAnsi="Book Antiqua"/>
          <w:b/>
          <w:bCs/>
          <w:color w:val="FF0000"/>
          <w:sz w:val="16"/>
          <w:szCs w:val="16"/>
          <w:u w:val="single"/>
        </w:rPr>
        <w:t>(TRT1-2015)</w:t>
      </w:r>
    </w:p>
    <w:p w14:paraId="5D4262A8" w14:textId="0CBC3892" w:rsidR="004253F2" w:rsidRPr="00927261" w:rsidRDefault="004253F2" w:rsidP="004252C7">
      <w:pPr>
        <w:spacing w:before="100" w:beforeAutospacing="1" w:after="100" w:afterAutospacing="1"/>
        <w:jc w:val="both"/>
        <w:rPr>
          <w:rFonts w:ascii="Book Antiqua" w:hAnsi="Book Antiqua"/>
          <w:sz w:val="16"/>
          <w:szCs w:val="16"/>
        </w:rPr>
      </w:pPr>
      <w:r w:rsidRPr="00927261">
        <w:rPr>
          <w:rFonts w:ascii="Book Antiqua" w:hAnsi="Book Antiqua"/>
          <w:b/>
          <w:bCs/>
          <w:sz w:val="19"/>
          <w:szCs w:val="19"/>
        </w:rPr>
        <w:t xml:space="preserve">        </w:t>
      </w:r>
      <w:bookmarkStart w:id="175" w:name="art80"/>
      <w:bookmarkEnd w:id="175"/>
      <w:r w:rsidRPr="00927261">
        <w:rPr>
          <w:rFonts w:ascii="Book Antiqua" w:hAnsi="Book Antiqua"/>
          <w:b/>
          <w:bCs/>
          <w:sz w:val="19"/>
          <w:szCs w:val="19"/>
          <w:highlight w:val="magenta"/>
        </w:rPr>
        <w:t>Art. 80</w:t>
      </w:r>
      <w:r w:rsidRPr="00927261">
        <w:rPr>
          <w:rFonts w:ascii="Book Antiqua" w:hAnsi="Book Antiqua"/>
          <w:b/>
          <w:bCs/>
          <w:sz w:val="19"/>
          <w:szCs w:val="19"/>
        </w:rPr>
        <w:t xml:space="preserve">. </w:t>
      </w:r>
      <w:r w:rsidRPr="00927261">
        <w:rPr>
          <w:rFonts w:ascii="Book Antiqua" w:hAnsi="Book Antiqua"/>
          <w:b/>
          <w:bCs/>
          <w:caps/>
          <w:sz w:val="19"/>
          <w:szCs w:val="19"/>
          <w:highlight w:val="green"/>
        </w:rPr>
        <w:t>Considerar-se-ão</w:t>
      </w:r>
      <w:r w:rsidRPr="00927261">
        <w:rPr>
          <w:rFonts w:ascii="Book Antiqua" w:hAnsi="Book Antiqua"/>
          <w:b/>
          <w:bCs/>
          <w:caps/>
          <w:sz w:val="19"/>
          <w:szCs w:val="19"/>
        </w:rPr>
        <w:t xml:space="preserve"> </w:t>
      </w:r>
      <w:r w:rsidRPr="00927261">
        <w:rPr>
          <w:rFonts w:ascii="Book Antiqua" w:hAnsi="Book Antiqua"/>
          <w:b/>
          <w:bCs/>
          <w:caps/>
          <w:sz w:val="19"/>
          <w:szCs w:val="19"/>
          <w:shd w:val="clear" w:color="auto" w:fill="F7CAAC" w:themeFill="accent2" w:themeFillTint="66"/>
        </w:rPr>
        <w:t>habilitados</w:t>
      </w:r>
      <w:r w:rsidRPr="00927261">
        <w:rPr>
          <w:rFonts w:ascii="Book Antiqua" w:hAnsi="Book Antiqua"/>
          <w:b/>
          <w:bCs/>
          <w:sz w:val="19"/>
          <w:szCs w:val="19"/>
        </w:rPr>
        <w:t xml:space="preserve"> os </w:t>
      </w:r>
      <w:r w:rsidRPr="00927261">
        <w:rPr>
          <w:rFonts w:ascii="Book Antiqua" w:hAnsi="Book Antiqua"/>
          <w:b/>
          <w:bCs/>
          <w:sz w:val="19"/>
          <w:szCs w:val="19"/>
          <w:highlight w:val="cyan"/>
        </w:rPr>
        <w:t>créditos remanescentes</w:t>
      </w:r>
      <w:r w:rsidRPr="00927261">
        <w:rPr>
          <w:rFonts w:ascii="Book Antiqua" w:hAnsi="Book Antiqua"/>
          <w:b/>
          <w:bCs/>
          <w:sz w:val="19"/>
          <w:szCs w:val="19"/>
        </w:rPr>
        <w:t xml:space="preserve"> </w:t>
      </w:r>
      <w:r w:rsidRPr="00927261">
        <w:rPr>
          <w:rFonts w:ascii="Book Antiqua" w:hAnsi="Book Antiqua"/>
          <w:b/>
          <w:bCs/>
          <w:sz w:val="19"/>
          <w:szCs w:val="19"/>
          <w:highlight w:val="yellow"/>
        </w:rPr>
        <w:t>da recuperação judicial</w:t>
      </w:r>
      <w:r w:rsidRPr="00927261">
        <w:rPr>
          <w:rFonts w:ascii="Book Antiqua" w:hAnsi="Book Antiqua"/>
          <w:b/>
          <w:bCs/>
          <w:sz w:val="19"/>
          <w:szCs w:val="19"/>
        </w:rPr>
        <w:t xml:space="preserve">, </w:t>
      </w:r>
      <w:r w:rsidRPr="00927261">
        <w:rPr>
          <w:rFonts w:ascii="Book Antiqua" w:hAnsi="Book Antiqua"/>
          <w:b/>
          <w:bCs/>
          <w:sz w:val="19"/>
          <w:szCs w:val="19"/>
          <w:highlight w:val="cyan"/>
        </w:rPr>
        <w:t>quando definitivamente</w:t>
      </w:r>
      <w:r w:rsidRPr="00927261">
        <w:rPr>
          <w:rFonts w:ascii="Book Antiqua" w:hAnsi="Book Antiqua"/>
          <w:b/>
          <w:bCs/>
          <w:sz w:val="19"/>
          <w:szCs w:val="19"/>
        </w:rPr>
        <w:t xml:space="preserve"> </w:t>
      </w:r>
      <w:r w:rsidRPr="00927261">
        <w:rPr>
          <w:rFonts w:ascii="Book Antiqua" w:hAnsi="Book Antiqua"/>
          <w:b/>
          <w:bCs/>
          <w:caps/>
          <w:sz w:val="19"/>
          <w:szCs w:val="19"/>
          <w:highlight w:val="green"/>
        </w:rPr>
        <w:t>incluídos</w:t>
      </w:r>
      <w:r w:rsidRPr="00927261">
        <w:rPr>
          <w:rFonts w:ascii="Book Antiqua" w:hAnsi="Book Antiqua"/>
          <w:b/>
          <w:bCs/>
          <w:sz w:val="19"/>
          <w:szCs w:val="19"/>
        </w:rPr>
        <w:t xml:space="preserve"> </w:t>
      </w:r>
      <w:r w:rsidRPr="00927261">
        <w:rPr>
          <w:rFonts w:ascii="Book Antiqua" w:hAnsi="Book Antiqua"/>
          <w:b/>
          <w:bCs/>
          <w:sz w:val="19"/>
          <w:szCs w:val="19"/>
          <w:highlight w:val="yellow"/>
        </w:rPr>
        <w:t>no quadro-geral de credores</w:t>
      </w:r>
      <w:r w:rsidRPr="00927261">
        <w:rPr>
          <w:rFonts w:ascii="Book Antiqua" w:hAnsi="Book Antiqua"/>
          <w:b/>
          <w:bCs/>
          <w:sz w:val="19"/>
          <w:szCs w:val="19"/>
        </w:rPr>
        <w:t xml:space="preserve">, </w:t>
      </w:r>
      <w:r w:rsidRPr="00927261">
        <w:rPr>
          <w:rFonts w:ascii="Book Antiqua" w:hAnsi="Book Antiqua"/>
          <w:b/>
          <w:bCs/>
          <w:caps/>
          <w:sz w:val="19"/>
          <w:szCs w:val="19"/>
          <w:highlight w:val="green"/>
        </w:rPr>
        <w:t>tendo</w:t>
      </w:r>
      <w:r w:rsidRPr="00927261">
        <w:rPr>
          <w:rFonts w:ascii="Book Antiqua" w:hAnsi="Book Antiqua"/>
          <w:b/>
          <w:bCs/>
          <w:sz w:val="19"/>
          <w:szCs w:val="19"/>
        </w:rPr>
        <w:t xml:space="preserve"> </w:t>
      </w:r>
      <w:r w:rsidRPr="00927261">
        <w:rPr>
          <w:rFonts w:ascii="Book Antiqua" w:hAnsi="Book Antiqua"/>
          <w:b/>
          <w:bCs/>
          <w:sz w:val="19"/>
          <w:szCs w:val="19"/>
          <w:highlight w:val="cyan"/>
        </w:rPr>
        <w:t>prosseguimento</w:t>
      </w:r>
      <w:r w:rsidRPr="00927261">
        <w:rPr>
          <w:rFonts w:ascii="Book Antiqua" w:hAnsi="Book Antiqua"/>
          <w:b/>
          <w:bCs/>
          <w:sz w:val="19"/>
          <w:szCs w:val="19"/>
        </w:rPr>
        <w:t xml:space="preserve"> as </w:t>
      </w:r>
      <w:r w:rsidRPr="00927261">
        <w:rPr>
          <w:rFonts w:ascii="Book Antiqua" w:hAnsi="Book Antiqua"/>
          <w:b/>
          <w:bCs/>
          <w:caps/>
          <w:sz w:val="19"/>
          <w:szCs w:val="19"/>
          <w:shd w:val="clear" w:color="auto" w:fill="F7CAAC" w:themeFill="accent2" w:themeFillTint="66"/>
        </w:rPr>
        <w:t>habilitações</w:t>
      </w:r>
      <w:r w:rsidRPr="00927261">
        <w:rPr>
          <w:rFonts w:ascii="Book Antiqua" w:hAnsi="Book Antiqua"/>
          <w:b/>
          <w:bCs/>
          <w:sz w:val="19"/>
          <w:szCs w:val="19"/>
        </w:rPr>
        <w:t xml:space="preserve"> que</w:t>
      </w:r>
      <w:r w:rsidRPr="0070554C">
        <w:rPr>
          <w:rFonts w:ascii="Book Antiqua" w:hAnsi="Book Antiqua"/>
          <w:b/>
          <w:bCs/>
          <w:sz w:val="19"/>
          <w:szCs w:val="19"/>
        </w:rPr>
        <w:t xml:space="preserve"> </w:t>
      </w:r>
      <w:r w:rsidRPr="0070554C">
        <w:rPr>
          <w:rFonts w:ascii="Book Antiqua" w:hAnsi="Book Antiqua"/>
          <w:b/>
          <w:bCs/>
          <w:caps/>
          <w:sz w:val="19"/>
          <w:szCs w:val="19"/>
          <w:highlight w:val="green"/>
        </w:rPr>
        <w:t>estejam</w:t>
      </w:r>
      <w:r w:rsidRPr="0070554C">
        <w:rPr>
          <w:rFonts w:ascii="Book Antiqua" w:hAnsi="Book Antiqua"/>
          <w:b/>
          <w:bCs/>
          <w:sz w:val="19"/>
          <w:szCs w:val="19"/>
        </w:rPr>
        <w:t xml:space="preserve"> </w:t>
      </w:r>
      <w:r w:rsidRPr="0070554C">
        <w:rPr>
          <w:rFonts w:ascii="Book Antiqua" w:hAnsi="Book Antiqua"/>
          <w:b/>
          <w:bCs/>
          <w:sz w:val="19"/>
          <w:szCs w:val="19"/>
          <w:highlight w:val="cyan"/>
        </w:rPr>
        <w:t>em curso</w:t>
      </w:r>
      <w:r w:rsidRPr="00927261">
        <w:rPr>
          <w:rFonts w:ascii="Book Antiqua" w:hAnsi="Book Antiqua"/>
          <w:sz w:val="16"/>
          <w:szCs w:val="16"/>
        </w:rPr>
        <w:t>.</w:t>
      </w:r>
      <w:r w:rsidR="00E24953" w:rsidRPr="00927261">
        <w:rPr>
          <w:rFonts w:ascii="Book Antiqua" w:hAnsi="Book Antiqua"/>
          <w:sz w:val="16"/>
          <w:szCs w:val="16"/>
        </w:rPr>
        <w:t xml:space="preserve"> </w:t>
      </w:r>
      <w:r w:rsidR="00E24953" w:rsidRPr="00927261">
        <w:rPr>
          <w:rFonts w:ascii="Book Antiqua" w:hAnsi="Book Antiqua"/>
          <w:b/>
          <w:color w:val="FF0000"/>
          <w:sz w:val="16"/>
          <w:szCs w:val="16"/>
          <w:u w:val="single"/>
        </w:rPr>
        <w:t>(TRT1-2015)</w:t>
      </w:r>
      <w:r w:rsidR="0070554C" w:rsidRPr="00927261">
        <w:rPr>
          <w:rFonts w:ascii="Book Antiqua" w:hAnsi="Book Antiqua"/>
          <w:b/>
          <w:color w:val="FF0000"/>
          <w:sz w:val="16"/>
          <w:szCs w:val="16"/>
        </w:rPr>
        <w:t xml:space="preserve"> </w:t>
      </w:r>
      <w:r w:rsidR="0070554C" w:rsidRPr="00927261">
        <w:rPr>
          <w:rFonts w:ascii="Book Antiqua" w:hAnsi="Book Antiqua"/>
          <w:b/>
          <w:color w:val="FF0000"/>
          <w:sz w:val="16"/>
          <w:szCs w:val="16"/>
          <w:u w:val="single"/>
        </w:rPr>
        <w:t>(MPPB-2018)</w:t>
      </w:r>
    </w:p>
    <w:p w14:paraId="18BBEF77" w14:textId="7AA9F147" w:rsidR="0049031E" w:rsidRPr="00DD182E" w:rsidRDefault="004253F2" w:rsidP="0067245F">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bookmarkStart w:id="176" w:name="art81"/>
      <w:bookmarkEnd w:id="176"/>
      <w:r w:rsidRPr="00536F81">
        <w:rPr>
          <w:rFonts w:ascii="Book Antiqua" w:hAnsi="Book Antiqua"/>
          <w:b/>
          <w:sz w:val="19"/>
          <w:szCs w:val="19"/>
          <w:highlight w:val="magenta"/>
        </w:rPr>
        <w:t>Art. 81</w:t>
      </w:r>
      <w:r w:rsidRPr="00536F81">
        <w:rPr>
          <w:rFonts w:ascii="Book Antiqua" w:hAnsi="Book Antiqua"/>
          <w:sz w:val="19"/>
          <w:szCs w:val="19"/>
        </w:rPr>
        <w:t xml:space="preserve">. </w:t>
      </w:r>
      <w:r w:rsidRPr="00536F81">
        <w:rPr>
          <w:rFonts w:ascii="Book Antiqua" w:hAnsi="Book Antiqua"/>
          <w:b/>
          <w:sz w:val="19"/>
          <w:szCs w:val="19"/>
        </w:rPr>
        <w:t xml:space="preserve">A decisão que </w:t>
      </w:r>
      <w:r w:rsidRPr="00536F81">
        <w:rPr>
          <w:rFonts w:ascii="Book Antiqua" w:hAnsi="Book Antiqua"/>
          <w:b/>
          <w:caps/>
          <w:sz w:val="19"/>
          <w:szCs w:val="19"/>
          <w:highlight w:val="green"/>
        </w:rPr>
        <w:t>decreta</w:t>
      </w:r>
      <w:r w:rsidRPr="00536F81">
        <w:rPr>
          <w:rFonts w:ascii="Book Antiqua" w:hAnsi="Book Antiqua"/>
          <w:b/>
          <w:sz w:val="19"/>
          <w:szCs w:val="19"/>
        </w:rPr>
        <w:t xml:space="preserve"> </w:t>
      </w:r>
      <w:r w:rsidRPr="00536F81">
        <w:rPr>
          <w:rFonts w:ascii="Book Antiqua" w:hAnsi="Book Antiqua"/>
          <w:b/>
          <w:sz w:val="19"/>
          <w:szCs w:val="19"/>
          <w:highlight w:val="cyan"/>
        </w:rPr>
        <w:t>a falência da sociedade</w:t>
      </w:r>
      <w:r w:rsidRPr="00536F81">
        <w:rPr>
          <w:rFonts w:ascii="Book Antiqua" w:hAnsi="Book Antiqua"/>
          <w:b/>
          <w:sz w:val="19"/>
          <w:szCs w:val="19"/>
        </w:rPr>
        <w:t xml:space="preserve"> </w:t>
      </w:r>
      <w:r w:rsidRPr="00003C6D">
        <w:rPr>
          <w:rFonts w:ascii="Book Antiqua" w:hAnsi="Book Antiqua"/>
          <w:b/>
          <w:sz w:val="19"/>
          <w:szCs w:val="19"/>
          <w:highlight w:val="yellow"/>
        </w:rPr>
        <w:t>com sócios</w:t>
      </w:r>
      <w:r w:rsidRPr="00003C6D">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ilimitadamente responsáveis</w:t>
      </w:r>
      <w:r w:rsidR="00255F63" w:rsidRPr="00536F81">
        <w:rPr>
          <w:rFonts w:ascii="Book Antiqua" w:hAnsi="Book Antiqua"/>
          <w:b/>
          <w:sz w:val="19"/>
          <w:szCs w:val="19"/>
        </w:rPr>
        <w:t xml:space="preserve"> </w:t>
      </w:r>
      <w:r w:rsidR="00255F63" w:rsidRPr="00536F81">
        <w:rPr>
          <w:rFonts w:ascii="Book Antiqua" w:hAnsi="Book Antiqua"/>
          <w:b/>
          <w:i/>
          <w:color w:val="FF0000"/>
          <w:sz w:val="19"/>
          <w:szCs w:val="19"/>
        </w:rPr>
        <w:t>[obs.: Sociedade em Comum (</w:t>
      </w:r>
      <w:proofErr w:type="spellStart"/>
      <w:r w:rsidR="00255F63" w:rsidRPr="00536F81">
        <w:rPr>
          <w:rFonts w:ascii="Book Antiqua" w:hAnsi="Book Antiqua"/>
          <w:b/>
          <w:i/>
          <w:color w:val="FF0000"/>
          <w:sz w:val="19"/>
          <w:szCs w:val="19"/>
        </w:rPr>
        <w:t>arts</w:t>
      </w:r>
      <w:proofErr w:type="spellEnd"/>
      <w:r w:rsidR="00255F63" w:rsidRPr="00536F81">
        <w:rPr>
          <w:rFonts w:ascii="Book Antiqua" w:hAnsi="Book Antiqua"/>
          <w:b/>
          <w:i/>
          <w:color w:val="FF0000"/>
          <w:sz w:val="19"/>
          <w:szCs w:val="19"/>
        </w:rPr>
        <w:t>. 986 e 990</w:t>
      </w:r>
      <w:r w:rsidR="00003C6D">
        <w:rPr>
          <w:rFonts w:ascii="Book Antiqua" w:hAnsi="Book Antiqua"/>
          <w:b/>
          <w:i/>
          <w:color w:val="FF0000"/>
          <w:sz w:val="19"/>
          <w:szCs w:val="19"/>
        </w:rPr>
        <w:t>,</w:t>
      </w:r>
      <w:r w:rsidR="00255F63" w:rsidRPr="00536F81">
        <w:rPr>
          <w:rFonts w:ascii="Book Antiqua" w:hAnsi="Book Antiqua"/>
          <w:b/>
          <w:i/>
          <w:color w:val="FF0000"/>
          <w:sz w:val="19"/>
          <w:szCs w:val="19"/>
        </w:rPr>
        <w:t xml:space="preserve"> </w:t>
      </w:r>
      <w:r w:rsidR="00003C6D">
        <w:rPr>
          <w:rFonts w:ascii="Book Antiqua" w:hAnsi="Book Antiqua"/>
          <w:b/>
          <w:i/>
          <w:color w:val="FF0000"/>
          <w:sz w:val="19"/>
          <w:szCs w:val="19"/>
        </w:rPr>
        <w:t>CC/02</w:t>
      </w:r>
      <w:r w:rsidR="00255F63" w:rsidRPr="00536F81">
        <w:rPr>
          <w:rFonts w:ascii="Book Antiqua" w:hAnsi="Book Antiqua"/>
          <w:b/>
          <w:i/>
          <w:color w:val="FF0000"/>
          <w:sz w:val="19"/>
          <w:szCs w:val="19"/>
        </w:rPr>
        <w:t>), Sociedade em Conta de Participação (art. 991) Sociedade em Nome Coletivo (art. 1.039), Sociedade em Comandita Simples (</w:t>
      </w:r>
      <w:proofErr w:type="spellStart"/>
      <w:r w:rsidR="00255F63" w:rsidRPr="00536F81">
        <w:rPr>
          <w:rFonts w:ascii="Book Antiqua" w:hAnsi="Book Antiqua"/>
          <w:b/>
          <w:i/>
          <w:color w:val="FF0000"/>
          <w:sz w:val="19"/>
          <w:szCs w:val="19"/>
        </w:rPr>
        <w:t>art</w:t>
      </w:r>
      <w:proofErr w:type="spellEnd"/>
      <w:r w:rsidR="00255F63" w:rsidRPr="00536F81">
        <w:rPr>
          <w:rFonts w:ascii="Book Antiqua" w:hAnsi="Book Antiqua"/>
          <w:b/>
          <w:i/>
          <w:color w:val="FF0000"/>
          <w:sz w:val="19"/>
          <w:szCs w:val="19"/>
        </w:rPr>
        <w:t xml:space="preserve"> 1.045), Sociedade em Comandita por Ações (</w:t>
      </w:r>
      <w:proofErr w:type="spellStart"/>
      <w:r w:rsidR="00255F63" w:rsidRPr="00536F81">
        <w:rPr>
          <w:rFonts w:ascii="Book Antiqua" w:hAnsi="Book Antiqua"/>
          <w:b/>
          <w:i/>
          <w:color w:val="FF0000"/>
          <w:sz w:val="19"/>
          <w:szCs w:val="19"/>
        </w:rPr>
        <w:t>arts</w:t>
      </w:r>
      <w:proofErr w:type="spellEnd"/>
      <w:r w:rsidR="00255F63" w:rsidRPr="00536F81">
        <w:rPr>
          <w:rFonts w:ascii="Book Antiqua" w:hAnsi="Book Antiqua"/>
          <w:b/>
          <w:i/>
          <w:color w:val="FF0000"/>
          <w:sz w:val="19"/>
          <w:szCs w:val="19"/>
        </w:rPr>
        <w:t>. 1.090 e 1.091)]</w:t>
      </w:r>
      <w:r w:rsidR="00255F63" w:rsidRPr="00536F81">
        <w:rPr>
          <w:rFonts w:ascii="Book Antiqua" w:hAnsi="Book Antiqua"/>
          <w:b/>
          <w:sz w:val="19"/>
          <w:szCs w:val="19"/>
        </w:rPr>
        <w:t xml:space="preserve">, </w:t>
      </w:r>
      <w:r w:rsidRPr="00536F81">
        <w:rPr>
          <w:rFonts w:ascii="Book Antiqua" w:hAnsi="Book Antiqua"/>
          <w:b/>
          <w:sz w:val="19"/>
          <w:szCs w:val="19"/>
          <w:highlight w:val="yellow"/>
        </w:rPr>
        <w:t>também</w:t>
      </w:r>
      <w:r w:rsidRPr="00536F81">
        <w:rPr>
          <w:rFonts w:ascii="Book Antiqua" w:hAnsi="Book Antiqua"/>
          <w:b/>
          <w:sz w:val="19"/>
          <w:szCs w:val="19"/>
        </w:rPr>
        <w:t xml:space="preserve"> </w:t>
      </w:r>
      <w:r w:rsidRPr="00536F81">
        <w:rPr>
          <w:rFonts w:ascii="Book Antiqua" w:hAnsi="Book Antiqua"/>
          <w:b/>
          <w:caps/>
          <w:sz w:val="19"/>
          <w:szCs w:val="19"/>
          <w:highlight w:val="green"/>
        </w:rPr>
        <w:t>acarreta</w:t>
      </w:r>
      <w:r w:rsidRPr="00536F81">
        <w:rPr>
          <w:rFonts w:ascii="Book Antiqua" w:hAnsi="Book Antiqua"/>
          <w:b/>
          <w:sz w:val="19"/>
          <w:szCs w:val="19"/>
        </w:rPr>
        <w:t xml:space="preserve"> </w:t>
      </w:r>
      <w:r w:rsidRPr="00536F81">
        <w:rPr>
          <w:rFonts w:ascii="Book Antiqua" w:hAnsi="Book Antiqua"/>
          <w:b/>
          <w:sz w:val="19"/>
          <w:szCs w:val="19"/>
          <w:highlight w:val="cyan"/>
        </w:rPr>
        <w:t xml:space="preserve">a falência </w:t>
      </w:r>
      <w:proofErr w:type="gramStart"/>
      <w:r w:rsidRPr="00536F81">
        <w:rPr>
          <w:rFonts w:ascii="Book Antiqua" w:hAnsi="Book Antiqua"/>
          <w:b/>
          <w:sz w:val="19"/>
          <w:szCs w:val="19"/>
          <w:highlight w:val="cyan"/>
        </w:rPr>
        <w:t>destes</w:t>
      </w:r>
      <w:r w:rsidRPr="00536F81">
        <w:rPr>
          <w:rFonts w:ascii="Book Antiqua" w:hAnsi="Book Antiqua"/>
          <w:b/>
          <w:sz w:val="19"/>
          <w:szCs w:val="19"/>
        </w:rPr>
        <w:t>, que</w:t>
      </w:r>
      <w:proofErr w:type="gramEnd"/>
      <w:r w:rsidRPr="00536F81">
        <w:rPr>
          <w:rFonts w:ascii="Book Antiqua" w:hAnsi="Book Antiqua"/>
          <w:b/>
          <w:sz w:val="19"/>
          <w:szCs w:val="19"/>
        </w:rPr>
        <w:t xml:space="preserve"> </w:t>
      </w:r>
      <w:r w:rsidRPr="00536F81">
        <w:rPr>
          <w:rFonts w:ascii="Book Antiqua" w:hAnsi="Book Antiqua"/>
          <w:b/>
          <w:caps/>
          <w:sz w:val="19"/>
          <w:szCs w:val="19"/>
          <w:highlight w:val="green"/>
        </w:rPr>
        <w:t>ficam sujeitos</w:t>
      </w:r>
      <w:r w:rsidRPr="00536F81">
        <w:rPr>
          <w:rFonts w:ascii="Book Antiqua" w:hAnsi="Book Antiqua"/>
          <w:b/>
          <w:sz w:val="19"/>
          <w:szCs w:val="19"/>
        </w:rPr>
        <w:t xml:space="preserve"> </w:t>
      </w:r>
      <w:r w:rsidRPr="00536F81">
        <w:rPr>
          <w:rFonts w:ascii="Book Antiqua" w:hAnsi="Book Antiqua"/>
          <w:b/>
          <w:sz w:val="19"/>
          <w:szCs w:val="19"/>
          <w:highlight w:val="yellow"/>
        </w:rPr>
        <w:t>aos mesmos efeitos jurídicos produzidos em relação à sociedade falida</w:t>
      </w:r>
      <w:r w:rsidRPr="00536F81">
        <w:rPr>
          <w:rFonts w:ascii="Book Antiqua" w:hAnsi="Book Antiqua"/>
          <w:b/>
          <w:sz w:val="19"/>
          <w:szCs w:val="19"/>
        </w:rPr>
        <w:t xml:space="preserve"> e, por isso, </w:t>
      </w:r>
      <w:r w:rsidRPr="00536F81">
        <w:rPr>
          <w:rFonts w:ascii="Book Antiqua" w:hAnsi="Book Antiqua"/>
          <w:b/>
          <w:caps/>
          <w:sz w:val="19"/>
          <w:szCs w:val="19"/>
          <w:highlight w:val="green"/>
        </w:rPr>
        <w:t>deverão ser citados</w:t>
      </w:r>
      <w:r w:rsidRPr="00536F81">
        <w:rPr>
          <w:rFonts w:ascii="Book Antiqua" w:hAnsi="Book Antiqua"/>
          <w:b/>
          <w:sz w:val="19"/>
          <w:szCs w:val="19"/>
        </w:rPr>
        <w:t xml:space="preserve"> </w:t>
      </w:r>
      <w:r w:rsidRPr="00536F81">
        <w:rPr>
          <w:rFonts w:ascii="Book Antiqua" w:hAnsi="Book Antiqua"/>
          <w:b/>
          <w:sz w:val="19"/>
          <w:szCs w:val="19"/>
          <w:highlight w:val="cyan"/>
        </w:rPr>
        <w:t>para apresentar</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contestação</w:t>
      </w:r>
      <w:r w:rsidRPr="00536F81">
        <w:rPr>
          <w:rFonts w:ascii="Book Antiqua" w:hAnsi="Book Antiqua"/>
          <w:b/>
          <w:sz w:val="19"/>
          <w:szCs w:val="19"/>
        </w:rPr>
        <w:t xml:space="preserve">, </w:t>
      </w:r>
      <w:r w:rsidRPr="00536F81">
        <w:rPr>
          <w:rFonts w:ascii="Book Antiqua" w:hAnsi="Book Antiqua"/>
          <w:b/>
          <w:sz w:val="19"/>
          <w:szCs w:val="19"/>
          <w:highlight w:val="yellow"/>
        </w:rPr>
        <w:t>se assim o desejarem</w:t>
      </w:r>
      <w:r w:rsidRPr="00927261">
        <w:rPr>
          <w:rFonts w:ascii="Book Antiqua" w:hAnsi="Book Antiqua"/>
          <w:sz w:val="16"/>
          <w:szCs w:val="16"/>
        </w:rPr>
        <w:t>.</w:t>
      </w:r>
      <w:r w:rsidR="00B72667" w:rsidRPr="00927261">
        <w:rPr>
          <w:rFonts w:ascii="Book Antiqua" w:hAnsi="Book Antiqua"/>
          <w:sz w:val="16"/>
          <w:szCs w:val="16"/>
        </w:rPr>
        <w:t xml:space="preserve"> </w:t>
      </w:r>
      <w:r w:rsidR="0080657C" w:rsidRPr="00927261">
        <w:rPr>
          <w:rFonts w:ascii="Book Antiqua" w:hAnsi="Book Antiqua"/>
          <w:b/>
          <w:color w:val="FF0000"/>
          <w:sz w:val="16"/>
          <w:szCs w:val="16"/>
          <w:u w:val="single"/>
        </w:rPr>
        <w:t>(TJRO-2011)</w:t>
      </w:r>
      <w:r w:rsidR="009D2439" w:rsidRPr="00927261">
        <w:rPr>
          <w:rFonts w:ascii="Book Antiqua" w:hAnsi="Book Antiqua"/>
          <w:b/>
          <w:color w:val="FF0000"/>
          <w:sz w:val="16"/>
          <w:szCs w:val="16"/>
        </w:rPr>
        <w:t xml:space="preserve"> </w:t>
      </w:r>
      <w:r w:rsidR="009D2439" w:rsidRPr="00927261">
        <w:rPr>
          <w:rFonts w:ascii="Book Antiqua" w:hAnsi="Book Antiqua"/>
          <w:b/>
          <w:color w:val="FF0000"/>
          <w:sz w:val="16"/>
          <w:szCs w:val="16"/>
          <w:u w:val="single"/>
        </w:rPr>
        <w:t>(TJRS-2012)</w:t>
      </w:r>
      <w:r w:rsidR="003E04CC" w:rsidRPr="00927261">
        <w:rPr>
          <w:rFonts w:ascii="Book Antiqua" w:hAnsi="Book Antiqua"/>
          <w:b/>
          <w:color w:val="FF0000"/>
          <w:sz w:val="16"/>
          <w:szCs w:val="16"/>
        </w:rPr>
        <w:t xml:space="preserve"> </w:t>
      </w:r>
      <w:r w:rsidR="003E04CC" w:rsidRPr="00927261">
        <w:rPr>
          <w:rFonts w:ascii="Book Antiqua" w:hAnsi="Book Antiqua"/>
          <w:b/>
          <w:color w:val="FF0000"/>
          <w:sz w:val="16"/>
          <w:szCs w:val="16"/>
          <w:u w:val="single"/>
        </w:rPr>
        <w:t>(MPSC-2012)</w:t>
      </w:r>
      <w:r w:rsidR="009253A1" w:rsidRPr="00927261">
        <w:rPr>
          <w:rFonts w:ascii="Book Antiqua" w:hAnsi="Book Antiqua"/>
          <w:b/>
          <w:color w:val="FF0000"/>
          <w:sz w:val="16"/>
          <w:szCs w:val="16"/>
        </w:rPr>
        <w:t xml:space="preserve"> </w:t>
      </w:r>
      <w:r w:rsidR="009253A1" w:rsidRPr="00927261">
        <w:rPr>
          <w:rFonts w:ascii="Book Antiqua" w:hAnsi="Book Antiqua"/>
          <w:b/>
          <w:color w:val="FF0000"/>
          <w:sz w:val="16"/>
          <w:szCs w:val="16"/>
          <w:u w:val="single"/>
        </w:rPr>
        <w:t>(Cartórios/TJMG-2012)</w:t>
      </w:r>
      <w:r w:rsidR="008859B0" w:rsidRPr="00927261">
        <w:rPr>
          <w:rFonts w:ascii="Book Antiqua" w:hAnsi="Book Antiqua"/>
          <w:b/>
          <w:color w:val="FF0000"/>
          <w:sz w:val="16"/>
          <w:szCs w:val="16"/>
        </w:rPr>
        <w:t xml:space="preserve"> </w:t>
      </w:r>
      <w:r w:rsidR="008859B0" w:rsidRPr="00927261">
        <w:rPr>
          <w:rFonts w:ascii="Book Antiqua" w:hAnsi="Book Antiqua"/>
          <w:b/>
          <w:bCs/>
          <w:color w:val="FF0000"/>
          <w:sz w:val="16"/>
          <w:szCs w:val="16"/>
          <w:u w:val="single"/>
        </w:rPr>
        <w:t>(PCRJ-2012)</w:t>
      </w:r>
      <w:r w:rsidR="0032012E" w:rsidRPr="00927261">
        <w:rPr>
          <w:rFonts w:ascii="Book Antiqua" w:hAnsi="Book Antiqua"/>
          <w:b/>
          <w:bCs/>
          <w:color w:val="FF0000"/>
          <w:sz w:val="16"/>
          <w:szCs w:val="16"/>
        </w:rPr>
        <w:t xml:space="preserve"> </w:t>
      </w:r>
      <w:r w:rsidR="0032012E" w:rsidRPr="00927261">
        <w:rPr>
          <w:rFonts w:ascii="Book Antiqua" w:hAnsi="Book Antiqua"/>
          <w:b/>
          <w:bCs/>
          <w:color w:val="FF0000"/>
          <w:sz w:val="16"/>
          <w:szCs w:val="16"/>
          <w:u w:val="single"/>
        </w:rPr>
        <w:t>(Cartórios/TJES-2013)</w:t>
      </w:r>
      <w:r w:rsidR="00E216D5" w:rsidRPr="00927261">
        <w:rPr>
          <w:rFonts w:ascii="Book Antiqua" w:hAnsi="Book Antiqua"/>
          <w:b/>
          <w:bCs/>
          <w:color w:val="FF0000"/>
          <w:sz w:val="16"/>
          <w:szCs w:val="16"/>
        </w:rPr>
        <w:t xml:space="preserve"> </w:t>
      </w:r>
      <w:r w:rsidR="005028D5" w:rsidRPr="00927261">
        <w:rPr>
          <w:rFonts w:ascii="Book Antiqua" w:hAnsi="Book Antiqua"/>
          <w:b/>
          <w:color w:val="FF0000"/>
          <w:sz w:val="16"/>
          <w:szCs w:val="16"/>
          <w:u w:val="single"/>
        </w:rPr>
        <w:t>(TJGO-2015)</w:t>
      </w:r>
      <w:r w:rsidR="00E24953" w:rsidRPr="00927261">
        <w:rPr>
          <w:rFonts w:ascii="Book Antiqua" w:hAnsi="Book Antiqua"/>
          <w:b/>
          <w:color w:val="FF0000"/>
          <w:sz w:val="16"/>
          <w:szCs w:val="16"/>
        </w:rPr>
        <w:t xml:space="preserve"> </w:t>
      </w:r>
      <w:r w:rsidR="00E24953" w:rsidRPr="00927261">
        <w:rPr>
          <w:rFonts w:ascii="Book Antiqua" w:hAnsi="Book Antiqua"/>
          <w:b/>
          <w:color w:val="FF0000"/>
          <w:sz w:val="16"/>
          <w:szCs w:val="16"/>
          <w:u w:val="single"/>
        </w:rPr>
        <w:t>(TRT1-2015)</w:t>
      </w:r>
      <w:r w:rsidR="00B3598C" w:rsidRPr="00927261">
        <w:rPr>
          <w:rFonts w:ascii="Book Antiqua" w:hAnsi="Book Antiqua"/>
          <w:b/>
          <w:color w:val="FF0000"/>
          <w:sz w:val="16"/>
          <w:szCs w:val="16"/>
        </w:rPr>
        <w:t xml:space="preserve"> </w:t>
      </w:r>
      <w:r w:rsidR="00B3598C" w:rsidRPr="00927261">
        <w:rPr>
          <w:rFonts w:ascii="Book Antiqua" w:hAnsi="Book Antiqua"/>
          <w:b/>
          <w:color w:val="FF0000"/>
          <w:sz w:val="16"/>
          <w:szCs w:val="16"/>
          <w:u w:val="single"/>
        </w:rPr>
        <w:t>(TRT21-2015)</w:t>
      </w:r>
      <w:r w:rsidR="00C802D1" w:rsidRPr="00927261">
        <w:rPr>
          <w:rFonts w:ascii="Book Antiqua" w:hAnsi="Book Antiqua"/>
          <w:b/>
          <w:color w:val="FF0000"/>
          <w:sz w:val="16"/>
          <w:szCs w:val="16"/>
        </w:rPr>
        <w:t xml:space="preserve"> </w:t>
      </w:r>
      <w:bookmarkStart w:id="177" w:name="_Hlk54007569"/>
      <w:r w:rsidR="00C802D1" w:rsidRPr="00927261">
        <w:rPr>
          <w:rFonts w:ascii="Book Antiqua" w:hAnsi="Book Antiqua"/>
          <w:b/>
          <w:color w:val="FF0000"/>
          <w:sz w:val="16"/>
          <w:szCs w:val="16"/>
          <w:u w:val="single"/>
        </w:rPr>
        <w:t>(TCU-2015)</w:t>
      </w:r>
      <w:bookmarkEnd w:id="177"/>
      <w:r w:rsidR="00255F63" w:rsidRPr="00927261">
        <w:rPr>
          <w:rFonts w:ascii="Book Antiqua" w:hAnsi="Book Antiqua"/>
          <w:b/>
          <w:color w:val="FF0000"/>
          <w:sz w:val="16"/>
          <w:szCs w:val="16"/>
        </w:rPr>
        <w:t xml:space="preserve"> </w:t>
      </w:r>
      <w:r w:rsidR="00255F63" w:rsidRPr="00927261">
        <w:rPr>
          <w:rFonts w:ascii="Book Antiqua" w:hAnsi="Book Antiqua"/>
          <w:b/>
          <w:color w:val="FF0000"/>
          <w:sz w:val="16"/>
          <w:szCs w:val="16"/>
          <w:u w:val="single"/>
        </w:rPr>
        <w:t>(DPU-2017)</w:t>
      </w:r>
      <w:r w:rsidR="003E04CC" w:rsidRPr="00927261">
        <w:rPr>
          <w:rFonts w:ascii="Book Antiqua" w:hAnsi="Book Antiqua"/>
          <w:b/>
          <w:color w:val="FF0000"/>
          <w:sz w:val="16"/>
          <w:szCs w:val="16"/>
        </w:rPr>
        <w:t xml:space="preserve"> </w:t>
      </w:r>
      <w:r w:rsidR="003E04CC" w:rsidRPr="00927261">
        <w:rPr>
          <w:rFonts w:ascii="Book Antiqua" w:hAnsi="Book Antiqua"/>
          <w:b/>
          <w:color w:val="FF0000"/>
          <w:sz w:val="16"/>
          <w:szCs w:val="16"/>
          <w:u w:val="single"/>
        </w:rPr>
        <w:t>(MPPB-2010/2018)</w:t>
      </w:r>
      <w:r w:rsidR="00003C6D" w:rsidRPr="00927261">
        <w:rPr>
          <w:rFonts w:ascii="Book Antiqua" w:hAnsi="Book Antiqua"/>
          <w:b/>
          <w:color w:val="FF0000"/>
          <w:sz w:val="16"/>
          <w:szCs w:val="16"/>
        </w:rPr>
        <w:t xml:space="preserve"> </w:t>
      </w:r>
      <w:r w:rsidR="00003C6D" w:rsidRPr="00927261">
        <w:rPr>
          <w:rFonts w:ascii="Book Antiqua" w:hAnsi="Book Antiqua"/>
          <w:b/>
          <w:color w:val="FF0000"/>
          <w:sz w:val="16"/>
          <w:szCs w:val="16"/>
          <w:u w:val="single"/>
        </w:rPr>
        <w:t>(TJCE-2018)</w:t>
      </w:r>
      <w:r w:rsidR="002B69F3" w:rsidRPr="00927261">
        <w:rPr>
          <w:rFonts w:ascii="Book Antiqua" w:hAnsi="Book Antiqua"/>
          <w:b/>
          <w:color w:val="FF0000"/>
          <w:sz w:val="16"/>
          <w:szCs w:val="16"/>
        </w:rPr>
        <w:t xml:space="preserve"> </w:t>
      </w:r>
      <w:r w:rsidR="0049031E" w:rsidRPr="00927261">
        <w:rPr>
          <w:rFonts w:ascii="Book Antiqua" w:hAnsi="Book Antiqua"/>
          <w:b/>
          <w:color w:val="FF0000"/>
          <w:sz w:val="16"/>
          <w:szCs w:val="16"/>
          <w:u w:val="single"/>
        </w:rPr>
        <w:t>(DPEDF-2019)</w:t>
      </w:r>
      <w:r w:rsidR="003E04CC" w:rsidRPr="00927261">
        <w:rPr>
          <w:rFonts w:ascii="Book Antiqua" w:hAnsi="Book Antiqua"/>
          <w:b/>
          <w:color w:val="FF0000"/>
          <w:sz w:val="16"/>
          <w:szCs w:val="16"/>
        </w:rPr>
        <w:t xml:space="preserve"> </w:t>
      </w:r>
      <w:r w:rsidR="00DD182E">
        <w:rPr>
          <w:rFonts w:ascii="Book Antiqua" w:hAnsi="Book Antiqua"/>
          <w:b/>
          <w:bCs/>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6D634E" w:rsidRPr="00536F81" w14:paraId="5D4262AC" w14:textId="77777777" w:rsidTr="006D634E">
        <w:tc>
          <w:tcPr>
            <w:tcW w:w="8494" w:type="dxa"/>
            <w:shd w:val="clear" w:color="auto" w:fill="CCFFFF"/>
          </w:tcPr>
          <w:p w14:paraId="00C9A398" w14:textId="50C61B5D" w:rsidR="0070554C" w:rsidRPr="0070554C" w:rsidRDefault="0070554C" w:rsidP="006D634E">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70554C">
              <w:rPr>
                <w:rFonts w:ascii="Book Antiqua" w:hAnsi="Book Antiqua"/>
                <w:b/>
                <w:sz w:val="19"/>
                <w:szCs w:val="19"/>
                <w:highlight w:val="yellow"/>
              </w:rPr>
              <w:t>MPPB-2018-FCC</w:t>
            </w:r>
            <w:r>
              <w:rPr>
                <w:rFonts w:ascii="Book Antiqua" w:hAnsi="Book Antiqua"/>
                <w:b/>
                <w:sz w:val="19"/>
                <w:szCs w:val="19"/>
              </w:rPr>
              <w:t>)</w:t>
            </w:r>
            <w:r>
              <w:rPr>
                <w:rFonts w:ascii="Book Antiqua" w:hAnsi="Book Antiqua"/>
                <w:bCs/>
                <w:sz w:val="19"/>
                <w:szCs w:val="19"/>
              </w:rPr>
              <w:t xml:space="preserve">: </w:t>
            </w:r>
            <w:r w:rsidRPr="0070554C">
              <w:rPr>
                <w:rFonts w:ascii="Book Antiqua" w:hAnsi="Book Antiqua"/>
                <w:bCs/>
                <w:sz w:val="19"/>
                <w:szCs w:val="19"/>
              </w:rPr>
              <w:t>Considere o enunciado seguinte, relativamente aos efeitos da falência quanto à pessoa do falido, bem como à habilitação, verificação e classificação dos créditos falimentares</w:t>
            </w:r>
            <w:r>
              <w:rPr>
                <w:rFonts w:ascii="Book Antiqua" w:hAnsi="Book Antiqua"/>
                <w:bCs/>
                <w:sz w:val="19"/>
                <w:szCs w:val="19"/>
              </w:rPr>
              <w:t xml:space="preserve">: </w:t>
            </w:r>
            <w:r w:rsidRPr="0070554C">
              <w:rPr>
                <w:rFonts w:ascii="Book Antiqua" w:hAnsi="Book Antiqua"/>
                <w:bCs/>
                <w:sz w:val="19"/>
                <w:szCs w:val="19"/>
              </w:rPr>
              <w:t xml:space="preserve">A decisão que decreta a falência da sociedade com sócios ilimitadamente responsáveis também acarreta a falência </w:t>
            </w:r>
            <w:proofErr w:type="gramStart"/>
            <w:r w:rsidRPr="0070554C">
              <w:rPr>
                <w:rFonts w:ascii="Book Antiqua" w:hAnsi="Book Antiqua"/>
                <w:bCs/>
                <w:sz w:val="19"/>
                <w:szCs w:val="19"/>
              </w:rPr>
              <w:t>destes, que</w:t>
            </w:r>
            <w:proofErr w:type="gramEnd"/>
            <w:r w:rsidRPr="0070554C">
              <w:rPr>
                <w:rFonts w:ascii="Book Antiqua" w:hAnsi="Book Antiqua"/>
                <w:bCs/>
                <w:sz w:val="19"/>
                <w:szCs w:val="19"/>
              </w:rPr>
              <w:t xml:space="preserve"> ficam sujeitos aos mesmos efeitos jurídicos produzidos em relação à sociedade falida e, por isso, deverão ser citados para apresentar contestação, se assim o desejarem.</w:t>
            </w:r>
            <w:r>
              <w:rPr>
                <w:rFonts w:ascii="Book Antiqua" w:hAnsi="Book Antiqua"/>
                <w:bCs/>
                <w:sz w:val="19"/>
                <w:szCs w:val="19"/>
              </w:rPr>
              <w:t xml:space="preserve"> </w:t>
            </w:r>
            <w:r w:rsidRPr="00536F81">
              <w:rPr>
                <w:rFonts w:ascii="Book Antiqua" w:hAnsi="Book Antiqua"/>
                <w:b/>
                <w:sz w:val="19"/>
                <w:szCs w:val="19"/>
              </w:rPr>
              <w:t>BL: art. 81, LRF.</w:t>
            </w:r>
          </w:p>
          <w:p w14:paraId="5D4262AB" w14:textId="04425BD5" w:rsidR="006D634E" w:rsidRPr="0049031E" w:rsidRDefault="0086555A" w:rsidP="006D634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MPSC-2012</w:t>
            </w:r>
            <w:r w:rsidRPr="00536F81">
              <w:rPr>
                <w:rFonts w:ascii="Book Antiqua" w:hAnsi="Book Antiqua"/>
                <w:b/>
                <w:sz w:val="19"/>
                <w:szCs w:val="19"/>
              </w:rPr>
              <w:t>)</w:t>
            </w:r>
            <w:r w:rsidRPr="00536F81">
              <w:rPr>
                <w:rFonts w:ascii="Book Antiqua" w:hAnsi="Book Antiqua"/>
                <w:sz w:val="19"/>
                <w:szCs w:val="19"/>
              </w:rPr>
              <w:t xml:space="preserve">: A decisão que decreta a falência da sociedade com sócios ilimitadamente responsáveis, segundo a Lei 11.101/05, também acarreta a falência </w:t>
            </w:r>
            <w:proofErr w:type="gramStart"/>
            <w:r w:rsidRPr="00536F81">
              <w:rPr>
                <w:rFonts w:ascii="Book Antiqua" w:hAnsi="Book Antiqua"/>
                <w:sz w:val="19"/>
                <w:szCs w:val="19"/>
              </w:rPr>
              <w:t>destes, que</w:t>
            </w:r>
            <w:proofErr w:type="gramEnd"/>
            <w:r w:rsidRPr="00536F81">
              <w:rPr>
                <w:rFonts w:ascii="Book Antiqua" w:hAnsi="Book Antiqua"/>
                <w:sz w:val="19"/>
                <w:szCs w:val="19"/>
              </w:rPr>
              <w:t xml:space="preserve"> ficam sujeitos aos mesmos efeitos jurídicos produzidos em relação à sociedade falida e, por isso, deverão ser citados para apresentar contestação, se assim o desejarem. Desta forma, estes sócios passam a ser considerados falidos e, portanto, os seus bens tornam-se indisponíveis. </w:t>
            </w:r>
            <w:r w:rsidRPr="00536F81">
              <w:rPr>
                <w:rFonts w:ascii="Book Antiqua" w:hAnsi="Book Antiqua"/>
                <w:b/>
                <w:sz w:val="19"/>
                <w:szCs w:val="19"/>
              </w:rPr>
              <w:t>BL: art. 81, LRF.</w:t>
            </w:r>
          </w:p>
        </w:tc>
      </w:tr>
    </w:tbl>
    <w:p w14:paraId="5D4262AD" w14:textId="4AC59CC5" w:rsidR="00603D9F" w:rsidRPr="00927261" w:rsidRDefault="004253F2" w:rsidP="00603D9F">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8859B0">
        <w:rPr>
          <w:rFonts w:ascii="Book Antiqua" w:hAnsi="Book Antiqua"/>
          <w:b/>
          <w:bCs/>
          <w:sz w:val="19"/>
          <w:szCs w:val="19"/>
          <w:highlight w:val="magenta"/>
        </w:rPr>
        <w:t>§ 1</w:t>
      </w:r>
      <w:r w:rsidRPr="008859B0">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O </w:t>
      </w:r>
      <w:r w:rsidRPr="00822F3D">
        <w:rPr>
          <w:rFonts w:ascii="Book Antiqua" w:hAnsi="Book Antiqua"/>
          <w:b/>
          <w:bCs/>
          <w:sz w:val="19"/>
          <w:szCs w:val="19"/>
          <w:highlight w:val="yellow"/>
        </w:rPr>
        <w:t>disposto no caput deste artigo</w:t>
      </w:r>
      <w:r w:rsidRPr="00536F81">
        <w:rPr>
          <w:rFonts w:ascii="Book Antiqua" w:hAnsi="Book Antiqua"/>
          <w:sz w:val="19"/>
          <w:szCs w:val="19"/>
        </w:rPr>
        <w:t xml:space="preserve"> </w:t>
      </w:r>
      <w:r w:rsidRPr="00822F3D">
        <w:rPr>
          <w:rFonts w:ascii="Book Antiqua" w:hAnsi="Book Antiqua"/>
          <w:b/>
          <w:bCs/>
          <w:caps/>
          <w:sz w:val="19"/>
          <w:szCs w:val="19"/>
          <w:highlight w:val="green"/>
        </w:rPr>
        <w:t>aplica-se</w:t>
      </w:r>
      <w:r w:rsidRPr="00536F81">
        <w:rPr>
          <w:rFonts w:ascii="Book Antiqua" w:hAnsi="Book Antiqua"/>
          <w:sz w:val="19"/>
          <w:szCs w:val="19"/>
        </w:rPr>
        <w:t xml:space="preserve"> </w:t>
      </w:r>
      <w:r w:rsidRPr="00822F3D">
        <w:rPr>
          <w:rFonts w:ascii="Book Antiqua" w:hAnsi="Book Antiqua"/>
          <w:b/>
          <w:bCs/>
          <w:sz w:val="19"/>
          <w:szCs w:val="19"/>
          <w:highlight w:val="yellow"/>
        </w:rPr>
        <w:t>ao sócio</w:t>
      </w:r>
      <w:r w:rsidRPr="00536F81">
        <w:rPr>
          <w:rFonts w:ascii="Book Antiqua" w:hAnsi="Book Antiqua"/>
          <w:sz w:val="19"/>
          <w:szCs w:val="19"/>
        </w:rPr>
        <w:t xml:space="preserve"> que </w:t>
      </w:r>
      <w:r w:rsidRPr="00822F3D">
        <w:rPr>
          <w:rFonts w:ascii="Book Antiqua" w:hAnsi="Book Antiqua"/>
          <w:b/>
          <w:bCs/>
          <w:caps/>
          <w:sz w:val="19"/>
          <w:szCs w:val="19"/>
          <w:highlight w:val="green"/>
        </w:rPr>
        <w:t>tenha se retirado</w:t>
      </w:r>
      <w:r w:rsidRPr="00822F3D">
        <w:rPr>
          <w:rFonts w:ascii="Book Antiqua" w:hAnsi="Book Antiqua"/>
          <w:b/>
          <w:bCs/>
          <w:caps/>
          <w:sz w:val="19"/>
          <w:szCs w:val="19"/>
        </w:rPr>
        <w:t xml:space="preserve"> </w:t>
      </w:r>
      <w:r w:rsidRPr="00822F3D">
        <w:rPr>
          <w:rFonts w:ascii="Book Antiqua" w:hAnsi="Book Antiqua"/>
          <w:b/>
          <w:bCs/>
          <w:caps/>
          <w:sz w:val="19"/>
          <w:szCs w:val="19"/>
          <w:shd w:val="clear" w:color="auto" w:fill="F7CAAC" w:themeFill="accent2" w:themeFillTint="66"/>
        </w:rPr>
        <w:t>voluntariamente</w:t>
      </w:r>
      <w:r w:rsidRPr="00536F81">
        <w:rPr>
          <w:rFonts w:ascii="Book Antiqua" w:hAnsi="Book Antiqua"/>
          <w:sz w:val="19"/>
          <w:szCs w:val="19"/>
        </w:rPr>
        <w:t xml:space="preserve"> ou que </w:t>
      </w:r>
      <w:r w:rsidRPr="00822F3D">
        <w:rPr>
          <w:rFonts w:ascii="Book Antiqua" w:hAnsi="Book Antiqua"/>
          <w:b/>
          <w:bCs/>
          <w:caps/>
          <w:sz w:val="19"/>
          <w:szCs w:val="19"/>
          <w:highlight w:val="green"/>
        </w:rPr>
        <w:t>tenha sido</w:t>
      </w:r>
      <w:r w:rsidRPr="00822F3D">
        <w:rPr>
          <w:rFonts w:ascii="Book Antiqua" w:hAnsi="Book Antiqua"/>
          <w:b/>
          <w:bCs/>
          <w:caps/>
          <w:sz w:val="19"/>
          <w:szCs w:val="19"/>
        </w:rPr>
        <w:t xml:space="preserve"> </w:t>
      </w:r>
      <w:r w:rsidRPr="00822F3D">
        <w:rPr>
          <w:rFonts w:ascii="Book Antiqua" w:hAnsi="Book Antiqua"/>
          <w:b/>
          <w:bCs/>
          <w:caps/>
          <w:sz w:val="19"/>
          <w:szCs w:val="19"/>
          <w:shd w:val="clear" w:color="auto" w:fill="F7CAAC" w:themeFill="accent2" w:themeFillTint="66"/>
        </w:rPr>
        <w:t>excluído da sociedade</w:t>
      </w:r>
      <w:r w:rsidRPr="00536F81">
        <w:rPr>
          <w:rFonts w:ascii="Book Antiqua" w:hAnsi="Book Antiqua"/>
          <w:sz w:val="19"/>
          <w:szCs w:val="19"/>
        </w:rPr>
        <w:t xml:space="preserve">, </w:t>
      </w:r>
      <w:r w:rsidRPr="009253A1">
        <w:rPr>
          <w:rFonts w:ascii="Book Antiqua" w:hAnsi="Book Antiqua"/>
          <w:b/>
          <w:bCs/>
          <w:sz w:val="19"/>
          <w:szCs w:val="19"/>
          <w:highlight w:val="cyan"/>
        </w:rPr>
        <w:t>há menos de 2 (dois) anos</w:t>
      </w:r>
      <w:r w:rsidRPr="00536F81">
        <w:rPr>
          <w:rFonts w:ascii="Book Antiqua" w:hAnsi="Book Antiqua"/>
          <w:sz w:val="19"/>
          <w:szCs w:val="19"/>
        </w:rPr>
        <w:t xml:space="preserve">, quanto às </w:t>
      </w:r>
      <w:r w:rsidRPr="00822F3D">
        <w:rPr>
          <w:rFonts w:ascii="Book Antiqua" w:hAnsi="Book Antiqua"/>
          <w:b/>
          <w:bCs/>
          <w:sz w:val="19"/>
          <w:szCs w:val="19"/>
          <w:highlight w:val="yellow"/>
        </w:rPr>
        <w:t>dívidas existentes</w:t>
      </w:r>
      <w:r w:rsidRPr="00536F81">
        <w:rPr>
          <w:rFonts w:ascii="Book Antiqua" w:hAnsi="Book Antiqua"/>
          <w:sz w:val="19"/>
          <w:szCs w:val="19"/>
        </w:rPr>
        <w:t xml:space="preserve"> </w:t>
      </w:r>
      <w:r w:rsidRPr="00822F3D">
        <w:rPr>
          <w:rFonts w:ascii="Book Antiqua" w:hAnsi="Book Antiqua"/>
          <w:b/>
          <w:bCs/>
          <w:sz w:val="19"/>
          <w:szCs w:val="19"/>
          <w:highlight w:val="cyan"/>
        </w:rPr>
        <w:t>na data do arquivamento da alteração do contrato</w:t>
      </w:r>
      <w:r w:rsidRPr="00536F81">
        <w:rPr>
          <w:rFonts w:ascii="Book Antiqua" w:hAnsi="Book Antiqua"/>
          <w:sz w:val="19"/>
          <w:szCs w:val="19"/>
        </w:rPr>
        <w:t xml:space="preserve">, </w:t>
      </w:r>
      <w:r w:rsidRPr="00822F3D">
        <w:rPr>
          <w:rFonts w:ascii="Book Antiqua" w:hAnsi="Book Antiqua"/>
          <w:b/>
          <w:bCs/>
          <w:sz w:val="19"/>
          <w:szCs w:val="19"/>
          <w:highlight w:val="yellow"/>
        </w:rPr>
        <w:t>no caso</w:t>
      </w:r>
      <w:r w:rsidRPr="00536F81">
        <w:rPr>
          <w:rFonts w:ascii="Book Antiqua" w:hAnsi="Book Antiqua"/>
          <w:sz w:val="19"/>
          <w:szCs w:val="19"/>
        </w:rPr>
        <w:t xml:space="preserve"> de </w:t>
      </w:r>
      <w:r w:rsidRPr="00822F3D">
        <w:rPr>
          <w:rFonts w:ascii="Book Antiqua" w:hAnsi="Book Antiqua"/>
          <w:b/>
          <w:bCs/>
          <w:caps/>
          <w:sz w:val="19"/>
          <w:szCs w:val="19"/>
          <w:highlight w:val="green"/>
        </w:rPr>
        <w:t>não terem sido</w:t>
      </w:r>
      <w:r w:rsidRPr="00822F3D">
        <w:rPr>
          <w:rFonts w:ascii="Book Antiqua" w:hAnsi="Book Antiqua"/>
          <w:b/>
          <w:bCs/>
          <w:caps/>
          <w:sz w:val="19"/>
          <w:szCs w:val="19"/>
        </w:rPr>
        <w:t xml:space="preserve"> </w:t>
      </w:r>
      <w:r w:rsidRPr="00822F3D">
        <w:rPr>
          <w:rFonts w:ascii="Book Antiqua" w:hAnsi="Book Antiqua"/>
          <w:b/>
          <w:bCs/>
          <w:caps/>
          <w:sz w:val="19"/>
          <w:szCs w:val="19"/>
          <w:shd w:val="clear" w:color="auto" w:fill="F7CAAC" w:themeFill="accent2" w:themeFillTint="66"/>
        </w:rPr>
        <w:t>solvidas</w:t>
      </w:r>
      <w:r w:rsidRPr="00536F81">
        <w:rPr>
          <w:rFonts w:ascii="Book Antiqua" w:hAnsi="Book Antiqua"/>
          <w:sz w:val="19"/>
          <w:szCs w:val="19"/>
        </w:rPr>
        <w:t xml:space="preserve"> </w:t>
      </w:r>
      <w:r w:rsidRPr="00822F3D">
        <w:rPr>
          <w:rFonts w:ascii="Book Antiqua" w:hAnsi="Book Antiqua"/>
          <w:b/>
          <w:bCs/>
          <w:sz w:val="19"/>
          <w:szCs w:val="19"/>
          <w:highlight w:val="cyan"/>
        </w:rPr>
        <w:t>até a data da decretação</w:t>
      </w:r>
      <w:r w:rsidRPr="00536F81">
        <w:rPr>
          <w:rFonts w:ascii="Book Antiqua" w:hAnsi="Book Antiqua"/>
          <w:sz w:val="19"/>
          <w:szCs w:val="19"/>
        </w:rPr>
        <w:t xml:space="preserve"> </w:t>
      </w:r>
      <w:r w:rsidRPr="00822F3D">
        <w:rPr>
          <w:rFonts w:ascii="Book Antiqua" w:hAnsi="Book Antiqua"/>
          <w:b/>
          <w:bCs/>
          <w:sz w:val="19"/>
          <w:szCs w:val="19"/>
          <w:highlight w:val="yellow"/>
        </w:rPr>
        <w:t>da falência</w:t>
      </w:r>
      <w:r w:rsidRPr="00927261">
        <w:rPr>
          <w:rFonts w:ascii="Book Antiqua" w:hAnsi="Book Antiqua"/>
          <w:sz w:val="16"/>
          <w:szCs w:val="16"/>
        </w:rPr>
        <w:t>.</w:t>
      </w:r>
      <w:r w:rsidR="009253A1" w:rsidRPr="00927261">
        <w:rPr>
          <w:rFonts w:ascii="Book Antiqua" w:hAnsi="Book Antiqua"/>
          <w:sz w:val="16"/>
          <w:szCs w:val="16"/>
        </w:rPr>
        <w:t xml:space="preserve"> </w:t>
      </w:r>
      <w:r w:rsidR="009253A1" w:rsidRPr="00927261">
        <w:rPr>
          <w:rFonts w:ascii="Book Antiqua" w:hAnsi="Book Antiqua"/>
          <w:b/>
          <w:color w:val="FF0000"/>
          <w:sz w:val="16"/>
          <w:szCs w:val="16"/>
          <w:u w:val="single"/>
        </w:rPr>
        <w:t>(Cartórios/TJMG-2012)</w:t>
      </w:r>
      <w:r w:rsidR="008859B0" w:rsidRPr="00927261">
        <w:rPr>
          <w:rFonts w:ascii="Book Antiqua" w:hAnsi="Book Antiqua"/>
          <w:sz w:val="16"/>
          <w:szCs w:val="16"/>
        </w:rPr>
        <w:t xml:space="preserve"> </w:t>
      </w:r>
      <w:r w:rsidR="008859B0" w:rsidRPr="00927261">
        <w:rPr>
          <w:rFonts w:ascii="Book Antiqua" w:hAnsi="Book Antiqua"/>
          <w:b/>
          <w:bCs/>
          <w:color w:val="FF0000"/>
          <w:sz w:val="16"/>
          <w:szCs w:val="16"/>
          <w:u w:val="single"/>
        </w:rPr>
        <w:t>(PCRJ-2012)</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7245F" w:rsidRPr="00536F81" w14:paraId="7BC95C9B" w14:textId="77777777" w:rsidTr="00EA6A31">
        <w:tc>
          <w:tcPr>
            <w:tcW w:w="8494" w:type="dxa"/>
            <w:shd w:val="clear" w:color="auto" w:fill="FFF2CC" w:themeFill="accent4" w:themeFillTint="33"/>
          </w:tcPr>
          <w:p w14:paraId="172183C8" w14:textId="73019901" w:rsidR="0067245F" w:rsidRPr="00536F81" w:rsidRDefault="0067245F" w:rsidP="00EA6A31">
            <w:pPr>
              <w:spacing w:before="100" w:beforeAutospacing="1" w:after="100" w:afterAutospacing="1"/>
              <w:jc w:val="both"/>
              <w:rPr>
                <w:rFonts w:ascii="Book Antiqua" w:hAnsi="Book Antiqua"/>
                <w:b/>
                <w:sz w:val="19"/>
                <w:szCs w:val="19"/>
                <w:u w:val="single"/>
              </w:rPr>
            </w:pPr>
            <w:proofErr w:type="spellStart"/>
            <w:r>
              <w:rPr>
                <w:rFonts w:ascii="Book Antiqua" w:hAnsi="Book Antiqua"/>
                <w:b/>
                <w:sz w:val="19"/>
                <w:szCs w:val="19"/>
              </w:rPr>
              <w:t>JDCom</w:t>
            </w:r>
            <w:proofErr w:type="spellEnd"/>
            <w:r>
              <w:rPr>
                <w:rFonts w:ascii="Book Antiqua" w:hAnsi="Book Antiqua"/>
                <w:b/>
                <w:sz w:val="19"/>
                <w:szCs w:val="19"/>
              </w:rPr>
              <w:t xml:space="preserve">. 49: </w:t>
            </w:r>
            <w:r w:rsidRPr="00536F81">
              <w:rPr>
                <w:rFonts w:ascii="Book Antiqua" w:hAnsi="Book Antiqua"/>
                <w:sz w:val="19"/>
                <w:szCs w:val="19"/>
              </w:rPr>
              <w:t>Os deveres impostos pela Lei 11.101/2005 ao falido, sociedade limitada falida recaem apenas sobre os administradores, não sendo cabível nenhuma restrição à pessoa dos sócios não administradores</w:t>
            </w:r>
            <w:r w:rsidRPr="00927261">
              <w:rPr>
                <w:rFonts w:ascii="Book Antiqua" w:hAnsi="Book Antiqua"/>
                <w:sz w:val="16"/>
                <w:szCs w:val="16"/>
              </w:rPr>
              <w:t xml:space="preserve">.  </w:t>
            </w:r>
            <w:r w:rsidRPr="00927261">
              <w:rPr>
                <w:rFonts w:ascii="Book Antiqua" w:hAnsi="Book Antiqua"/>
                <w:b/>
                <w:bCs/>
                <w:color w:val="FF0000"/>
                <w:sz w:val="16"/>
                <w:szCs w:val="16"/>
                <w:u w:val="single"/>
              </w:rPr>
              <w:t>(TJDFT-2014)</w:t>
            </w:r>
            <w:r w:rsidR="00012806" w:rsidRPr="00927261">
              <w:rPr>
                <w:rFonts w:ascii="Book Antiqua" w:hAnsi="Book Antiqua"/>
                <w:b/>
                <w:bCs/>
                <w:color w:val="FF0000"/>
                <w:sz w:val="16"/>
                <w:szCs w:val="16"/>
              </w:rPr>
              <w:t xml:space="preserve"> </w:t>
            </w:r>
            <w:r w:rsidR="00012806" w:rsidRPr="00927261">
              <w:rPr>
                <w:rFonts w:ascii="Book Antiqua" w:hAnsi="Book Antiqua"/>
                <w:b/>
                <w:bCs/>
                <w:color w:val="FF0000"/>
                <w:sz w:val="16"/>
                <w:szCs w:val="16"/>
                <w:u w:val="single"/>
              </w:rPr>
              <w:t>(TJCE-2018)</w:t>
            </w:r>
            <w:r w:rsidRPr="00927261">
              <w:rPr>
                <w:rFonts w:ascii="Book Antiqua" w:hAnsi="Book Antiqua"/>
                <w:sz w:val="16"/>
                <w:szCs w:val="16"/>
              </w:rPr>
              <w:t xml:space="preserve"> </w:t>
            </w:r>
            <w:r w:rsidRPr="00927261">
              <w:rPr>
                <w:rFonts w:ascii="Book Antiqua" w:hAnsi="Book Antiqua"/>
                <w:b/>
                <w:bCs/>
                <w:color w:val="FF0000"/>
                <w:sz w:val="16"/>
                <w:szCs w:val="16"/>
                <w:u w:val="single"/>
              </w:rPr>
              <w:t>(DPEDF-2019)</w:t>
            </w:r>
          </w:p>
        </w:tc>
      </w:tr>
    </w:tbl>
    <w:p w14:paraId="6C0A4E5F" w14:textId="77777777" w:rsidR="00822F3D" w:rsidRPr="0049031E" w:rsidRDefault="004253F2" w:rsidP="00822F3D">
      <w:pPr>
        <w:jc w:val="both"/>
        <w:rPr>
          <w:rFonts w:ascii="Book Antiqua" w:hAnsi="Book Antiqua"/>
          <w:b/>
          <w:color w:val="FF0000"/>
          <w:sz w:val="19"/>
          <w:szCs w:val="19"/>
        </w:rPr>
      </w:pPr>
      <w:r w:rsidRPr="00536F81">
        <w:rPr>
          <w:rFonts w:ascii="Book Antiqua" w:hAnsi="Book Antiqua"/>
          <w:sz w:val="19"/>
          <w:szCs w:val="19"/>
        </w:rPr>
        <w:t>       </w:t>
      </w:r>
    </w:p>
    <w:tbl>
      <w:tblPr>
        <w:tblStyle w:val="Tabelacomgrade"/>
        <w:tblW w:w="0" w:type="auto"/>
        <w:shd w:val="clear" w:color="auto" w:fill="CCFFFF"/>
        <w:tblLook w:val="04A0" w:firstRow="1" w:lastRow="0" w:firstColumn="1" w:lastColumn="0" w:noHBand="0" w:noVBand="1"/>
      </w:tblPr>
      <w:tblGrid>
        <w:gridCol w:w="8494"/>
      </w:tblGrid>
      <w:tr w:rsidR="00822F3D" w:rsidRPr="00536F81" w14:paraId="69C301A3" w14:textId="77777777" w:rsidTr="00822F3D">
        <w:tc>
          <w:tcPr>
            <w:tcW w:w="8494" w:type="dxa"/>
            <w:shd w:val="clear" w:color="auto" w:fill="CCFFFF"/>
          </w:tcPr>
          <w:p w14:paraId="1DBCA999" w14:textId="57E89805" w:rsidR="00822F3D" w:rsidRPr="00822F3D" w:rsidRDefault="00822F3D" w:rsidP="00822F3D">
            <w:pPr>
              <w:spacing w:before="100" w:beforeAutospacing="1" w:after="100" w:afterAutospacing="1"/>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Inspetor Fiscal de Rendas-Guarulhos/SP-2019-VUNESP</w:t>
            </w:r>
            <w:r>
              <w:rPr>
                <w:rFonts w:ascii="Book Antiqua" w:hAnsi="Book Antiqua"/>
                <w:b/>
                <w:sz w:val="19"/>
                <w:szCs w:val="19"/>
              </w:rPr>
              <w:t>)</w:t>
            </w:r>
            <w:r>
              <w:rPr>
                <w:rFonts w:ascii="Book Antiqua" w:hAnsi="Book Antiqua"/>
                <w:bCs/>
                <w:sz w:val="19"/>
                <w:szCs w:val="19"/>
              </w:rPr>
              <w:t xml:space="preserve">: </w:t>
            </w:r>
            <w:r w:rsidRPr="00822F3D">
              <w:rPr>
                <w:rFonts w:ascii="Book Antiqua" w:hAnsi="Book Antiqua"/>
                <w:bCs/>
                <w:sz w:val="19"/>
                <w:szCs w:val="19"/>
              </w:rPr>
              <w:t>Considerando a responsabilidade dos sócios na falência, é correto afirmar que</w:t>
            </w:r>
            <w:r>
              <w:rPr>
                <w:rFonts w:ascii="Book Antiqua" w:hAnsi="Book Antiqua"/>
                <w:bCs/>
                <w:sz w:val="19"/>
                <w:szCs w:val="19"/>
              </w:rPr>
              <w:t xml:space="preserve"> </w:t>
            </w:r>
            <w:r w:rsidRPr="00822F3D">
              <w:rPr>
                <w:rFonts w:ascii="Book Antiqua" w:hAnsi="Book Antiqua"/>
                <w:bCs/>
                <w:sz w:val="19"/>
                <w:szCs w:val="19"/>
              </w:rPr>
              <w:t>a decisão que decreta a falência da sociedade também acarreta a falência dos sócios ilimitadamente responsáveis, inclusive daqueles que tenham se retirado voluntariamente ou que tenham sido excluídos da sociedade há menos de 2 (dois) anos; no caso desses sócios que tenham se retirado ou sido excluídos, sua falência se limita às dívidas existentes na data do arquivamento da respectiva alteração do contrato, no caso de não terem sido solvidas até a data da decretação da falência.</w:t>
            </w:r>
            <w:r>
              <w:rPr>
                <w:rFonts w:ascii="Book Antiqua" w:hAnsi="Book Antiqua"/>
                <w:bCs/>
                <w:sz w:val="19"/>
                <w:szCs w:val="19"/>
              </w:rPr>
              <w:t xml:space="preserve"> </w:t>
            </w:r>
            <w:r w:rsidRPr="00536F81">
              <w:rPr>
                <w:rFonts w:ascii="Book Antiqua" w:hAnsi="Book Antiqua"/>
                <w:b/>
                <w:sz w:val="19"/>
                <w:szCs w:val="19"/>
              </w:rPr>
              <w:t>BL: art. 81,</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§1º,</w:t>
            </w:r>
            <w:r w:rsidRPr="00536F81">
              <w:rPr>
                <w:rFonts w:ascii="Book Antiqua" w:hAnsi="Book Antiqua"/>
                <w:b/>
                <w:sz w:val="19"/>
                <w:szCs w:val="19"/>
              </w:rPr>
              <w:t xml:space="preserve"> LRF.</w:t>
            </w:r>
          </w:p>
        </w:tc>
      </w:tr>
    </w:tbl>
    <w:p w14:paraId="5D4262AE" w14:textId="029D347B" w:rsidR="004253F2" w:rsidRPr="00927261" w:rsidRDefault="004253F2" w:rsidP="00822F3D">
      <w:pPr>
        <w:spacing w:before="100" w:beforeAutospacing="1" w:after="100" w:afterAutospacing="1"/>
        <w:ind w:firstLine="426"/>
        <w:jc w:val="both"/>
        <w:rPr>
          <w:rFonts w:ascii="Book Antiqua" w:hAnsi="Book Antiqua"/>
          <w:b/>
          <w:color w:val="FF0000"/>
          <w:sz w:val="16"/>
          <w:szCs w:val="16"/>
          <w:u w:val="single"/>
        </w:rPr>
      </w:pP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As </w:t>
      </w:r>
      <w:r w:rsidRPr="00003C6D">
        <w:rPr>
          <w:rFonts w:ascii="Book Antiqua" w:hAnsi="Book Antiqua"/>
          <w:b/>
          <w:bCs/>
          <w:sz w:val="19"/>
          <w:szCs w:val="19"/>
          <w:highlight w:val="yellow"/>
        </w:rPr>
        <w:t>sociedades falidas</w:t>
      </w:r>
      <w:r w:rsidRPr="00536F81">
        <w:rPr>
          <w:rFonts w:ascii="Book Antiqua" w:hAnsi="Book Antiqua"/>
          <w:sz w:val="19"/>
          <w:szCs w:val="19"/>
        </w:rPr>
        <w:t xml:space="preserve"> </w:t>
      </w:r>
      <w:r w:rsidRPr="00003C6D">
        <w:rPr>
          <w:rFonts w:ascii="Book Antiqua" w:hAnsi="Book Antiqua"/>
          <w:b/>
          <w:caps/>
          <w:sz w:val="19"/>
          <w:szCs w:val="19"/>
          <w:highlight w:val="green"/>
        </w:rPr>
        <w:t>serão representadas</w:t>
      </w:r>
      <w:r w:rsidRPr="00003C6D">
        <w:rPr>
          <w:rFonts w:ascii="Book Antiqua" w:hAnsi="Book Antiqua"/>
          <w:b/>
          <w:sz w:val="19"/>
          <w:szCs w:val="19"/>
        </w:rPr>
        <w:t xml:space="preserve"> </w:t>
      </w:r>
      <w:r w:rsidRPr="00536F81">
        <w:rPr>
          <w:rFonts w:ascii="Book Antiqua" w:hAnsi="Book Antiqua"/>
          <w:b/>
          <w:sz w:val="19"/>
          <w:szCs w:val="19"/>
          <w:highlight w:val="cyan"/>
        </w:rPr>
        <w:t>na falência</w:t>
      </w:r>
      <w:r w:rsidRPr="00003C6D">
        <w:rPr>
          <w:rFonts w:ascii="Book Antiqua" w:hAnsi="Book Antiqua"/>
          <w:b/>
          <w:sz w:val="19"/>
          <w:szCs w:val="19"/>
        </w:rPr>
        <w:t xml:space="preserve"> </w:t>
      </w:r>
      <w:r w:rsidRPr="00003C6D">
        <w:rPr>
          <w:rFonts w:ascii="Book Antiqua" w:hAnsi="Book Antiqua"/>
          <w:b/>
          <w:sz w:val="19"/>
          <w:szCs w:val="19"/>
          <w:highlight w:val="yellow"/>
        </w:rPr>
        <w:t>por seus administradores</w:t>
      </w:r>
      <w:r w:rsidRPr="00536F81">
        <w:rPr>
          <w:rFonts w:ascii="Book Antiqua" w:hAnsi="Book Antiqua"/>
          <w:sz w:val="19"/>
          <w:szCs w:val="19"/>
        </w:rPr>
        <w:t xml:space="preserve"> ou </w:t>
      </w:r>
      <w:r w:rsidRPr="00003C6D">
        <w:rPr>
          <w:rFonts w:ascii="Book Antiqua" w:hAnsi="Book Antiqua"/>
          <w:b/>
          <w:bCs/>
          <w:sz w:val="19"/>
          <w:szCs w:val="19"/>
          <w:highlight w:val="yellow"/>
        </w:rPr>
        <w:t>liquidantes</w:t>
      </w:r>
      <w:r w:rsidRPr="00536F81">
        <w:rPr>
          <w:rFonts w:ascii="Book Antiqua" w:hAnsi="Book Antiqua"/>
          <w:sz w:val="19"/>
          <w:szCs w:val="19"/>
        </w:rPr>
        <w:t xml:space="preserve">, os quais </w:t>
      </w:r>
      <w:r w:rsidRPr="00003C6D">
        <w:rPr>
          <w:rFonts w:ascii="Book Antiqua" w:hAnsi="Book Antiqua"/>
          <w:b/>
          <w:bCs/>
          <w:caps/>
          <w:sz w:val="19"/>
          <w:szCs w:val="19"/>
          <w:highlight w:val="green"/>
        </w:rPr>
        <w:t>terão</w:t>
      </w:r>
      <w:r w:rsidRPr="00536F81">
        <w:rPr>
          <w:rFonts w:ascii="Book Antiqua" w:hAnsi="Book Antiqua"/>
          <w:sz w:val="19"/>
          <w:szCs w:val="19"/>
        </w:rPr>
        <w:t xml:space="preserve"> os </w:t>
      </w:r>
      <w:r w:rsidRPr="00003C6D">
        <w:rPr>
          <w:rFonts w:ascii="Book Antiqua" w:hAnsi="Book Antiqua"/>
          <w:b/>
          <w:caps/>
          <w:sz w:val="19"/>
          <w:szCs w:val="19"/>
          <w:shd w:val="clear" w:color="auto" w:fill="F7CAAC" w:themeFill="accent2" w:themeFillTint="66"/>
        </w:rPr>
        <w:t>mesmos direitos</w:t>
      </w:r>
      <w:r w:rsidRPr="00003C6D">
        <w:rPr>
          <w:rFonts w:ascii="Book Antiqua" w:hAnsi="Book Antiqua"/>
          <w:b/>
          <w:sz w:val="19"/>
          <w:szCs w:val="19"/>
        </w:rPr>
        <w:t xml:space="preserve"> e, </w:t>
      </w:r>
      <w:r w:rsidRPr="00003C6D">
        <w:rPr>
          <w:rFonts w:ascii="Book Antiqua" w:hAnsi="Book Antiqua"/>
          <w:b/>
          <w:caps/>
          <w:sz w:val="19"/>
          <w:szCs w:val="19"/>
          <w:shd w:val="clear" w:color="auto" w:fill="F7CAAC" w:themeFill="accent2" w:themeFillTint="66"/>
        </w:rPr>
        <w:t>sob as mesmas penas</w:t>
      </w:r>
      <w:r w:rsidRPr="00003C6D">
        <w:rPr>
          <w:rFonts w:ascii="Book Antiqua" w:hAnsi="Book Antiqua"/>
          <w:b/>
          <w:sz w:val="19"/>
          <w:szCs w:val="19"/>
        </w:rPr>
        <w:t xml:space="preserve">, </w:t>
      </w:r>
      <w:r w:rsidRPr="00003C6D">
        <w:rPr>
          <w:rFonts w:ascii="Book Antiqua" w:hAnsi="Book Antiqua"/>
          <w:b/>
          <w:caps/>
          <w:sz w:val="19"/>
          <w:szCs w:val="19"/>
          <w:highlight w:val="green"/>
        </w:rPr>
        <w:t>ficarão sujeitos</w:t>
      </w:r>
      <w:r w:rsidRPr="00003C6D">
        <w:rPr>
          <w:rFonts w:ascii="Book Antiqua" w:hAnsi="Book Antiqua"/>
          <w:b/>
          <w:sz w:val="19"/>
          <w:szCs w:val="19"/>
        </w:rPr>
        <w:t xml:space="preserve"> </w:t>
      </w:r>
      <w:r w:rsidRPr="0070554C">
        <w:rPr>
          <w:rFonts w:ascii="Book Antiqua" w:hAnsi="Book Antiqua"/>
          <w:b/>
          <w:sz w:val="19"/>
          <w:szCs w:val="19"/>
        </w:rPr>
        <w:t xml:space="preserve">às </w:t>
      </w:r>
      <w:r w:rsidRPr="00003C6D">
        <w:rPr>
          <w:rFonts w:ascii="Book Antiqua" w:hAnsi="Book Antiqua"/>
          <w:b/>
          <w:sz w:val="19"/>
          <w:szCs w:val="19"/>
          <w:highlight w:val="cyan"/>
        </w:rPr>
        <w:t>obrigações</w:t>
      </w:r>
      <w:r w:rsidRPr="00003C6D">
        <w:rPr>
          <w:rFonts w:ascii="Book Antiqua" w:hAnsi="Book Antiqua"/>
          <w:b/>
          <w:sz w:val="19"/>
          <w:szCs w:val="19"/>
        </w:rPr>
        <w:t xml:space="preserve"> que </w:t>
      </w:r>
      <w:r w:rsidRPr="0070554C">
        <w:rPr>
          <w:rFonts w:ascii="Book Antiqua" w:hAnsi="Book Antiqua"/>
          <w:b/>
          <w:caps/>
          <w:sz w:val="19"/>
          <w:szCs w:val="19"/>
          <w:highlight w:val="green"/>
        </w:rPr>
        <w:t>cabem</w:t>
      </w:r>
      <w:r w:rsidRPr="0070554C">
        <w:rPr>
          <w:rFonts w:ascii="Book Antiqua" w:hAnsi="Book Antiqua"/>
          <w:b/>
          <w:sz w:val="19"/>
          <w:szCs w:val="19"/>
        </w:rPr>
        <w:t xml:space="preserve"> </w:t>
      </w:r>
      <w:r w:rsidRPr="00003C6D">
        <w:rPr>
          <w:rFonts w:ascii="Book Antiqua" w:hAnsi="Book Antiqua"/>
          <w:b/>
          <w:sz w:val="19"/>
          <w:szCs w:val="19"/>
          <w:highlight w:val="yellow"/>
        </w:rPr>
        <w:t>ao falido</w:t>
      </w:r>
      <w:r w:rsidRPr="00927261">
        <w:rPr>
          <w:rFonts w:ascii="Book Antiqua" w:hAnsi="Book Antiqua"/>
          <w:b/>
          <w:sz w:val="16"/>
          <w:szCs w:val="16"/>
        </w:rPr>
        <w:t>.</w:t>
      </w:r>
      <w:r w:rsidR="00E24953" w:rsidRPr="00927261">
        <w:rPr>
          <w:rFonts w:ascii="Book Antiqua" w:hAnsi="Book Antiqua"/>
          <w:b/>
          <w:sz w:val="16"/>
          <w:szCs w:val="16"/>
        </w:rPr>
        <w:t xml:space="preserve"> </w:t>
      </w:r>
      <w:r w:rsidR="00E24953" w:rsidRPr="00927261">
        <w:rPr>
          <w:rFonts w:ascii="Book Antiqua" w:hAnsi="Book Antiqua"/>
          <w:b/>
          <w:color w:val="FF0000"/>
          <w:sz w:val="16"/>
          <w:szCs w:val="16"/>
          <w:u w:val="single"/>
        </w:rPr>
        <w:t>(TRT1-2015)</w:t>
      </w:r>
      <w:r w:rsidR="00B3598C" w:rsidRPr="00927261">
        <w:rPr>
          <w:rFonts w:ascii="Book Antiqua" w:hAnsi="Book Antiqua"/>
          <w:b/>
          <w:color w:val="FF0000"/>
          <w:sz w:val="16"/>
          <w:szCs w:val="16"/>
        </w:rPr>
        <w:t xml:space="preserve"> </w:t>
      </w:r>
      <w:r w:rsidR="00B3598C" w:rsidRPr="00927261">
        <w:rPr>
          <w:rFonts w:ascii="Book Antiqua" w:hAnsi="Book Antiqua"/>
          <w:b/>
          <w:color w:val="FF0000"/>
          <w:sz w:val="16"/>
          <w:szCs w:val="16"/>
          <w:u w:val="single"/>
        </w:rPr>
        <w:t>(TRT21-2015)</w:t>
      </w:r>
      <w:r w:rsidR="00C724B3" w:rsidRPr="00927261">
        <w:rPr>
          <w:rFonts w:ascii="Book Antiqua" w:hAnsi="Book Antiqua"/>
          <w:b/>
          <w:sz w:val="16"/>
          <w:szCs w:val="16"/>
        </w:rPr>
        <w:t xml:space="preserve"> </w:t>
      </w:r>
      <w:r w:rsidR="00C724B3" w:rsidRPr="00927261">
        <w:rPr>
          <w:rFonts w:ascii="Book Antiqua" w:hAnsi="Book Antiqua"/>
          <w:b/>
          <w:color w:val="FF0000"/>
          <w:sz w:val="16"/>
          <w:szCs w:val="16"/>
          <w:u w:val="single"/>
        </w:rPr>
        <w:t>(TJPR-2017)</w:t>
      </w:r>
      <w:r w:rsidR="00003C6D" w:rsidRPr="00927261">
        <w:rPr>
          <w:rFonts w:ascii="Book Antiqua" w:hAnsi="Book Antiqua"/>
          <w:b/>
          <w:color w:val="FF0000"/>
          <w:sz w:val="16"/>
          <w:szCs w:val="16"/>
        </w:rPr>
        <w:t xml:space="preserve"> </w:t>
      </w:r>
      <w:bookmarkStart w:id="178" w:name="_Hlk50128478"/>
      <w:r w:rsidR="00003C6D" w:rsidRPr="00927261">
        <w:rPr>
          <w:rFonts w:ascii="Book Antiqua" w:hAnsi="Book Antiqua"/>
          <w:b/>
          <w:color w:val="FF0000"/>
          <w:sz w:val="16"/>
          <w:szCs w:val="16"/>
          <w:u w:val="single"/>
        </w:rPr>
        <w:t>(TJCE-2018)</w:t>
      </w:r>
      <w:bookmarkEnd w:id="178"/>
      <w:r w:rsidR="00927261">
        <w:rPr>
          <w:rFonts w:ascii="Book Antiqua" w:hAnsi="Book Antiqua"/>
          <w:b/>
          <w:color w:val="FF0000"/>
          <w:sz w:val="16"/>
          <w:szCs w:val="16"/>
        </w:rPr>
        <w:t xml:space="preserve"> </w:t>
      </w:r>
      <w:r w:rsidR="00927261">
        <w:rPr>
          <w:rFonts w:ascii="Book Antiqua" w:hAnsi="Book Antiqua"/>
          <w:b/>
          <w:color w:val="FF0000"/>
          <w:sz w:val="16"/>
          <w:szCs w:val="16"/>
          <w:u w:val="single"/>
        </w:rPr>
        <w:t>(MPPB-2018)</w:t>
      </w:r>
    </w:p>
    <w:tbl>
      <w:tblPr>
        <w:tblStyle w:val="Tabelacomgrade"/>
        <w:tblW w:w="0" w:type="auto"/>
        <w:shd w:val="clear" w:color="auto" w:fill="CCFFFF"/>
        <w:tblLook w:val="04A0" w:firstRow="1" w:lastRow="0" w:firstColumn="1" w:lastColumn="0" w:noHBand="0" w:noVBand="1"/>
      </w:tblPr>
      <w:tblGrid>
        <w:gridCol w:w="8494"/>
      </w:tblGrid>
      <w:tr w:rsidR="0070554C" w:rsidRPr="00536F81" w14:paraId="049BB345" w14:textId="77777777" w:rsidTr="0070554C">
        <w:tc>
          <w:tcPr>
            <w:tcW w:w="8494" w:type="dxa"/>
            <w:shd w:val="clear" w:color="auto" w:fill="CCFFFF"/>
          </w:tcPr>
          <w:p w14:paraId="5521969C" w14:textId="5E37A163" w:rsidR="0070554C" w:rsidRPr="0070554C" w:rsidRDefault="0070554C" w:rsidP="0070554C">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70554C">
              <w:rPr>
                <w:rFonts w:ascii="Book Antiqua" w:hAnsi="Book Antiqua"/>
                <w:b/>
                <w:sz w:val="19"/>
                <w:szCs w:val="19"/>
                <w:highlight w:val="yellow"/>
              </w:rPr>
              <w:t>MPPB-2018-FCC</w:t>
            </w:r>
            <w:r>
              <w:rPr>
                <w:rFonts w:ascii="Book Antiqua" w:hAnsi="Book Antiqua"/>
                <w:b/>
                <w:sz w:val="19"/>
                <w:szCs w:val="19"/>
              </w:rPr>
              <w:t>)</w:t>
            </w:r>
            <w:r>
              <w:rPr>
                <w:rFonts w:ascii="Book Antiqua" w:hAnsi="Book Antiqua"/>
                <w:bCs/>
                <w:sz w:val="19"/>
                <w:szCs w:val="19"/>
              </w:rPr>
              <w:t xml:space="preserve">: </w:t>
            </w:r>
            <w:r w:rsidRPr="0070554C">
              <w:rPr>
                <w:rFonts w:ascii="Book Antiqua" w:hAnsi="Book Antiqua"/>
                <w:bCs/>
                <w:sz w:val="19"/>
                <w:szCs w:val="19"/>
              </w:rPr>
              <w:t>Considere o enunciado seguinte, relativamente aos efeitos da falência quanto à pessoa do falido, bem como à habilitação, verificação e classificação dos créditos falimentares</w:t>
            </w:r>
            <w:r>
              <w:rPr>
                <w:rFonts w:ascii="Book Antiqua" w:hAnsi="Book Antiqua"/>
                <w:bCs/>
                <w:sz w:val="19"/>
                <w:szCs w:val="19"/>
              </w:rPr>
              <w:t xml:space="preserve">: </w:t>
            </w:r>
            <w:r w:rsidRPr="0070554C">
              <w:rPr>
                <w:rFonts w:ascii="Book Antiqua" w:hAnsi="Book Antiqua"/>
                <w:bCs/>
                <w:sz w:val="19"/>
                <w:szCs w:val="19"/>
              </w:rPr>
              <w:t>As sociedades falidas serão representadas na falência por seus administradores ou liquidantes, os quais terão os mesmos direitos e, sob as mesmas penas, ficarão sujeitos às obrigações que cabem ao falido.</w:t>
            </w:r>
            <w:r>
              <w:rPr>
                <w:rFonts w:ascii="Book Antiqua" w:hAnsi="Book Antiqua"/>
                <w:bCs/>
                <w:sz w:val="19"/>
                <w:szCs w:val="19"/>
              </w:rPr>
              <w:t xml:space="preserve"> </w:t>
            </w:r>
            <w:r w:rsidRPr="00536F81">
              <w:rPr>
                <w:rFonts w:ascii="Book Antiqua" w:hAnsi="Book Antiqua"/>
                <w:b/>
                <w:sz w:val="19"/>
                <w:szCs w:val="19"/>
              </w:rPr>
              <w:t>BL: art. 81,</w:t>
            </w:r>
            <w:r>
              <w:rPr>
                <w:rFonts w:ascii="Book Antiqua" w:hAnsi="Book Antiqua"/>
                <w:b/>
                <w:sz w:val="19"/>
                <w:szCs w:val="19"/>
              </w:rPr>
              <w:t xml:space="preserve"> §2º,</w:t>
            </w:r>
            <w:r w:rsidRPr="00536F81">
              <w:rPr>
                <w:rFonts w:ascii="Book Antiqua" w:hAnsi="Book Antiqua"/>
                <w:b/>
                <w:sz w:val="19"/>
                <w:szCs w:val="19"/>
              </w:rPr>
              <w:t xml:space="preserve"> LRF.</w:t>
            </w:r>
          </w:p>
        </w:tc>
      </w:tr>
    </w:tbl>
    <w:p w14:paraId="5D4262AF" w14:textId="37877043" w:rsidR="004253F2" w:rsidRPr="00927261"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bookmarkStart w:id="179" w:name="art82"/>
      <w:bookmarkEnd w:id="179"/>
      <w:r w:rsidRPr="00536F81">
        <w:rPr>
          <w:rFonts w:ascii="Book Antiqua" w:hAnsi="Book Antiqua"/>
          <w:b/>
          <w:sz w:val="19"/>
          <w:szCs w:val="19"/>
          <w:highlight w:val="magenta"/>
        </w:rPr>
        <w:t>Art. 82</w:t>
      </w:r>
      <w:r w:rsidRPr="00536F81">
        <w:rPr>
          <w:rFonts w:ascii="Book Antiqua" w:hAnsi="Book Antiqua"/>
          <w:sz w:val="19"/>
          <w:szCs w:val="19"/>
        </w:rPr>
        <w:t xml:space="preserve">. A </w:t>
      </w:r>
      <w:r w:rsidRPr="00536F81">
        <w:rPr>
          <w:rFonts w:ascii="Book Antiqua" w:hAnsi="Book Antiqua"/>
          <w:b/>
          <w:caps/>
          <w:sz w:val="19"/>
          <w:szCs w:val="19"/>
          <w:shd w:val="clear" w:color="auto" w:fill="F7CAAC" w:themeFill="accent2" w:themeFillTint="66"/>
        </w:rPr>
        <w:t>responsabilidade pessoal</w:t>
      </w:r>
      <w:r w:rsidRPr="00003C6D">
        <w:rPr>
          <w:rFonts w:ascii="Book Antiqua" w:hAnsi="Book Antiqua"/>
          <w:b/>
          <w:caps/>
          <w:sz w:val="19"/>
          <w:szCs w:val="19"/>
        </w:rPr>
        <w:t xml:space="preserve"> </w:t>
      </w:r>
      <w:r w:rsidRPr="00003C6D">
        <w:rPr>
          <w:rFonts w:ascii="Book Antiqua" w:hAnsi="Book Antiqua"/>
          <w:b/>
          <w:sz w:val="19"/>
          <w:szCs w:val="19"/>
        </w:rPr>
        <w:t xml:space="preserve">dos </w:t>
      </w:r>
      <w:r w:rsidRPr="00003C6D">
        <w:rPr>
          <w:rFonts w:ascii="Book Antiqua" w:hAnsi="Book Antiqua"/>
          <w:b/>
          <w:sz w:val="19"/>
          <w:szCs w:val="19"/>
          <w:highlight w:val="yellow"/>
        </w:rPr>
        <w:t>sócios de responsabilidade limitada</w:t>
      </w:r>
      <w:r w:rsidRPr="00536F81">
        <w:rPr>
          <w:rFonts w:ascii="Book Antiqua" w:hAnsi="Book Antiqua"/>
          <w:sz w:val="19"/>
          <w:szCs w:val="19"/>
        </w:rPr>
        <w:t xml:space="preserve">, dos </w:t>
      </w:r>
      <w:r w:rsidRPr="00003C6D">
        <w:rPr>
          <w:rFonts w:ascii="Book Antiqua" w:hAnsi="Book Antiqua"/>
          <w:b/>
          <w:bCs/>
          <w:sz w:val="19"/>
          <w:szCs w:val="19"/>
          <w:highlight w:val="yellow"/>
        </w:rPr>
        <w:t>controladores</w:t>
      </w:r>
      <w:r w:rsidRPr="00536F81">
        <w:rPr>
          <w:rFonts w:ascii="Book Antiqua" w:hAnsi="Book Antiqua"/>
          <w:sz w:val="19"/>
          <w:szCs w:val="19"/>
        </w:rPr>
        <w:t xml:space="preserve"> e dos </w:t>
      </w:r>
      <w:r w:rsidRPr="00003C6D">
        <w:rPr>
          <w:rFonts w:ascii="Book Antiqua" w:hAnsi="Book Antiqua"/>
          <w:b/>
          <w:bCs/>
          <w:sz w:val="19"/>
          <w:szCs w:val="19"/>
          <w:highlight w:val="yellow"/>
        </w:rPr>
        <w:t>administradores da sociedade falida</w:t>
      </w:r>
      <w:r w:rsidRPr="00536F81">
        <w:rPr>
          <w:rFonts w:ascii="Book Antiqua" w:hAnsi="Book Antiqua"/>
          <w:sz w:val="19"/>
          <w:szCs w:val="19"/>
        </w:rPr>
        <w:t xml:space="preserve">, estabelecida nas respectivas leis, </w:t>
      </w:r>
      <w:r w:rsidRPr="00536F81">
        <w:rPr>
          <w:rFonts w:ascii="Book Antiqua" w:hAnsi="Book Antiqua"/>
          <w:b/>
          <w:caps/>
          <w:sz w:val="19"/>
          <w:szCs w:val="19"/>
          <w:highlight w:val="green"/>
        </w:rPr>
        <w:t>será apurada</w:t>
      </w:r>
      <w:r w:rsidRPr="00536F81">
        <w:rPr>
          <w:rFonts w:ascii="Book Antiqua" w:hAnsi="Book Antiqua"/>
          <w:sz w:val="19"/>
          <w:szCs w:val="19"/>
        </w:rPr>
        <w:t xml:space="preserve"> </w:t>
      </w:r>
      <w:r w:rsidRPr="00003C6D">
        <w:rPr>
          <w:rFonts w:ascii="Book Antiqua" w:hAnsi="Book Antiqua"/>
          <w:b/>
          <w:caps/>
          <w:sz w:val="19"/>
          <w:szCs w:val="19"/>
          <w:shd w:val="clear" w:color="auto" w:fill="F7CAAC" w:themeFill="accent2" w:themeFillTint="66"/>
        </w:rPr>
        <w:t>no próprio juízo da falência</w:t>
      </w:r>
      <w:r w:rsidRPr="00536F81">
        <w:rPr>
          <w:rFonts w:ascii="Book Antiqua" w:hAnsi="Book Antiqua"/>
          <w:sz w:val="19"/>
          <w:szCs w:val="19"/>
        </w:rPr>
        <w:t xml:space="preserve">, </w:t>
      </w:r>
      <w:r w:rsidRPr="00536F81">
        <w:rPr>
          <w:rFonts w:ascii="Book Antiqua" w:hAnsi="Book Antiqua"/>
          <w:b/>
          <w:caps/>
          <w:sz w:val="19"/>
          <w:szCs w:val="19"/>
          <w:highlight w:val="green"/>
        </w:rPr>
        <w:t>independentemente</w:t>
      </w:r>
      <w:r w:rsidRPr="00536F81">
        <w:rPr>
          <w:rFonts w:ascii="Book Antiqua" w:hAnsi="Book Antiqua"/>
          <w:sz w:val="19"/>
          <w:szCs w:val="19"/>
        </w:rPr>
        <w:t xml:space="preserve"> da </w:t>
      </w:r>
      <w:r w:rsidRPr="00536F81">
        <w:rPr>
          <w:rFonts w:ascii="Book Antiqua" w:hAnsi="Book Antiqua"/>
          <w:b/>
          <w:sz w:val="19"/>
          <w:szCs w:val="19"/>
          <w:highlight w:val="cyan"/>
        </w:rPr>
        <w:t xml:space="preserve">realização do </w:t>
      </w:r>
      <w:r w:rsidRPr="00536F81">
        <w:rPr>
          <w:rFonts w:ascii="Book Antiqua" w:hAnsi="Book Antiqua"/>
          <w:b/>
          <w:sz w:val="19"/>
          <w:szCs w:val="19"/>
          <w:highlight w:val="cyan"/>
        </w:rPr>
        <w:lastRenderedPageBreak/>
        <w:t>ativo</w:t>
      </w:r>
      <w:r w:rsidRPr="00536F81">
        <w:rPr>
          <w:rFonts w:ascii="Book Antiqua" w:hAnsi="Book Antiqua"/>
          <w:sz w:val="19"/>
          <w:szCs w:val="19"/>
        </w:rPr>
        <w:t xml:space="preserve"> e </w:t>
      </w:r>
      <w:r w:rsidRPr="00536F81">
        <w:rPr>
          <w:rFonts w:ascii="Book Antiqua" w:hAnsi="Book Antiqua"/>
          <w:b/>
          <w:sz w:val="19"/>
          <w:szCs w:val="19"/>
          <w:highlight w:val="cyan"/>
        </w:rPr>
        <w:t>da prova da sua insuficiência para cobrir o passivo</w:t>
      </w:r>
      <w:r w:rsidRPr="00536F81">
        <w:rPr>
          <w:rFonts w:ascii="Book Antiqua" w:hAnsi="Book Antiqua"/>
          <w:sz w:val="19"/>
          <w:szCs w:val="19"/>
        </w:rPr>
        <w:t xml:space="preserve">, </w:t>
      </w:r>
      <w:r w:rsidRPr="0070554C">
        <w:rPr>
          <w:rFonts w:ascii="Book Antiqua" w:hAnsi="Book Antiqua"/>
          <w:b/>
          <w:bCs/>
          <w:caps/>
          <w:sz w:val="19"/>
          <w:szCs w:val="19"/>
          <w:highlight w:val="green"/>
        </w:rPr>
        <w:t>observado</w:t>
      </w:r>
      <w:r w:rsidRPr="00536F81">
        <w:rPr>
          <w:rFonts w:ascii="Book Antiqua" w:hAnsi="Book Antiqua"/>
          <w:sz w:val="19"/>
          <w:szCs w:val="19"/>
        </w:rPr>
        <w:t xml:space="preserve"> o </w:t>
      </w:r>
      <w:r w:rsidRPr="0070554C">
        <w:rPr>
          <w:rFonts w:ascii="Book Antiqua" w:hAnsi="Book Antiqua"/>
          <w:b/>
          <w:bCs/>
          <w:caps/>
          <w:sz w:val="19"/>
          <w:szCs w:val="19"/>
          <w:shd w:val="clear" w:color="auto" w:fill="F7CAAC" w:themeFill="accent2" w:themeFillTint="66"/>
        </w:rPr>
        <w:t>procedimento ordinário</w:t>
      </w:r>
      <w:r w:rsidRPr="00536F81">
        <w:rPr>
          <w:rFonts w:ascii="Book Antiqua" w:hAnsi="Book Antiqua"/>
          <w:sz w:val="19"/>
          <w:szCs w:val="19"/>
        </w:rPr>
        <w:t xml:space="preserve"> </w:t>
      </w:r>
      <w:r w:rsidRPr="0070554C">
        <w:rPr>
          <w:rFonts w:ascii="Book Antiqua" w:hAnsi="Book Antiqua"/>
          <w:b/>
          <w:bCs/>
          <w:sz w:val="19"/>
          <w:szCs w:val="19"/>
          <w:highlight w:val="yellow"/>
        </w:rPr>
        <w:t>previsto no Código de Processo Civil</w:t>
      </w:r>
      <w:r w:rsidRPr="00927261">
        <w:rPr>
          <w:rFonts w:ascii="Book Antiqua" w:hAnsi="Book Antiqua"/>
          <w:sz w:val="16"/>
          <w:szCs w:val="16"/>
        </w:rPr>
        <w:t>.</w:t>
      </w:r>
      <w:r w:rsidR="00927261">
        <w:rPr>
          <w:rFonts w:ascii="Book Antiqua" w:hAnsi="Book Antiqua"/>
          <w:sz w:val="16"/>
          <w:szCs w:val="16"/>
        </w:rPr>
        <w:t xml:space="preserve"> </w:t>
      </w:r>
      <w:r w:rsidR="00927261">
        <w:rPr>
          <w:rFonts w:ascii="Book Antiqua" w:hAnsi="Book Antiqua"/>
          <w:b/>
          <w:color w:val="FF0000"/>
          <w:sz w:val="16"/>
          <w:szCs w:val="16"/>
          <w:u w:val="single"/>
        </w:rPr>
        <w:t>(TJTO-2007)</w:t>
      </w:r>
      <w:r w:rsidR="00335D7B" w:rsidRPr="00927261">
        <w:rPr>
          <w:rFonts w:ascii="Book Antiqua" w:hAnsi="Book Antiqua"/>
          <w:sz w:val="16"/>
          <w:szCs w:val="16"/>
        </w:rPr>
        <w:t xml:space="preserve"> </w:t>
      </w:r>
      <w:r w:rsidR="00335D7B" w:rsidRPr="00927261">
        <w:rPr>
          <w:rFonts w:ascii="Book Antiqua" w:hAnsi="Book Antiqua"/>
          <w:b/>
          <w:bCs/>
          <w:color w:val="FF0000"/>
          <w:sz w:val="16"/>
          <w:szCs w:val="16"/>
          <w:u w:val="single"/>
        </w:rPr>
        <w:t>(PGERS-2011)</w:t>
      </w:r>
      <w:r w:rsidR="00621B7D" w:rsidRPr="00927261">
        <w:rPr>
          <w:rFonts w:ascii="Book Antiqua" w:hAnsi="Book Antiqua"/>
          <w:b/>
          <w:bCs/>
          <w:color w:val="FF0000"/>
          <w:sz w:val="16"/>
          <w:szCs w:val="16"/>
        </w:rPr>
        <w:t xml:space="preserve"> </w:t>
      </w:r>
      <w:r w:rsidR="00E24953" w:rsidRPr="00927261">
        <w:rPr>
          <w:rFonts w:ascii="Book Antiqua" w:hAnsi="Book Antiqua"/>
          <w:b/>
          <w:color w:val="FF0000"/>
          <w:sz w:val="16"/>
          <w:szCs w:val="16"/>
          <w:u w:val="single"/>
        </w:rPr>
        <w:t>(TRT1-2015)</w:t>
      </w:r>
      <w:r w:rsidR="001E0CC4" w:rsidRPr="00927261">
        <w:rPr>
          <w:rFonts w:ascii="Book Antiqua" w:hAnsi="Book Antiqua"/>
          <w:sz w:val="16"/>
          <w:szCs w:val="16"/>
        </w:rPr>
        <w:t xml:space="preserve"> </w:t>
      </w:r>
      <w:r w:rsidR="001E0CC4" w:rsidRPr="00927261">
        <w:rPr>
          <w:rFonts w:ascii="Book Antiqua" w:hAnsi="Book Antiqua"/>
          <w:b/>
          <w:color w:val="FF0000"/>
          <w:sz w:val="16"/>
          <w:szCs w:val="16"/>
          <w:u w:val="single"/>
        </w:rPr>
        <w:t>(DPU-2017)</w:t>
      </w:r>
      <w:r w:rsidR="00003C6D" w:rsidRPr="00927261">
        <w:rPr>
          <w:rFonts w:ascii="Book Antiqua" w:hAnsi="Book Antiqua"/>
          <w:b/>
          <w:color w:val="FF0000"/>
          <w:sz w:val="16"/>
          <w:szCs w:val="16"/>
        </w:rPr>
        <w:t xml:space="preserve"> </w:t>
      </w:r>
      <w:r w:rsidR="00003C6D" w:rsidRPr="00927261">
        <w:rPr>
          <w:rFonts w:ascii="Book Antiqua" w:hAnsi="Book Antiqua"/>
          <w:b/>
          <w:color w:val="FF0000"/>
          <w:sz w:val="16"/>
          <w:szCs w:val="16"/>
          <w:u w:val="single"/>
        </w:rPr>
        <w:t>(TJCE-2018)</w:t>
      </w:r>
      <w:r w:rsidR="00927261">
        <w:rPr>
          <w:rFonts w:ascii="Book Antiqua" w:hAnsi="Book Antiqua"/>
          <w:b/>
          <w:color w:val="FF0000"/>
          <w:sz w:val="16"/>
          <w:szCs w:val="16"/>
        </w:rPr>
        <w:t xml:space="preserve"> </w:t>
      </w:r>
      <w:r w:rsidR="00927261">
        <w:rPr>
          <w:rFonts w:ascii="Book Antiqua" w:hAnsi="Book Antiqua"/>
          <w:b/>
          <w:color w:val="FF0000"/>
          <w:sz w:val="16"/>
          <w:szCs w:val="16"/>
          <w:u w:val="single"/>
        </w:rPr>
        <w:t>(MPPB-2018)</w:t>
      </w:r>
      <w:r w:rsidR="0067245F" w:rsidRPr="00927261">
        <w:rPr>
          <w:rFonts w:ascii="Book Antiqua" w:hAnsi="Book Antiqua"/>
          <w:b/>
          <w:color w:val="FF0000"/>
          <w:sz w:val="16"/>
          <w:szCs w:val="16"/>
        </w:rPr>
        <w:t xml:space="preserve"> </w:t>
      </w:r>
      <w:r w:rsidR="0067245F" w:rsidRPr="00927261">
        <w:rPr>
          <w:rFonts w:ascii="Book Antiqua" w:hAnsi="Book Antiqua"/>
          <w:b/>
          <w:bCs/>
          <w:color w:val="FF0000"/>
          <w:sz w:val="16"/>
          <w:szCs w:val="16"/>
          <w:u w:val="single"/>
        </w:rPr>
        <w:t>(DPEDF-2019)</w:t>
      </w:r>
      <w:r w:rsidR="00822F3D" w:rsidRPr="00927261">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D5C6F" w:rsidRPr="00536F81" w14:paraId="5CAEBA71" w14:textId="77777777" w:rsidTr="00634A11">
        <w:tc>
          <w:tcPr>
            <w:tcW w:w="8494" w:type="dxa"/>
            <w:shd w:val="clear" w:color="auto" w:fill="CCFFFF"/>
          </w:tcPr>
          <w:p w14:paraId="3B261FA2" w14:textId="2577AADC" w:rsidR="0070554C" w:rsidRDefault="0070554C" w:rsidP="006D5C6F">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70554C">
              <w:rPr>
                <w:rFonts w:ascii="Book Antiqua" w:hAnsi="Book Antiqua"/>
                <w:b/>
                <w:sz w:val="19"/>
                <w:szCs w:val="19"/>
                <w:highlight w:val="yellow"/>
              </w:rPr>
              <w:t>MPPB-2018-FCC</w:t>
            </w:r>
            <w:r>
              <w:rPr>
                <w:rFonts w:ascii="Book Antiqua" w:hAnsi="Book Antiqua"/>
                <w:b/>
                <w:sz w:val="19"/>
                <w:szCs w:val="19"/>
              </w:rPr>
              <w:t>)</w:t>
            </w:r>
            <w:r>
              <w:rPr>
                <w:rFonts w:ascii="Book Antiqua" w:hAnsi="Book Antiqua"/>
                <w:bCs/>
                <w:sz w:val="19"/>
                <w:szCs w:val="19"/>
              </w:rPr>
              <w:t xml:space="preserve">: </w:t>
            </w:r>
            <w:r w:rsidRPr="0070554C">
              <w:rPr>
                <w:rFonts w:ascii="Book Antiqua" w:hAnsi="Book Antiqua"/>
                <w:bCs/>
                <w:sz w:val="19"/>
                <w:szCs w:val="19"/>
              </w:rPr>
              <w:t>Considere o enunciado seguinte, relativamente aos efeitos da falência quanto à pessoa do falido, bem como à habilitação, verificação e classificação dos créditos falimentares</w:t>
            </w:r>
            <w:r>
              <w:rPr>
                <w:rFonts w:ascii="Book Antiqua" w:hAnsi="Book Antiqua"/>
                <w:bCs/>
                <w:sz w:val="19"/>
                <w:szCs w:val="19"/>
              </w:rPr>
              <w:t xml:space="preserve">: </w:t>
            </w:r>
            <w:r w:rsidRPr="0070554C">
              <w:rPr>
                <w:rFonts w:ascii="Book Antiqua" w:hAnsi="Book Antiqua"/>
                <w:bCs/>
                <w:sz w:val="19"/>
                <w:szCs w:val="19"/>
              </w:rPr>
              <w:t>A responsabilidade pessoal dos sócios de responsabilidade limitada, dos controladores e dos administradores da sociedade falida, estabelecida nas respectivas leis, será apurada no próprio juízo da falência, independentemente da realização do ativo e da prova da sua insuficiência para cobrir o passivo, observado o procedimento ordinário previsto no Código de Processo Civil.</w:t>
            </w:r>
            <w:r>
              <w:rPr>
                <w:rFonts w:ascii="Book Antiqua" w:hAnsi="Book Antiqua"/>
                <w:bCs/>
                <w:sz w:val="19"/>
                <w:szCs w:val="19"/>
              </w:rPr>
              <w:t xml:space="preserve"> </w:t>
            </w:r>
            <w:r w:rsidRPr="00536F81">
              <w:rPr>
                <w:rFonts w:ascii="Book Antiqua" w:hAnsi="Book Antiqua"/>
                <w:b/>
                <w:sz w:val="19"/>
                <w:szCs w:val="19"/>
              </w:rPr>
              <w:t>BL: art. 8</w:t>
            </w:r>
            <w:r>
              <w:rPr>
                <w:rFonts w:ascii="Book Antiqua" w:hAnsi="Book Antiqua"/>
                <w:b/>
                <w:sz w:val="19"/>
                <w:szCs w:val="19"/>
              </w:rPr>
              <w:t>2,</w:t>
            </w:r>
            <w:r w:rsidRPr="00536F81">
              <w:rPr>
                <w:rFonts w:ascii="Book Antiqua" w:hAnsi="Book Antiqua"/>
                <w:b/>
                <w:sz w:val="19"/>
                <w:szCs w:val="19"/>
              </w:rPr>
              <w:t xml:space="preserve"> LRF.</w:t>
            </w:r>
          </w:p>
          <w:p w14:paraId="52CEA577" w14:textId="3FC67292" w:rsidR="006D5C6F" w:rsidRPr="00536F81" w:rsidRDefault="006D5C6F" w:rsidP="006D5C6F">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TJTO-2007-CESPE)</w:t>
            </w:r>
            <w:r w:rsidRPr="00536F81">
              <w:rPr>
                <w:rFonts w:ascii="Book Antiqua" w:hAnsi="Book Antiqua"/>
                <w:sz w:val="19"/>
                <w:szCs w:val="19"/>
              </w:rPr>
              <w:t xml:space="preserve">: A ação de responsabilidade dos sócios de responsabilidade limitada será processada no juízo da falência, independentemente da realização do ativo e da prova de sua insuficiência para cobrir o passivo. </w:t>
            </w:r>
            <w:r w:rsidRPr="00536F81">
              <w:rPr>
                <w:rFonts w:ascii="Book Antiqua" w:hAnsi="Book Antiqua"/>
                <w:b/>
                <w:sz w:val="19"/>
                <w:szCs w:val="19"/>
              </w:rPr>
              <w:t>BL: art. 82, LRF.</w:t>
            </w:r>
          </w:p>
        </w:tc>
      </w:tr>
    </w:tbl>
    <w:p w14:paraId="5D4262B0" w14:textId="26C7475D" w:rsidR="004253F2" w:rsidRPr="00927261"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caps/>
          <w:sz w:val="19"/>
          <w:szCs w:val="19"/>
          <w:highlight w:val="green"/>
        </w:rPr>
        <w:t>Prescreverá</w:t>
      </w:r>
      <w:r w:rsidRPr="00536F81">
        <w:rPr>
          <w:rFonts w:ascii="Book Antiqua" w:hAnsi="Book Antiqua"/>
          <w:b/>
          <w:sz w:val="19"/>
          <w:szCs w:val="19"/>
        </w:rPr>
        <w:t xml:space="preserve"> </w:t>
      </w:r>
      <w:r w:rsidRPr="00536F81">
        <w:rPr>
          <w:rFonts w:ascii="Book Antiqua" w:hAnsi="Book Antiqua"/>
          <w:b/>
          <w:sz w:val="19"/>
          <w:szCs w:val="19"/>
          <w:highlight w:val="cyan"/>
        </w:rPr>
        <w:t>em 2 (dois) anos</w:t>
      </w:r>
      <w:r w:rsidRPr="00536F81">
        <w:rPr>
          <w:rFonts w:ascii="Book Antiqua" w:hAnsi="Book Antiqua"/>
          <w:sz w:val="19"/>
          <w:szCs w:val="19"/>
        </w:rPr>
        <w:t xml:space="preserve">, </w:t>
      </w:r>
      <w:r w:rsidRPr="00536F81">
        <w:rPr>
          <w:rFonts w:ascii="Book Antiqua" w:hAnsi="Book Antiqua"/>
          <w:b/>
          <w:caps/>
          <w:sz w:val="19"/>
          <w:szCs w:val="19"/>
          <w:highlight w:val="green"/>
        </w:rPr>
        <w:t>contados</w:t>
      </w:r>
      <w:r w:rsidRPr="00536F81">
        <w:rPr>
          <w:rFonts w:ascii="Book Antiqua" w:hAnsi="Book Antiqua"/>
          <w:b/>
          <w:sz w:val="19"/>
          <w:szCs w:val="19"/>
        </w:rPr>
        <w:t xml:space="preserve"> </w:t>
      </w:r>
      <w:r w:rsidRPr="00536F81">
        <w:rPr>
          <w:rFonts w:ascii="Book Antiqua" w:hAnsi="Book Antiqua"/>
          <w:b/>
          <w:sz w:val="19"/>
          <w:szCs w:val="19"/>
          <w:highlight w:val="yellow"/>
        </w:rPr>
        <w:t>do trânsito em julgado da sentença de encerramento da falência</w:t>
      </w:r>
      <w:r w:rsidRPr="00536F81">
        <w:rPr>
          <w:rFonts w:ascii="Book Antiqua" w:hAnsi="Book Antiqua"/>
          <w:sz w:val="19"/>
          <w:szCs w:val="19"/>
        </w:rPr>
        <w:t xml:space="preserve">, a </w:t>
      </w:r>
      <w:r w:rsidRPr="00536F81">
        <w:rPr>
          <w:rFonts w:ascii="Book Antiqua" w:hAnsi="Book Antiqua"/>
          <w:b/>
          <w:caps/>
          <w:sz w:val="19"/>
          <w:szCs w:val="19"/>
          <w:shd w:val="clear" w:color="auto" w:fill="F7CAAC" w:themeFill="accent2" w:themeFillTint="66"/>
        </w:rPr>
        <w:t>ação de responsabilização</w:t>
      </w:r>
      <w:r w:rsidRPr="00536F81">
        <w:rPr>
          <w:rFonts w:ascii="Book Antiqua" w:hAnsi="Book Antiqua"/>
          <w:b/>
          <w:sz w:val="19"/>
          <w:szCs w:val="19"/>
        </w:rPr>
        <w:t xml:space="preserve"> prevista no </w:t>
      </w:r>
      <w:r w:rsidRPr="00536F81">
        <w:rPr>
          <w:rFonts w:ascii="Book Antiqua" w:hAnsi="Book Antiqua"/>
          <w:b/>
          <w:bCs/>
          <w:sz w:val="19"/>
          <w:szCs w:val="19"/>
        </w:rPr>
        <w:t>caput</w:t>
      </w:r>
      <w:r w:rsidRPr="00536F81">
        <w:rPr>
          <w:rFonts w:ascii="Book Antiqua" w:hAnsi="Book Antiqua"/>
          <w:b/>
          <w:iCs/>
          <w:sz w:val="19"/>
          <w:szCs w:val="19"/>
        </w:rPr>
        <w:t xml:space="preserve"> </w:t>
      </w:r>
      <w:r w:rsidRPr="00536F81">
        <w:rPr>
          <w:rFonts w:ascii="Book Antiqua" w:hAnsi="Book Antiqua"/>
          <w:b/>
          <w:sz w:val="19"/>
          <w:szCs w:val="19"/>
        </w:rPr>
        <w:t>deste artigo</w:t>
      </w:r>
      <w:r w:rsidRPr="00927261">
        <w:rPr>
          <w:rFonts w:ascii="Book Antiqua" w:hAnsi="Book Antiqua"/>
          <w:sz w:val="16"/>
          <w:szCs w:val="16"/>
        </w:rPr>
        <w:t>.</w:t>
      </w:r>
      <w:r w:rsidR="001F51C2" w:rsidRPr="00927261">
        <w:rPr>
          <w:rFonts w:ascii="Book Antiqua" w:hAnsi="Book Antiqua"/>
          <w:sz w:val="16"/>
          <w:szCs w:val="16"/>
        </w:rPr>
        <w:t xml:space="preserve"> </w:t>
      </w:r>
      <w:r w:rsidR="001F51C2" w:rsidRPr="00927261">
        <w:rPr>
          <w:rFonts w:ascii="Book Antiqua" w:hAnsi="Book Antiqua"/>
          <w:b/>
          <w:color w:val="FF0000"/>
          <w:sz w:val="16"/>
          <w:szCs w:val="16"/>
          <w:u w:val="single"/>
        </w:rPr>
        <w:t>(TJAP-2008)</w:t>
      </w:r>
      <w:r w:rsidR="00335D7B" w:rsidRPr="00927261">
        <w:rPr>
          <w:rFonts w:ascii="Book Antiqua" w:hAnsi="Book Antiqua"/>
          <w:b/>
          <w:color w:val="FF0000"/>
          <w:sz w:val="16"/>
          <w:szCs w:val="16"/>
        </w:rPr>
        <w:t xml:space="preserve"> </w:t>
      </w:r>
      <w:r w:rsidR="00335D7B" w:rsidRPr="00927261">
        <w:rPr>
          <w:rFonts w:ascii="Book Antiqua" w:hAnsi="Book Antiqua"/>
          <w:b/>
          <w:bCs/>
          <w:color w:val="FF0000"/>
          <w:sz w:val="16"/>
          <w:szCs w:val="16"/>
          <w:u w:val="single"/>
        </w:rPr>
        <w:t>(PGERS-2011)</w:t>
      </w:r>
      <w:r w:rsidR="00822F3D" w:rsidRPr="00927261">
        <w:rPr>
          <w:rFonts w:ascii="Book Antiqua" w:hAnsi="Book Antiqua"/>
          <w:b/>
          <w:bCs/>
          <w:color w:val="FF0000"/>
          <w:sz w:val="16"/>
          <w:szCs w:val="16"/>
        </w:rPr>
        <w:t xml:space="preserve"> </w:t>
      </w:r>
      <w:r w:rsidR="00822F3D" w:rsidRPr="00927261">
        <w:rPr>
          <w:rFonts w:ascii="Book Antiqua" w:hAnsi="Book Antiqua"/>
          <w:b/>
          <w:bCs/>
          <w:color w:val="FF0000"/>
          <w:sz w:val="16"/>
          <w:szCs w:val="16"/>
          <w:u w:val="single"/>
        </w:rPr>
        <w:t>(</w:t>
      </w:r>
      <w:r w:rsidR="00927261" w:rsidRPr="00927261">
        <w:rPr>
          <w:rFonts w:ascii="Book Antiqua" w:hAnsi="Book Antiqua"/>
          <w:b/>
          <w:bCs/>
          <w:color w:val="FF0000"/>
          <w:sz w:val="16"/>
          <w:szCs w:val="16"/>
          <w:u w:val="single"/>
        </w:rPr>
        <w:t>DPU-2017</w:t>
      </w:r>
      <w:r w:rsidR="00822F3D" w:rsidRPr="00927261">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603D9F" w:rsidRPr="00536F81" w14:paraId="5D4262B2" w14:textId="77777777" w:rsidTr="007974FF">
        <w:tc>
          <w:tcPr>
            <w:tcW w:w="8494" w:type="dxa"/>
            <w:shd w:val="clear" w:color="auto" w:fill="CCFFFF"/>
          </w:tcPr>
          <w:p w14:paraId="5D4262B1" w14:textId="77777777" w:rsidR="00603D9F" w:rsidRPr="00536F81" w:rsidRDefault="00603D9F" w:rsidP="007974FF">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DPU-2017-CESPE)</w:t>
            </w:r>
            <w:r w:rsidRPr="00536F81">
              <w:rPr>
                <w:rFonts w:ascii="Book Antiqua" w:hAnsi="Book Antiqua"/>
                <w:sz w:val="19"/>
                <w:szCs w:val="19"/>
              </w:rPr>
              <w:t xml:space="preserve">: Considerando que tenha sido decretada a falência de Roma &amp; Cia. Ltda., sociedade de André Roma e Bruno Silva, administrada apenas por André, julgue o item seguinte. Eventual responsabilidade pessoal de Bruno deverá ser apurada mediante ação própria, a ser proposta no próprio juízo da falência, no prazo prescricional de dois anos, contados do trânsito em julgado da sentença que encerrar a falência. </w:t>
            </w:r>
            <w:r w:rsidRPr="00536F81">
              <w:rPr>
                <w:rFonts w:ascii="Book Antiqua" w:hAnsi="Book Antiqua"/>
                <w:b/>
                <w:sz w:val="19"/>
                <w:szCs w:val="19"/>
              </w:rPr>
              <w:t>BL: art. 81, §1º LRF.</w:t>
            </w:r>
          </w:p>
        </w:tc>
      </w:tr>
    </w:tbl>
    <w:p w14:paraId="5D4262B3" w14:textId="443255C8" w:rsidR="004253F2" w:rsidRPr="00DD182E" w:rsidRDefault="004253F2" w:rsidP="004252C7">
      <w:pPr>
        <w:spacing w:before="100" w:beforeAutospacing="1" w:after="100" w:afterAutospacing="1"/>
        <w:jc w:val="both"/>
        <w:rPr>
          <w:rFonts w:ascii="Book Antiqua" w:hAnsi="Book Antiqua"/>
          <w:b/>
          <w:bCs/>
          <w:color w:val="FF0000"/>
          <w:sz w:val="16"/>
          <w:szCs w:val="16"/>
        </w:rPr>
      </w:pPr>
      <w:r w:rsidRPr="00536F81">
        <w:rPr>
          <w:rFonts w:ascii="Book Antiqua" w:hAnsi="Book Antiqua"/>
          <w:sz w:val="19"/>
          <w:szCs w:val="19"/>
        </w:rPr>
        <w:t xml:space="preserve">        </w:t>
      </w:r>
      <w:r w:rsidRPr="00E216D5">
        <w:rPr>
          <w:rFonts w:ascii="Book Antiqua" w:hAnsi="Book Antiqua"/>
          <w:b/>
          <w:bCs/>
          <w:sz w:val="19"/>
          <w:szCs w:val="19"/>
          <w:highlight w:val="magenta"/>
        </w:rPr>
        <w:t>§ 2</w:t>
      </w:r>
      <w:r w:rsidRPr="00E216D5">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3210DC">
        <w:rPr>
          <w:rFonts w:ascii="Book Antiqua" w:hAnsi="Book Antiqua"/>
          <w:b/>
          <w:bCs/>
          <w:sz w:val="19"/>
          <w:szCs w:val="19"/>
        </w:rPr>
        <w:t xml:space="preserve">O juiz poderá, </w:t>
      </w:r>
      <w:r w:rsidRPr="003210DC">
        <w:rPr>
          <w:rFonts w:ascii="Book Antiqua" w:hAnsi="Book Antiqua"/>
          <w:b/>
          <w:bCs/>
          <w:sz w:val="19"/>
          <w:szCs w:val="19"/>
          <w:highlight w:val="cyan"/>
        </w:rPr>
        <w:t>de ofício</w:t>
      </w:r>
      <w:r w:rsidRPr="003210DC">
        <w:rPr>
          <w:rFonts w:ascii="Book Antiqua" w:hAnsi="Book Antiqua"/>
          <w:b/>
          <w:bCs/>
          <w:sz w:val="19"/>
          <w:szCs w:val="19"/>
        </w:rPr>
        <w:t xml:space="preserve"> ou mediante requerimento das partes interessadas, ordenar a indisponibilidade de bens particulares dos réus, em quantidade compatível com o dano provocado, até o julgamento da ação de responsabilização</w:t>
      </w:r>
      <w:r w:rsidRPr="00927261">
        <w:rPr>
          <w:rFonts w:ascii="Book Antiqua" w:hAnsi="Book Antiqua"/>
          <w:sz w:val="16"/>
          <w:szCs w:val="16"/>
        </w:rPr>
        <w:t>.</w:t>
      </w:r>
      <w:r w:rsidR="00E216D5" w:rsidRPr="00927261">
        <w:rPr>
          <w:rFonts w:ascii="Book Antiqua" w:hAnsi="Book Antiqua"/>
          <w:sz w:val="16"/>
          <w:szCs w:val="16"/>
        </w:rPr>
        <w:t xml:space="preserve"> </w:t>
      </w:r>
      <w:r w:rsidR="00E216D5" w:rsidRPr="00927261">
        <w:rPr>
          <w:rFonts w:ascii="Book Antiqua" w:hAnsi="Book Antiqua"/>
          <w:b/>
          <w:bCs/>
          <w:color w:val="FF0000"/>
          <w:sz w:val="16"/>
          <w:szCs w:val="16"/>
          <w:u w:val="single"/>
        </w:rPr>
        <w:t>(</w:t>
      </w:r>
      <w:r w:rsidR="00641B7F">
        <w:rPr>
          <w:rFonts w:ascii="Book Antiqua" w:hAnsi="Book Antiqua"/>
          <w:b/>
          <w:bCs/>
          <w:color w:val="FF0000"/>
          <w:sz w:val="16"/>
          <w:szCs w:val="16"/>
          <w:u w:val="single"/>
        </w:rPr>
        <w:t>Cartórios/TJMG-2015</w:t>
      </w:r>
      <w:r w:rsidR="00E216D5" w:rsidRPr="00927261">
        <w:rPr>
          <w:rFonts w:ascii="Book Antiqua" w:hAnsi="Book Antiqua"/>
          <w:b/>
          <w:bCs/>
          <w:color w:val="FF0000"/>
          <w:sz w:val="16"/>
          <w:szCs w:val="16"/>
          <w:u w:val="single"/>
        </w:rPr>
        <w:t>)</w:t>
      </w:r>
      <w:r w:rsidR="00DD182E">
        <w:rPr>
          <w:rFonts w:ascii="Book Antiqua" w:hAnsi="Book Antiqua"/>
          <w:b/>
          <w:bCs/>
          <w:color w:val="FF0000"/>
          <w:sz w:val="16"/>
          <w:szCs w:val="16"/>
        </w:rPr>
        <w:t xml:space="preserve"> </w:t>
      </w:r>
      <w:r w:rsidR="00DD182E">
        <w:rPr>
          <w:rFonts w:ascii="Book Antiqua" w:hAnsi="Book Antiqua"/>
          <w:b/>
          <w:bCs/>
          <w:color w:val="FF0000"/>
          <w:sz w:val="16"/>
          <w:szCs w:val="16"/>
          <w:u w:val="single"/>
        </w:rPr>
        <w:t>(Cartórios/TJAM-2023)</w:t>
      </w:r>
    </w:p>
    <w:p w14:paraId="48EF4612" w14:textId="6710C110" w:rsidR="00FA3F2F" w:rsidRPr="00F832B0" w:rsidRDefault="00FA3F2F" w:rsidP="00FA3F2F">
      <w:pPr>
        <w:spacing w:before="100" w:beforeAutospacing="1" w:after="100" w:afterAutospacing="1"/>
        <w:ind w:firstLine="426"/>
        <w:jc w:val="both"/>
        <w:rPr>
          <w:rFonts w:ascii="Book Antiqua" w:hAnsi="Book Antiqua"/>
          <w:sz w:val="16"/>
          <w:szCs w:val="16"/>
        </w:rPr>
      </w:pPr>
      <w:r w:rsidRPr="00671BAA">
        <w:rPr>
          <w:rFonts w:ascii="Book Antiqua" w:hAnsi="Book Antiqua"/>
          <w:b/>
          <w:bCs/>
          <w:sz w:val="19"/>
          <w:szCs w:val="19"/>
          <w:highlight w:val="magenta"/>
        </w:rPr>
        <w:t>Art. 82-A</w:t>
      </w:r>
      <w:r w:rsidRPr="00FA3F2F">
        <w:rPr>
          <w:rFonts w:ascii="Book Antiqua" w:hAnsi="Book Antiqua"/>
          <w:sz w:val="19"/>
          <w:szCs w:val="19"/>
        </w:rPr>
        <w:t xml:space="preserve">. </w:t>
      </w:r>
      <w:r w:rsidRPr="00FB7286">
        <w:rPr>
          <w:rFonts w:ascii="Book Antiqua" w:hAnsi="Book Antiqua"/>
          <w:b/>
          <w:bCs/>
          <w:caps/>
          <w:sz w:val="19"/>
          <w:szCs w:val="19"/>
          <w:highlight w:val="green"/>
        </w:rPr>
        <w:t>É vedada</w:t>
      </w:r>
      <w:r w:rsidRPr="00FB7286">
        <w:rPr>
          <w:rFonts w:ascii="Book Antiqua" w:hAnsi="Book Antiqua"/>
          <w:b/>
          <w:bCs/>
          <w:sz w:val="19"/>
          <w:szCs w:val="19"/>
        </w:rPr>
        <w:t xml:space="preserve"> a extensão da falência ou de seus efeitos, no todo ou em parte, aos sócios de responsabilidade limitada, aos controladores e aos administradores da sociedade falida, </w:t>
      </w:r>
      <w:r w:rsidRPr="00FB7286">
        <w:rPr>
          <w:rFonts w:ascii="Book Antiqua" w:hAnsi="Book Antiqua"/>
          <w:b/>
          <w:bCs/>
          <w:caps/>
          <w:sz w:val="19"/>
          <w:szCs w:val="19"/>
          <w:highlight w:val="green"/>
        </w:rPr>
        <w:t>admitida</w:t>
      </w:r>
      <w:r w:rsidRPr="00FB7286">
        <w:rPr>
          <w:rFonts w:ascii="Book Antiqua" w:hAnsi="Book Antiqua"/>
          <w:b/>
          <w:bCs/>
          <w:sz w:val="19"/>
          <w:szCs w:val="19"/>
        </w:rPr>
        <w:t xml:space="preserve">, contudo, a </w:t>
      </w:r>
      <w:r w:rsidRPr="00FB7286">
        <w:rPr>
          <w:rFonts w:ascii="Book Antiqua" w:hAnsi="Book Antiqua"/>
          <w:b/>
          <w:bCs/>
          <w:sz w:val="19"/>
          <w:szCs w:val="19"/>
          <w:highlight w:val="cyan"/>
        </w:rPr>
        <w:t>desconsideração da personalidade jurídica</w:t>
      </w:r>
      <w:r w:rsidRPr="00927261">
        <w:rPr>
          <w:rFonts w:ascii="Book Antiqua" w:hAnsi="Book Antiqua"/>
          <w:sz w:val="16"/>
          <w:szCs w:val="16"/>
        </w:rPr>
        <w:t>. </w:t>
      </w:r>
      <w:hyperlink r:id="rId279" w:anchor="art2" w:history="1">
        <w:r w:rsidRPr="00927261">
          <w:rPr>
            <w:rStyle w:val="Hyperlink"/>
            <w:rFonts w:ascii="Book Antiqua" w:hAnsi="Book Antiqua"/>
            <w:sz w:val="16"/>
            <w:szCs w:val="16"/>
          </w:rPr>
          <w:t>(Incluído pela Lei nº 14.112, de 2020</w:t>
        </w:r>
        <w:r w:rsidRPr="00927261">
          <w:rPr>
            <w:rStyle w:val="Hyperlink"/>
            <w:rFonts w:ascii="Book Antiqua" w:hAnsi="Book Antiqua"/>
            <w:sz w:val="16"/>
            <w:szCs w:val="16"/>
            <w:u w:val="none"/>
          </w:rPr>
          <w:t>) </w:t>
        </w:r>
      </w:hyperlink>
      <w:r w:rsidR="00FB7286" w:rsidRPr="00927261">
        <w:rPr>
          <w:rFonts w:ascii="Book Antiqua" w:hAnsi="Book Antiqua"/>
          <w:b/>
          <w:color w:val="FF0000"/>
          <w:sz w:val="16"/>
          <w:szCs w:val="16"/>
          <w:u w:val="single"/>
        </w:rPr>
        <w:t>(DPERR-2021)</w:t>
      </w:r>
      <w:r w:rsidR="000D1FC3" w:rsidRPr="00927261">
        <w:rPr>
          <w:rFonts w:ascii="Book Antiqua" w:hAnsi="Book Antiqua"/>
          <w:sz w:val="16"/>
          <w:szCs w:val="16"/>
        </w:rPr>
        <w:t xml:space="preserve"> </w:t>
      </w:r>
      <w:r w:rsidR="00DD182E">
        <w:rPr>
          <w:rFonts w:ascii="Book Antiqua" w:hAnsi="Book Antiqua"/>
          <w:b/>
          <w:bCs/>
          <w:color w:val="FF0000"/>
          <w:sz w:val="16"/>
          <w:szCs w:val="16"/>
          <w:u w:val="single"/>
        </w:rPr>
        <w:t>(Cartórios/TJAM-2023)</w:t>
      </w:r>
      <w:r w:rsidR="00FD5854">
        <w:rPr>
          <w:rFonts w:ascii="Book Antiqua" w:hAnsi="Book Antiqua"/>
          <w:b/>
          <w:bCs/>
          <w:color w:val="FF0000"/>
          <w:sz w:val="16"/>
          <w:szCs w:val="16"/>
        </w:rPr>
        <w:t xml:space="preserve"> </w:t>
      </w:r>
      <w:r w:rsidR="00FD5854">
        <w:rPr>
          <w:rFonts w:ascii="Book Antiqua" w:hAnsi="Book Antiqua"/>
          <w:b/>
          <w:color w:val="FF0000"/>
          <w:sz w:val="16"/>
          <w:szCs w:val="16"/>
          <w:u w:val="single"/>
        </w:rPr>
        <w:t>(ENAM/1º-2024)</w:t>
      </w:r>
      <w:r w:rsidR="00F832B0">
        <w:rPr>
          <w:rFonts w:ascii="Book Antiqua" w:hAnsi="Book Antiqua"/>
          <w:b/>
          <w:color w:val="FF0000"/>
          <w:sz w:val="16"/>
          <w:szCs w:val="16"/>
        </w:rPr>
        <w:t xml:space="preserve"> </w:t>
      </w:r>
      <w:r w:rsidR="00F832B0">
        <w:rPr>
          <w:rFonts w:ascii="Book Antiqua" w:hAnsi="Book Antiqua"/>
          <w:b/>
          <w:bCs/>
          <w:color w:val="FF0000"/>
          <w:sz w:val="16"/>
          <w:szCs w:val="16"/>
          <w:u w:val="single"/>
        </w:rPr>
        <w:t>(MPRJ-2024)</w:t>
      </w:r>
    </w:p>
    <w:p w14:paraId="1E5FFC07" w14:textId="62632B48" w:rsidR="00FA3F2F" w:rsidRPr="00F832B0" w:rsidRDefault="00FA3F2F" w:rsidP="00FA3F2F">
      <w:pPr>
        <w:spacing w:before="100" w:beforeAutospacing="1" w:after="100" w:afterAutospacing="1"/>
        <w:ind w:firstLine="426"/>
        <w:jc w:val="both"/>
        <w:rPr>
          <w:rFonts w:ascii="Book Antiqua" w:hAnsi="Book Antiqua"/>
          <w:sz w:val="16"/>
          <w:szCs w:val="16"/>
        </w:rPr>
      </w:pPr>
      <w:r w:rsidRPr="00671BAA">
        <w:rPr>
          <w:rFonts w:ascii="Book Antiqua" w:hAnsi="Book Antiqua"/>
          <w:b/>
          <w:bCs/>
          <w:sz w:val="19"/>
          <w:szCs w:val="19"/>
          <w:highlight w:val="magenta"/>
        </w:rPr>
        <w:t>Parágrafo único</w:t>
      </w:r>
      <w:r w:rsidRPr="00671BAA">
        <w:rPr>
          <w:rFonts w:ascii="Book Antiqua" w:hAnsi="Book Antiqua"/>
          <w:b/>
          <w:bCs/>
          <w:sz w:val="19"/>
          <w:szCs w:val="19"/>
        </w:rPr>
        <w:t xml:space="preserve">. A </w:t>
      </w:r>
      <w:r w:rsidRPr="00671BAA">
        <w:rPr>
          <w:rFonts w:ascii="Book Antiqua" w:hAnsi="Book Antiqua"/>
          <w:b/>
          <w:bCs/>
          <w:caps/>
          <w:sz w:val="19"/>
          <w:szCs w:val="19"/>
          <w:shd w:val="clear" w:color="auto" w:fill="F7CAAC" w:themeFill="accent2" w:themeFillTint="66"/>
        </w:rPr>
        <w:t>desconsideração da personalidade jurídica</w:t>
      </w:r>
      <w:r w:rsidRPr="00671BAA">
        <w:rPr>
          <w:rFonts w:ascii="Book Antiqua" w:hAnsi="Book Antiqua"/>
          <w:b/>
          <w:bCs/>
          <w:sz w:val="19"/>
          <w:szCs w:val="19"/>
        </w:rPr>
        <w:t xml:space="preserve"> </w:t>
      </w:r>
      <w:r w:rsidRPr="00671BAA">
        <w:rPr>
          <w:rFonts w:ascii="Book Antiqua" w:hAnsi="Book Antiqua"/>
          <w:b/>
          <w:bCs/>
          <w:sz w:val="19"/>
          <w:szCs w:val="19"/>
          <w:highlight w:val="yellow"/>
        </w:rPr>
        <w:t>da sociedade falida</w:t>
      </w:r>
      <w:r w:rsidRPr="00671BAA">
        <w:rPr>
          <w:rFonts w:ascii="Book Antiqua" w:hAnsi="Book Antiqua"/>
          <w:b/>
          <w:bCs/>
          <w:sz w:val="19"/>
          <w:szCs w:val="19"/>
        </w:rPr>
        <w:t xml:space="preserve">, </w:t>
      </w:r>
      <w:r w:rsidRPr="00671BAA">
        <w:rPr>
          <w:rFonts w:ascii="Book Antiqua" w:hAnsi="Book Antiqua"/>
          <w:b/>
          <w:bCs/>
          <w:sz w:val="19"/>
          <w:szCs w:val="19"/>
          <w:highlight w:val="cyan"/>
        </w:rPr>
        <w:t>para fins de responsabilização</w:t>
      </w:r>
      <w:r w:rsidRPr="00671BAA">
        <w:rPr>
          <w:rFonts w:ascii="Book Antiqua" w:hAnsi="Book Antiqua"/>
          <w:b/>
          <w:bCs/>
          <w:sz w:val="19"/>
          <w:szCs w:val="19"/>
        </w:rPr>
        <w:t xml:space="preserve"> </w:t>
      </w:r>
      <w:r w:rsidRPr="00671BAA">
        <w:rPr>
          <w:rFonts w:ascii="Book Antiqua" w:hAnsi="Book Antiqua"/>
          <w:b/>
          <w:bCs/>
          <w:sz w:val="19"/>
          <w:szCs w:val="19"/>
          <w:highlight w:val="yellow"/>
        </w:rPr>
        <w:t>de terceiros</w:t>
      </w:r>
      <w:r w:rsidRPr="00671BAA">
        <w:rPr>
          <w:rFonts w:ascii="Book Antiqua" w:hAnsi="Book Antiqua"/>
          <w:b/>
          <w:bCs/>
          <w:sz w:val="19"/>
          <w:szCs w:val="19"/>
        </w:rPr>
        <w:t xml:space="preserve">, </w:t>
      </w:r>
      <w:r w:rsidRPr="00671BAA">
        <w:rPr>
          <w:rFonts w:ascii="Book Antiqua" w:hAnsi="Book Antiqua"/>
          <w:b/>
          <w:bCs/>
          <w:sz w:val="19"/>
          <w:szCs w:val="19"/>
          <w:highlight w:val="yellow"/>
        </w:rPr>
        <w:t>grupo</w:t>
      </w:r>
      <w:r w:rsidRPr="00671BAA">
        <w:rPr>
          <w:rFonts w:ascii="Book Antiqua" w:hAnsi="Book Antiqua"/>
          <w:b/>
          <w:bCs/>
          <w:sz w:val="19"/>
          <w:szCs w:val="19"/>
        </w:rPr>
        <w:t xml:space="preserve">, </w:t>
      </w:r>
      <w:r w:rsidRPr="00671BAA">
        <w:rPr>
          <w:rFonts w:ascii="Book Antiqua" w:hAnsi="Book Antiqua"/>
          <w:b/>
          <w:bCs/>
          <w:sz w:val="19"/>
          <w:szCs w:val="19"/>
          <w:highlight w:val="yellow"/>
        </w:rPr>
        <w:t>sócio</w:t>
      </w:r>
      <w:r w:rsidRPr="00671BAA">
        <w:rPr>
          <w:rFonts w:ascii="Book Antiqua" w:hAnsi="Book Antiqua"/>
          <w:b/>
          <w:bCs/>
          <w:sz w:val="19"/>
          <w:szCs w:val="19"/>
        </w:rPr>
        <w:t xml:space="preserve"> ou </w:t>
      </w:r>
      <w:r w:rsidRPr="00671BAA">
        <w:rPr>
          <w:rFonts w:ascii="Book Antiqua" w:hAnsi="Book Antiqua"/>
          <w:b/>
          <w:bCs/>
          <w:sz w:val="19"/>
          <w:szCs w:val="19"/>
          <w:highlight w:val="yellow"/>
        </w:rPr>
        <w:t>administrador</w:t>
      </w:r>
      <w:r w:rsidRPr="00671BAA">
        <w:rPr>
          <w:rFonts w:ascii="Book Antiqua" w:hAnsi="Book Antiqua"/>
          <w:b/>
          <w:bCs/>
          <w:sz w:val="19"/>
          <w:szCs w:val="19"/>
        </w:rPr>
        <w:t xml:space="preserve"> </w:t>
      </w:r>
      <w:r w:rsidRPr="00671BAA">
        <w:rPr>
          <w:rFonts w:ascii="Book Antiqua" w:hAnsi="Book Antiqua"/>
          <w:b/>
          <w:bCs/>
          <w:sz w:val="19"/>
          <w:szCs w:val="19"/>
          <w:highlight w:val="green"/>
        </w:rPr>
        <w:t>por obrigação desta</w:t>
      </w:r>
      <w:r w:rsidRPr="00671BAA">
        <w:rPr>
          <w:rFonts w:ascii="Book Antiqua" w:hAnsi="Book Antiqua"/>
          <w:b/>
          <w:bCs/>
          <w:sz w:val="19"/>
          <w:szCs w:val="19"/>
        </w:rPr>
        <w:t xml:space="preserve">, </w:t>
      </w:r>
      <w:r w:rsidRPr="00671BAA">
        <w:rPr>
          <w:rFonts w:ascii="Book Antiqua" w:hAnsi="Book Antiqua"/>
          <w:b/>
          <w:bCs/>
          <w:caps/>
          <w:sz w:val="19"/>
          <w:szCs w:val="19"/>
          <w:highlight w:val="green"/>
        </w:rPr>
        <w:t>somente pode ser decretada</w:t>
      </w:r>
      <w:r w:rsidRPr="00671BAA">
        <w:rPr>
          <w:rFonts w:ascii="Book Antiqua" w:hAnsi="Book Antiqua"/>
          <w:b/>
          <w:bCs/>
          <w:sz w:val="19"/>
          <w:szCs w:val="19"/>
        </w:rPr>
        <w:t xml:space="preserve"> </w:t>
      </w:r>
      <w:r w:rsidRPr="00671BAA">
        <w:rPr>
          <w:rFonts w:ascii="Book Antiqua" w:hAnsi="Book Antiqua"/>
          <w:b/>
          <w:bCs/>
          <w:sz w:val="19"/>
          <w:szCs w:val="19"/>
          <w:highlight w:val="yellow"/>
        </w:rPr>
        <w:t>pelo juízo falimentar</w:t>
      </w:r>
      <w:r w:rsidRPr="00671BAA">
        <w:rPr>
          <w:rFonts w:ascii="Book Antiqua" w:hAnsi="Book Antiqua"/>
          <w:b/>
          <w:bCs/>
          <w:sz w:val="19"/>
          <w:szCs w:val="19"/>
        </w:rPr>
        <w:t xml:space="preserve"> com a observância do </w:t>
      </w:r>
      <w:hyperlink r:id="rId280" w:anchor="art50" w:history="1">
        <w:r w:rsidRPr="00671BAA">
          <w:rPr>
            <w:rStyle w:val="Hyperlink"/>
            <w:rFonts w:ascii="Book Antiqua" w:hAnsi="Book Antiqua"/>
            <w:b/>
            <w:bCs/>
            <w:sz w:val="19"/>
            <w:szCs w:val="19"/>
          </w:rPr>
          <w:t>art. 50 da Lei nº 10.406, de 10 de janeiro de 2002 (Código Civil)</w:t>
        </w:r>
      </w:hyperlink>
      <w:r w:rsidRPr="00671BAA">
        <w:rPr>
          <w:rFonts w:ascii="Book Antiqua" w:hAnsi="Book Antiqua"/>
          <w:b/>
          <w:bCs/>
          <w:sz w:val="19"/>
          <w:szCs w:val="19"/>
        </w:rPr>
        <w:t> e dos </w:t>
      </w:r>
      <w:proofErr w:type="spellStart"/>
      <w:r>
        <w:fldChar w:fldCharType="begin"/>
      </w:r>
      <w:r>
        <w:instrText>HYPERLINK "http://www.planalto.gov.br/ccivil_03/_Ato2015-2018/2015/Lei/L13105.htm" \l "art133"</w:instrText>
      </w:r>
      <w:r>
        <w:fldChar w:fldCharType="separate"/>
      </w:r>
      <w:r w:rsidRPr="00671BAA">
        <w:rPr>
          <w:rStyle w:val="Hyperlink"/>
          <w:rFonts w:ascii="Book Antiqua" w:hAnsi="Book Antiqua"/>
          <w:b/>
          <w:bCs/>
          <w:sz w:val="19"/>
          <w:szCs w:val="19"/>
        </w:rPr>
        <w:t>arts</w:t>
      </w:r>
      <w:proofErr w:type="spellEnd"/>
      <w:r w:rsidRPr="00671BAA">
        <w:rPr>
          <w:rStyle w:val="Hyperlink"/>
          <w:rFonts w:ascii="Book Antiqua" w:hAnsi="Book Antiqua"/>
          <w:b/>
          <w:bCs/>
          <w:sz w:val="19"/>
          <w:szCs w:val="19"/>
        </w:rPr>
        <w:t>. 133, 134, 135, 136 e 137 da Lei nº 13.105, de 16 de março de 2015 (Código de Processo Civil)</w:t>
      </w:r>
      <w:r>
        <w:fldChar w:fldCharType="end"/>
      </w:r>
      <w:r w:rsidRPr="00671BAA">
        <w:rPr>
          <w:rFonts w:ascii="Book Antiqua" w:hAnsi="Book Antiqua"/>
          <w:b/>
          <w:bCs/>
          <w:sz w:val="19"/>
          <w:szCs w:val="19"/>
        </w:rPr>
        <w:t xml:space="preserve">, </w:t>
      </w:r>
      <w:r w:rsidRPr="00671BAA">
        <w:rPr>
          <w:rFonts w:ascii="Book Antiqua" w:hAnsi="Book Antiqua"/>
          <w:b/>
          <w:bCs/>
          <w:caps/>
          <w:sz w:val="19"/>
          <w:szCs w:val="19"/>
          <w:highlight w:val="green"/>
        </w:rPr>
        <w:t>não aplicada</w:t>
      </w:r>
      <w:r w:rsidRPr="00671BAA">
        <w:rPr>
          <w:rFonts w:ascii="Book Antiqua" w:hAnsi="Book Antiqua"/>
          <w:b/>
          <w:bCs/>
          <w:sz w:val="19"/>
          <w:szCs w:val="19"/>
        </w:rPr>
        <w:t xml:space="preserve"> </w:t>
      </w:r>
      <w:r w:rsidRPr="00671BAA">
        <w:rPr>
          <w:rFonts w:ascii="Book Antiqua" w:hAnsi="Book Antiqua"/>
          <w:b/>
          <w:bCs/>
          <w:sz w:val="19"/>
          <w:szCs w:val="19"/>
          <w:highlight w:val="cyan"/>
        </w:rPr>
        <w:t>a suspensão</w:t>
      </w:r>
      <w:r w:rsidRPr="00671BAA">
        <w:rPr>
          <w:rFonts w:ascii="Book Antiqua" w:hAnsi="Book Antiqua"/>
          <w:b/>
          <w:bCs/>
          <w:sz w:val="19"/>
          <w:szCs w:val="19"/>
        </w:rPr>
        <w:t xml:space="preserve"> de que trata o </w:t>
      </w:r>
      <w:hyperlink r:id="rId281" w:anchor="art134%C2%A73" w:history="1">
        <w:r w:rsidRPr="00671BAA">
          <w:rPr>
            <w:rStyle w:val="Hyperlink"/>
            <w:rFonts w:ascii="Book Antiqua" w:hAnsi="Book Antiqua"/>
            <w:b/>
            <w:bCs/>
            <w:sz w:val="19"/>
            <w:szCs w:val="19"/>
          </w:rPr>
          <w:t>§ 3º do art. 134 da Lei nº 13.105, de 16 de março de 2015 (Código de Processo Civil)</w:t>
        </w:r>
      </w:hyperlink>
      <w:r w:rsidRPr="00FA3F2F">
        <w:rPr>
          <w:rFonts w:ascii="Book Antiqua" w:hAnsi="Book Antiqua"/>
          <w:sz w:val="19"/>
          <w:szCs w:val="19"/>
        </w:rPr>
        <w:t>. </w:t>
      </w:r>
      <w:hyperlink r:id="rId282" w:anchor="art2" w:history="1">
        <w:r w:rsidRPr="00927261">
          <w:rPr>
            <w:rStyle w:val="Hyperlink"/>
            <w:rFonts w:ascii="Book Antiqua" w:hAnsi="Book Antiqua"/>
            <w:sz w:val="16"/>
            <w:szCs w:val="16"/>
          </w:rPr>
          <w:t>(Incluído pela Lei nº 14.112, de 2020)</w:t>
        </w:r>
      </w:hyperlink>
      <w:r w:rsidR="00671BAA" w:rsidRPr="00927261">
        <w:rPr>
          <w:rStyle w:val="Hyperlink"/>
          <w:rFonts w:ascii="Book Antiqua" w:hAnsi="Book Antiqua"/>
          <w:sz w:val="16"/>
          <w:szCs w:val="16"/>
          <w:u w:val="none"/>
        </w:rPr>
        <w:t xml:space="preserve"> </w:t>
      </w:r>
      <w:r w:rsidR="00671BAA" w:rsidRPr="00927261">
        <w:rPr>
          <w:rFonts w:ascii="Book Antiqua" w:hAnsi="Book Antiqua"/>
          <w:b/>
          <w:color w:val="FF0000"/>
          <w:sz w:val="16"/>
          <w:szCs w:val="16"/>
          <w:u w:val="single"/>
        </w:rPr>
        <w:t>(DPERJ-2021)</w:t>
      </w:r>
      <w:r w:rsidR="00FD5854">
        <w:rPr>
          <w:rFonts w:ascii="Book Antiqua" w:hAnsi="Book Antiqua"/>
          <w:b/>
          <w:color w:val="FF0000"/>
          <w:sz w:val="16"/>
          <w:szCs w:val="16"/>
        </w:rPr>
        <w:t xml:space="preserve"> </w:t>
      </w:r>
      <w:r w:rsidR="00FD5854">
        <w:rPr>
          <w:rFonts w:ascii="Book Antiqua" w:hAnsi="Book Antiqua"/>
          <w:b/>
          <w:color w:val="FF0000"/>
          <w:sz w:val="16"/>
          <w:szCs w:val="16"/>
          <w:u w:val="single"/>
        </w:rPr>
        <w:t>(ENAM/1º-2024)</w:t>
      </w:r>
      <w:r w:rsidR="00F832B0">
        <w:rPr>
          <w:rFonts w:ascii="Book Antiqua" w:hAnsi="Book Antiqua"/>
          <w:b/>
          <w:color w:val="FF0000"/>
          <w:sz w:val="16"/>
          <w:szCs w:val="16"/>
        </w:rPr>
        <w:t xml:space="preserve"> </w:t>
      </w:r>
      <w:r w:rsidR="00F832B0">
        <w:rPr>
          <w:rFonts w:ascii="Book Antiqua" w:hAnsi="Book Antiqua"/>
          <w:b/>
          <w:bCs/>
          <w:color w:val="FF0000"/>
          <w:sz w:val="16"/>
          <w:szCs w:val="16"/>
          <w:u w:val="single"/>
        </w:rPr>
        <w:t>(MPRJ-2024)</w:t>
      </w:r>
    </w:p>
    <w:p w14:paraId="5D4262B4"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bookmarkStart w:id="180" w:name="art82a"/>
      <w:bookmarkEnd w:id="180"/>
      <w:r w:rsidRPr="00536F81">
        <w:rPr>
          <w:rFonts w:ascii="Book Antiqua" w:hAnsi="Book Antiqua"/>
          <w:b/>
          <w:bCs/>
          <w:sz w:val="19"/>
          <w:szCs w:val="19"/>
          <w:highlight w:val="green"/>
        </w:rPr>
        <w:t>Seção II</w:t>
      </w:r>
    </w:p>
    <w:p w14:paraId="5D4262B5"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Da Classificação dos Créditos</w:t>
      </w:r>
    </w:p>
    <w:p w14:paraId="5D4262B6" w14:textId="11069725"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181" w:name="art83"/>
      <w:bookmarkEnd w:id="181"/>
      <w:r w:rsidRPr="00536F81">
        <w:rPr>
          <w:rFonts w:ascii="Book Antiqua" w:hAnsi="Book Antiqua"/>
          <w:b/>
          <w:sz w:val="19"/>
          <w:szCs w:val="19"/>
          <w:highlight w:val="magenta"/>
        </w:rPr>
        <w:t>Art. 83</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classificação dos créditos</w:t>
      </w:r>
      <w:r w:rsidRPr="0071106B">
        <w:rPr>
          <w:rFonts w:ascii="Book Antiqua" w:hAnsi="Book Antiqua"/>
          <w:b/>
          <w:sz w:val="19"/>
          <w:szCs w:val="19"/>
        </w:rPr>
        <w:t xml:space="preserve"> </w:t>
      </w:r>
      <w:r w:rsidRPr="0071106B">
        <w:rPr>
          <w:rFonts w:ascii="Book Antiqua" w:hAnsi="Book Antiqua"/>
          <w:b/>
          <w:sz w:val="19"/>
          <w:szCs w:val="19"/>
          <w:highlight w:val="yellow"/>
        </w:rPr>
        <w:t>na falência</w:t>
      </w:r>
      <w:r w:rsidRPr="00536F81">
        <w:rPr>
          <w:rFonts w:ascii="Book Antiqua" w:hAnsi="Book Antiqua"/>
          <w:b/>
          <w:sz w:val="19"/>
          <w:szCs w:val="19"/>
        </w:rPr>
        <w:t xml:space="preserve"> </w:t>
      </w:r>
      <w:r w:rsidRPr="00536F81">
        <w:rPr>
          <w:rFonts w:ascii="Book Antiqua" w:hAnsi="Book Antiqua"/>
          <w:b/>
          <w:caps/>
          <w:sz w:val="19"/>
          <w:szCs w:val="19"/>
          <w:highlight w:val="green"/>
        </w:rPr>
        <w:t>obedece</w:t>
      </w:r>
      <w:r w:rsidRPr="00536F81">
        <w:rPr>
          <w:rFonts w:ascii="Book Antiqua" w:hAnsi="Book Antiqua"/>
          <w:b/>
          <w:sz w:val="19"/>
          <w:szCs w:val="19"/>
        </w:rPr>
        <w:t xml:space="preserve"> </w:t>
      </w:r>
      <w:r w:rsidRPr="0071106B">
        <w:rPr>
          <w:rFonts w:ascii="Book Antiqua" w:hAnsi="Book Antiqua"/>
          <w:b/>
          <w:sz w:val="19"/>
          <w:szCs w:val="19"/>
          <w:highlight w:val="cyan"/>
        </w:rPr>
        <w:t>à seguinte ordem</w:t>
      </w:r>
      <w:r w:rsidRPr="00536F81">
        <w:rPr>
          <w:rFonts w:ascii="Book Antiqua" w:hAnsi="Book Antiqua"/>
          <w:sz w:val="19"/>
          <w:szCs w:val="19"/>
        </w:rPr>
        <w:t>:</w:t>
      </w:r>
      <w:r w:rsidR="0010410C" w:rsidRPr="00536F81">
        <w:rPr>
          <w:rFonts w:ascii="Book Antiqua" w:hAnsi="Book Antiqua"/>
          <w:sz w:val="19"/>
          <w:szCs w:val="19"/>
        </w:rPr>
        <w:t xml:space="preserve"> </w:t>
      </w:r>
    </w:p>
    <w:tbl>
      <w:tblPr>
        <w:tblStyle w:val="Tabelacomgrade"/>
        <w:tblW w:w="0" w:type="auto"/>
        <w:shd w:val="clear" w:color="auto" w:fill="CCFFFF"/>
        <w:tblLook w:val="04A0" w:firstRow="1" w:lastRow="0" w:firstColumn="1" w:lastColumn="0" w:noHBand="0" w:noVBand="1"/>
      </w:tblPr>
      <w:tblGrid>
        <w:gridCol w:w="8494"/>
      </w:tblGrid>
      <w:tr w:rsidR="0071106B" w:rsidRPr="00536F81" w14:paraId="5FBDBCDB" w14:textId="77777777" w:rsidTr="0071106B">
        <w:tc>
          <w:tcPr>
            <w:tcW w:w="8494" w:type="dxa"/>
            <w:shd w:val="clear" w:color="auto" w:fill="CCFFFF"/>
          </w:tcPr>
          <w:p w14:paraId="27AD0507" w14:textId="2803EFFA" w:rsidR="002903E2" w:rsidRPr="002903E2" w:rsidRDefault="00805833" w:rsidP="002903E2">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Cs/>
                <w:sz w:val="19"/>
                <w:szCs w:val="19"/>
              </w:rPr>
              <w:t>:</w:t>
            </w:r>
            <w:r>
              <w:rPr>
                <w:rFonts w:ascii="Book Antiqua" w:hAnsi="Book Antiqua"/>
                <w:b/>
                <w:iCs/>
                <w:sz w:val="19"/>
                <w:szCs w:val="19"/>
              </w:rPr>
              <w:t xml:space="preserve"> </w:t>
            </w:r>
            <w:r w:rsidRPr="00805833">
              <w:rPr>
                <w:rFonts w:ascii="Book Antiqua" w:hAnsi="Book Antiqua"/>
                <w:b/>
                <w:i/>
                <w:sz w:val="19"/>
                <w:szCs w:val="19"/>
              </w:rPr>
              <w:t>#</w:t>
            </w:r>
            <w:r w:rsidRPr="00805833">
              <w:rPr>
                <w:rFonts w:ascii="Book Antiqua" w:hAnsi="Book Antiqua"/>
                <w:b/>
                <w:i/>
                <w:sz w:val="19"/>
                <w:szCs w:val="19"/>
                <w:highlight w:val="magenta"/>
              </w:rPr>
              <w:t>Dica</w:t>
            </w:r>
            <w:r>
              <w:rPr>
                <w:rFonts w:ascii="Book Antiqua" w:hAnsi="Book Antiqua"/>
                <w:bCs/>
                <w:i/>
                <w:sz w:val="19"/>
                <w:szCs w:val="19"/>
              </w:rPr>
              <w:t>:</w:t>
            </w:r>
            <w:r>
              <w:rPr>
                <w:rFonts w:ascii="Book Antiqua" w:hAnsi="Book Antiqua"/>
                <w:b/>
                <w:iCs/>
                <w:sz w:val="19"/>
                <w:szCs w:val="19"/>
              </w:rPr>
              <w:t xml:space="preserve"> Créditos </w:t>
            </w:r>
            <w:r w:rsidR="002903E2" w:rsidRPr="002903E2">
              <w:rPr>
                <w:rFonts w:ascii="Book Antiqua" w:hAnsi="Book Antiqua"/>
                <w:bCs/>
                <w:iCs/>
                <w:sz w:val="19"/>
                <w:szCs w:val="19"/>
              </w:rPr>
              <w:t>CONCURSAIS</w:t>
            </w:r>
            <w:r w:rsidR="002903E2">
              <w:rPr>
                <w:rFonts w:ascii="Book Antiqua" w:hAnsi="Book Antiqua"/>
                <w:bCs/>
                <w:iCs/>
                <w:sz w:val="19"/>
                <w:szCs w:val="19"/>
              </w:rPr>
              <w:t>:</w:t>
            </w:r>
          </w:p>
          <w:p w14:paraId="33A69883"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Trabalhistas</w:t>
            </w:r>
            <w:r w:rsidRPr="002903E2">
              <w:rPr>
                <w:rFonts w:ascii="Book Antiqua" w:hAnsi="Book Antiqua"/>
                <w:bCs/>
                <w:iCs/>
                <w:sz w:val="19"/>
                <w:szCs w:val="19"/>
              </w:rPr>
              <w:t> até 150 salários e</w:t>
            </w:r>
            <w:r w:rsidRPr="002903E2">
              <w:rPr>
                <w:rFonts w:ascii="Book Antiqua" w:hAnsi="Book Antiqua"/>
                <w:b/>
                <w:bCs/>
                <w:iCs/>
                <w:sz w:val="19"/>
                <w:szCs w:val="19"/>
              </w:rPr>
              <w:t> Acidentes Trabalho</w:t>
            </w:r>
          </w:p>
          <w:p w14:paraId="1935B18F"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Direito Real garantia</w:t>
            </w:r>
            <w:r w:rsidRPr="002903E2">
              <w:rPr>
                <w:rFonts w:ascii="Book Antiqua" w:hAnsi="Book Antiqua"/>
                <w:bCs/>
                <w:iCs/>
                <w:sz w:val="19"/>
                <w:szCs w:val="19"/>
              </w:rPr>
              <w:t> até valor do bem</w:t>
            </w:r>
          </w:p>
          <w:p w14:paraId="3BE977DE"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Tributários</w:t>
            </w:r>
            <w:r w:rsidRPr="002903E2">
              <w:rPr>
                <w:rFonts w:ascii="Book Antiqua" w:hAnsi="Book Antiqua"/>
                <w:bCs/>
                <w:iCs/>
                <w:sz w:val="19"/>
                <w:szCs w:val="19"/>
              </w:rPr>
              <w:t>, retirando MULTA e extraconcursais</w:t>
            </w:r>
          </w:p>
          <w:p w14:paraId="06A84CFA"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quirografários</w:t>
            </w:r>
          </w:p>
          <w:p w14:paraId="019DD7AF"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multas</w:t>
            </w:r>
            <w:r w:rsidRPr="002903E2">
              <w:rPr>
                <w:rFonts w:ascii="Book Antiqua" w:hAnsi="Book Antiqua"/>
                <w:bCs/>
                <w:iCs/>
                <w:sz w:val="19"/>
                <w:szCs w:val="19"/>
              </w:rPr>
              <w:t> contratuais e penas pecuniárias</w:t>
            </w:r>
          </w:p>
          <w:p w14:paraId="1F680548"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subordinados</w:t>
            </w:r>
          </w:p>
          <w:p w14:paraId="5707C281" w14:textId="4DD193B5" w:rsidR="00805833"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juros</w:t>
            </w:r>
            <w:r w:rsidRPr="002903E2">
              <w:rPr>
                <w:rFonts w:ascii="Book Antiqua" w:hAnsi="Book Antiqua"/>
                <w:bCs/>
                <w:iCs/>
                <w:sz w:val="19"/>
                <w:szCs w:val="19"/>
              </w:rPr>
              <w:t> vencidos </w:t>
            </w:r>
            <w:r w:rsidRPr="002903E2">
              <w:rPr>
                <w:rFonts w:ascii="Book Antiqua" w:hAnsi="Book Antiqua"/>
                <w:bCs/>
                <w:iCs/>
                <w:sz w:val="19"/>
                <w:szCs w:val="19"/>
                <w:u w:val="single"/>
              </w:rPr>
              <w:t>após decretação</w:t>
            </w:r>
          </w:p>
        </w:tc>
      </w:tr>
    </w:tbl>
    <w:p w14:paraId="5D4262B7" w14:textId="23E6DC7F" w:rsidR="00FD0D5D" w:rsidRPr="00E162A5" w:rsidRDefault="004253F2" w:rsidP="00FD0D5D">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82" w:name="art83i"/>
      <w:bookmarkEnd w:id="182"/>
      <w:r w:rsidRPr="00536F81">
        <w:rPr>
          <w:rFonts w:ascii="Book Antiqua" w:hAnsi="Book Antiqua"/>
          <w:sz w:val="19"/>
          <w:szCs w:val="19"/>
        </w:rPr>
        <w:t xml:space="preserve">I – </w:t>
      </w:r>
      <w:r w:rsidRPr="00536F81">
        <w:rPr>
          <w:rFonts w:ascii="Book Antiqua" w:hAnsi="Book Antiqua"/>
          <w:b/>
          <w:sz w:val="19"/>
          <w:szCs w:val="19"/>
        </w:rPr>
        <w:t xml:space="preserve">os </w:t>
      </w:r>
      <w:r w:rsidRPr="00237076">
        <w:rPr>
          <w:rFonts w:ascii="Book Antiqua" w:hAnsi="Book Antiqua"/>
          <w:b/>
          <w:caps/>
          <w:sz w:val="19"/>
          <w:szCs w:val="19"/>
          <w:shd w:val="clear" w:color="auto" w:fill="F7CAAC" w:themeFill="accent2" w:themeFillTint="66"/>
        </w:rPr>
        <w:t>créditos derivados da legislação do trabalho</w:t>
      </w:r>
      <w:r w:rsidRPr="00536F81">
        <w:rPr>
          <w:rFonts w:ascii="Book Antiqua" w:hAnsi="Book Antiqua"/>
          <w:b/>
          <w:sz w:val="19"/>
          <w:szCs w:val="19"/>
        </w:rPr>
        <w:t xml:space="preserve">, </w:t>
      </w:r>
      <w:r w:rsidRPr="00536F81">
        <w:rPr>
          <w:rFonts w:ascii="Book Antiqua" w:hAnsi="Book Antiqua"/>
          <w:b/>
          <w:caps/>
          <w:sz w:val="19"/>
          <w:szCs w:val="19"/>
          <w:highlight w:val="green"/>
        </w:rPr>
        <w:t>limitados</w:t>
      </w:r>
      <w:r w:rsidRPr="00536F81">
        <w:rPr>
          <w:rFonts w:ascii="Book Antiqua" w:hAnsi="Book Antiqua"/>
          <w:b/>
          <w:sz w:val="19"/>
          <w:szCs w:val="19"/>
        </w:rPr>
        <w:t xml:space="preserve"> a </w:t>
      </w:r>
      <w:r w:rsidRPr="00536F81">
        <w:rPr>
          <w:rFonts w:ascii="Book Antiqua" w:hAnsi="Book Antiqua"/>
          <w:b/>
          <w:sz w:val="19"/>
          <w:szCs w:val="19"/>
          <w:highlight w:val="cyan"/>
        </w:rPr>
        <w:t xml:space="preserve">150 (cento e </w:t>
      </w:r>
      <w:r w:rsidR="00FA3F2F" w:rsidRPr="00237076">
        <w:rPr>
          <w:rFonts w:ascii="Book Antiqua" w:hAnsi="Book Antiqua"/>
          <w:b/>
          <w:sz w:val="19"/>
          <w:szCs w:val="19"/>
          <w:highlight w:val="cyan"/>
        </w:rPr>
        <w:t>cinquenta</w:t>
      </w:r>
      <w:r w:rsidRPr="00237076">
        <w:rPr>
          <w:rFonts w:ascii="Book Antiqua" w:hAnsi="Book Antiqua"/>
          <w:b/>
          <w:sz w:val="19"/>
          <w:szCs w:val="19"/>
          <w:highlight w:val="cyan"/>
        </w:rPr>
        <w:t>) salários-mínimos</w:t>
      </w:r>
      <w:r w:rsidRPr="00237076">
        <w:rPr>
          <w:rFonts w:ascii="Book Antiqua" w:hAnsi="Book Antiqua"/>
          <w:b/>
          <w:sz w:val="19"/>
          <w:szCs w:val="19"/>
        </w:rPr>
        <w:t xml:space="preserve"> </w:t>
      </w:r>
      <w:r w:rsidRPr="00536F81">
        <w:rPr>
          <w:rFonts w:ascii="Book Antiqua" w:hAnsi="Book Antiqua"/>
          <w:b/>
          <w:sz w:val="19"/>
          <w:szCs w:val="19"/>
          <w:highlight w:val="yellow"/>
        </w:rPr>
        <w:t>por credor</w:t>
      </w:r>
      <w:r w:rsidRPr="00536F81">
        <w:rPr>
          <w:rFonts w:ascii="Book Antiqua" w:hAnsi="Book Antiqua"/>
          <w:b/>
          <w:sz w:val="19"/>
          <w:szCs w:val="19"/>
        </w:rPr>
        <w:t>, e</w:t>
      </w:r>
      <w:r w:rsidR="00FA3F2F">
        <w:rPr>
          <w:rFonts w:ascii="Book Antiqua" w:hAnsi="Book Antiqua"/>
          <w:b/>
          <w:sz w:val="19"/>
          <w:szCs w:val="19"/>
        </w:rPr>
        <w:t xml:space="preserve"> aqueles</w:t>
      </w:r>
      <w:r w:rsidRPr="00536F81">
        <w:rPr>
          <w:rFonts w:ascii="Book Antiqua" w:hAnsi="Book Antiqua"/>
          <w:b/>
          <w:sz w:val="19"/>
          <w:szCs w:val="19"/>
        </w:rPr>
        <w:t xml:space="preserve"> </w:t>
      </w:r>
      <w:r w:rsidRPr="00237076">
        <w:rPr>
          <w:rFonts w:ascii="Book Antiqua" w:hAnsi="Book Antiqua"/>
          <w:b/>
          <w:caps/>
          <w:sz w:val="19"/>
          <w:szCs w:val="19"/>
          <w:shd w:val="clear" w:color="auto" w:fill="F7CAAC" w:themeFill="accent2" w:themeFillTint="66"/>
        </w:rPr>
        <w:t>decorrentes de acidentes de trabalho</w:t>
      </w:r>
      <w:r w:rsidRPr="00CC190F">
        <w:rPr>
          <w:rFonts w:ascii="Book Antiqua" w:hAnsi="Book Antiqua"/>
          <w:sz w:val="18"/>
          <w:szCs w:val="18"/>
        </w:rPr>
        <w:t>;</w:t>
      </w:r>
      <w:r w:rsidR="00FA3F2F" w:rsidRPr="00CC190F">
        <w:rPr>
          <w:rFonts w:ascii="Book Antiqua" w:hAnsi="Book Antiqua"/>
          <w:sz w:val="18"/>
          <w:szCs w:val="18"/>
        </w:rPr>
        <w:t xml:space="preserve"> </w:t>
      </w:r>
      <w:hyperlink r:id="rId283" w:anchor="art1" w:history="1">
        <w:r w:rsidR="00FA3F2F" w:rsidRPr="0050086C">
          <w:rPr>
            <w:rStyle w:val="Hyperlink"/>
            <w:rFonts w:ascii="Book Antiqua" w:hAnsi="Book Antiqua"/>
            <w:sz w:val="16"/>
            <w:szCs w:val="16"/>
          </w:rPr>
          <w:t>(Redação dada pela Lei nº 14.112, de 2020)</w:t>
        </w:r>
      </w:hyperlink>
      <w:r w:rsidR="00056CAA" w:rsidRPr="0050086C">
        <w:rPr>
          <w:rFonts w:ascii="Book Antiqua" w:hAnsi="Book Antiqua"/>
          <w:sz w:val="16"/>
          <w:szCs w:val="16"/>
        </w:rPr>
        <w:t xml:space="preserve"> </w:t>
      </w:r>
      <w:r w:rsidR="001F51C2" w:rsidRPr="0050086C">
        <w:rPr>
          <w:rFonts w:ascii="Book Antiqua" w:hAnsi="Book Antiqua"/>
          <w:b/>
          <w:color w:val="FF0000"/>
          <w:sz w:val="16"/>
          <w:szCs w:val="16"/>
          <w:u w:val="single"/>
        </w:rPr>
        <w:t>(TJAP-2008)</w:t>
      </w:r>
      <w:r w:rsidR="000937EA" w:rsidRPr="0050086C">
        <w:rPr>
          <w:rFonts w:ascii="Book Antiqua" w:hAnsi="Book Antiqua"/>
          <w:b/>
          <w:color w:val="FF0000"/>
          <w:sz w:val="16"/>
          <w:szCs w:val="16"/>
        </w:rPr>
        <w:t xml:space="preserve"> </w:t>
      </w:r>
      <w:r w:rsidR="00C07756" w:rsidRPr="0050086C">
        <w:rPr>
          <w:rFonts w:ascii="Book Antiqua" w:hAnsi="Book Antiqua"/>
          <w:b/>
          <w:color w:val="FF0000"/>
          <w:sz w:val="16"/>
          <w:szCs w:val="16"/>
          <w:u w:val="single"/>
        </w:rPr>
        <w:t>(PGEPE-2009)</w:t>
      </w:r>
      <w:r w:rsidR="00FD0D5D" w:rsidRPr="0050086C">
        <w:rPr>
          <w:rFonts w:ascii="Book Antiqua" w:hAnsi="Book Antiqua"/>
          <w:sz w:val="16"/>
          <w:szCs w:val="16"/>
        </w:rPr>
        <w:t xml:space="preserve"> </w:t>
      </w:r>
      <w:r w:rsidR="00FD0D5D" w:rsidRPr="0050086C">
        <w:rPr>
          <w:rFonts w:ascii="Book Antiqua" w:hAnsi="Book Antiqua"/>
          <w:b/>
          <w:color w:val="FF0000"/>
          <w:sz w:val="16"/>
          <w:szCs w:val="16"/>
          <w:u w:val="single"/>
        </w:rPr>
        <w:t>(TJSC-2010)</w:t>
      </w:r>
      <w:r w:rsidR="00DE7735" w:rsidRPr="0050086C">
        <w:rPr>
          <w:rFonts w:ascii="Book Antiqua" w:hAnsi="Book Antiqua"/>
          <w:b/>
          <w:color w:val="FF0000"/>
          <w:sz w:val="16"/>
          <w:szCs w:val="16"/>
        </w:rPr>
        <w:t xml:space="preserve"> </w:t>
      </w:r>
      <w:r w:rsidR="00EB7A99" w:rsidRPr="0050086C">
        <w:rPr>
          <w:rFonts w:ascii="Book Antiqua" w:hAnsi="Book Antiqua"/>
          <w:b/>
          <w:bCs/>
          <w:color w:val="FF0000"/>
          <w:sz w:val="16"/>
          <w:szCs w:val="16"/>
          <w:u w:val="single"/>
        </w:rPr>
        <w:t>(DPEDF-2013)</w:t>
      </w:r>
      <w:r w:rsidR="0032012E" w:rsidRPr="0050086C">
        <w:rPr>
          <w:rFonts w:ascii="Book Antiqua" w:hAnsi="Book Antiqua"/>
          <w:b/>
          <w:bCs/>
          <w:color w:val="FF0000"/>
          <w:sz w:val="16"/>
          <w:szCs w:val="16"/>
        </w:rPr>
        <w:t xml:space="preserve"> </w:t>
      </w:r>
      <w:bookmarkStart w:id="183" w:name="_Hlk38382719"/>
      <w:r w:rsidR="00335D7B" w:rsidRPr="0050086C">
        <w:rPr>
          <w:rFonts w:ascii="Book Antiqua" w:hAnsi="Book Antiqua"/>
          <w:b/>
          <w:color w:val="FF0000"/>
          <w:sz w:val="16"/>
          <w:szCs w:val="16"/>
          <w:u w:val="single"/>
        </w:rPr>
        <w:lastRenderedPageBreak/>
        <w:t>(PGEMS-2014)</w:t>
      </w:r>
      <w:bookmarkEnd w:id="183"/>
      <w:r w:rsidR="00716B07" w:rsidRPr="0050086C">
        <w:rPr>
          <w:rFonts w:ascii="Book Antiqua" w:hAnsi="Book Antiqua"/>
          <w:b/>
          <w:color w:val="FF0000"/>
          <w:sz w:val="16"/>
          <w:szCs w:val="16"/>
        </w:rPr>
        <w:t xml:space="preserve"> </w:t>
      </w:r>
      <w:bookmarkStart w:id="184" w:name="_Hlk52627023"/>
      <w:r w:rsidR="00D127D0" w:rsidRPr="0050086C">
        <w:rPr>
          <w:rFonts w:ascii="Book Antiqua" w:hAnsi="Book Antiqua"/>
          <w:b/>
          <w:color w:val="FF0000"/>
          <w:sz w:val="16"/>
          <w:szCs w:val="16"/>
          <w:u w:val="single"/>
        </w:rPr>
        <w:t>(TRT24-2014)</w:t>
      </w:r>
      <w:bookmarkEnd w:id="184"/>
      <w:r w:rsidR="00487B7D" w:rsidRPr="0050086C">
        <w:rPr>
          <w:rFonts w:ascii="Book Antiqua" w:hAnsi="Book Antiqua"/>
          <w:b/>
          <w:color w:val="FF0000"/>
          <w:sz w:val="16"/>
          <w:szCs w:val="16"/>
        </w:rPr>
        <w:t xml:space="preserve"> </w:t>
      </w:r>
      <w:r w:rsidR="00351E86" w:rsidRPr="0050086C">
        <w:rPr>
          <w:rFonts w:ascii="Book Antiqua" w:hAnsi="Book Antiqua"/>
          <w:b/>
          <w:bCs/>
          <w:color w:val="FF0000"/>
          <w:sz w:val="16"/>
          <w:szCs w:val="16"/>
          <w:u w:val="single"/>
        </w:rPr>
        <w:t>(DPEMA-2015)</w:t>
      </w:r>
      <w:r w:rsidR="006E159B" w:rsidRPr="0050086C">
        <w:rPr>
          <w:rFonts w:ascii="Book Antiqua" w:hAnsi="Book Antiqua"/>
          <w:b/>
          <w:color w:val="FF0000"/>
          <w:sz w:val="16"/>
          <w:szCs w:val="16"/>
        </w:rPr>
        <w:t xml:space="preserve"> </w:t>
      </w:r>
      <w:r w:rsidR="006E159B" w:rsidRPr="0050086C">
        <w:rPr>
          <w:rFonts w:ascii="Book Antiqua" w:hAnsi="Book Antiqua"/>
          <w:b/>
          <w:color w:val="FF0000"/>
          <w:sz w:val="16"/>
          <w:szCs w:val="16"/>
          <w:u w:val="single"/>
        </w:rPr>
        <w:t>(PGEPR-2015)</w:t>
      </w:r>
      <w:r w:rsidR="00AC03B9" w:rsidRPr="0050086C">
        <w:rPr>
          <w:rFonts w:ascii="Book Antiqua" w:hAnsi="Book Antiqua"/>
          <w:b/>
          <w:color w:val="FF0000"/>
          <w:sz w:val="16"/>
          <w:szCs w:val="16"/>
        </w:rPr>
        <w:t xml:space="preserve"> </w:t>
      </w:r>
      <w:r w:rsidR="00AC03B9" w:rsidRPr="0050086C">
        <w:rPr>
          <w:rFonts w:ascii="Book Antiqua" w:hAnsi="Book Antiqua"/>
          <w:b/>
          <w:color w:val="FF0000"/>
          <w:sz w:val="16"/>
          <w:szCs w:val="16"/>
          <w:u w:val="single"/>
        </w:rPr>
        <w:t>(PFN-2015)</w:t>
      </w:r>
      <w:r w:rsidR="00974855" w:rsidRPr="0050086C">
        <w:rPr>
          <w:rFonts w:ascii="Book Antiqua" w:hAnsi="Book Antiqua"/>
          <w:b/>
          <w:color w:val="FF0000"/>
          <w:sz w:val="16"/>
          <w:szCs w:val="16"/>
        </w:rPr>
        <w:t xml:space="preserve"> </w:t>
      </w:r>
      <w:r w:rsidR="00974855" w:rsidRPr="0050086C">
        <w:rPr>
          <w:rFonts w:ascii="Book Antiqua" w:hAnsi="Book Antiqua"/>
          <w:b/>
          <w:color w:val="FF0000"/>
          <w:sz w:val="16"/>
          <w:szCs w:val="16"/>
          <w:u w:val="single"/>
        </w:rPr>
        <w:t>(DPEBA-2016)</w:t>
      </w:r>
      <w:r w:rsidR="00AA0C2B" w:rsidRPr="0050086C">
        <w:rPr>
          <w:rFonts w:ascii="Book Antiqua" w:hAnsi="Book Antiqua"/>
          <w:b/>
          <w:color w:val="FF0000"/>
          <w:sz w:val="16"/>
          <w:szCs w:val="16"/>
        </w:rPr>
        <w:t xml:space="preserve"> </w:t>
      </w:r>
      <w:r w:rsidR="00AA0C2B" w:rsidRPr="0050086C">
        <w:rPr>
          <w:rFonts w:ascii="Book Antiqua" w:hAnsi="Book Antiqua"/>
          <w:b/>
          <w:color w:val="FF0000"/>
          <w:sz w:val="16"/>
          <w:szCs w:val="16"/>
          <w:u w:val="single"/>
        </w:rPr>
        <w:t>(TRT1-2016)</w:t>
      </w:r>
      <w:r w:rsidR="00EB7A99" w:rsidRPr="0050086C">
        <w:rPr>
          <w:rFonts w:ascii="Book Antiqua" w:hAnsi="Book Antiqua"/>
          <w:b/>
          <w:color w:val="FF0000"/>
          <w:sz w:val="16"/>
          <w:szCs w:val="16"/>
        </w:rPr>
        <w:t xml:space="preserve"> </w:t>
      </w:r>
      <w:r w:rsidR="00EB7A99" w:rsidRPr="0050086C">
        <w:rPr>
          <w:rFonts w:ascii="Book Antiqua" w:hAnsi="Book Antiqua"/>
          <w:b/>
          <w:bCs/>
          <w:color w:val="FF0000"/>
          <w:sz w:val="16"/>
          <w:szCs w:val="16"/>
          <w:u w:val="single"/>
        </w:rPr>
        <w:t>(MPT-2009/2017)</w:t>
      </w:r>
      <w:r w:rsidR="00A247C4" w:rsidRPr="0050086C">
        <w:rPr>
          <w:rFonts w:ascii="Book Antiqua" w:hAnsi="Book Antiqua"/>
          <w:b/>
          <w:bCs/>
          <w:color w:val="FF0000"/>
          <w:sz w:val="16"/>
          <w:szCs w:val="16"/>
        </w:rPr>
        <w:t xml:space="preserve"> </w:t>
      </w:r>
      <w:r w:rsidR="00A247C4" w:rsidRPr="0050086C">
        <w:rPr>
          <w:rFonts w:ascii="Book Antiqua" w:hAnsi="Book Antiqua"/>
          <w:b/>
          <w:color w:val="FF0000"/>
          <w:sz w:val="16"/>
          <w:szCs w:val="16"/>
          <w:u w:val="single"/>
        </w:rPr>
        <w:t>(Cartórios/TJMG-2012/2015/2017)</w:t>
      </w:r>
      <w:r w:rsidR="0071106B" w:rsidRPr="0050086C">
        <w:rPr>
          <w:rFonts w:ascii="Book Antiqua" w:hAnsi="Book Antiqua"/>
          <w:b/>
          <w:bCs/>
          <w:color w:val="FF0000"/>
          <w:sz w:val="16"/>
          <w:szCs w:val="16"/>
        </w:rPr>
        <w:t xml:space="preserve"> </w:t>
      </w:r>
      <w:bookmarkStart w:id="185" w:name="_Hlk54606782"/>
      <w:r w:rsidR="0071106B" w:rsidRPr="0050086C">
        <w:rPr>
          <w:rFonts w:ascii="Book Antiqua" w:hAnsi="Book Antiqua"/>
          <w:b/>
          <w:bCs/>
          <w:color w:val="FF0000"/>
          <w:sz w:val="16"/>
          <w:szCs w:val="16"/>
          <w:u w:val="single"/>
        </w:rPr>
        <w:t>(MPPR-2017)</w:t>
      </w:r>
      <w:bookmarkEnd w:id="185"/>
      <w:r w:rsidR="0043082A" w:rsidRPr="0050086C">
        <w:rPr>
          <w:rFonts w:ascii="Book Antiqua" w:hAnsi="Book Antiqua"/>
          <w:b/>
          <w:bCs/>
          <w:color w:val="FF0000"/>
          <w:sz w:val="16"/>
          <w:szCs w:val="16"/>
        </w:rPr>
        <w:t xml:space="preserve"> </w:t>
      </w:r>
      <w:r w:rsidR="0043082A" w:rsidRPr="0050086C">
        <w:rPr>
          <w:rFonts w:ascii="Book Antiqua" w:hAnsi="Book Antiqua"/>
          <w:b/>
          <w:bCs/>
          <w:color w:val="FF0000"/>
          <w:sz w:val="16"/>
          <w:szCs w:val="16"/>
          <w:u w:val="single"/>
        </w:rPr>
        <w:t>(TRT/Unificado-2017)</w:t>
      </w:r>
      <w:r w:rsidR="003D26C0" w:rsidRPr="0050086C">
        <w:rPr>
          <w:rFonts w:ascii="Book Antiqua" w:hAnsi="Book Antiqua"/>
          <w:b/>
          <w:bCs/>
          <w:color w:val="FF0000"/>
          <w:sz w:val="16"/>
          <w:szCs w:val="16"/>
        </w:rPr>
        <w:t xml:space="preserve"> </w:t>
      </w:r>
      <w:r w:rsidR="003D26C0" w:rsidRPr="0050086C">
        <w:rPr>
          <w:rFonts w:ascii="Book Antiqua" w:hAnsi="Book Antiqua"/>
          <w:b/>
          <w:bCs/>
          <w:color w:val="FF0000"/>
          <w:sz w:val="16"/>
          <w:szCs w:val="16"/>
          <w:u w:val="single"/>
        </w:rPr>
        <w:t>(Cartórios/TJSP-2018)</w:t>
      </w:r>
      <w:r w:rsidR="00D93161" w:rsidRPr="0050086C">
        <w:rPr>
          <w:rFonts w:ascii="Book Antiqua" w:hAnsi="Book Antiqua"/>
          <w:b/>
          <w:bCs/>
          <w:color w:val="FF0000"/>
          <w:sz w:val="16"/>
          <w:szCs w:val="16"/>
        </w:rPr>
        <w:t xml:space="preserve"> </w:t>
      </w:r>
      <w:r w:rsidR="009C4640" w:rsidRPr="0050086C">
        <w:rPr>
          <w:rFonts w:ascii="Book Antiqua" w:hAnsi="Book Antiqua"/>
          <w:b/>
          <w:color w:val="FF0000"/>
          <w:sz w:val="16"/>
          <w:szCs w:val="16"/>
          <w:u w:val="single"/>
        </w:rPr>
        <w:t>(TJAC-2019)</w:t>
      </w:r>
      <w:r w:rsidR="005B730B" w:rsidRPr="0050086C">
        <w:rPr>
          <w:rFonts w:ascii="Book Antiqua" w:hAnsi="Book Antiqua"/>
          <w:b/>
          <w:color w:val="FF0000"/>
          <w:sz w:val="16"/>
          <w:szCs w:val="16"/>
        </w:rPr>
        <w:t xml:space="preserve"> </w:t>
      </w:r>
      <w:r w:rsidR="005B730B" w:rsidRPr="0050086C">
        <w:rPr>
          <w:rFonts w:ascii="Book Antiqua" w:hAnsi="Book Antiqua"/>
          <w:b/>
          <w:color w:val="FF0000"/>
          <w:sz w:val="16"/>
          <w:szCs w:val="16"/>
          <w:u w:val="single"/>
        </w:rPr>
        <w:t>(TJBA-2019)</w:t>
      </w:r>
      <w:r w:rsidR="00237076" w:rsidRPr="0050086C">
        <w:rPr>
          <w:rFonts w:ascii="Book Antiqua" w:hAnsi="Book Antiqua"/>
          <w:b/>
          <w:color w:val="FF0000"/>
          <w:sz w:val="16"/>
          <w:szCs w:val="16"/>
        </w:rPr>
        <w:t xml:space="preserve"> </w:t>
      </w:r>
      <w:r w:rsidR="00237076" w:rsidRPr="0050086C">
        <w:rPr>
          <w:rFonts w:ascii="Book Antiqua" w:hAnsi="Book Antiqua"/>
          <w:b/>
          <w:color w:val="FF0000"/>
          <w:sz w:val="16"/>
          <w:szCs w:val="16"/>
          <w:u w:val="single"/>
        </w:rPr>
        <w:t>(TJRJ-2019)</w:t>
      </w:r>
      <w:r w:rsidR="00796C9B" w:rsidRPr="0050086C">
        <w:rPr>
          <w:rFonts w:ascii="Book Antiqua" w:hAnsi="Book Antiqua"/>
          <w:b/>
          <w:color w:val="FF0000"/>
          <w:sz w:val="16"/>
          <w:szCs w:val="16"/>
        </w:rPr>
        <w:t xml:space="preserve"> </w:t>
      </w:r>
      <w:r w:rsidR="00796C9B" w:rsidRPr="0050086C">
        <w:rPr>
          <w:rFonts w:ascii="Book Antiqua" w:hAnsi="Book Antiqua"/>
          <w:b/>
          <w:color w:val="FF0000"/>
          <w:sz w:val="16"/>
          <w:szCs w:val="16"/>
          <w:u w:val="single"/>
        </w:rPr>
        <w:t>(Cartórios/TJDFT-2019)</w:t>
      </w:r>
      <w:r w:rsidR="000B3C43" w:rsidRPr="0050086C">
        <w:rPr>
          <w:rFonts w:ascii="Book Antiqua" w:hAnsi="Book Antiqua"/>
          <w:b/>
          <w:color w:val="FF0000"/>
          <w:sz w:val="16"/>
          <w:szCs w:val="16"/>
        </w:rPr>
        <w:t xml:space="preserve"> </w:t>
      </w:r>
      <w:r w:rsidR="000B3C43" w:rsidRPr="0050086C">
        <w:rPr>
          <w:rFonts w:ascii="Book Antiqua" w:hAnsi="Book Antiqua"/>
          <w:b/>
          <w:bCs/>
          <w:color w:val="FF0000"/>
          <w:sz w:val="16"/>
          <w:szCs w:val="16"/>
          <w:u w:val="single"/>
        </w:rPr>
        <w:t>(Cartórios/TJRS-2019)</w:t>
      </w:r>
      <w:r w:rsidR="002C35BA" w:rsidRPr="0050086C">
        <w:rPr>
          <w:rFonts w:ascii="Book Antiqua" w:hAnsi="Book Antiqua"/>
          <w:b/>
          <w:color w:val="FF0000"/>
          <w:sz w:val="16"/>
          <w:szCs w:val="16"/>
        </w:rPr>
        <w:t xml:space="preserve"> </w:t>
      </w:r>
      <w:r w:rsidR="00C962CD" w:rsidRPr="0050086C">
        <w:rPr>
          <w:rFonts w:ascii="Book Antiqua" w:hAnsi="Book Antiqua"/>
          <w:b/>
          <w:color w:val="FF0000"/>
          <w:sz w:val="16"/>
          <w:szCs w:val="16"/>
          <w:u w:val="single"/>
        </w:rPr>
        <w:t>(MPCE-</w:t>
      </w:r>
      <w:r w:rsidR="00CD34BC" w:rsidRPr="0050086C">
        <w:rPr>
          <w:rFonts w:ascii="Book Antiqua" w:hAnsi="Book Antiqua"/>
          <w:b/>
          <w:color w:val="FF0000"/>
          <w:sz w:val="16"/>
          <w:szCs w:val="16"/>
          <w:u w:val="single"/>
        </w:rPr>
        <w:t>2011/</w:t>
      </w:r>
      <w:r w:rsidR="00C962CD" w:rsidRPr="0050086C">
        <w:rPr>
          <w:rFonts w:ascii="Book Antiqua" w:hAnsi="Book Antiqua"/>
          <w:b/>
          <w:color w:val="FF0000"/>
          <w:sz w:val="16"/>
          <w:szCs w:val="16"/>
          <w:u w:val="single"/>
        </w:rPr>
        <w:t>2020)</w:t>
      </w:r>
      <w:r w:rsidR="00805833" w:rsidRPr="0050086C">
        <w:rPr>
          <w:rFonts w:ascii="Book Antiqua" w:hAnsi="Book Antiqua"/>
          <w:b/>
          <w:color w:val="FF0000"/>
          <w:sz w:val="16"/>
          <w:szCs w:val="16"/>
        </w:rPr>
        <w:t xml:space="preserve"> </w:t>
      </w:r>
      <w:r w:rsidR="00805833" w:rsidRPr="0050086C">
        <w:rPr>
          <w:rStyle w:val="Hyperlink"/>
          <w:rFonts w:ascii="Book Antiqua" w:hAnsi="Book Antiqua"/>
          <w:b/>
          <w:bCs/>
          <w:color w:val="FF0000"/>
          <w:sz w:val="16"/>
          <w:szCs w:val="16"/>
        </w:rPr>
        <w:t>(TJPR-2021)</w:t>
      </w:r>
      <w:r w:rsidR="00AB4D52">
        <w:rPr>
          <w:rStyle w:val="Hyperlink"/>
          <w:rFonts w:ascii="Book Antiqua" w:hAnsi="Book Antiqua"/>
          <w:b/>
          <w:bCs/>
          <w:color w:val="FF0000"/>
          <w:sz w:val="16"/>
          <w:szCs w:val="16"/>
          <w:u w:val="none"/>
        </w:rPr>
        <w:t xml:space="preserve"> </w:t>
      </w:r>
      <w:r w:rsidR="00AB4D52">
        <w:rPr>
          <w:rFonts w:ascii="Book Antiqua" w:hAnsi="Book Antiqua"/>
          <w:b/>
          <w:bCs/>
          <w:color w:val="FF0000"/>
          <w:sz w:val="16"/>
          <w:szCs w:val="16"/>
          <w:u w:val="single"/>
        </w:rPr>
        <w:t>(DPEAM-2021)</w:t>
      </w:r>
      <w:r w:rsidR="005B730B" w:rsidRPr="0050086C">
        <w:rPr>
          <w:rStyle w:val="Hyperlink"/>
          <w:rFonts w:ascii="Book Antiqua" w:hAnsi="Book Antiqua"/>
          <w:b/>
          <w:bCs/>
          <w:color w:val="FF0000"/>
          <w:sz w:val="16"/>
          <w:szCs w:val="16"/>
          <w:u w:val="none"/>
        </w:rPr>
        <w:t xml:space="preserve"> </w:t>
      </w:r>
      <w:bookmarkStart w:id="186" w:name="_Hlk134025891"/>
      <w:r w:rsidR="005B730B" w:rsidRPr="0050086C">
        <w:rPr>
          <w:rStyle w:val="Hyperlink"/>
          <w:rFonts w:ascii="Book Antiqua" w:hAnsi="Book Antiqua"/>
          <w:b/>
          <w:bCs/>
          <w:color w:val="FF0000"/>
          <w:sz w:val="16"/>
          <w:szCs w:val="16"/>
        </w:rPr>
        <w:t>(MPSP-2022)</w:t>
      </w:r>
      <w:bookmarkEnd w:id="186"/>
      <w:r w:rsidR="00BC0184">
        <w:rPr>
          <w:rStyle w:val="Hyperlink"/>
          <w:rFonts w:ascii="Book Antiqua" w:hAnsi="Book Antiqua"/>
          <w:b/>
          <w:bCs/>
          <w:color w:val="FF0000"/>
          <w:sz w:val="16"/>
          <w:szCs w:val="16"/>
          <w:u w:val="none"/>
        </w:rPr>
        <w:t xml:space="preserve"> </w:t>
      </w:r>
      <w:r w:rsidR="00BC0184">
        <w:rPr>
          <w:rFonts w:ascii="Book Antiqua" w:hAnsi="Book Antiqua"/>
          <w:b/>
          <w:color w:val="FF0000"/>
          <w:sz w:val="16"/>
          <w:szCs w:val="16"/>
          <w:u w:val="single"/>
        </w:rPr>
        <w:t>(PGDF-2022)</w:t>
      </w:r>
      <w:r w:rsidR="0050086C">
        <w:rPr>
          <w:rStyle w:val="Hyperlink"/>
          <w:rFonts w:ascii="Book Antiqua" w:hAnsi="Book Antiqua"/>
          <w:b/>
          <w:bCs/>
          <w:color w:val="FF0000"/>
          <w:sz w:val="16"/>
          <w:szCs w:val="16"/>
          <w:u w:val="none"/>
        </w:rPr>
        <w:t xml:space="preserve"> </w:t>
      </w:r>
      <w:r w:rsidR="0050086C">
        <w:rPr>
          <w:rFonts w:ascii="Book Antiqua" w:hAnsi="Book Antiqua"/>
          <w:b/>
          <w:color w:val="FF0000"/>
          <w:sz w:val="16"/>
          <w:szCs w:val="16"/>
          <w:u w:val="single"/>
        </w:rPr>
        <w:t>(PGEPA-2022)</w:t>
      </w:r>
      <w:r w:rsidR="009B5EA6" w:rsidRPr="0050086C">
        <w:rPr>
          <w:rStyle w:val="Hyperlink"/>
          <w:rFonts w:ascii="Book Antiqua" w:hAnsi="Book Antiqua"/>
          <w:b/>
          <w:bCs/>
          <w:color w:val="FF0000"/>
          <w:sz w:val="16"/>
          <w:szCs w:val="16"/>
          <w:u w:val="none"/>
        </w:rPr>
        <w:t xml:space="preserve"> </w:t>
      </w:r>
      <w:r w:rsidR="004B62CE">
        <w:rPr>
          <w:rFonts w:ascii="Book Antiqua" w:hAnsi="Book Antiqua"/>
          <w:b/>
          <w:bCs/>
          <w:color w:val="FF0000"/>
          <w:sz w:val="16"/>
          <w:szCs w:val="16"/>
          <w:u w:val="single"/>
        </w:rPr>
        <w:t>(Cartórios/TJAC-2023)</w:t>
      </w:r>
      <w:r w:rsidR="00F832B0">
        <w:rPr>
          <w:rFonts w:ascii="Book Antiqua" w:hAnsi="Book Antiqua"/>
          <w:b/>
          <w:bCs/>
          <w:color w:val="FF0000"/>
          <w:sz w:val="16"/>
          <w:szCs w:val="16"/>
        </w:rPr>
        <w:t xml:space="preserve"> </w:t>
      </w:r>
      <w:r w:rsidR="00F832B0">
        <w:rPr>
          <w:rFonts w:ascii="Book Antiqua" w:hAnsi="Book Antiqua"/>
          <w:b/>
          <w:bCs/>
          <w:color w:val="FF0000"/>
          <w:sz w:val="16"/>
          <w:szCs w:val="16"/>
          <w:u w:val="single"/>
        </w:rPr>
        <w:t>(MPRJ-2024)</w:t>
      </w:r>
      <w:r w:rsidR="00E162A5">
        <w:rPr>
          <w:rFonts w:ascii="Book Antiqua" w:hAnsi="Book Antiqua"/>
          <w:b/>
          <w:bCs/>
          <w:color w:val="FF0000"/>
          <w:sz w:val="16"/>
          <w:szCs w:val="16"/>
        </w:rPr>
        <w:t xml:space="preserve"> </w:t>
      </w:r>
      <w:r w:rsidR="00E162A5">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8217C8" w:rsidRPr="00536F81" w14:paraId="07CFA9FA" w14:textId="77777777" w:rsidTr="0079784C">
        <w:tc>
          <w:tcPr>
            <w:tcW w:w="8494" w:type="dxa"/>
            <w:shd w:val="clear" w:color="auto" w:fill="CCFFFF"/>
          </w:tcPr>
          <w:p w14:paraId="614A923C" w14:textId="77777777" w:rsidR="008217C8" w:rsidRDefault="008217C8" w:rsidP="008217C8">
            <w:pPr>
              <w:jc w:val="both"/>
              <w:rPr>
                <w:rFonts w:ascii="Book Antiqua" w:hAnsi="Book Antiqua"/>
                <w:b/>
                <w:b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
                <w:sz w:val="19"/>
                <w:szCs w:val="19"/>
              </w:rPr>
              <w:t xml:space="preserve">: </w:t>
            </w:r>
            <w:r w:rsidRPr="00536F81">
              <w:rPr>
                <w:rFonts w:ascii="Book Antiqua" w:hAnsi="Book Antiqua"/>
                <w:b/>
                <w:bCs/>
                <w:color w:val="000000"/>
                <w:sz w:val="19"/>
                <w:szCs w:val="19"/>
              </w:rPr>
              <w:t xml:space="preserve">O </w:t>
            </w:r>
            <w:r w:rsidRPr="00536F81">
              <w:rPr>
                <w:rFonts w:ascii="Book Antiqua" w:hAnsi="Book Antiqua"/>
                <w:b/>
                <w:bCs/>
                <w:color w:val="000000"/>
                <w:sz w:val="19"/>
                <w:szCs w:val="19"/>
                <w:highlight w:val="yellow"/>
              </w:rPr>
              <w:t>pensionamento fixado em sentença judicial</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shd w:val="clear" w:color="auto" w:fill="F7CAAC" w:themeFill="accent2" w:themeFillTint="66"/>
              </w:rPr>
              <w:t>decorrente de ação de indenização por acidente de trânsito</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green"/>
              </w:rPr>
              <w:t>pode ser equiparado ao crédito derivado da legislação trabalhista</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yellow"/>
              </w:rPr>
              <w:t>para fins de inclusão no quadro geral de credores de sociedade em recuperação judicial</w:t>
            </w:r>
            <w:r w:rsidRPr="00536F81">
              <w:rPr>
                <w:rFonts w:ascii="Book Antiqua" w:hAnsi="Book Antiqua"/>
                <w:b/>
                <w:bCs/>
                <w:color w:val="000000"/>
                <w:sz w:val="19"/>
                <w:szCs w:val="19"/>
              </w:rPr>
              <w:t xml:space="preserve">. Os créditos de natureza alimentar, ainda que não decorram especificamente de relação jurídica submetida aos ditames da legislação trabalhista, devem receber tratamento análogo para fins de classificação da ordem de pagamento nos processos de execução concursal. </w:t>
            </w:r>
            <w:proofErr w:type="spellStart"/>
            <w:r w:rsidRPr="00536F81">
              <w:rPr>
                <w:rFonts w:ascii="Book Antiqua" w:hAnsi="Book Antiqua"/>
                <w:b/>
                <w:bCs/>
                <w:color w:val="000000"/>
                <w:sz w:val="19"/>
                <w:szCs w:val="19"/>
              </w:rPr>
              <w:t>Ex</w:t>
            </w:r>
            <w:proofErr w:type="spellEnd"/>
            <w:r w:rsidRPr="00536F81">
              <w:rPr>
                <w:rFonts w:ascii="Book Antiqua" w:hAnsi="Book Antiqua"/>
                <w:b/>
                <w:bCs/>
                <w:color w:val="000000"/>
                <w:sz w:val="19"/>
                <w:szCs w:val="19"/>
              </w:rPr>
              <w:t xml:space="preserve">: João recebe pensão mensal vitalícia da sociedade empresária “X” em virtude de ter sido atropelado pelo veículo da empresa; após vários meses de atraso nos pagamentos, a empresa ingressou com pedido de recuperação judicial; o crédito de João será equiparado a crédito trabalhista para fins de pagamento prioritário. </w:t>
            </w:r>
            <w:r w:rsidRPr="00536F81">
              <w:rPr>
                <w:rFonts w:ascii="Book Antiqua" w:hAnsi="Book Antiqua"/>
                <w:color w:val="000000"/>
                <w:sz w:val="19"/>
                <w:szCs w:val="19"/>
              </w:rPr>
              <w:t>STJ. 3ª T. REsp 1799041-PR, Rel. Min. Nancy Andrighi, j. 2/4/19</w:t>
            </w:r>
            <w:r w:rsidRPr="00536F81">
              <w:rPr>
                <w:rFonts w:ascii="Book Antiqua" w:hAnsi="Book Antiqua"/>
                <w:b/>
                <w:bCs/>
                <w:color w:val="000000"/>
                <w:sz w:val="19"/>
                <w:szCs w:val="19"/>
              </w:rPr>
              <w:t xml:space="preserve"> (Info 645).</w:t>
            </w:r>
          </w:p>
          <w:p w14:paraId="0F4C5C47" w14:textId="77777777" w:rsidR="00DB4590" w:rsidRDefault="00DB4590" w:rsidP="008217C8">
            <w:pPr>
              <w:jc w:val="both"/>
              <w:rPr>
                <w:rFonts w:ascii="Book Antiqua" w:hAnsi="Book Antiqua"/>
                <w:b/>
                <w:bCs/>
                <w:color w:val="000000"/>
                <w:sz w:val="19"/>
                <w:szCs w:val="19"/>
              </w:rPr>
            </w:pPr>
          </w:p>
          <w:p w14:paraId="34CC07F6" w14:textId="06BADB2C" w:rsidR="00DB4590" w:rsidRPr="00536F81" w:rsidRDefault="00DB4590" w:rsidP="00DB4590">
            <w:pPr>
              <w:jc w:val="both"/>
              <w:rPr>
                <w:rFonts w:ascii="Book Antiqua" w:hAnsi="Book Antiqua"/>
                <w:b/>
                <w:bCs/>
                <w:i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Pr>
                <w:rFonts w:ascii="Book Antiqua" w:hAnsi="Book Antiqua"/>
                <w:b/>
                <w:i/>
                <w:color w:val="FF0000"/>
                <w:sz w:val="19"/>
                <w:szCs w:val="19"/>
              </w:rPr>
              <w:t>: #</w:t>
            </w:r>
            <w:r w:rsidRPr="00DB4590">
              <w:rPr>
                <w:rFonts w:ascii="Book Antiqua" w:hAnsi="Book Antiqua"/>
                <w:b/>
                <w:i/>
                <w:color w:val="FF0000"/>
                <w:sz w:val="19"/>
                <w:szCs w:val="19"/>
                <w:highlight w:val="green"/>
              </w:rPr>
              <w:t>MPRS-2023</w:t>
            </w:r>
            <w:r w:rsidRPr="00536F81">
              <w:rPr>
                <w:rFonts w:ascii="Book Antiqua" w:hAnsi="Book Antiqua"/>
                <w:b/>
                <w:i/>
                <w:sz w:val="19"/>
                <w:szCs w:val="19"/>
              </w:rPr>
              <w:t xml:space="preserve">: </w:t>
            </w:r>
            <w:r w:rsidRPr="00DB4590">
              <w:rPr>
                <w:rFonts w:ascii="Book Antiqua" w:hAnsi="Book Antiqua"/>
                <w:b/>
                <w:bCs/>
                <w:i/>
                <w:iCs/>
                <w:color w:val="000000"/>
                <w:sz w:val="19"/>
                <w:szCs w:val="19"/>
                <w:u w:val="single"/>
              </w:rPr>
              <w:t>Classificação dos créditos de honorários advocatícios</w:t>
            </w:r>
            <w:r>
              <w:rPr>
                <w:rFonts w:ascii="Book Antiqua" w:hAnsi="Book Antiqua"/>
                <w:b/>
                <w:bCs/>
                <w:color w:val="000000"/>
                <w:sz w:val="19"/>
                <w:szCs w:val="19"/>
              </w:rPr>
              <w:t>:</w:t>
            </w:r>
            <w:r>
              <w:t xml:space="preserve"> </w:t>
            </w:r>
            <w:r w:rsidRPr="00DB4590">
              <w:rPr>
                <w:rFonts w:ascii="Book Antiqua" w:hAnsi="Book Antiqua"/>
                <w:b/>
                <w:bCs/>
                <w:color w:val="000000"/>
                <w:sz w:val="19"/>
                <w:szCs w:val="19"/>
                <w:highlight w:val="magenta"/>
              </w:rPr>
              <w:t>I</w:t>
            </w:r>
            <w:r w:rsidRPr="00DB4590">
              <w:rPr>
                <w:rFonts w:ascii="Book Antiqua" w:hAnsi="Book Antiqua"/>
                <w:b/>
                <w:bCs/>
                <w:color w:val="000000"/>
                <w:sz w:val="19"/>
                <w:szCs w:val="19"/>
              </w:rPr>
              <w:t xml:space="preserve"> — Caso um advogado tenha créditos de honorários advocatícios para receber da sociedade empresária falida, tais créditos estarão em que lugar na ordem do art. 83 da Lei 11.101/05?</w:t>
            </w:r>
            <w:r>
              <w:rPr>
                <w:rFonts w:ascii="Book Antiqua" w:hAnsi="Book Antiqua"/>
                <w:b/>
                <w:bCs/>
                <w:color w:val="000000"/>
                <w:sz w:val="19"/>
                <w:szCs w:val="19"/>
              </w:rPr>
              <w:t xml:space="preserve"> </w:t>
            </w:r>
            <w:r w:rsidRPr="00DB4590">
              <w:rPr>
                <w:rFonts w:ascii="Book Antiqua" w:hAnsi="Book Antiqua"/>
                <w:b/>
                <w:bCs/>
                <w:color w:val="000000"/>
                <w:sz w:val="19"/>
                <w:szCs w:val="19"/>
              </w:rPr>
              <w:t>Em primeiro lugar, enquadrando-se no inciso I do art. 83. Os créditos resultantes de honorários advocatícios (sucumbenciais ou contratuais) têm natureza alimentar e são equiparados aos créditos trabalhistas para efeito de habilitação em falência, estando, portanto, enquadrados no art. 83, I.</w:t>
            </w:r>
            <w:r>
              <w:rPr>
                <w:rFonts w:ascii="Book Antiqua" w:hAnsi="Book Antiqua"/>
                <w:b/>
                <w:bCs/>
                <w:color w:val="000000"/>
                <w:sz w:val="19"/>
                <w:szCs w:val="19"/>
              </w:rPr>
              <w:t xml:space="preserve"> </w:t>
            </w:r>
            <w:r w:rsidRPr="00DB4590">
              <w:rPr>
                <w:rFonts w:ascii="Book Antiqua" w:hAnsi="Book Antiqua"/>
                <w:b/>
                <w:bCs/>
                <w:color w:val="000000"/>
                <w:sz w:val="19"/>
                <w:szCs w:val="19"/>
                <w:highlight w:val="magenta"/>
              </w:rPr>
              <w:t>II</w:t>
            </w:r>
            <w:r w:rsidRPr="00DB4590">
              <w:rPr>
                <w:rFonts w:ascii="Book Antiqua" w:hAnsi="Book Antiqua"/>
                <w:b/>
                <w:bCs/>
                <w:color w:val="000000"/>
                <w:sz w:val="19"/>
                <w:szCs w:val="19"/>
              </w:rPr>
              <w:t xml:space="preserve"> — Se um advogado é contratado pela massa falida, os honorários advocatícios desse causídico deverão ser pagos também segundo a ordem do art. 83?</w:t>
            </w:r>
            <w:r>
              <w:rPr>
                <w:rFonts w:ascii="Book Antiqua" w:hAnsi="Book Antiqua"/>
                <w:b/>
                <w:bCs/>
                <w:color w:val="000000"/>
                <w:sz w:val="19"/>
                <w:szCs w:val="19"/>
              </w:rPr>
              <w:t xml:space="preserve"> </w:t>
            </w:r>
            <w:r w:rsidRPr="00DB4590">
              <w:rPr>
                <w:rFonts w:ascii="Book Antiqua" w:hAnsi="Book Antiqua"/>
                <w:b/>
                <w:bCs/>
                <w:color w:val="000000"/>
                <w:sz w:val="19"/>
                <w:szCs w:val="19"/>
              </w:rPr>
              <w:t xml:space="preserve">NÃO. Os honorários de advogado resultantes de trabalhos prestados à massa falida, depois de ter sido decretada a falência são considerados como créditos extraconcursais, nos termos dos </w:t>
            </w:r>
            <w:proofErr w:type="spellStart"/>
            <w:r w:rsidRPr="00DB4590">
              <w:rPr>
                <w:rFonts w:ascii="Book Antiqua" w:hAnsi="Book Antiqua"/>
                <w:b/>
                <w:bCs/>
                <w:color w:val="000000"/>
                <w:sz w:val="19"/>
                <w:szCs w:val="19"/>
              </w:rPr>
              <w:t>arts</w:t>
            </w:r>
            <w:proofErr w:type="spellEnd"/>
            <w:r w:rsidRPr="00DB4590">
              <w:rPr>
                <w:rFonts w:ascii="Book Antiqua" w:hAnsi="Book Antiqua"/>
                <w:b/>
                <w:bCs/>
                <w:color w:val="000000"/>
                <w:sz w:val="19"/>
                <w:szCs w:val="19"/>
              </w:rPr>
              <w:t>. 84 e 149 da Lei 11.101/05</w:t>
            </w:r>
            <w:r w:rsidRPr="00DB4590">
              <w:rPr>
                <w:rFonts w:ascii="Book Antiqua" w:hAnsi="Book Antiqua"/>
                <w:color w:val="000000"/>
                <w:sz w:val="19"/>
                <w:szCs w:val="19"/>
              </w:rPr>
              <w:t xml:space="preserve">. STJ. Corte Especial. REsp 1152218-RS, Rel. Min. </w:t>
            </w:r>
            <w:proofErr w:type="spellStart"/>
            <w:r w:rsidRPr="00DB4590">
              <w:rPr>
                <w:rFonts w:ascii="Book Antiqua" w:hAnsi="Book Antiqua"/>
                <w:color w:val="000000"/>
                <w:sz w:val="19"/>
                <w:szCs w:val="19"/>
              </w:rPr>
              <w:t>Luis</w:t>
            </w:r>
            <w:proofErr w:type="spellEnd"/>
            <w:r w:rsidRPr="00DB4590">
              <w:rPr>
                <w:rFonts w:ascii="Book Antiqua" w:hAnsi="Book Antiqua"/>
                <w:color w:val="000000"/>
                <w:sz w:val="19"/>
                <w:szCs w:val="19"/>
              </w:rPr>
              <w:t xml:space="preserve"> Felipe Salomão, j</w:t>
            </w:r>
            <w:r>
              <w:rPr>
                <w:rFonts w:ascii="Book Antiqua" w:hAnsi="Book Antiqua"/>
                <w:color w:val="000000"/>
                <w:sz w:val="19"/>
                <w:szCs w:val="19"/>
              </w:rPr>
              <w:t>.</w:t>
            </w:r>
            <w:r w:rsidRPr="00DB4590">
              <w:rPr>
                <w:rFonts w:ascii="Book Antiqua" w:hAnsi="Book Antiqua"/>
                <w:color w:val="000000"/>
                <w:sz w:val="19"/>
                <w:szCs w:val="19"/>
              </w:rPr>
              <w:t xml:space="preserve"> 7/5/14</w:t>
            </w:r>
            <w:r w:rsidRPr="00DB4590">
              <w:rPr>
                <w:rFonts w:ascii="Book Antiqua" w:hAnsi="Book Antiqua"/>
                <w:b/>
                <w:bCs/>
                <w:color w:val="000000"/>
                <w:sz w:val="19"/>
                <w:szCs w:val="19"/>
              </w:rPr>
              <w:t xml:space="preserve"> (Recurso Repetitivo - Tema 637) (Info 540).</w:t>
            </w:r>
          </w:p>
          <w:tbl>
            <w:tblPr>
              <w:tblStyle w:val="Tabelacomgrade"/>
              <w:tblW w:w="0" w:type="auto"/>
              <w:shd w:val="clear" w:color="auto" w:fill="FFFFFF" w:themeFill="background1"/>
              <w:tblLook w:val="04A0" w:firstRow="1" w:lastRow="0" w:firstColumn="1" w:lastColumn="0" w:noHBand="0" w:noVBand="1"/>
            </w:tblPr>
            <w:tblGrid>
              <w:gridCol w:w="8268"/>
            </w:tblGrid>
            <w:tr w:rsidR="00DB4590" w14:paraId="2A96C958" w14:textId="77777777" w:rsidTr="00110A4B">
              <w:tc>
                <w:tcPr>
                  <w:tcW w:w="8268" w:type="dxa"/>
                  <w:shd w:val="clear" w:color="auto" w:fill="FFFFFF" w:themeFill="background1"/>
                </w:tcPr>
                <w:p w14:paraId="5A4FC02B" w14:textId="33A72D78" w:rsidR="00DB4590" w:rsidRPr="00DB4590" w:rsidRDefault="00DB4590" w:rsidP="00DB4590">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DB4590">
                    <w:rPr>
                      <w:rFonts w:ascii="Book Antiqua" w:hAnsi="Book Antiqua"/>
                      <w:iCs/>
                      <w:color w:val="000000"/>
                      <w:sz w:val="18"/>
                      <w:szCs w:val="18"/>
                    </w:rPr>
                    <w:t xml:space="preserve">: </w:t>
                  </w:r>
                  <w:r w:rsidRPr="00DB4590">
                    <w:rPr>
                      <w:rFonts w:ascii="Book Antiqua" w:hAnsi="Book Antiqua"/>
                      <w:b/>
                      <w:bCs/>
                      <w:i/>
                      <w:color w:val="000000"/>
                      <w:sz w:val="18"/>
                      <w:szCs w:val="18"/>
                      <w:u w:val="single"/>
                    </w:rPr>
                    <w:t>Caso um advogado tenha créditos de honorários advocatícios devidos pela sociedade empresária falida, tais créditos estarão em que lugar na ordem do art. 83?</w:t>
                  </w:r>
                  <w:r>
                    <w:rPr>
                      <w:rFonts w:ascii="Book Antiqua" w:hAnsi="Book Antiqua"/>
                      <w:iCs/>
                      <w:color w:val="000000"/>
                      <w:sz w:val="18"/>
                      <w:szCs w:val="18"/>
                    </w:rPr>
                    <w:t xml:space="preserve"> </w:t>
                  </w:r>
                  <w:r w:rsidRPr="00DB4590">
                    <w:rPr>
                      <w:rFonts w:ascii="Book Antiqua" w:hAnsi="Book Antiqua"/>
                      <w:iCs/>
                      <w:color w:val="000000"/>
                      <w:sz w:val="18"/>
                      <w:szCs w:val="18"/>
                    </w:rPr>
                    <w:t>Em primeiro lugar, enquadrando-se no inciso I do art. 83:</w:t>
                  </w:r>
                  <w:r>
                    <w:rPr>
                      <w:rFonts w:ascii="Book Antiqua" w:hAnsi="Book Antiqua"/>
                      <w:iCs/>
                      <w:color w:val="000000"/>
                      <w:sz w:val="18"/>
                      <w:szCs w:val="18"/>
                    </w:rPr>
                    <w:t xml:space="preserve"> “</w:t>
                  </w:r>
                  <w:r w:rsidRPr="00DB4590">
                    <w:rPr>
                      <w:rFonts w:ascii="Book Antiqua" w:hAnsi="Book Antiqua"/>
                      <w:i/>
                      <w:color w:val="000000"/>
                      <w:sz w:val="18"/>
                      <w:szCs w:val="18"/>
                    </w:rPr>
                    <w:t>Art. 83. A classificação dos créditos na falência obedece à seguinte ordem:</w:t>
                  </w:r>
                  <w:r>
                    <w:rPr>
                      <w:rFonts w:ascii="Book Antiqua" w:hAnsi="Book Antiqua"/>
                      <w:i/>
                      <w:color w:val="000000"/>
                      <w:sz w:val="18"/>
                      <w:szCs w:val="18"/>
                    </w:rPr>
                    <w:t xml:space="preserve"> </w:t>
                  </w:r>
                  <w:r w:rsidRPr="00DB4590">
                    <w:rPr>
                      <w:rFonts w:ascii="Book Antiqua" w:hAnsi="Book Antiqua"/>
                      <w:i/>
                      <w:color w:val="000000"/>
                      <w:sz w:val="18"/>
                      <w:szCs w:val="18"/>
                    </w:rPr>
                    <w:t>I - os créditos derivados da legislação trabalhista, limitados a 150 (cento e cinquenta) salários-mínimos por credor, e aqueles decorrentes de acidentes de trabalho; (Redação dada pela Lei nº 14.112, de 2020)</w:t>
                  </w:r>
                  <w:r>
                    <w:rPr>
                      <w:rFonts w:ascii="Book Antiqua" w:hAnsi="Book Antiqua"/>
                      <w:i/>
                      <w:color w:val="000000"/>
                      <w:sz w:val="18"/>
                      <w:szCs w:val="18"/>
                    </w:rPr>
                    <w:t>”</w:t>
                  </w:r>
                  <w:r>
                    <w:rPr>
                      <w:rFonts w:ascii="Book Antiqua" w:hAnsi="Book Antiqua"/>
                      <w:iCs/>
                      <w:color w:val="000000"/>
                      <w:sz w:val="18"/>
                      <w:szCs w:val="18"/>
                    </w:rPr>
                    <w:t xml:space="preserve">. </w:t>
                  </w:r>
                  <w:r w:rsidRPr="00DB4590">
                    <w:rPr>
                      <w:rFonts w:ascii="Book Antiqua" w:hAnsi="Book Antiqua"/>
                      <w:iCs/>
                      <w:color w:val="000000"/>
                      <w:sz w:val="18"/>
                      <w:szCs w:val="18"/>
                    </w:rPr>
                    <w:t>Os créditos resultantes de honorários advocatícios (sucumbenciais ou contratuais) têm natureza alimentar e são equiparados aos créditos trabalhistas para efeito de habilitação em falência, estando, portanto, enquadrados no art. 83, I, da Lei 11.101/05.</w:t>
                  </w:r>
                  <w:r>
                    <w:rPr>
                      <w:rFonts w:ascii="Book Antiqua" w:hAnsi="Book Antiqua"/>
                      <w:iCs/>
                      <w:color w:val="000000"/>
                      <w:sz w:val="18"/>
                      <w:szCs w:val="18"/>
                    </w:rPr>
                    <w:t xml:space="preserve"> </w:t>
                  </w:r>
                  <w:r w:rsidRPr="00DB4590">
                    <w:rPr>
                      <w:rFonts w:ascii="Book Antiqua" w:hAnsi="Book Antiqua"/>
                      <w:iCs/>
                      <w:color w:val="000000"/>
                      <w:sz w:val="18"/>
                      <w:szCs w:val="18"/>
                    </w:rPr>
                    <w:t>Obs.: conforme prevê o art. 83, I, se o valor dos honorários for superior a 150 salários-mínimos, o valor que ultrapassar esse montante será recebido como crédito quirografário (inciso VI, “c”).</w:t>
                  </w:r>
                  <w:r>
                    <w:rPr>
                      <w:rFonts w:ascii="Book Antiqua" w:hAnsi="Book Antiqua"/>
                      <w:iCs/>
                      <w:color w:val="000000"/>
                      <w:sz w:val="18"/>
                      <w:szCs w:val="18"/>
                    </w:rPr>
                    <w:t xml:space="preserve"> </w:t>
                  </w:r>
                  <w:r w:rsidRPr="00DB4590">
                    <w:rPr>
                      <w:rFonts w:ascii="Book Antiqua" w:hAnsi="Book Antiqua"/>
                      <w:iCs/>
                      <w:color w:val="000000"/>
                      <w:sz w:val="18"/>
                      <w:szCs w:val="18"/>
                    </w:rPr>
                    <w:t>Ex.: Rui (advogado), tinha, desde 2013, um valor de 200 salários-mínimos para receber da sociedade empresária “A”, a título de honorários advocatícios. Em 2014, é decretada a falência da empresa. Logo, Rui terá que receber seus honorários na ordem de pagamentos prevista no art. 83 da Lei 11.101/05. Rui receberá 150 salários-mínimos de forma prioritária, na forma do inciso I. Os outros 50 salários-mínimos ele receberá (se sobrar dinheiro), na ordem prevista no inciso VI, ou seja, após serem pagos todos os demais credores previstos nos incisos I a V.</w:t>
                  </w:r>
                </w:p>
                <w:p w14:paraId="0EF660B6" w14:textId="77777777" w:rsidR="00DB4590" w:rsidRPr="00DB4590" w:rsidRDefault="00DB4590" w:rsidP="00DB4590">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DB4590">
                    <w:rPr>
                      <w:rFonts w:ascii="Book Antiqua" w:hAnsi="Book Antiqua"/>
                      <w:iCs/>
                      <w:color w:val="000000"/>
                      <w:sz w:val="18"/>
                      <w:szCs w:val="18"/>
                    </w:rPr>
                    <w:t>:</w:t>
                  </w:r>
                  <w:r>
                    <w:rPr>
                      <w:rFonts w:ascii="Book Antiqua" w:hAnsi="Book Antiqua"/>
                      <w:iCs/>
                      <w:color w:val="000000"/>
                      <w:sz w:val="18"/>
                      <w:szCs w:val="18"/>
                    </w:rPr>
                    <w:t xml:space="preserve"> </w:t>
                  </w:r>
                  <w:r w:rsidRPr="00DB4590">
                    <w:rPr>
                      <w:rFonts w:ascii="Book Antiqua" w:hAnsi="Book Antiqua"/>
                      <w:b/>
                      <w:bCs/>
                      <w:i/>
                      <w:color w:val="000000"/>
                      <w:sz w:val="18"/>
                      <w:szCs w:val="18"/>
                      <w:u w:val="single"/>
                    </w:rPr>
                    <w:t>Se um advogado é contratado pela massa falida, os honorários advocatícios desse causídico deverão ser pagos também segundo a ordem do art. 83?</w:t>
                  </w:r>
                  <w:r>
                    <w:rPr>
                      <w:rFonts w:ascii="Book Antiqua" w:hAnsi="Book Antiqua"/>
                      <w:iCs/>
                      <w:color w:val="000000"/>
                      <w:sz w:val="18"/>
                      <w:szCs w:val="18"/>
                    </w:rPr>
                    <w:t xml:space="preserve"> </w:t>
                  </w:r>
                  <w:r w:rsidRPr="00DB4590">
                    <w:rPr>
                      <w:rFonts w:ascii="Book Antiqua" w:hAnsi="Book Antiqua"/>
                      <w:b/>
                      <w:bCs/>
                      <w:iCs/>
                      <w:color w:val="000000"/>
                      <w:sz w:val="18"/>
                      <w:szCs w:val="18"/>
                      <w:highlight w:val="magenta"/>
                    </w:rPr>
                    <w:t>NÃO</w:t>
                  </w:r>
                  <w:r w:rsidRPr="00DB4590">
                    <w:rPr>
                      <w:rFonts w:ascii="Book Antiqua" w:hAnsi="Book Antiqua"/>
                      <w:iCs/>
                      <w:color w:val="000000"/>
                      <w:sz w:val="18"/>
                      <w:szCs w:val="18"/>
                    </w:rPr>
                    <w:t xml:space="preserve">. Os honorários de advogado resultantes de trabalhos prestados à massa falida, depois de ter sido decretada a falência são considerados como </w:t>
                  </w:r>
                  <w:r w:rsidRPr="00DB4590">
                    <w:rPr>
                      <w:rFonts w:ascii="Book Antiqua" w:hAnsi="Book Antiqua"/>
                      <w:b/>
                      <w:bCs/>
                      <w:iCs/>
                      <w:color w:val="000000"/>
                      <w:sz w:val="18"/>
                      <w:szCs w:val="18"/>
                      <w:shd w:val="clear" w:color="auto" w:fill="F7CAAC" w:themeFill="accent2" w:themeFillTint="66"/>
                    </w:rPr>
                    <w:t>créditos extraconcursais</w:t>
                  </w:r>
                  <w:r w:rsidRPr="00DB4590">
                    <w:rPr>
                      <w:rFonts w:ascii="Book Antiqua" w:hAnsi="Book Antiqua"/>
                      <w:iCs/>
                      <w:color w:val="000000"/>
                      <w:sz w:val="18"/>
                      <w:szCs w:val="18"/>
                    </w:rPr>
                    <w:t xml:space="preserve">, nos termos dos </w:t>
                  </w:r>
                  <w:proofErr w:type="spellStart"/>
                  <w:r w:rsidRPr="00DB4590">
                    <w:rPr>
                      <w:rFonts w:ascii="Book Antiqua" w:hAnsi="Book Antiqua"/>
                      <w:iCs/>
                      <w:color w:val="000000"/>
                      <w:sz w:val="18"/>
                      <w:szCs w:val="18"/>
                    </w:rPr>
                    <w:t>arts</w:t>
                  </w:r>
                  <w:proofErr w:type="spellEnd"/>
                  <w:r w:rsidRPr="00DB4590">
                    <w:rPr>
                      <w:rFonts w:ascii="Book Antiqua" w:hAnsi="Book Antiqua"/>
                      <w:iCs/>
                      <w:color w:val="000000"/>
                      <w:sz w:val="18"/>
                      <w:szCs w:val="18"/>
                    </w:rPr>
                    <w:t>. 84 e 149 da Lei 11.101/05.</w:t>
                  </w:r>
                  <w:r>
                    <w:rPr>
                      <w:rFonts w:ascii="Book Antiqua" w:hAnsi="Book Antiqua"/>
                      <w:iCs/>
                      <w:color w:val="000000"/>
                      <w:sz w:val="18"/>
                      <w:szCs w:val="18"/>
                    </w:rPr>
                    <w:t xml:space="preserve"> </w:t>
                  </w:r>
                  <w:r w:rsidRPr="00DB4590">
                    <w:rPr>
                      <w:rFonts w:ascii="Book Antiqua" w:hAnsi="Book Antiqua"/>
                      <w:iCs/>
                      <w:color w:val="000000"/>
                      <w:sz w:val="18"/>
                      <w:szCs w:val="18"/>
                    </w:rPr>
                    <w:t>Créditos concursais são as dívidas do falido que devem ser pagas na ordem do art. 83.</w:t>
                  </w:r>
                  <w:r>
                    <w:rPr>
                      <w:rFonts w:ascii="Book Antiqua" w:hAnsi="Book Antiqua"/>
                      <w:iCs/>
                      <w:color w:val="000000"/>
                      <w:sz w:val="18"/>
                      <w:szCs w:val="18"/>
                    </w:rPr>
                    <w:t xml:space="preserve"> </w:t>
                  </w:r>
                  <w:r w:rsidRPr="00DB4590">
                    <w:rPr>
                      <w:rFonts w:ascii="Book Antiqua" w:hAnsi="Book Antiqua"/>
                      <w:iCs/>
                      <w:color w:val="000000"/>
                      <w:sz w:val="18"/>
                      <w:szCs w:val="18"/>
                    </w:rPr>
                    <w:t>Os créditos extraconcursais, por sua vez, são dívidas da massa falida e que devem ser pagas antes dos créditos concursais. Estão previstos no art. 84.</w:t>
                  </w:r>
                  <w:r>
                    <w:rPr>
                      <w:rFonts w:ascii="Book Antiqua" w:hAnsi="Book Antiqua"/>
                      <w:iCs/>
                      <w:color w:val="000000"/>
                      <w:sz w:val="18"/>
                      <w:szCs w:val="18"/>
                    </w:rPr>
                    <w:t xml:space="preserve"> </w:t>
                  </w:r>
                  <w:r w:rsidRPr="00DB4590">
                    <w:rPr>
                      <w:rFonts w:ascii="Book Antiqua" w:hAnsi="Book Antiqua"/>
                      <w:iCs/>
                      <w:color w:val="000000"/>
                      <w:sz w:val="18"/>
                      <w:szCs w:val="18"/>
                    </w:rPr>
                    <w:t>Em outras palavras, primeiro devem ser pagos os créditos extraconcursais e, depois, os concursais.</w:t>
                  </w:r>
                  <w:r>
                    <w:rPr>
                      <w:rFonts w:ascii="Book Antiqua" w:hAnsi="Book Antiqua"/>
                      <w:iCs/>
                      <w:color w:val="000000"/>
                      <w:sz w:val="18"/>
                      <w:szCs w:val="18"/>
                    </w:rPr>
                    <w:t xml:space="preserve"> </w:t>
                  </w:r>
                  <w:r w:rsidRPr="00DB4590">
                    <w:rPr>
                      <w:rFonts w:ascii="Book Antiqua" w:hAnsi="Book Antiqua"/>
                      <w:iCs/>
                      <w:color w:val="000000"/>
                      <w:sz w:val="18"/>
                      <w:szCs w:val="18"/>
                    </w:rPr>
                    <w:t>Os créditos extraconcursais são pagos antes dos concursais porque são dívidas que surgem depois de ter sido decretada a falência e em decorrência dela. Em regra, são débitos que nascem para que o processo de falência possa ser realizado. Caso fossem pagos após os demais créditos, a massa falida teria muita dificuldade de conseguir levar em frente o procedimento da falência.</w:t>
                  </w:r>
                  <w:r>
                    <w:rPr>
                      <w:rFonts w:ascii="Book Antiqua" w:hAnsi="Book Antiqua"/>
                      <w:iCs/>
                      <w:color w:val="000000"/>
                      <w:sz w:val="18"/>
                      <w:szCs w:val="18"/>
                    </w:rPr>
                    <w:t xml:space="preserve"> </w:t>
                  </w:r>
                  <w:r w:rsidRPr="00DB4590">
                    <w:rPr>
                      <w:rFonts w:ascii="Book Antiqua" w:hAnsi="Book Antiqua"/>
                      <w:iCs/>
                      <w:color w:val="000000"/>
                      <w:sz w:val="18"/>
                      <w:szCs w:val="18"/>
                    </w:rPr>
                    <w:t>Assim, os serviços prestados à massa falida após a decretação da falência são créditos extraconcursais, que devem ser satisfeitos antes, inclusive, dos trabalhistas, à exceção do que dispõe o art. 151.</w:t>
                  </w:r>
                  <w:r>
                    <w:rPr>
                      <w:rFonts w:ascii="Book Antiqua" w:hAnsi="Book Antiqua"/>
                      <w:iCs/>
                      <w:color w:val="000000"/>
                      <w:sz w:val="18"/>
                      <w:szCs w:val="18"/>
                    </w:rPr>
                    <w:t xml:space="preserve"> </w:t>
                  </w:r>
                  <w:r w:rsidRPr="00DB4590">
                    <w:rPr>
                      <w:rFonts w:ascii="Book Antiqua" w:hAnsi="Book Antiqua"/>
                      <w:iCs/>
                      <w:color w:val="000000"/>
                      <w:sz w:val="18"/>
                      <w:szCs w:val="18"/>
                    </w:rPr>
                    <w:t>Os honorários advocatícios de serviços prestados por advogados à massa falida são considerados como créditos extraconcursais porque são equiparados a créditos trabalhistas de serviços ocorridos após a falência. Logo, enquadram-se no inciso I do art. 84:</w:t>
                  </w:r>
                  <w:r>
                    <w:rPr>
                      <w:rFonts w:ascii="Book Antiqua" w:hAnsi="Book Antiqua"/>
                      <w:iCs/>
                      <w:color w:val="000000"/>
                      <w:sz w:val="18"/>
                      <w:szCs w:val="18"/>
                    </w:rPr>
                    <w:t xml:space="preserve"> “</w:t>
                  </w:r>
                  <w:r w:rsidRPr="00DB4590">
                    <w:rPr>
                      <w:rFonts w:ascii="Book Antiqua" w:hAnsi="Book Antiqua"/>
                      <w:i/>
                      <w:color w:val="000000"/>
                      <w:sz w:val="18"/>
                      <w:szCs w:val="18"/>
                    </w:rPr>
                    <w:t>Art. 84. Serão considerados créditos extraconcursais e serão pagos com precedência sobre os mencionados no art. 83 desta Lei, na ordem a seguir, os relativos a:</w:t>
                  </w:r>
                  <w:r>
                    <w:rPr>
                      <w:rFonts w:ascii="Book Antiqua" w:hAnsi="Book Antiqua"/>
                      <w:i/>
                      <w:color w:val="000000"/>
                      <w:sz w:val="18"/>
                      <w:szCs w:val="18"/>
                    </w:rPr>
                    <w:t xml:space="preserve"> </w:t>
                  </w:r>
                  <w:r w:rsidRPr="00DB4590">
                    <w:rPr>
                      <w:rFonts w:ascii="Book Antiqua" w:hAnsi="Book Antiqua"/>
                      <w:i/>
                      <w:color w:val="000000"/>
                      <w:sz w:val="18"/>
                      <w:szCs w:val="18"/>
                    </w:rPr>
                    <w:t xml:space="preserve">I-D — às remunerações devidas ao administrador judicial e aos seus auxiliares, aos reembolsos devidos a membros do Comitê de Credores, e aos </w:t>
                  </w:r>
                  <w:r w:rsidRPr="00DB4590">
                    <w:rPr>
                      <w:rFonts w:ascii="Book Antiqua" w:hAnsi="Book Antiqua"/>
                      <w:b/>
                      <w:bCs/>
                      <w:i/>
                      <w:color w:val="000000"/>
                      <w:sz w:val="18"/>
                      <w:szCs w:val="18"/>
                      <w:highlight w:val="yellow"/>
                    </w:rPr>
                    <w:t>créditos derivados da legislação trabalhista</w:t>
                  </w:r>
                  <w:r w:rsidRPr="00DB4590">
                    <w:rPr>
                      <w:rFonts w:ascii="Book Antiqua" w:hAnsi="Book Antiqua"/>
                      <w:i/>
                      <w:color w:val="000000"/>
                      <w:sz w:val="18"/>
                      <w:szCs w:val="18"/>
                    </w:rPr>
                    <w:t xml:space="preserve"> ou decorrentes de </w:t>
                  </w:r>
                  <w:r w:rsidRPr="00E66A7C">
                    <w:rPr>
                      <w:rFonts w:ascii="Book Antiqua" w:hAnsi="Book Antiqua"/>
                      <w:b/>
                      <w:bCs/>
                      <w:i/>
                      <w:color w:val="000000"/>
                      <w:sz w:val="18"/>
                      <w:szCs w:val="18"/>
                      <w:highlight w:val="yellow"/>
                    </w:rPr>
                    <w:t>acidentes de trabalho relativos a serviços prestados após a decretação da falência</w:t>
                  </w:r>
                  <w:r w:rsidRPr="00DB4590">
                    <w:rPr>
                      <w:rFonts w:ascii="Book Antiqua" w:hAnsi="Book Antiqua"/>
                      <w:i/>
                      <w:color w:val="000000"/>
                      <w:sz w:val="18"/>
                      <w:szCs w:val="18"/>
                    </w:rPr>
                    <w:t>; (Incluído pela Lei nº 14.112, de 2020);”</w:t>
                  </w:r>
                </w:p>
                <w:tbl>
                  <w:tblPr>
                    <w:tblStyle w:val="Tabelacomgrade"/>
                    <w:tblW w:w="0" w:type="auto"/>
                    <w:tblLook w:val="04A0" w:firstRow="1" w:lastRow="0" w:firstColumn="1" w:lastColumn="0" w:noHBand="0" w:noVBand="1"/>
                  </w:tblPr>
                  <w:tblGrid>
                    <w:gridCol w:w="4021"/>
                    <w:gridCol w:w="4021"/>
                  </w:tblGrid>
                  <w:tr w:rsidR="00E66A7C" w14:paraId="0FD49A8E" w14:textId="77777777" w:rsidTr="00E66A7C">
                    <w:tc>
                      <w:tcPr>
                        <w:tcW w:w="4021" w:type="dxa"/>
                        <w:shd w:val="clear" w:color="auto" w:fill="FFF2CC" w:themeFill="accent4" w:themeFillTint="33"/>
                      </w:tcPr>
                      <w:p w14:paraId="4079B0B0" w14:textId="3E5507CF" w:rsidR="00E66A7C" w:rsidRPr="00E66A7C" w:rsidRDefault="00E66A7C" w:rsidP="00E66A7C">
                        <w:pPr>
                          <w:jc w:val="center"/>
                          <w:rPr>
                            <w:rFonts w:ascii="Book Antiqua" w:hAnsi="Book Antiqua"/>
                            <w:b/>
                            <w:bCs/>
                            <w:iCs/>
                            <w:color w:val="000000"/>
                            <w:sz w:val="18"/>
                            <w:szCs w:val="18"/>
                          </w:rPr>
                        </w:pPr>
                        <w:r w:rsidRPr="00E66A7C">
                          <w:rPr>
                            <w:rFonts w:ascii="Book Antiqua" w:hAnsi="Book Antiqua"/>
                            <w:b/>
                            <w:bCs/>
                            <w:iCs/>
                            <w:color w:val="000000"/>
                            <w:sz w:val="18"/>
                            <w:szCs w:val="18"/>
                          </w:rPr>
                          <w:lastRenderedPageBreak/>
                          <w:t>CRÉDITOS CONCURSAIS</w:t>
                        </w:r>
                      </w:p>
                    </w:tc>
                    <w:tc>
                      <w:tcPr>
                        <w:tcW w:w="4021" w:type="dxa"/>
                        <w:shd w:val="clear" w:color="auto" w:fill="FFF2CC" w:themeFill="accent4" w:themeFillTint="33"/>
                      </w:tcPr>
                      <w:p w14:paraId="177C1F97" w14:textId="7D6FFE43" w:rsidR="00E66A7C" w:rsidRPr="00E66A7C" w:rsidRDefault="00E66A7C" w:rsidP="00E66A7C">
                        <w:pPr>
                          <w:jc w:val="center"/>
                          <w:rPr>
                            <w:rFonts w:ascii="Book Antiqua" w:hAnsi="Book Antiqua"/>
                            <w:b/>
                            <w:bCs/>
                            <w:iCs/>
                            <w:color w:val="000000"/>
                            <w:sz w:val="18"/>
                            <w:szCs w:val="18"/>
                          </w:rPr>
                        </w:pPr>
                        <w:r w:rsidRPr="00E66A7C">
                          <w:rPr>
                            <w:rFonts w:ascii="Book Antiqua" w:hAnsi="Book Antiqua"/>
                            <w:b/>
                            <w:bCs/>
                            <w:iCs/>
                            <w:color w:val="000000"/>
                            <w:sz w:val="18"/>
                            <w:szCs w:val="18"/>
                          </w:rPr>
                          <w:t>CRÉDITOS EXTRACONCURSAIS</w:t>
                        </w:r>
                      </w:p>
                    </w:tc>
                  </w:tr>
                  <w:tr w:rsidR="00E66A7C" w14:paraId="006F10FC" w14:textId="77777777" w:rsidTr="00E66A7C">
                    <w:tc>
                      <w:tcPr>
                        <w:tcW w:w="4021" w:type="dxa"/>
                      </w:tcPr>
                      <w:p w14:paraId="6A3A03FD" w14:textId="6BB9F0DF" w:rsidR="00E66A7C" w:rsidRDefault="00E66A7C" w:rsidP="00E66A7C">
                        <w:pPr>
                          <w:jc w:val="both"/>
                          <w:rPr>
                            <w:rFonts w:ascii="Book Antiqua" w:hAnsi="Book Antiqua"/>
                            <w:iCs/>
                            <w:color w:val="000000"/>
                            <w:sz w:val="18"/>
                            <w:szCs w:val="18"/>
                          </w:rPr>
                        </w:pPr>
                        <w:r w:rsidRPr="00E66A7C">
                          <w:rPr>
                            <w:rFonts w:ascii="Book Antiqua" w:hAnsi="Book Antiqua"/>
                            <w:iCs/>
                            <w:color w:val="000000"/>
                            <w:sz w:val="18"/>
                            <w:szCs w:val="18"/>
                          </w:rPr>
                          <w:t>Previstos no art. 83.</w:t>
                        </w:r>
                      </w:p>
                    </w:tc>
                    <w:tc>
                      <w:tcPr>
                        <w:tcW w:w="4021" w:type="dxa"/>
                      </w:tcPr>
                      <w:p w14:paraId="4EB7E8E9" w14:textId="575A8615" w:rsidR="00E66A7C" w:rsidRDefault="00E66A7C" w:rsidP="00DB4590">
                        <w:pPr>
                          <w:jc w:val="both"/>
                          <w:rPr>
                            <w:rFonts w:ascii="Book Antiqua" w:hAnsi="Book Antiqua"/>
                            <w:iCs/>
                            <w:color w:val="000000"/>
                            <w:sz w:val="18"/>
                            <w:szCs w:val="18"/>
                          </w:rPr>
                        </w:pPr>
                        <w:r w:rsidRPr="00E66A7C">
                          <w:rPr>
                            <w:rFonts w:ascii="Book Antiqua" w:hAnsi="Book Antiqua"/>
                            <w:iCs/>
                            <w:color w:val="000000"/>
                            <w:sz w:val="18"/>
                            <w:szCs w:val="18"/>
                          </w:rPr>
                          <w:t>Previstos no art. 84.</w:t>
                        </w:r>
                      </w:p>
                    </w:tc>
                  </w:tr>
                  <w:tr w:rsidR="00E66A7C" w14:paraId="7A3031A6" w14:textId="77777777" w:rsidTr="00E66A7C">
                    <w:tc>
                      <w:tcPr>
                        <w:tcW w:w="4021" w:type="dxa"/>
                      </w:tcPr>
                      <w:p w14:paraId="3FEB3AF6" w14:textId="38B05BC1" w:rsidR="00E66A7C" w:rsidRDefault="00E66A7C" w:rsidP="00E66A7C">
                        <w:pPr>
                          <w:jc w:val="both"/>
                          <w:rPr>
                            <w:rFonts w:ascii="Book Antiqua" w:hAnsi="Book Antiqua"/>
                            <w:iCs/>
                            <w:color w:val="000000"/>
                            <w:sz w:val="18"/>
                            <w:szCs w:val="18"/>
                          </w:rPr>
                        </w:pPr>
                        <w:r w:rsidRPr="00E66A7C">
                          <w:rPr>
                            <w:rFonts w:ascii="Book Antiqua" w:hAnsi="Book Antiqua"/>
                            <w:iCs/>
                            <w:color w:val="000000"/>
                            <w:sz w:val="18"/>
                            <w:szCs w:val="18"/>
                          </w:rPr>
                          <w:t>Consistem em dívidas contraídas pelo falido antes da quebra.</w:t>
                        </w:r>
                      </w:p>
                    </w:tc>
                    <w:tc>
                      <w:tcPr>
                        <w:tcW w:w="4021" w:type="dxa"/>
                      </w:tcPr>
                      <w:p w14:paraId="3E41B7AD" w14:textId="60BCBB2D" w:rsidR="00E66A7C" w:rsidRDefault="00E66A7C" w:rsidP="00DB4590">
                        <w:pPr>
                          <w:jc w:val="both"/>
                          <w:rPr>
                            <w:rFonts w:ascii="Book Antiqua" w:hAnsi="Book Antiqua"/>
                            <w:iCs/>
                            <w:color w:val="000000"/>
                            <w:sz w:val="18"/>
                            <w:szCs w:val="18"/>
                          </w:rPr>
                        </w:pPr>
                        <w:r w:rsidRPr="00E66A7C">
                          <w:rPr>
                            <w:rFonts w:ascii="Book Antiqua" w:hAnsi="Book Antiqua"/>
                            <w:iCs/>
                            <w:color w:val="000000"/>
                            <w:sz w:val="18"/>
                            <w:szCs w:val="18"/>
                          </w:rPr>
                          <w:t>Consistem em dívidas contraídas pela massa falida, ou seja, após ter ocorrido a quebra. São débitos que surgem para que o processo de falência possa ser conduzido.</w:t>
                        </w:r>
                      </w:p>
                    </w:tc>
                  </w:tr>
                  <w:tr w:rsidR="00E66A7C" w14:paraId="0EB4F8A6" w14:textId="77777777" w:rsidTr="00E66A7C">
                    <w:tc>
                      <w:tcPr>
                        <w:tcW w:w="4021" w:type="dxa"/>
                      </w:tcPr>
                      <w:p w14:paraId="25EDAA49" w14:textId="6E206342" w:rsidR="00E66A7C" w:rsidRDefault="00E66A7C" w:rsidP="00E66A7C">
                        <w:pPr>
                          <w:jc w:val="both"/>
                          <w:rPr>
                            <w:rFonts w:ascii="Book Antiqua" w:hAnsi="Book Antiqua"/>
                            <w:iCs/>
                            <w:color w:val="000000"/>
                            <w:sz w:val="18"/>
                            <w:szCs w:val="18"/>
                          </w:rPr>
                        </w:pPr>
                        <w:r w:rsidRPr="00E66A7C">
                          <w:rPr>
                            <w:rFonts w:ascii="Book Antiqua" w:hAnsi="Book Antiqua"/>
                            <w:iCs/>
                            <w:color w:val="000000"/>
                            <w:sz w:val="18"/>
                            <w:szCs w:val="18"/>
                          </w:rPr>
                          <w:t>São credores do falido.</w:t>
                        </w:r>
                      </w:p>
                    </w:tc>
                    <w:tc>
                      <w:tcPr>
                        <w:tcW w:w="4021" w:type="dxa"/>
                      </w:tcPr>
                      <w:p w14:paraId="29AA8B76" w14:textId="6CD17EBC" w:rsidR="00E66A7C" w:rsidRDefault="00E66A7C" w:rsidP="00DB4590">
                        <w:pPr>
                          <w:jc w:val="both"/>
                          <w:rPr>
                            <w:rFonts w:ascii="Book Antiqua" w:hAnsi="Book Antiqua"/>
                            <w:iCs/>
                            <w:color w:val="000000"/>
                            <w:sz w:val="18"/>
                            <w:szCs w:val="18"/>
                          </w:rPr>
                        </w:pPr>
                        <w:r w:rsidRPr="00E66A7C">
                          <w:rPr>
                            <w:rFonts w:ascii="Book Antiqua" w:hAnsi="Book Antiqua"/>
                            <w:iCs/>
                            <w:color w:val="000000"/>
                            <w:sz w:val="18"/>
                            <w:szCs w:val="18"/>
                          </w:rPr>
                          <w:t>São credores da massa falida.</w:t>
                        </w:r>
                      </w:p>
                    </w:tc>
                  </w:tr>
                  <w:tr w:rsidR="00E66A7C" w14:paraId="59FD8692" w14:textId="77777777" w:rsidTr="00E66A7C">
                    <w:tc>
                      <w:tcPr>
                        <w:tcW w:w="4021" w:type="dxa"/>
                      </w:tcPr>
                      <w:p w14:paraId="73946125" w14:textId="78FF78CD" w:rsidR="00E66A7C" w:rsidRPr="00E66A7C" w:rsidRDefault="00E66A7C" w:rsidP="00E66A7C">
                        <w:pPr>
                          <w:jc w:val="both"/>
                          <w:rPr>
                            <w:rFonts w:ascii="Book Antiqua" w:hAnsi="Book Antiqua"/>
                            <w:iCs/>
                            <w:color w:val="000000"/>
                            <w:sz w:val="18"/>
                            <w:szCs w:val="18"/>
                          </w:rPr>
                        </w:pPr>
                        <w:r w:rsidRPr="00E66A7C">
                          <w:rPr>
                            <w:rFonts w:ascii="Book Antiqua" w:hAnsi="Book Antiqua"/>
                            <w:iCs/>
                            <w:color w:val="000000"/>
                            <w:sz w:val="18"/>
                            <w:szCs w:val="18"/>
                          </w:rPr>
                          <w:t>São pagos depois dos créditos extraconcursais.</w:t>
                        </w:r>
                      </w:p>
                    </w:tc>
                    <w:tc>
                      <w:tcPr>
                        <w:tcW w:w="4021" w:type="dxa"/>
                      </w:tcPr>
                      <w:p w14:paraId="1E5FBDB5" w14:textId="7BCA3759" w:rsidR="00E66A7C" w:rsidRPr="00E66A7C" w:rsidRDefault="00E66A7C" w:rsidP="00DB4590">
                        <w:pPr>
                          <w:jc w:val="both"/>
                          <w:rPr>
                            <w:rFonts w:ascii="Book Antiqua" w:hAnsi="Book Antiqua"/>
                            <w:iCs/>
                            <w:color w:val="000000"/>
                            <w:sz w:val="18"/>
                            <w:szCs w:val="18"/>
                          </w:rPr>
                        </w:pPr>
                        <w:r w:rsidRPr="00E66A7C">
                          <w:rPr>
                            <w:rFonts w:ascii="Book Antiqua" w:hAnsi="Book Antiqua"/>
                            <w:iCs/>
                            <w:color w:val="000000"/>
                            <w:sz w:val="18"/>
                            <w:szCs w:val="18"/>
                          </w:rPr>
                          <w:t>São pagos antes dos créditos concursais.</w:t>
                        </w:r>
                      </w:p>
                    </w:tc>
                  </w:tr>
                </w:tbl>
                <w:p w14:paraId="7BD05E63" w14:textId="77777777" w:rsidR="00E66A7C" w:rsidRDefault="00E66A7C" w:rsidP="00DB4590">
                  <w:pPr>
                    <w:jc w:val="both"/>
                    <w:rPr>
                      <w:rFonts w:ascii="Book Antiqua" w:hAnsi="Book Antiqua"/>
                      <w:iCs/>
                      <w:color w:val="000000"/>
                      <w:sz w:val="18"/>
                      <w:szCs w:val="18"/>
                    </w:rPr>
                  </w:pPr>
                  <w:r w:rsidRPr="00536F81">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DB4590">
                    <w:rPr>
                      <w:rFonts w:ascii="Book Antiqua" w:hAnsi="Book Antiqua"/>
                      <w:iCs/>
                      <w:color w:val="000000"/>
                      <w:sz w:val="18"/>
                      <w:szCs w:val="18"/>
                    </w:rPr>
                    <w:t>:</w:t>
                  </w:r>
                  <w:r>
                    <w:rPr>
                      <w:rFonts w:ascii="Book Antiqua" w:hAnsi="Book Antiqua"/>
                      <w:iCs/>
                      <w:color w:val="000000"/>
                      <w:sz w:val="18"/>
                      <w:szCs w:val="18"/>
                    </w:rPr>
                    <w:t xml:space="preserve"> </w:t>
                  </w:r>
                </w:p>
                <w:p w14:paraId="125A3B04" w14:textId="7B9F3D44" w:rsidR="00DB4590" w:rsidRPr="00E66A7C" w:rsidRDefault="00E66A7C" w:rsidP="00DB4590">
                  <w:pPr>
                    <w:jc w:val="both"/>
                    <w:rPr>
                      <w:rFonts w:ascii="Book Antiqua" w:hAnsi="Book Antiqua"/>
                      <w:b/>
                      <w:bCs/>
                      <w:iCs/>
                      <w:color w:val="000000"/>
                      <w:sz w:val="18"/>
                      <w:szCs w:val="18"/>
                    </w:rPr>
                  </w:pPr>
                  <w:r>
                    <w:rPr>
                      <w:rFonts w:ascii="Book Antiqua" w:hAnsi="Book Antiqua"/>
                      <w:b/>
                      <w:bCs/>
                      <w:iCs/>
                      <w:color w:val="000000"/>
                      <w:sz w:val="18"/>
                      <w:szCs w:val="18"/>
                    </w:rPr>
                    <w:t>(</w:t>
                  </w:r>
                  <w:r w:rsidRPr="00E66A7C">
                    <w:rPr>
                      <w:rFonts w:ascii="Book Antiqua" w:hAnsi="Book Antiqua"/>
                      <w:b/>
                      <w:bCs/>
                      <w:iCs/>
                      <w:color w:val="000000"/>
                      <w:sz w:val="18"/>
                      <w:szCs w:val="18"/>
                      <w:highlight w:val="yellow"/>
                    </w:rPr>
                    <w:t>MPRS-2023</w:t>
                  </w:r>
                  <w:r>
                    <w:rPr>
                      <w:rFonts w:ascii="Book Antiqua" w:hAnsi="Book Antiqua"/>
                      <w:b/>
                      <w:bCs/>
                      <w:iCs/>
                      <w:color w:val="000000"/>
                      <w:sz w:val="18"/>
                      <w:szCs w:val="18"/>
                    </w:rPr>
                    <w:t>)</w:t>
                  </w:r>
                  <w:r>
                    <w:rPr>
                      <w:rFonts w:ascii="Book Antiqua" w:hAnsi="Book Antiqua"/>
                      <w:iCs/>
                      <w:color w:val="000000"/>
                      <w:sz w:val="18"/>
                      <w:szCs w:val="18"/>
                    </w:rPr>
                    <w:t xml:space="preserve">: </w:t>
                  </w:r>
                  <w:r w:rsidRPr="00E66A7C">
                    <w:rPr>
                      <w:rFonts w:ascii="Book Antiqua" w:hAnsi="Book Antiqua"/>
                      <w:iCs/>
                      <w:color w:val="000000"/>
                      <w:sz w:val="18"/>
                      <w:szCs w:val="18"/>
                    </w:rPr>
                    <w:t>Com base no entendimento consolidado do STJ sobre matéria de falência e de recuperação judicial, considere a seguinte afirmaç</w:t>
                  </w:r>
                  <w:r>
                    <w:rPr>
                      <w:rFonts w:ascii="Book Antiqua" w:hAnsi="Book Antiqua"/>
                      <w:iCs/>
                      <w:color w:val="000000"/>
                      <w:sz w:val="18"/>
                      <w:szCs w:val="18"/>
                    </w:rPr>
                    <w:t>ão:</w:t>
                  </w:r>
                  <w:r>
                    <w:t xml:space="preserve"> </w:t>
                  </w:r>
                  <w:r w:rsidRPr="00E66A7C">
                    <w:rPr>
                      <w:rFonts w:ascii="Book Antiqua" w:hAnsi="Book Antiqua"/>
                      <w:iCs/>
                      <w:color w:val="000000"/>
                      <w:sz w:val="18"/>
                      <w:szCs w:val="18"/>
                    </w:rPr>
                    <w:t>Os créditos resultantes de honorários advocatícios têm natureza alimentar e equiparam-se aos trabalhistas para efeito de habilitação em falência, observado o limite de valor previsto no artigo 83, inciso I, da Lei 11.101/05, mas são créditos extraconcursais os honorários de advogado resultantes de trabalhos prestados à massa falida, depois do decreto de falência.</w:t>
                  </w:r>
                  <w:r>
                    <w:rPr>
                      <w:rFonts w:ascii="Book Antiqua" w:hAnsi="Book Antiqua"/>
                      <w:iCs/>
                      <w:color w:val="000000"/>
                      <w:sz w:val="18"/>
                      <w:szCs w:val="18"/>
                    </w:rPr>
                    <w:t xml:space="preserve"> </w:t>
                  </w:r>
                  <w:r>
                    <w:rPr>
                      <w:rFonts w:ascii="Book Antiqua" w:hAnsi="Book Antiqua"/>
                      <w:b/>
                      <w:bCs/>
                      <w:iCs/>
                      <w:color w:val="000000"/>
                      <w:sz w:val="18"/>
                      <w:szCs w:val="18"/>
                    </w:rPr>
                    <w:t>BL: Info 540, STJ.</w:t>
                  </w:r>
                </w:p>
              </w:tc>
            </w:tr>
          </w:tbl>
          <w:p w14:paraId="57843F53" w14:textId="77777777" w:rsidR="00DB4590" w:rsidRDefault="00DB4590" w:rsidP="00DB4590">
            <w:pPr>
              <w:jc w:val="both"/>
              <w:rPr>
                <w:rFonts w:ascii="Book Antiqua" w:hAnsi="Book Antiqua"/>
                <w:b/>
                <w:bCs/>
                <w:color w:val="000000"/>
                <w:sz w:val="19"/>
                <w:szCs w:val="19"/>
              </w:rPr>
            </w:pPr>
          </w:p>
          <w:p w14:paraId="744B4CD6" w14:textId="7A654163" w:rsidR="00DB4590" w:rsidRPr="00536F81" w:rsidRDefault="00DB4590" w:rsidP="008217C8">
            <w:pPr>
              <w:jc w:val="both"/>
              <w:rPr>
                <w:rFonts w:ascii="Book Antiqua" w:hAnsi="Book Antiqua"/>
                <w:b/>
                <w:bCs/>
                <w:color w:val="000000"/>
                <w:sz w:val="19"/>
                <w:szCs w:val="19"/>
              </w:rPr>
            </w:pPr>
          </w:p>
        </w:tc>
      </w:tr>
    </w:tbl>
    <w:p w14:paraId="16D8CCDC" w14:textId="77777777" w:rsidR="008217C8" w:rsidRPr="00536F81" w:rsidRDefault="008217C8" w:rsidP="008217C8">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2F561F" w:rsidRPr="00536F81" w14:paraId="5D4262B9" w14:textId="77777777" w:rsidTr="00C8516C">
        <w:tc>
          <w:tcPr>
            <w:tcW w:w="8494" w:type="dxa"/>
            <w:shd w:val="clear" w:color="auto" w:fill="CCFFFF"/>
          </w:tcPr>
          <w:p w14:paraId="5D4262B8" w14:textId="62775484" w:rsidR="00EB7A99" w:rsidRPr="00EB7A99" w:rsidRDefault="00082603" w:rsidP="00EB7A99">
            <w:pPr>
              <w:spacing w:before="100" w:beforeAutospacing="1" w:after="100" w:afterAutospacing="1"/>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TJBA-2019-CESPE</w:t>
            </w:r>
            <w:r w:rsidRPr="00536F81">
              <w:rPr>
                <w:rFonts w:ascii="Book Antiqua" w:hAnsi="Book Antiqua"/>
                <w:b/>
                <w:sz w:val="19"/>
                <w:szCs w:val="19"/>
              </w:rPr>
              <w:t>)</w:t>
            </w:r>
            <w:r w:rsidRPr="00536F81">
              <w:rPr>
                <w:rFonts w:ascii="Book Antiqua" w:hAnsi="Book Antiqua"/>
                <w:sz w:val="19"/>
                <w:szCs w:val="19"/>
              </w:rPr>
              <w:t xml:space="preserve">: De acordo com a legislação pertinente, trabalhador que possua crédito remuneratório trabalhista com uma empresa em falência deverá recebê-lo primeiramente, antes dos demais créditos, no limite de até cento e cinquenta salários-mínimos. </w:t>
            </w:r>
            <w:r w:rsidRPr="00536F81">
              <w:rPr>
                <w:rFonts w:ascii="Book Antiqua" w:hAnsi="Book Antiqua"/>
                <w:b/>
                <w:sz w:val="19"/>
                <w:szCs w:val="19"/>
              </w:rPr>
              <w:t>BL: art. 83, I, LRF.</w:t>
            </w:r>
          </w:p>
        </w:tc>
      </w:tr>
    </w:tbl>
    <w:p w14:paraId="5D4262BA" w14:textId="26167E6D" w:rsidR="004253F2" w:rsidRPr="00E162A5"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87" w:name="art83ii"/>
      <w:bookmarkEnd w:id="187"/>
      <w:r w:rsidRPr="00536F81">
        <w:rPr>
          <w:rFonts w:ascii="Book Antiqua" w:hAnsi="Book Antiqua"/>
          <w:sz w:val="19"/>
          <w:szCs w:val="19"/>
        </w:rPr>
        <w:t>II -</w:t>
      </w:r>
      <w:r w:rsidR="00FA3F2F">
        <w:rPr>
          <w:rFonts w:ascii="Book Antiqua" w:hAnsi="Book Antiqua"/>
          <w:sz w:val="19"/>
          <w:szCs w:val="19"/>
        </w:rPr>
        <w:t xml:space="preserve"> os</w:t>
      </w:r>
      <w:r w:rsidRPr="00536F81">
        <w:rPr>
          <w:rFonts w:ascii="Book Antiqua" w:hAnsi="Book Antiqua"/>
          <w:sz w:val="19"/>
          <w:szCs w:val="19"/>
        </w:rPr>
        <w:t xml:space="preserve"> </w:t>
      </w:r>
      <w:r w:rsidRPr="004C070E">
        <w:rPr>
          <w:rFonts w:ascii="Book Antiqua" w:hAnsi="Book Antiqua"/>
          <w:b/>
          <w:caps/>
          <w:sz w:val="19"/>
          <w:szCs w:val="19"/>
          <w:shd w:val="clear" w:color="auto" w:fill="F7CAAC" w:themeFill="accent2" w:themeFillTint="66"/>
        </w:rPr>
        <w:t xml:space="preserve">créditos </w:t>
      </w:r>
      <w:r w:rsidR="00FA3F2F" w:rsidRPr="00FA3F2F">
        <w:rPr>
          <w:rFonts w:ascii="Book Antiqua" w:hAnsi="Book Antiqua"/>
          <w:b/>
          <w:caps/>
          <w:sz w:val="19"/>
          <w:szCs w:val="19"/>
          <w:shd w:val="clear" w:color="auto" w:fill="F7CAAC" w:themeFill="accent2" w:themeFillTint="66"/>
        </w:rPr>
        <w:t>gravados com direito real de garantia</w:t>
      </w:r>
      <w:r w:rsidRPr="00536F81">
        <w:rPr>
          <w:rFonts w:ascii="Book Antiqua" w:hAnsi="Book Antiqua"/>
          <w:sz w:val="19"/>
          <w:szCs w:val="19"/>
        </w:rPr>
        <w:t xml:space="preserve"> </w:t>
      </w:r>
      <w:r w:rsidRPr="00536F81">
        <w:rPr>
          <w:rFonts w:ascii="Book Antiqua" w:hAnsi="Book Antiqua"/>
          <w:b/>
          <w:sz w:val="19"/>
          <w:szCs w:val="19"/>
          <w:highlight w:val="cyan"/>
        </w:rPr>
        <w:t>até o limite</w:t>
      </w:r>
      <w:r w:rsidRPr="004A79ED">
        <w:rPr>
          <w:rFonts w:ascii="Book Antiqua" w:hAnsi="Book Antiqua"/>
          <w:b/>
          <w:sz w:val="19"/>
          <w:szCs w:val="19"/>
        </w:rPr>
        <w:t xml:space="preserve"> </w:t>
      </w:r>
      <w:r w:rsidRPr="004A79ED">
        <w:rPr>
          <w:rFonts w:ascii="Book Antiqua" w:hAnsi="Book Antiqua"/>
          <w:b/>
          <w:sz w:val="19"/>
          <w:szCs w:val="19"/>
          <w:highlight w:val="yellow"/>
        </w:rPr>
        <w:t>do valor do bem gravado</w:t>
      </w:r>
      <w:r w:rsidRPr="0050086C">
        <w:rPr>
          <w:rFonts w:ascii="Book Antiqua" w:hAnsi="Book Antiqua"/>
          <w:sz w:val="16"/>
          <w:szCs w:val="16"/>
        </w:rPr>
        <w:t>;</w:t>
      </w:r>
      <w:r w:rsidR="00FA3F2F" w:rsidRPr="0050086C">
        <w:rPr>
          <w:rFonts w:ascii="Book Antiqua" w:hAnsi="Book Antiqua"/>
          <w:sz w:val="16"/>
          <w:szCs w:val="16"/>
        </w:rPr>
        <w:t xml:space="preserve">  </w:t>
      </w:r>
      <w:hyperlink r:id="rId284" w:anchor="art1" w:history="1">
        <w:r w:rsidR="00FA3F2F" w:rsidRPr="0050086C">
          <w:rPr>
            <w:rStyle w:val="Hyperlink"/>
            <w:rFonts w:ascii="Book Antiqua" w:hAnsi="Book Antiqua"/>
            <w:sz w:val="16"/>
            <w:szCs w:val="16"/>
          </w:rPr>
          <w:t>(Redação dada pela Lei nº 14.112, de 2020)</w:t>
        </w:r>
      </w:hyperlink>
      <w:r w:rsidR="0010410C" w:rsidRPr="0050086C">
        <w:rPr>
          <w:rFonts w:ascii="Book Antiqua" w:hAnsi="Book Antiqua"/>
          <w:sz w:val="16"/>
          <w:szCs w:val="16"/>
        </w:rPr>
        <w:t xml:space="preserve"> </w:t>
      </w:r>
      <w:r w:rsidR="00B502DB" w:rsidRPr="0050086C">
        <w:rPr>
          <w:rFonts w:ascii="Book Antiqua" w:hAnsi="Book Antiqua"/>
          <w:b/>
          <w:color w:val="FF0000"/>
          <w:sz w:val="16"/>
          <w:szCs w:val="16"/>
          <w:u w:val="single"/>
        </w:rPr>
        <w:t>(TJSE-2008)</w:t>
      </w:r>
      <w:r w:rsidR="000519A0" w:rsidRPr="0050086C">
        <w:rPr>
          <w:rFonts w:ascii="Book Antiqua" w:hAnsi="Book Antiqua"/>
          <w:b/>
          <w:color w:val="FF0000"/>
          <w:sz w:val="16"/>
          <w:szCs w:val="16"/>
        </w:rPr>
        <w:t xml:space="preserve"> </w:t>
      </w:r>
      <w:r w:rsidR="000519A0" w:rsidRPr="0050086C">
        <w:rPr>
          <w:rFonts w:ascii="Book Antiqua" w:hAnsi="Book Antiqua"/>
          <w:b/>
          <w:color w:val="FF0000"/>
          <w:sz w:val="16"/>
          <w:szCs w:val="16"/>
          <w:u w:val="single"/>
        </w:rPr>
        <w:t>(PGEPI-2008)</w:t>
      </w:r>
      <w:r w:rsidR="00CD34BC" w:rsidRPr="0050086C">
        <w:rPr>
          <w:rFonts w:ascii="Book Antiqua" w:hAnsi="Book Antiqua"/>
          <w:b/>
          <w:color w:val="FF0000"/>
          <w:sz w:val="16"/>
          <w:szCs w:val="16"/>
        </w:rPr>
        <w:t xml:space="preserve"> </w:t>
      </w:r>
      <w:bookmarkStart w:id="188" w:name="_Hlk50378654"/>
      <w:r w:rsidR="00CD34BC" w:rsidRPr="0050086C">
        <w:rPr>
          <w:rFonts w:ascii="Book Antiqua" w:hAnsi="Book Antiqua"/>
          <w:b/>
          <w:bCs/>
          <w:color w:val="FF0000"/>
          <w:sz w:val="16"/>
          <w:szCs w:val="16"/>
          <w:u w:val="single"/>
        </w:rPr>
        <w:t>(MPCE-2011)</w:t>
      </w:r>
      <w:bookmarkEnd w:id="188"/>
      <w:r w:rsidR="00F34DD1" w:rsidRPr="0050086C">
        <w:rPr>
          <w:rFonts w:ascii="Book Antiqua" w:hAnsi="Book Antiqua"/>
          <w:b/>
          <w:color w:val="FF0000"/>
          <w:sz w:val="16"/>
          <w:szCs w:val="16"/>
        </w:rPr>
        <w:t xml:space="preserve"> </w:t>
      </w:r>
      <w:r w:rsidR="00DE7735" w:rsidRPr="0050086C">
        <w:rPr>
          <w:rFonts w:ascii="Book Antiqua" w:hAnsi="Book Antiqua"/>
          <w:b/>
          <w:bCs/>
          <w:color w:val="FF0000"/>
          <w:sz w:val="16"/>
          <w:szCs w:val="16"/>
          <w:u w:val="single"/>
        </w:rPr>
        <w:t>(PGEPR-2011)</w:t>
      </w:r>
      <w:r w:rsidR="00F64419" w:rsidRPr="0050086C">
        <w:rPr>
          <w:rFonts w:ascii="Book Antiqua" w:hAnsi="Book Antiqua"/>
          <w:b/>
          <w:bCs/>
          <w:color w:val="FF0000"/>
          <w:sz w:val="16"/>
          <w:szCs w:val="16"/>
        </w:rPr>
        <w:t xml:space="preserve"> </w:t>
      </w:r>
      <w:r w:rsidR="00335D7B" w:rsidRPr="0050086C">
        <w:rPr>
          <w:rFonts w:ascii="Book Antiqua" w:hAnsi="Book Antiqua"/>
          <w:b/>
          <w:color w:val="FF0000"/>
          <w:sz w:val="16"/>
          <w:szCs w:val="16"/>
          <w:u w:val="single"/>
        </w:rPr>
        <w:t>(PGEMS-2014)</w:t>
      </w:r>
      <w:r w:rsidR="00D127D0" w:rsidRPr="0050086C">
        <w:rPr>
          <w:rFonts w:ascii="Book Antiqua" w:hAnsi="Book Antiqua"/>
          <w:b/>
          <w:color w:val="FF0000"/>
          <w:sz w:val="16"/>
          <w:szCs w:val="16"/>
        </w:rPr>
        <w:t xml:space="preserve"> </w:t>
      </w:r>
      <w:r w:rsidR="00D127D0" w:rsidRPr="0050086C">
        <w:rPr>
          <w:rFonts w:ascii="Book Antiqua" w:hAnsi="Book Antiqua"/>
          <w:b/>
          <w:color w:val="FF0000"/>
          <w:sz w:val="16"/>
          <w:szCs w:val="16"/>
          <w:u w:val="single"/>
        </w:rPr>
        <w:t>(TRT24-2014)</w:t>
      </w:r>
      <w:r w:rsidR="00487B7D" w:rsidRPr="0050086C">
        <w:rPr>
          <w:rFonts w:ascii="Book Antiqua" w:hAnsi="Book Antiqua"/>
          <w:b/>
          <w:color w:val="FF0000"/>
          <w:sz w:val="16"/>
          <w:szCs w:val="16"/>
        </w:rPr>
        <w:t xml:space="preserve"> </w:t>
      </w:r>
      <w:r w:rsidR="00351E86" w:rsidRPr="0050086C">
        <w:rPr>
          <w:rFonts w:ascii="Book Antiqua" w:hAnsi="Book Antiqua"/>
          <w:b/>
          <w:bCs/>
          <w:color w:val="FF0000"/>
          <w:sz w:val="16"/>
          <w:szCs w:val="16"/>
          <w:u w:val="single"/>
        </w:rPr>
        <w:t>(DPEMA-2015)</w:t>
      </w:r>
      <w:r w:rsidR="006E159B" w:rsidRPr="0050086C">
        <w:rPr>
          <w:rFonts w:ascii="Book Antiqua" w:hAnsi="Book Antiqua"/>
          <w:b/>
          <w:color w:val="FF0000"/>
          <w:sz w:val="16"/>
          <w:szCs w:val="16"/>
        </w:rPr>
        <w:t xml:space="preserve"> </w:t>
      </w:r>
      <w:r w:rsidR="006E159B" w:rsidRPr="0050086C">
        <w:rPr>
          <w:rFonts w:ascii="Book Antiqua" w:hAnsi="Book Antiqua"/>
          <w:b/>
          <w:color w:val="FF0000"/>
          <w:sz w:val="16"/>
          <w:szCs w:val="16"/>
          <w:u w:val="single"/>
        </w:rPr>
        <w:t>(PGEPR-2015)</w:t>
      </w:r>
      <w:r w:rsidR="00A247C4" w:rsidRPr="0050086C">
        <w:rPr>
          <w:rFonts w:ascii="Book Antiqua" w:hAnsi="Book Antiqua"/>
          <w:b/>
          <w:color w:val="FF0000"/>
          <w:sz w:val="16"/>
          <w:szCs w:val="16"/>
        </w:rPr>
        <w:t xml:space="preserve"> </w:t>
      </w:r>
      <w:r w:rsidR="00A247C4" w:rsidRPr="0050086C">
        <w:rPr>
          <w:rFonts w:ascii="Book Antiqua" w:hAnsi="Book Antiqua"/>
          <w:b/>
          <w:color w:val="FF0000"/>
          <w:sz w:val="16"/>
          <w:szCs w:val="16"/>
          <w:u w:val="single"/>
        </w:rPr>
        <w:t>(Cartórios/TJMG-2012/2015/2017)</w:t>
      </w:r>
      <w:r w:rsidR="005B730B" w:rsidRPr="0050086C">
        <w:rPr>
          <w:rFonts w:ascii="Book Antiqua" w:hAnsi="Book Antiqua"/>
          <w:b/>
          <w:color w:val="FF0000"/>
          <w:sz w:val="16"/>
          <w:szCs w:val="16"/>
        </w:rPr>
        <w:t xml:space="preserve"> </w:t>
      </w:r>
      <w:r w:rsidR="005B730B" w:rsidRPr="0050086C">
        <w:rPr>
          <w:rFonts w:ascii="Book Antiqua" w:hAnsi="Book Antiqua"/>
          <w:b/>
          <w:color w:val="FF0000"/>
          <w:sz w:val="16"/>
          <w:szCs w:val="16"/>
          <w:u w:val="single"/>
        </w:rPr>
        <w:t>(TJSP-2017)</w:t>
      </w:r>
      <w:r w:rsidR="00FA3F2F" w:rsidRPr="0050086C">
        <w:rPr>
          <w:rFonts w:ascii="Book Antiqua" w:hAnsi="Book Antiqua"/>
          <w:b/>
          <w:color w:val="FF0000"/>
          <w:sz w:val="16"/>
          <w:szCs w:val="16"/>
        </w:rPr>
        <w:t xml:space="preserve"> </w:t>
      </w:r>
      <w:r w:rsidR="00FA3F2F" w:rsidRPr="0050086C">
        <w:rPr>
          <w:rFonts w:ascii="Book Antiqua" w:hAnsi="Book Antiqua"/>
          <w:b/>
          <w:color w:val="FF0000"/>
          <w:sz w:val="16"/>
          <w:szCs w:val="16"/>
          <w:u w:val="single"/>
        </w:rPr>
        <w:t>(MPPR-2017)</w:t>
      </w:r>
      <w:r w:rsidR="003D26C0" w:rsidRPr="0050086C">
        <w:rPr>
          <w:rFonts w:ascii="Book Antiqua" w:hAnsi="Book Antiqua"/>
          <w:b/>
          <w:color w:val="FF0000"/>
          <w:sz w:val="16"/>
          <w:szCs w:val="16"/>
        </w:rPr>
        <w:t xml:space="preserve"> </w:t>
      </w:r>
      <w:r w:rsidR="003D26C0" w:rsidRPr="0050086C">
        <w:rPr>
          <w:rFonts w:ascii="Book Antiqua" w:hAnsi="Book Antiqua"/>
          <w:b/>
          <w:bCs/>
          <w:color w:val="FF0000"/>
          <w:sz w:val="16"/>
          <w:szCs w:val="16"/>
          <w:u w:val="single"/>
        </w:rPr>
        <w:t>(Cartórios/TJSP-2018)</w:t>
      </w:r>
      <w:r w:rsidR="009C4640" w:rsidRPr="0050086C">
        <w:rPr>
          <w:rFonts w:ascii="Book Antiqua" w:hAnsi="Book Antiqua"/>
          <w:b/>
          <w:color w:val="FF0000"/>
          <w:sz w:val="16"/>
          <w:szCs w:val="16"/>
        </w:rPr>
        <w:t xml:space="preserve"> </w:t>
      </w:r>
      <w:r w:rsidR="009C4640" w:rsidRPr="0050086C">
        <w:rPr>
          <w:rFonts w:ascii="Book Antiqua" w:hAnsi="Book Antiqua"/>
          <w:b/>
          <w:color w:val="FF0000"/>
          <w:sz w:val="16"/>
          <w:szCs w:val="16"/>
          <w:u w:val="single"/>
        </w:rPr>
        <w:t>(TJAC-2019)</w:t>
      </w:r>
      <w:r w:rsidR="00E65AF4" w:rsidRPr="0050086C">
        <w:rPr>
          <w:rFonts w:ascii="Book Antiqua" w:hAnsi="Book Antiqua"/>
          <w:b/>
          <w:color w:val="FF0000"/>
          <w:sz w:val="16"/>
          <w:szCs w:val="16"/>
        </w:rPr>
        <w:t xml:space="preserve"> </w:t>
      </w:r>
      <w:r w:rsidR="00E65AF4" w:rsidRPr="0050086C">
        <w:rPr>
          <w:rFonts w:ascii="Book Antiqua" w:hAnsi="Book Antiqua"/>
          <w:b/>
          <w:color w:val="FF0000"/>
          <w:sz w:val="16"/>
          <w:szCs w:val="16"/>
          <w:u w:val="single"/>
        </w:rPr>
        <w:t>(TJBA-2019)</w:t>
      </w:r>
      <w:r w:rsidR="00796C9B" w:rsidRPr="0050086C">
        <w:rPr>
          <w:rFonts w:ascii="Book Antiqua" w:hAnsi="Book Antiqua"/>
          <w:b/>
          <w:color w:val="FF0000"/>
          <w:sz w:val="16"/>
          <w:szCs w:val="16"/>
        </w:rPr>
        <w:t xml:space="preserve"> </w:t>
      </w:r>
      <w:r w:rsidR="00796C9B" w:rsidRPr="0050086C">
        <w:rPr>
          <w:rFonts w:ascii="Book Antiqua" w:hAnsi="Book Antiqua"/>
          <w:b/>
          <w:color w:val="FF0000"/>
          <w:sz w:val="16"/>
          <w:szCs w:val="16"/>
          <w:u w:val="single"/>
        </w:rPr>
        <w:t>(Cartórios/TJDFT-2019)</w:t>
      </w:r>
      <w:r w:rsidR="000B3C43" w:rsidRPr="0050086C">
        <w:rPr>
          <w:rFonts w:ascii="Book Antiqua" w:hAnsi="Book Antiqua"/>
          <w:b/>
          <w:color w:val="FF0000"/>
          <w:sz w:val="16"/>
          <w:szCs w:val="16"/>
        </w:rPr>
        <w:t xml:space="preserve"> </w:t>
      </w:r>
      <w:r w:rsidR="000B3C43" w:rsidRPr="0050086C">
        <w:rPr>
          <w:rFonts w:ascii="Book Antiqua" w:hAnsi="Book Antiqua"/>
          <w:b/>
          <w:bCs/>
          <w:color w:val="FF0000"/>
          <w:sz w:val="16"/>
          <w:szCs w:val="16"/>
          <w:u w:val="single"/>
        </w:rPr>
        <w:t>(Cartórios/TJRS-2019)</w:t>
      </w:r>
      <w:r w:rsidR="002C35BA" w:rsidRPr="0050086C">
        <w:rPr>
          <w:rFonts w:ascii="Book Antiqua" w:hAnsi="Book Antiqua"/>
          <w:b/>
          <w:color w:val="FF0000"/>
          <w:sz w:val="16"/>
          <w:szCs w:val="16"/>
        </w:rPr>
        <w:t xml:space="preserve"> </w:t>
      </w:r>
      <w:r w:rsidR="00AB4D52">
        <w:rPr>
          <w:rFonts w:ascii="Book Antiqua" w:hAnsi="Book Antiqua"/>
          <w:b/>
          <w:bCs/>
          <w:color w:val="FF0000"/>
          <w:sz w:val="16"/>
          <w:szCs w:val="16"/>
          <w:u w:val="single"/>
        </w:rPr>
        <w:t>(DPEAM-2021)</w:t>
      </w:r>
      <w:r w:rsidR="004B62CE">
        <w:rPr>
          <w:rFonts w:ascii="Book Antiqua" w:hAnsi="Book Antiqua"/>
          <w:b/>
          <w:bCs/>
          <w:color w:val="FF0000"/>
          <w:sz w:val="16"/>
          <w:szCs w:val="16"/>
        </w:rPr>
        <w:t xml:space="preserve"> </w:t>
      </w:r>
      <w:r w:rsidR="004B62CE">
        <w:rPr>
          <w:rFonts w:ascii="Book Antiqua" w:hAnsi="Book Antiqua"/>
          <w:b/>
          <w:bCs/>
          <w:color w:val="FF0000"/>
          <w:sz w:val="16"/>
          <w:szCs w:val="16"/>
          <w:u w:val="single"/>
        </w:rPr>
        <w:t>(Cartórios/TJAC-2023)</w:t>
      </w:r>
      <w:r w:rsidR="00F832B0">
        <w:rPr>
          <w:rFonts w:ascii="Book Antiqua" w:hAnsi="Book Antiqua"/>
          <w:b/>
          <w:bCs/>
          <w:color w:val="FF0000"/>
          <w:sz w:val="16"/>
          <w:szCs w:val="16"/>
        </w:rPr>
        <w:t xml:space="preserve"> </w:t>
      </w:r>
      <w:r w:rsidR="00F832B0">
        <w:rPr>
          <w:rFonts w:ascii="Book Antiqua" w:hAnsi="Book Antiqua"/>
          <w:b/>
          <w:bCs/>
          <w:color w:val="FF0000"/>
          <w:sz w:val="16"/>
          <w:szCs w:val="16"/>
          <w:u w:val="single"/>
        </w:rPr>
        <w:t>(MPRJ-2024)</w:t>
      </w:r>
      <w:r w:rsidR="00E162A5">
        <w:rPr>
          <w:rFonts w:ascii="Book Antiqua" w:hAnsi="Book Antiqua"/>
          <w:b/>
          <w:bCs/>
          <w:color w:val="FF0000"/>
          <w:sz w:val="16"/>
          <w:szCs w:val="16"/>
        </w:rPr>
        <w:t xml:space="preserve"> </w:t>
      </w:r>
      <w:r w:rsidR="00E162A5">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6016E5" w:rsidRPr="00536F81" w14:paraId="5A1FBD54" w14:textId="77777777" w:rsidTr="006016E5">
        <w:tc>
          <w:tcPr>
            <w:tcW w:w="8494" w:type="dxa"/>
            <w:shd w:val="clear" w:color="auto" w:fill="CCFFFF"/>
          </w:tcPr>
          <w:p w14:paraId="4608C94F" w14:textId="61EE515F" w:rsidR="0071106B" w:rsidRPr="0071106B" w:rsidRDefault="006016E5" w:rsidP="006016E5">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TJSP-2017-VUNESP</w:t>
            </w:r>
            <w:r w:rsidRPr="00536F81">
              <w:rPr>
                <w:rFonts w:ascii="Book Antiqua" w:hAnsi="Book Antiqua"/>
                <w:b/>
                <w:sz w:val="19"/>
                <w:szCs w:val="19"/>
              </w:rPr>
              <w:t>)</w:t>
            </w:r>
            <w:r w:rsidRPr="00536F81">
              <w:rPr>
                <w:rFonts w:ascii="Book Antiqua" w:hAnsi="Book Antiqua"/>
                <w:sz w:val="19"/>
                <w:szCs w:val="19"/>
              </w:rPr>
              <w:t>: Quais dos créditos indicados a seguir não têm natureza extraconcursal na recuperação judicial?</w:t>
            </w:r>
            <w:r w:rsidRPr="00536F81">
              <w:rPr>
                <w:sz w:val="19"/>
                <w:szCs w:val="19"/>
              </w:rPr>
              <w:t xml:space="preserve"> </w:t>
            </w:r>
            <w:r w:rsidRPr="00536F81">
              <w:rPr>
                <w:rFonts w:ascii="Book Antiqua" w:hAnsi="Book Antiqua"/>
                <w:sz w:val="19"/>
                <w:szCs w:val="19"/>
              </w:rPr>
              <w:t>Obrigações garantidas por penhor mercantil. </w:t>
            </w:r>
            <w:r w:rsidRPr="00536F81">
              <w:rPr>
                <w:rFonts w:ascii="Book Antiqua" w:hAnsi="Book Antiqua"/>
                <w:b/>
                <w:sz w:val="19"/>
                <w:szCs w:val="19"/>
              </w:rPr>
              <w:t>BL: art. 83, II, LRF.</w:t>
            </w:r>
          </w:p>
        </w:tc>
      </w:tr>
    </w:tbl>
    <w:p w14:paraId="5548B3B3" w14:textId="2F0AD841" w:rsidR="004C070E" w:rsidRPr="00E162A5" w:rsidRDefault="004253F2" w:rsidP="00FA3F2F">
      <w:pPr>
        <w:spacing w:before="100" w:beforeAutospacing="1" w:after="100" w:afterAutospacing="1"/>
        <w:jc w:val="both"/>
        <w:rPr>
          <w:rFonts w:ascii="Book Antiqua" w:hAnsi="Book Antiqua"/>
          <w:b/>
          <w:color w:val="FF0000"/>
          <w:sz w:val="16"/>
          <w:szCs w:val="16"/>
        </w:rPr>
      </w:pPr>
      <w:r w:rsidRPr="00E162A5">
        <w:rPr>
          <w:rFonts w:ascii="Book Antiqua" w:hAnsi="Book Antiqua"/>
          <w:b/>
          <w:bCs/>
          <w:sz w:val="19"/>
          <w:szCs w:val="19"/>
        </w:rPr>
        <w:t xml:space="preserve">        </w:t>
      </w:r>
      <w:bookmarkStart w:id="189" w:name="art83iii"/>
      <w:bookmarkEnd w:id="189"/>
      <w:r w:rsidRPr="00E162A5">
        <w:rPr>
          <w:rFonts w:ascii="Book Antiqua" w:hAnsi="Book Antiqua"/>
          <w:b/>
          <w:bCs/>
          <w:sz w:val="19"/>
          <w:szCs w:val="19"/>
        </w:rPr>
        <w:t>III –</w:t>
      </w:r>
      <w:r w:rsidR="00FA3F2F" w:rsidRPr="00E162A5">
        <w:rPr>
          <w:rFonts w:ascii="Book Antiqua" w:hAnsi="Book Antiqua"/>
          <w:b/>
          <w:bCs/>
          <w:sz w:val="19"/>
          <w:szCs w:val="19"/>
        </w:rPr>
        <w:t xml:space="preserve"> os</w:t>
      </w:r>
      <w:r w:rsidRPr="00E162A5">
        <w:rPr>
          <w:rFonts w:ascii="Book Antiqua" w:hAnsi="Book Antiqua"/>
          <w:b/>
          <w:bCs/>
          <w:sz w:val="19"/>
          <w:szCs w:val="19"/>
        </w:rPr>
        <w:t xml:space="preserve"> </w:t>
      </w:r>
      <w:r w:rsidRPr="00E162A5">
        <w:rPr>
          <w:rFonts w:ascii="Book Antiqua" w:hAnsi="Book Antiqua"/>
          <w:b/>
          <w:bCs/>
          <w:caps/>
          <w:sz w:val="19"/>
          <w:szCs w:val="19"/>
          <w:shd w:val="clear" w:color="auto" w:fill="F7CAAC" w:themeFill="accent2" w:themeFillTint="66"/>
        </w:rPr>
        <w:t>créditos tributários</w:t>
      </w:r>
      <w:r w:rsidRPr="00E162A5">
        <w:rPr>
          <w:rFonts w:ascii="Book Antiqua" w:hAnsi="Book Antiqua"/>
          <w:b/>
          <w:bCs/>
          <w:sz w:val="19"/>
          <w:szCs w:val="19"/>
        </w:rPr>
        <w:t xml:space="preserve">, </w:t>
      </w:r>
      <w:r w:rsidRPr="00E162A5">
        <w:rPr>
          <w:rFonts w:ascii="Book Antiqua" w:hAnsi="Book Antiqua"/>
          <w:b/>
          <w:bCs/>
          <w:caps/>
          <w:sz w:val="19"/>
          <w:szCs w:val="19"/>
          <w:highlight w:val="green"/>
        </w:rPr>
        <w:t>independentemente</w:t>
      </w:r>
      <w:r w:rsidRPr="00E162A5">
        <w:rPr>
          <w:rFonts w:ascii="Book Antiqua" w:hAnsi="Book Antiqua"/>
          <w:b/>
          <w:bCs/>
          <w:sz w:val="19"/>
          <w:szCs w:val="19"/>
        </w:rPr>
        <w:t xml:space="preserve"> da </w:t>
      </w:r>
      <w:r w:rsidRPr="00E162A5">
        <w:rPr>
          <w:rFonts w:ascii="Book Antiqua" w:hAnsi="Book Antiqua"/>
          <w:b/>
          <w:bCs/>
          <w:sz w:val="19"/>
          <w:szCs w:val="19"/>
          <w:highlight w:val="yellow"/>
        </w:rPr>
        <w:t>sua natureza</w:t>
      </w:r>
      <w:r w:rsidRPr="00E162A5">
        <w:rPr>
          <w:rFonts w:ascii="Book Antiqua" w:hAnsi="Book Antiqua"/>
          <w:b/>
          <w:bCs/>
          <w:sz w:val="19"/>
          <w:szCs w:val="19"/>
        </w:rPr>
        <w:t xml:space="preserve"> e</w:t>
      </w:r>
      <w:r w:rsidR="00FA3F2F" w:rsidRPr="00E162A5">
        <w:rPr>
          <w:rFonts w:ascii="Book Antiqua" w:hAnsi="Book Antiqua"/>
          <w:b/>
          <w:bCs/>
          <w:sz w:val="19"/>
          <w:szCs w:val="19"/>
        </w:rPr>
        <w:t xml:space="preserve"> do</w:t>
      </w:r>
      <w:r w:rsidRPr="00E162A5">
        <w:rPr>
          <w:rFonts w:ascii="Book Antiqua" w:hAnsi="Book Antiqua"/>
          <w:b/>
          <w:bCs/>
          <w:sz w:val="19"/>
          <w:szCs w:val="19"/>
        </w:rPr>
        <w:t xml:space="preserve"> </w:t>
      </w:r>
      <w:r w:rsidRPr="00E162A5">
        <w:rPr>
          <w:rFonts w:ascii="Book Antiqua" w:hAnsi="Book Antiqua"/>
          <w:b/>
          <w:bCs/>
          <w:sz w:val="19"/>
          <w:szCs w:val="19"/>
          <w:highlight w:val="yellow"/>
        </w:rPr>
        <w:t>tempo de constituição</w:t>
      </w:r>
      <w:r w:rsidRPr="00E162A5">
        <w:rPr>
          <w:rFonts w:ascii="Book Antiqua" w:hAnsi="Book Antiqua"/>
          <w:b/>
          <w:bCs/>
          <w:sz w:val="19"/>
          <w:szCs w:val="19"/>
        </w:rPr>
        <w:t xml:space="preserve">, </w:t>
      </w:r>
      <w:r w:rsidRPr="00E162A5">
        <w:rPr>
          <w:rFonts w:ascii="Book Antiqua" w:hAnsi="Book Antiqua"/>
          <w:b/>
          <w:bCs/>
          <w:caps/>
          <w:sz w:val="19"/>
          <w:szCs w:val="19"/>
          <w:highlight w:val="green"/>
        </w:rPr>
        <w:t>excet</w:t>
      </w:r>
      <w:r w:rsidR="00FA3F2F" w:rsidRPr="00E162A5">
        <w:rPr>
          <w:rFonts w:ascii="Book Antiqua" w:hAnsi="Book Antiqua"/>
          <w:b/>
          <w:bCs/>
          <w:caps/>
          <w:sz w:val="19"/>
          <w:szCs w:val="19"/>
          <w:highlight w:val="green"/>
        </w:rPr>
        <w:t>O</w:t>
      </w:r>
      <w:r w:rsidRPr="00E162A5">
        <w:rPr>
          <w:rFonts w:ascii="Book Antiqua" w:hAnsi="Book Antiqua"/>
          <w:b/>
          <w:bCs/>
          <w:sz w:val="19"/>
          <w:szCs w:val="19"/>
        </w:rPr>
        <w:t xml:space="preserve"> </w:t>
      </w:r>
      <w:r w:rsidR="00FA3F2F" w:rsidRPr="00E162A5">
        <w:rPr>
          <w:rFonts w:ascii="Book Antiqua" w:hAnsi="Book Antiqua"/>
          <w:b/>
          <w:bCs/>
          <w:sz w:val="19"/>
          <w:szCs w:val="19"/>
        </w:rPr>
        <w:t xml:space="preserve">os </w:t>
      </w:r>
      <w:r w:rsidR="00FA3F2F" w:rsidRPr="00E162A5">
        <w:rPr>
          <w:rFonts w:ascii="Book Antiqua" w:hAnsi="Book Antiqua"/>
          <w:b/>
          <w:bCs/>
          <w:sz w:val="19"/>
          <w:szCs w:val="19"/>
          <w:highlight w:val="cyan"/>
        </w:rPr>
        <w:t>créditos extraconcursais</w:t>
      </w:r>
      <w:r w:rsidR="00FA3F2F" w:rsidRPr="00E162A5">
        <w:rPr>
          <w:rFonts w:ascii="Book Antiqua" w:hAnsi="Book Antiqua"/>
          <w:b/>
          <w:bCs/>
          <w:sz w:val="19"/>
          <w:szCs w:val="19"/>
        </w:rPr>
        <w:t xml:space="preserve"> e as </w:t>
      </w:r>
      <w:r w:rsidR="00FA3F2F" w:rsidRPr="00E162A5">
        <w:rPr>
          <w:rFonts w:ascii="Book Antiqua" w:hAnsi="Book Antiqua"/>
          <w:b/>
          <w:bCs/>
          <w:sz w:val="19"/>
          <w:szCs w:val="19"/>
          <w:highlight w:val="cyan"/>
        </w:rPr>
        <w:t>multas tributárias</w:t>
      </w:r>
      <w:r w:rsidR="00FA3F2F" w:rsidRPr="0050086C">
        <w:rPr>
          <w:rFonts w:ascii="Book Antiqua" w:hAnsi="Book Antiqua"/>
          <w:sz w:val="16"/>
          <w:szCs w:val="16"/>
        </w:rPr>
        <w:t>;      </w:t>
      </w:r>
      <w:hyperlink r:id="rId285" w:anchor="art1" w:history="1">
        <w:r w:rsidR="00FA3F2F" w:rsidRPr="0050086C">
          <w:rPr>
            <w:rStyle w:val="Hyperlink"/>
            <w:rFonts w:ascii="Book Antiqua" w:hAnsi="Book Antiqua"/>
            <w:sz w:val="16"/>
            <w:szCs w:val="16"/>
          </w:rPr>
          <w:t>(Redação dada pela Lei nº 14.112, de 2020)</w:t>
        </w:r>
      </w:hyperlink>
      <w:bookmarkStart w:id="190" w:name="art83iv"/>
      <w:bookmarkEnd w:id="190"/>
      <w:r w:rsidR="00AB4D52">
        <w:rPr>
          <w:rStyle w:val="Hyperlink"/>
          <w:rFonts w:ascii="Book Antiqua" w:hAnsi="Book Antiqua"/>
          <w:sz w:val="16"/>
          <w:szCs w:val="16"/>
          <w:u w:val="none"/>
        </w:rPr>
        <w:t xml:space="preserve"> </w:t>
      </w:r>
      <w:r w:rsidR="00AB4D52">
        <w:rPr>
          <w:rFonts w:ascii="Book Antiqua" w:hAnsi="Book Antiqua"/>
          <w:b/>
          <w:bCs/>
          <w:color w:val="FF0000"/>
          <w:sz w:val="16"/>
          <w:szCs w:val="16"/>
          <w:u w:val="single"/>
        </w:rPr>
        <w:t>(DPEAM-2021)</w:t>
      </w:r>
      <w:r w:rsidR="00DB7980" w:rsidRPr="0050086C">
        <w:rPr>
          <w:rStyle w:val="Hyperlink"/>
          <w:rFonts w:ascii="Book Antiqua" w:hAnsi="Book Antiqua"/>
          <w:sz w:val="16"/>
          <w:szCs w:val="16"/>
          <w:u w:val="none"/>
        </w:rPr>
        <w:t xml:space="preserve"> </w:t>
      </w:r>
      <w:r w:rsidR="00DB7980" w:rsidRPr="0050086C">
        <w:rPr>
          <w:rFonts w:ascii="Book Antiqua" w:hAnsi="Book Antiqua"/>
          <w:b/>
          <w:bCs/>
          <w:color w:val="FF0000"/>
          <w:sz w:val="16"/>
          <w:szCs w:val="16"/>
          <w:u w:val="single"/>
        </w:rPr>
        <w:t>(Cartórios/TJSC-2021)</w:t>
      </w:r>
      <w:r w:rsidR="0050086C">
        <w:rPr>
          <w:rFonts w:ascii="Book Antiqua" w:hAnsi="Book Antiqua"/>
          <w:b/>
          <w:bCs/>
          <w:color w:val="FF0000"/>
          <w:sz w:val="16"/>
          <w:szCs w:val="16"/>
        </w:rPr>
        <w:t xml:space="preserve"> </w:t>
      </w:r>
      <w:r w:rsidR="0050086C">
        <w:rPr>
          <w:rFonts w:ascii="Book Antiqua" w:hAnsi="Book Antiqua"/>
          <w:b/>
          <w:color w:val="FF0000"/>
          <w:sz w:val="16"/>
          <w:szCs w:val="16"/>
          <w:u w:val="single"/>
        </w:rPr>
        <w:t>(PGEPA-2022)</w:t>
      </w:r>
      <w:r w:rsidR="009B5EA6" w:rsidRPr="0050086C">
        <w:rPr>
          <w:rFonts w:ascii="Book Antiqua" w:hAnsi="Book Antiqua"/>
          <w:b/>
          <w:bCs/>
          <w:color w:val="FF0000"/>
          <w:sz w:val="16"/>
          <w:szCs w:val="16"/>
        </w:rPr>
        <w:t xml:space="preserve"> </w:t>
      </w:r>
      <w:r w:rsidR="00EF5F82">
        <w:rPr>
          <w:rFonts w:ascii="Book Antiqua" w:hAnsi="Book Antiqua"/>
          <w:b/>
          <w:bCs/>
          <w:color w:val="FF0000"/>
          <w:sz w:val="16"/>
          <w:szCs w:val="16"/>
          <w:u w:val="single"/>
        </w:rPr>
        <w:t>(PGDF-2022)</w:t>
      </w:r>
      <w:r w:rsidR="004B62CE">
        <w:rPr>
          <w:rFonts w:ascii="Book Antiqua" w:hAnsi="Book Antiqua"/>
          <w:b/>
          <w:bCs/>
          <w:color w:val="FF0000"/>
          <w:sz w:val="16"/>
          <w:szCs w:val="16"/>
        </w:rPr>
        <w:t xml:space="preserve"> </w:t>
      </w:r>
      <w:r w:rsidR="004B62CE">
        <w:rPr>
          <w:rFonts w:ascii="Book Antiqua" w:hAnsi="Book Antiqua"/>
          <w:b/>
          <w:bCs/>
          <w:color w:val="FF0000"/>
          <w:sz w:val="16"/>
          <w:szCs w:val="16"/>
          <w:u w:val="single"/>
        </w:rPr>
        <w:t>(Cartórios/TJAC-2023)</w:t>
      </w:r>
      <w:r w:rsidR="009C0CE1">
        <w:rPr>
          <w:rFonts w:ascii="Book Antiqua" w:hAnsi="Book Antiqua"/>
          <w:b/>
          <w:bCs/>
          <w:color w:val="FF0000"/>
          <w:sz w:val="16"/>
          <w:szCs w:val="16"/>
        </w:rPr>
        <w:t xml:space="preserve"> </w:t>
      </w:r>
      <w:r w:rsidR="009C0CE1">
        <w:rPr>
          <w:rFonts w:ascii="Book Antiqua" w:hAnsi="Book Antiqua"/>
          <w:b/>
          <w:color w:val="FF0000"/>
          <w:sz w:val="16"/>
          <w:szCs w:val="16"/>
          <w:u w:val="single"/>
        </w:rPr>
        <w:t>(AGU-2023)</w:t>
      </w:r>
      <w:r w:rsidR="00F832B0">
        <w:rPr>
          <w:rFonts w:ascii="Book Antiqua" w:hAnsi="Book Antiqua"/>
          <w:b/>
          <w:color w:val="FF0000"/>
          <w:sz w:val="16"/>
          <w:szCs w:val="16"/>
        </w:rPr>
        <w:t xml:space="preserve"> </w:t>
      </w:r>
      <w:r w:rsidR="00F832B0">
        <w:rPr>
          <w:rFonts w:ascii="Book Antiqua" w:hAnsi="Book Antiqua"/>
          <w:b/>
          <w:bCs/>
          <w:color w:val="FF0000"/>
          <w:sz w:val="16"/>
          <w:szCs w:val="16"/>
          <w:u w:val="single"/>
        </w:rPr>
        <w:t>(MPRJ-2024)</w:t>
      </w:r>
      <w:r w:rsidR="00E162A5">
        <w:rPr>
          <w:rFonts w:ascii="Book Antiqua" w:hAnsi="Book Antiqua"/>
          <w:b/>
          <w:color w:val="FF0000"/>
          <w:sz w:val="16"/>
          <w:szCs w:val="16"/>
        </w:rPr>
        <w:t xml:space="preserve"> </w:t>
      </w:r>
      <w:r w:rsidR="00E162A5">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4B62CE" w:rsidRPr="00536F81" w14:paraId="03288494" w14:textId="77777777" w:rsidTr="008A6852">
        <w:tc>
          <w:tcPr>
            <w:tcW w:w="8494" w:type="dxa"/>
            <w:shd w:val="clear" w:color="auto" w:fill="CCFFFF"/>
          </w:tcPr>
          <w:p w14:paraId="693075EA" w14:textId="261F08FE" w:rsidR="004B62CE" w:rsidRPr="0071106B" w:rsidRDefault="004B62CE" w:rsidP="004B62C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Cartórios/TJAC-2023-Consulplan</w:t>
            </w:r>
            <w:r w:rsidRPr="00536F81">
              <w:rPr>
                <w:rFonts w:ascii="Book Antiqua" w:hAnsi="Book Antiqua"/>
                <w:b/>
                <w:sz w:val="19"/>
                <w:szCs w:val="19"/>
              </w:rPr>
              <w:t>)</w:t>
            </w:r>
            <w:r w:rsidRPr="00536F81">
              <w:rPr>
                <w:rFonts w:ascii="Book Antiqua" w:hAnsi="Book Antiqua"/>
                <w:sz w:val="19"/>
                <w:szCs w:val="19"/>
              </w:rPr>
              <w:t xml:space="preserve">: </w:t>
            </w:r>
            <w:r w:rsidRPr="004B62CE">
              <w:rPr>
                <w:rFonts w:ascii="Book Antiqua" w:hAnsi="Book Antiqua"/>
                <w:sz w:val="19"/>
                <w:szCs w:val="19"/>
              </w:rPr>
              <w:t>No tocante à ordem de classificação dos créditos na falência prevista na Lei 11.101/05, que regula a recuperação judicial, a extrajudicial e a falência do empresário e da sociedade empresária; os créditos gravados com direito real de garantia</w:t>
            </w:r>
            <w:r>
              <w:rPr>
                <w:rFonts w:ascii="Book Antiqua" w:hAnsi="Book Antiqua"/>
                <w:sz w:val="19"/>
                <w:szCs w:val="19"/>
              </w:rPr>
              <w:t xml:space="preserve">: </w:t>
            </w:r>
            <w:r w:rsidRPr="004B62CE">
              <w:rPr>
                <w:rFonts w:ascii="Book Antiqua" w:hAnsi="Book Antiqua"/>
                <w:sz w:val="19"/>
                <w:szCs w:val="19"/>
              </w:rPr>
              <w:t>têm precedência aos créditos tributários, desde que até o limite do bem gravado.</w:t>
            </w:r>
            <w:r w:rsidRPr="00536F81">
              <w:rPr>
                <w:rFonts w:ascii="Book Antiqua" w:hAnsi="Book Antiqua"/>
                <w:sz w:val="19"/>
                <w:szCs w:val="19"/>
              </w:rPr>
              <w:t> </w:t>
            </w:r>
            <w:r w:rsidRPr="00536F81">
              <w:rPr>
                <w:rFonts w:ascii="Book Antiqua" w:hAnsi="Book Antiqua"/>
                <w:b/>
                <w:sz w:val="19"/>
                <w:szCs w:val="19"/>
              </w:rPr>
              <w:t>BL: art. 83, II</w:t>
            </w:r>
            <w:r>
              <w:rPr>
                <w:rFonts w:ascii="Book Antiqua" w:hAnsi="Book Antiqua"/>
                <w:b/>
                <w:sz w:val="19"/>
                <w:szCs w:val="19"/>
              </w:rPr>
              <w:t xml:space="preserve"> e III</w:t>
            </w:r>
            <w:r w:rsidRPr="00536F81">
              <w:rPr>
                <w:rFonts w:ascii="Book Antiqua" w:hAnsi="Book Antiqua"/>
                <w:b/>
                <w:sz w:val="19"/>
                <w:szCs w:val="19"/>
              </w:rPr>
              <w:t>, LRF.</w:t>
            </w:r>
          </w:p>
        </w:tc>
      </w:tr>
    </w:tbl>
    <w:p w14:paraId="76D0C978" w14:textId="59E7B168"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IV - (revogado); </w:t>
      </w:r>
      <w:hyperlink r:id="rId286"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42CDEC6A" w14:textId="48FE2BEB"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a) (revogada); </w:t>
      </w:r>
      <w:hyperlink r:id="rId287"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70F38708" w14:textId="16DD75D5"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b) (revogada); </w:t>
      </w:r>
      <w:hyperlink r:id="rId288"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499026A8" w14:textId="4BE7CE2D"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c) (revogada); </w:t>
      </w:r>
      <w:hyperlink r:id="rId289"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3A27D279" w14:textId="63A1A946"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d) (revogada); </w:t>
      </w:r>
      <w:hyperlink r:id="rId290"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550E0B9A" w14:textId="080FDD18"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V - (revogado); </w:t>
      </w:r>
      <w:hyperlink r:id="rId291"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16DFEFB6" w14:textId="51B42C2F"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a) (revogada); </w:t>
      </w:r>
      <w:hyperlink r:id="rId292"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27FBC7A6" w14:textId="1F105C5D"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b) (revogada); </w:t>
      </w:r>
      <w:hyperlink r:id="rId293"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6D06271A" w14:textId="33069860"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c) (revogada); </w:t>
      </w:r>
      <w:hyperlink r:id="rId294"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5D4262C5" w14:textId="4AE04C29"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91" w:name="art83vi"/>
      <w:bookmarkEnd w:id="191"/>
      <w:r w:rsidRPr="00536F81">
        <w:rPr>
          <w:rFonts w:ascii="Book Antiqua" w:hAnsi="Book Antiqua"/>
          <w:sz w:val="19"/>
          <w:szCs w:val="19"/>
        </w:rPr>
        <w:t>VI –</w:t>
      </w:r>
      <w:r w:rsidR="004F6208">
        <w:rPr>
          <w:rFonts w:ascii="Book Antiqua" w:hAnsi="Book Antiqua"/>
          <w:sz w:val="19"/>
          <w:szCs w:val="19"/>
        </w:rPr>
        <w:t xml:space="preserve"> os</w:t>
      </w:r>
      <w:r w:rsidRPr="00536F81">
        <w:rPr>
          <w:rFonts w:ascii="Book Antiqua" w:hAnsi="Book Antiqua"/>
          <w:sz w:val="19"/>
          <w:szCs w:val="19"/>
        </w:rPr>
        <w:t xml:space="preserve"> </w:t>
      </w:r>
      <w:r w:rsidRPr="004C070E">
        <w:rPr>
          <w:rFonts w:ascii="Book Antiqua" w:hAnsi="Book Antiqua"/>
          <w:b/>
          <w:caps/>
          <w:sz w:val="19"/>
          <w:szCs w:val="19"/>
          <w:shd w:val="clear" w:color="auto" w:fill="F7CAAC" w:themeFill="accent2" w:themeFillTint="66"/>
        </w:rPr>
        <w:t>créditos quirografários</w:t>
      </w:r>
      <w:r w:rsidRPr="00536F81">
        <w:rPr>
          <w:rFonts w:ascii="Book Antiqua" w:hAnsi="Book Antiqua"/>
          <w:b/>
          <w:sz w:val="19"/>
          <w:szCs w:val="19"/>
        </w:rPr>
        <w:t>, a saber</w:t>
      </w:r>
      <w:r w:rsidRPr="0050086C">
        <w:rPr>
          <w:rFonts w:ascii="Book Antiqua" w:hAnsi="Book Antiqua"/>
          <w:sz w:val="16"/>
          <w:szCs w:val="16"/>
        </w:rPr>
        <w:t>:</w:t>
      </w:r>
      <w:r w:rsidR="004F6208" w:rsidRPr="0050086C">
        <w:rPr>
          <w:rFonts w:ascii="Book Antiqua" w:hAnsi="Book Antiqua"/>
          <w:sz w:val="16"/>
          <w:szCs w:val="16"/>
        </w:rPr>
        <w:t xml:space="preserve"> </w:t>
      </w:r>
      <w:hyperlink r:id="rId295" w:anchor="art1" w:history="1">
        <w:r w:rsidR="004F6208" w:rsidRPr="0050086C">
          <w:rPr>
            <w:rStyle w:val="Hyperlink"/>
            <w:rFonts w:ascii="Book Antiqua" w:hAnsi="Book Antiqua"/>
            <w:sz w:val="16"/>
            <w:szCs w:val="16"/>
          </w:rPr>
          <w:t>(Redação dada pela Lei nº 14.112, de 2020)</w:t>
        </w:r>
      </w:hyperlink>
      <w:r w:rsidR="00CD34BC" w:rsidRPr="0050086C">
        <w:rPr>
          <w:rFonts w:ascii="Book Antiqua" w:hAnsi="Book Antiqua"/>
          <w:sz w:val="16"/>
          <w:szCs w:val="16"/>
        </w:rPr>
        <w:t xml:space="preserve"> </w:t>
      </w:r>
      <w:r w:rsidR="00E162A5" w:rsidRPr="0050086C">
        <w:rPr>
          <w:rFonts w:ascii="Book Antiqua" w:hAnsi="Book Antiqua" w:cs="Arial"/>
          <w:b/>
          <w:bCs/>
          <w:color w:val="FF0000"/>
          <w:sz w:val="16"/>
          <w:szCs w:val="16"/>
          <w:u w:val="single"/>
        </w:rPr>
        <w:t>(PGERS-2011)</w:t>
      </w:r>
      <w:r w:rsidR="00E162A5" w:rsidRPr="0050086C">
        <w:rPr>
          <w:rFonts w:ascii="Book Antiqua" w:hAnsi="Book Antiqua" w:cs="Arial"/>
          <w:b/>
          <w:bCs/>
          <w:color w:val="FF0000"/>
          <w:sz w:val="16"/>
          <w:szCs w:val="16"/>
        </w:rPr>
        <w:t xml:space="preserve"> </w:t>
      </w:r>
      <w:r w:rsidR="00E162A5" w:rsidRPr="0050086C">
        <w:rPr>
          <w:rFonts w:ascii="Book Antiqua" w:hAnsi="Book Antiqua"/>
          <w:b/>
          <w:color w:val="FF0000"/>
          <w:sz w:val="16"/>
          <w:szCs w:val="16"/>
          <w:u w:val="single"/>
        </w:rPr>
        <w:t>(PGM-Curitiba/PR-2015)</w:t>
      </w:r>
      <w:r w:rsidR="00E162A5" w:rsidRPr="0050086C">
        <w:rPr>
          <w:rFonts w:ascii="Book Antiqua" w:hAnsi="Book Antiqua"/>
          <w:b/>
          <w:color w:val="FF0000"/>
          <w:sz w:val="16"/>
          <w:szCs w:val="16"/>
        </w:rPr>
        <w:t xml:space="preserve"> </w:t>
      </w:r>
      <w:r w:rsidR="00E162A5" w:rsidRPr="0050086C">
        <w:rPr>
          <w:rFonts w:ascii="Book Antiqua" w:hAnsi="Book Antiqua"/>
          <w:b/>
          <w:bCs/>
          <w:color w:val="FF0000"/>
          <w:sz w:val="16"/>
          <w:szCs w:val="16"/>
          <w:u w:val="single"/>
        </w:rPr>
        <w:t>(Cartórios/TJSP-2018)</w:t>
      </w:r>
      <w:r w:rsidR="00E162A5" w:rsidRPr="0050086C">
        <w:rPr>
          <w:rFonts w:ascii="Book Antiqua" w:hAnsi="Book Antiqua"/>
          <w:b/>
          <w:bCs/>
          <w:color w:val="FF0000"/>
          <w:sz w:val="16"/>
          <w:szCs w:val="16"/>
        </w:rPr>
        <w:t xml:space="preserve"> </w:t>
      </w:r>
      <w:r w:rsidR="00E162A5">
        <w:rPr>
          <w:rFonts w:ascii="Book Antiqua" w:hAnsi="Book Antiqua"/>
          <w:b/>
          <w:bCs/>
          <w:color w:val="FF0000"/>
          <w:sz w:val="16"/>
          <w:szCs w:val="16"/>
          <w:u w:val="single"/>
        </w:rPr>
        <w:t>(PGDF-2022)</w:t>
      </w:r>
      <w:r w:rsidR="00E162A5">
        <w:rPr>
          <w:rFonts w:ascii="Book Antiqua" w:hAnsi="Book Antiqua"/>
          <w:b/>
          <w:bCs/>
          <w:color w:val="FF0000"/>
          <w:sz w:val="16"/>
          <w:szCs w:val="16"/>
        </w:rPr>
        <w:t xml:space="preserve"> </w:t>
      </w:r>
      <w:r w:rsidR="00E162A5">
        <w:rPr>
          <w:rFonts w:ascii="Book Antiqua" w:hAnsi="Book Antiqua"/>
          <w:b/>
          <w:bCs/>
          <w:color w:val="FF0000"/>
          <w:sz w:val="16"/>
          <w:szCs w:val="16"/>
          <w:u w:val="single"/>
        </w:rPr>
        <w:t>(Cartórios/TJAC-2023)</w:t>
      </w:r>
      <w:r w:rsidR="00E162A5">
        <w:rPr>
          <w:rFonts w:ascii="Book Antiqua" w:hAnsi="Book Antiqua"/>
          <w:b/>
          <w:bCs/>
          <w:color w:val="FF0000"/>
          <w:sz w:val="16"/>
          <w:szCs w:val="16"/>
        </w:rPr>
        <w:t xml:space="preserve"> </w:t>
      </w:r>
      <w:r w:rsidR="00E162A5">
        <w:rPr>
          <w:rFonts w:ascii="Book Antiqua" w:hAnsi="Book Antiqua" w:cs="Arial"/>
          <w:b/>
          <w:bCs/>
          <w:color w:val="FF0000"/>
          <w:sz w:val="16"/>
          <w:szCs w:val="16"/>
          <w:u w:val="single"/>
        </w:rPr>
        <w:t>(PCPE-2024)</w:t>
      </w:r>
    </w:p>
    <w:p w14:paraId="5D4262C6" w14:textId="0B703E84" w:rsidR="004253F2" w:rsidRPr="00E162A5"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bookmarkStart w:id="192" w:name="art83via"/>
      <w:bookmarkEnd w:id="192"/>
      <w:r w:rsidRPr="00536F81">
        <w:rPr>
          <w:rFonts w:ascii="Book Antiqua" w:hAnsi="Book Antiqua"/>
          <w:sz w:val="19"/>
          <w:szCs w:val="19"/>
        </w:rPr>
        <w:t xml:space="preserve">a) </w:t>
      </w:r>
      <w:r w:rsidRPr="003626C8">
        <w:rPr>
          <w:rFonts w:ascii="Book Antiqua" w:hAnsi="Book Antiqua"/>
          <w:b/>
          <w:bCs/>
          <w:sz w:val="19"/>
          <w:szCs w:val="19"/>
          <w:highlight w:val="yellow"/>
        </w:rPr>
        <w:t>aqueles</w:t>
      </w:r>
      <w:r w:rsidRPr="00A263BA">
        <w:rPr>
          <w:rFonts w:ascii="Book Antiqua" w:hAnsi="Book Antiqua"/>
          <w:b/>
          <w:bCs/>
          <w:sz w:val="19"/>
          <w:szCs w:val="19"/>
        </w:rPr>
        <w:t xml:space="preserve"> </w:t>
      </w:r>
      <w:r w:rsidRPr="00A263BA">
        <w:rPr>
          <w:rFonts w:ascii="Book Antiqua" w:hAnsi="Book Antiqua"/>
          <w:b/>
          <w:bCs/>
          <w:caps/>
          <w:sz w:val="19"/>
          <w:szCs w:val="19"/>
          <w:shd w:val="clear" w:color="auto" w:fill="F7CAAC" w:themeFill="accent2" w:themeFillTint="66"/>
        </w:rPr>
        <w:t>não previstos</w:t>
      </w:r>
      <w:r w:rsidRPr="00A263BA">
        <w:rPr>
          <w:rFonts w:ascii="Book Antiqua" w:hAnsi="Book Antiqua"/>
          <w:b/>
          <w:bCs/>
          <w:sz w:val="19"/>
          <w:szCs w:val="19"/>
        </w:rPr>
        <w:t xml:space="preserve"> </w:t>
      </w:r>
      <w:r w:rsidRPr="00A263BA">
        <w:rPr>
          <w:rFonts w:ascii="Book Antiqua" w:hAnsi="Book Antiqua"/>
          <w:b/>
          <w:bCs/>
          <w:sz w:val="19"/>
          <w:szCs w:val="19"/>
          <w:highlight w:val="cyan"/>
        </w:rPr>
        <w:t>nos demais incisos</w:t>
      </w:r>
      <w:r w:rsidRPr="00A263BA">
        <w:rPr>
          <w:rFonts w:ascii="Book Antiqua" w:hAnsi="Book Antiqua"/>
          <w:b/>
          <w:bCs/>
          <w:sz w:val="19"/>
          <w:szCs w:val="19"/>
        </w:rPr>
        <w:t xml:space="preserve"> </w:t>
      </w:r>
      <w:r w:rsidRPr="003626C8">
        <w:rPr>
          <w:rFonts w:ascii="Book Antiqua" w:hAnsi="Book Antiqua"/>
          <w:b/>
          <w:bCs/>
          <w:sz w:val="19"/>
          <w:szCs w:val="19"/>
          <w:highlight w:val="yellow"/>
        </w:rPr>
        <w:t>deste artigo</w:t>
      </w:r>
      <w:r w:rsidRPr="0050086C">
        <w:rPr>
          <w:rFonts w:ascii="Book Antiqua" w:hAnsi="Book Antiqua"/>
          <w:sz w:val="16"/>
          <w:szCs w:val="16"/>
        </w:rPr>
        <w:t>;</w:t>
      </w:r>
      <w:r w:rsidR="003626C8" w:rsidRPr="0050086C">
        <w:rPr>
          <w:rFonts w:ascii="Book Antiqua" w:hAnsi="Book Antiqua"/>
          <w:sz w:val="16"/>
          <w:szCs w:val="16"/>
        </w:rPr>
        <w:t xml:space="preserve"> </w:t>
      </w:r>
      <w:r w:rsidR="003626C8" w:rsidRPr="0050086C">
        <w:rPr>
          <w:rFonts w:ascii="Book Antiqua" w:hAnsi="Book Antiqua" w:cs="Arial"/>
          <w:b/>
          <w:bCs/>
          <w:color w:val="FF0000"/>
          <w:sz w:val="16"/>
          <w:szCs w:val="16"/>
          <w:u w:val="single"/>
        </w:rPr>
        <w:t>(PGERS-2011)</w:t>
      </w:r>
      <w:r w:rsidR="00F57537" w:rsidRPr="0050086C">
        <w:rPr>
          <w:rFonts w:ascii="Book Antiqua" w:hAnsi="Book Antiqua" w:cs="Arial"/>
          <w:b/>
          <w:bCs/>
          <w:color w:val="FF0000"/>
          <w:sz w:val="16"/>
          <w:szCs w:val="16"/>
        </w:rPr>
        <w:t xml:space="preserve"> </w:t>
      </w:r>
      <w:r w:rsidR="00F57537" w:rsidRPr="0050086C">
        <w:rPr>
          <w:rFonts w:ascii="Book Antiqua" w:hAnsi="Book Antiqua"/>
          <w:b/>
          <w:color w:val="FF0000"/>
          <w:sz w:val="16"/>
          <w:szCs w:val="16"/>
          <w:u w:val="single"/>
        </w:rPr>
        <w:t>(PGM-Curitiba/PR-2015)</w:t>
      </w:r>
      <w:r w:rsidR="003D26C0" w:rsidRPr="0050086C">
        <w:rPr>
          <w:rFonts w:ascii="Book Antiqua" w:hAnsi="Book Antiqua"/>
          <w:b/>
          <w:color w:val="FF0000"/>
          <w:sz w:val="16"/>
          <w:szCs w:val="16"/>
        </w:rPr>
        <w:t xml:space="preserve"> </w:t>
      </w:r>
      <w:r w:rsidR="003D26C0" w:rsidRPr="0050086C">
        <w:rPr>
          <w:rFonts w:ascii="Book Antiqua" w:hAnsi="Book Antiqua"/>
          <w:b/>
          <w:bCs/>
          <w:color w:val="FF0000"/>
          <w:sz w:val="16"/>
          <w:szCs w:val="16"/>
          <w:u w:val="single"/>
        </w:rPr>
        <w:t>(Cartórios/TJSP-2018)</w:t>
      </w:r>
      <w:r w:rsidR="009B5EA6" w:rsidRPr="0050086C">
        <w:rPr>
          <w:rFonts w:ascii="Book Antiqua" w:hAnsi="Book Antiqua"/>
          <w:b/>
          <w:bCs/>
          <w:color w:val="FF0000"/>
          <w:sz w:val="16"/>
          <w:szCs w:val="16"/>
        </w:rPr>
        <w:t xml:space="preserve"> </w:t>
      </w:r>
      <w:r w:rsidR="00EF5F82">
        <w:rPr>
          <w:rFonts w:ascii="Book Antiqua" w:hAnsi="Book Antiqua"/>
          <w:b/>
          <w:bCs/>
          <w:color w:val="FF0000"/>
          <w:sz w:val="16"/>
          <w:szCs w:val="16"/>
          <w:u w:val="single"/>
        </w:rPr>
        <w:t>(PGDF-2022)</w:t>
      </w:r>
      <w:r w:rsidR="00E162A5">
        <w:rPr>
          <w:rFonts w:ascii="Book Antiqua" w:hAnsi="Book Antiqua"/>
          <w:b/>
          <w:bCs/>
          <w:color w:val="FF0000"/>
          <w:sz w:val="16"/>
          <w:szCs w:val="16"/>
        </w:rPr>
        <w:t xml:space="preserve"> </w:t>
      </w:r>
    </w:p>
    <w:p w14:paraId="2A8FB608" w14:textId="6C1B125C" w:rsidR="004F6208" w:rsidRPr="00E162A5" w:rsidRDefault="004F6208" w:rsidP="004F6208">
      <w:pPr>
        <w:spacing w:before="100" w:beforeAutospacing="1" w:after="100" w:afterAutospacing="1"/>
        <w:ind w:firstLine="426"/>
        <w:jc w:val="both"/>
        <w:rPr>
          <w:rFonts w:ascii="Book Antiqua" w:hAnsi="Book Antiqua"/>
          <w:sz w:val="19"/>
          <w:szCs w:val="19"/>
        </w:rPr>
      </w:pPr>
      <w:r w:rsidRPr="00EF5F82">
        <w:rPr>
          <w:rFonts w:ascii="Book Antiqua" w:hAnsi="Book Antiqua"/>
          <w:b/>
          <w:bCs/>
          <w:sz w:val="19"/>
          <w:szCs w:val="19"/>
        </w:rPr>
        <w:t>b) os saldos dos créditos não cobertos pelo produto da alienação dos bens vinculados ao seu pagamento; e</w:t>
      </w:r>
      <w:r w:rsidRPr="00EF5F82">
        <w:rPr>
          <w:rFonts w:ascii="Book Antiqua" w:hAnsi="Book Antiqua"/>
          <w:b/>
          <w:bCs/>
          <w:sz w:val="16"/>
          <w:szCs w:val="16"/>
        </w:rPr>
        <w:t> </w:t>
      </w:r>
      <w:hyperlink r:id="rId296" w:anchor="art1" w:history="1">
        <w:r w:rsidRPr="0050086C">
          <w:rPr>
            <w:rStyle w:val="Hyperlink"/>
            <w:rFonts w:ascii="Book Antiqua" w:hAnsi="Book Antiqua"/>
            <w:sz w:val="16"/>
            <w:szCs w:val="16"/>
          </w:rPr>
          <w:t>(Redação dada pela Lei nº 14.112, de 2020)</w:t>
        </w:r>
      </w:hyperlink>
      <w:r w:rsidR="00EF5F82">
        <w:rPr>
          <w:rStyle w:val="Hyperlink"/>
          <w:rFonts w:ascii="Book Antiqua" w:hAnsi="Book Antiqua"/>
          <w:sz w:val="16"/>
          <w:szCs w:val="16"/>
          <w:u w:val="none"/>
        </w:rPr>
        <w:t xml:space="preserve"> </w:t>
      </w:r>
      <w:r w:rsidR="00EF5F82">
        <w:rPr>
          <w:rFonts w:ascii="Book Antiqua" w:hAnsi="Book Antiqua"/>
          <w:b/>
          <w:bCs/>
          <w:color w:val="FF0000"/>
          <w:sz w:val="16"/>
          <w:szCs w:val="16"/>
          <w:u w:val="single"/>
        </w:rPr>
        <w:t>(PGDF-2022)</w:t>
      </w:r>
      <w:r w:rsidR="00E162A5">
        <w:rPr>
          <w:rFonts w:ascii="Book Antiqua" w:hAnsi="Book Antiqua"/>
          <w:b/>
          <w:bCs/>
          <w:color w:val="FF0000"/>
          <w:sz w:val="16"/>
          <w:szCs w:val="16"/>
        </w:rPr>
        <w:t xml:space="preserve"> </w:t>
      </w:r>
    </w:p>
    <w:p w14:paraId="375F8163" w14:textId="659C4D67" w:rsidR="004F6208" w:rsidRPr="00E162A5" w:rsidRDefault="004F6208" w:rsidP="004F6208">
      <w:pPr>
        <w:spacing w:before="100" w:beforeAutospacing="1" w:after="100" w:afterAutospacing="1"/>
        <w:ind w:firstLine="426"/>
        <w:jc w:val="both"/>
        <w:rPr>
          <w:rStyle w:val="Hyperlink"/>
          <w:rFonts w:ascii="Book Antiqua" w:hAnsi="Book Antiqua"/>
          <w:sz w:val="16"/>
          <w:szCs w:val="16"/>
          <w:u w:val="none"/>
        </w:rPr>
      </w:pPr>
      <w:r w:rsidRPr="00EF5F82">
        <w:rPr>
          <w:rFonts w:ascii="Book Antiqua" w:hAnsi="Book Antiqua"/>
          <w:b/>
          <w:bCs/>
          <w:sz w:val="19"/>
          <w:szCs w:val="19"/>
        </w:rPr>
        <w:t xml:space="preserve">c) os saldos dos créditos derivados da legislação trabalhista que </w:t>
      </w:r>
      <w:r w:rsidRPr="00BC0184">
        <w:rPr>
          <w:rFonts w:ascii="Book Antiqua" w:hAnsi="Book Antiqua"/>
          <w:b/>
          <w:bCs/>
          <w:caps/>
          <w:sz w:val="19"/>
          <w:szCs w:val="19"/>
          <w:highlight w:val="green"/>
        </w:rPr>
        <w:t>excederem</w:t>
      </w:r>
      <w:r w:rsidRPr="00EF5F82">
        <w:rPr>
          <w:rFonts w:ascii="Book Antiqua" w:hAnsi="Book Antiqua"/>
          <w:b/>
          <w:bCs/>
          <w:sz w:val="19"/>
          <w:szCs w:val="19"/>
        </w:rPr>
        <w:t xml:space="preserve"> o limite estabelecido no inciso I do caput deste artigo</w:t>
      </w:r>
      <w:r w:rsidRPr="0050086C">
        <w:rPr>
          <w:rFonts w:ascii="Book Antiqua" w:hAnsi="Book Antiqua"/>
          <w:sz w:val="16"/>
          <w:szCs w:val="16"/>
        </w:rPr>
        <w:t>; </w:t>
      </w:r>
      <w:hyperlink r:id="rId297" w:anchor="art1" w:history="1">
        <w:r w:rsidRPr="0050086C">
          <w:rPr>
            <w:rStyle w:val="Hyperlink"/>
            <w:rFonts w:ascii="Book Antiqua" w:hAnsi="Book Antiqua"/>
            <w:sz w:val="16"/>
            <w:szCs w:val="16"/>
          </w:rPr>
          <w:t>(Redação dada pela Lei nº 14.112, de 2020)</w:t>
        </w:r>
      </w:hyperlink>
      <w:r w:rsidR="00EF5F82">
        <w:rPr>
          <w:rStyle w:val="Hyperlink"/>
          <w:rFonts w:ascii="Book Antiqua" w:hAnsi="Book Antiqua"/>
          <w:sz w:val="16"/>
          <w:szCs w:val="16"/>
          <w:u w:val="none"/>
        </w:rPr>
        <w:t xml:space="preserve"> </w:t>
      </w:r>
      <w:bookmarkStart w:id="193" w:name="_Hlk159416314"/>
      <w:r w:rsidR="00EF5F82">
        <w:rPr>
          <w:rFonts w:ascii="Book Antiqua" w:hAnsi="Book Antiqua"/>
          <w:b/>
          <w:bCs/>
          <w:color w:val="FF0000"/>
          <w:sz w:val="16"/>
          <w:szCs w:val="16"/>
          <w:u w:val="single"/>
        </w:rPr>
        <w:t>(PGDF-2022)</w:t>
      </w:r>
      <w:bookmarkEnd w:id="193"/>
      <w:r w:rsidR="004B62CE">
        <w:rPr>
          <w:rFonts w:ascii="Book Antiqua" w:hAnsi="Book Antiqua"/>
          <w:b/>
          <w:bCs/>
          <w:color w:val="FF0000"/>
          <w:sz w:val="16"/>
          <w:szCs w:val="16"/>
        </w:rPr>
        <w:t xml:space="preserve"> </w:t>
      </w:r>
      <w:r w:rsidR="004B62CE">
        <w:rPr>
          <w:rFonts w:ascii="Book Antiqua" w:hAnsi="Book Antiqua"/>
          <w:b/>
          <w:bCs/>
          <w:color w:val="FF0000"/>
          <w:sz w:val="16"/>
          <w:szCs w:val="16"/>
          <w:u w:val="single"/>
        </w:rPr>
        <w:t>(Cartórios/TJAC-2023)</w:t>
      </w:r>
      <w:r w:rsidR="00E162A5">
        <w:rPr>
          <w:rFonts w:ascii="Book Antiqua" w:hAnsi="Book Antiqua"/>
          <w:b/>
          <w:bCs/>
          <w:color w:val="FF0000"/>
          <w:sz w:val="16"/>
          <w:szCs w:val="16"/>
        </w:rPr>
        <w:t xml:space="preserve"> </w:t>
      </w:r>
    </w:p>
    <w:tbl>
      <w:tblPr>
        <w:tblStyle w:val="Tabelacomgrade"/>
        <w:tblW w:w="0" w:type="auto"/>
        <w:tblLook w:val="04A0" w:firstRow="1" w:lastRow="0" w:firstColumn="1" w:lastColumn="0" w:noHBand="0" w:noVBand="1"/>
      </w:tblPr>
      <w:tblGrid>
        <w:gridCol w:w="8494"/>
      </w:tblGrid>
      <w:tr w:rsidR="00AF6F33" w14:paraId="40960BE6" w14:textId="77777777" w:rsidTr="00AF6F33">
        <w:tc>
          <w:tcPr>
            <w:tcW w:w="8494" w:type="dxa"/>
            <w:shd w:val="clear" w:color="auto" w:fill="CCFFFF"/>
          </w:tcPr>
          <w:p w14:paraId="31843140" w14:textId="77777777" w:rsidR="00AF6F33" w:rsidRDefault="00AF6F33" w:rsidP="00AF6F33">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AF6F33">
              <w:rPr>
                <w:rFonts w:ascii="Book Antiqua" w:hAnsi="Book Antiqua"/>
                <w:b/>
                <w:i/>
                <w:sz w:val="19"/>
                <w:szCs w:val="19"/>
                <w:u w:val="single"/>
              </w:rPr>
              <w:t>O crédito decorrente das astreintes aplicadas no bojo de processo trabalhista deve ser habilitado na recuperação judicial na classe dos quirografários, e não na dos créditos trabalhistas:</w:t>
            </w:r>
            <w:r>
              <w:rPr>
                <w:rFonts w:ascii="Book Antiqua" w:hAnsi="Book Antiqua"/>
                <w:b/>
                <w:iCs/>
                <w:sz w:val="19"/>
                <w:szCs w:val="19"/>
              </w:rPr>
              <w:t xml:space="preserve"> </w:t>
            </w:r>
            <w:r w:rsidRPr="00AF6F33">
              <w:rPr>
                <w:rFonts w:ascii="Book Antiqua" w:hAnsi="Book Antiqua"/>
                <w:b/>
                <w:iCs/>
                <w:sz w:val="19"/>
                <w:szCs w:val="19"/>
              </w:rPr>
              <w:t>As astreintes, fixadas no âmbito de uma reclamação trabalhista (concebidas como sanção pecuniária de natureza processual), não possuem origem, nem sequer indireta, no desempenho da atividade laboral do trabalhador.</w:t>
            </w:r>
            <w:r>
              <w:rPr>
                <w:rFonts w:ascii="Book Antiqua" w:hAnsi="Book Antiqua"/>
                <w:b/>
                <w:iCs/>
                <w:sz w:val="19"/>
                <w:szCs w:val="19"/>
              </w:rPr>
              <w:t xml:space="preserve"> </w:t>
            </w:r>
            <w:r w:rsidRPr="00AF6F33">
              <w:rPr>
                <w:rFonts w:ascii="Book Antiqua" w:hAnsi="Book Antiqua"/>
                <w:b/>
                <w:iCs/>
                <w:sz w:val="19"/>
                <w:szCs w:val="19"/>
              </w:rPr>
              <w:t xml:space="preserve">A interpretação demasiadamente alargada à noção de “crédito trabalhista”, a pretexto de beneficiar determinado trabalhador, promove, em última análise, indesejado desequilíbrio no processo concursal de credores, sobretudo na classe dos trabalhistas, em manifesta violação ao princípio da par conditio </w:t>
            </w:r>
            <w:proofErr w:type="spellStart"/>
            <w:r w:rsidRPr="00AF6F33">
              <w:rPr>
                <w:rFonts w:ascii="Book Antiqua" w:hAnsi="Book Antiqua"/>
                <w:b/>
                <w:iCs/>
                <w:sz w:val="19"/>
                <w:szCs w:val="19"/>
              </w:rPr>
              <w:t>creditorum</w:t>
            </w:r>
            <w:proofErr w:type="spellEnd"/>
            <w:r w:rsidRPr="00AF6F33">
              <w:rPr>
                <w:rFonts w:ascii="Book Antiqua" w:hAnsi="Book Antiqua"/>
                <w:b/>
                <w:iCs/>
                <w:sz w:val="19"/>
                <w:szCs w:val="19"/>
              </w:rPr>
              <w:t>.</w:t>
            </w:r>
            <w:r>
              <w:rPr>
                <w:rFonts w:ascii="Book Antiqua" w:hAnsi="Book Antiqua"/>
                <w:b/>
                <w:iCs/>
                <w:sz w:val="19"/>
                <w:szCs w:val="19"/>
              </w:rPr>
              <w:t xml:space="preserve"> </w:t>
            </w:r>
            <w:r w:rsidRPr="00AF6F33">
              <w:rPr>
                <w:rFonts w:ascii="Book Antiqua" w:hAnsi="Book Antiqua"/>
                <w:bCs/>
                <w:iCs/>
                <w:sz w:val="19"/>
                <w:szCs w:val="19"/>
              </w:rPr>
              <w:t xml:space="preserve">STJ. 3ª T. REsp 1804563-SP, Rel. Min. Marco Aurélio </w:t>
            </w:r>
            <w:proofErr w:type="spellStart"/>
            <w:r w:rsidRPr="00AF6F33">
              <w:rPr>
                <w:rFonts w:ascii="Book Antiqua" w:hAnsi="Book Antiqua"/>
                <w:bCs/>
                <w:iCs/>
                <w:sz w:val="19"/>
                <w:szCs w:val="19"/>
              </w:rPr>
              <w:t>Bellizze</w:t>
            </w:r>
            <w:proofErr w:type="spellEnd"/>
            <w:r w:rsidRPr="00AF6F33">
              <w:rPr>
                <w:rFonts w:ascii="Book Antiqua" w:hAnsi="Book Antiqua"/>
                <w:bCs/>
                <w:iCs/>
                <w:sz w:val="19"/>
                <w:szCs w:val="19"/>
              </w:rPr>
              <w:t>, j</w:t>
            </w:r>
            <w:r>
              <w:rPr>
                <w:rFonts w:ascii="Book Antiqua" w:hAnsi="Book Antiqua"/>
                <w:bCs/>
                <w:iCs/>
                <w:sz w:val="19"/>
                <w:szCs w:val="19"/>
              </w:rPr>
              <w:t xml:space="preserve">. </w:t>
            </w:r>
            <w:r w:rsidRPr="00AF6F33">
              <w:rPr>
                <w:rFonts w:ascii="Book Antiqua" w:hAnsi="Book Antiqua"/>
                <w:bCs/>
                <w:iCs/>
                <w:sz w:val="19"/>
                <w:szCs w:val="19"/>
              </w:rPr>
              <w:t>25/08/20</w:t>
            </w:r>
            <w:r>
              <w:rPr>
                <w:rFonts w:ascii="Book Antiqua" w:hAnsi="Book Antiqua"/>
                <w:b/>
                <w:iCs/>
                <w:sz w:val="19"/>
                <w:szCs w:val="19"/>
              </w:rPr>
              <w:t xml:space="preserve"> </w:t>
            </w:r>
            <w:r w:rsidRPr="00AF6F33">
              <w:rPr>
                <w:rFonts w:ascii="Book Antiqua" w:hAnsi="Book Antiqua"/>
                <w:b/>
                <w:iCs/>
                <w:sz w:val="19"/>
                <w:szCs w:val="19"/>
              </w:rPr>
              <w:t>(Info 679).</w:t>
            </w:r>
          </w:p>
          <w:p w14:paraId="4DD556F6" w14:textId="77777777" w:rsidR="00BC0184" w:rsidRDefault="00BC0184" w:rsidP="00AF6F33">
            <w:pPr>
              <w:jc w:val="both"/>
              <w:rPr>
                <w:rFonts w:ascii="Book Antiqua" w:hAnsi="Book Antiqua"/>
                <w:b/>
                <w:bCs/>
                <w:iCs/>
                <w:color w:val="000000"/>
                <w:sz w:val="19"/>
                <w:szCs w:val="19"/>
              </w:rPr>
            </w:pPr>
          </w:p>
          <w:p w14:paraId="15E656A1" w14:textId="3D917503" w:rsidR="00BC0184" w:rsidRPr="00BC0184" w:rsidRDefault="00BC0184" w:rsidP="00BC0184">
            <w:pPr>
              <w:jc w:val="both"/>
              <w:rPr>
                <w:rFonts w:ascii="Book Antiqua" w:hAnsi="Book Antiqua"/>
                <w:b/>
                <w:bCs/>
                <w:color w:val="000000"/>
                <w:sz w:val="19"/>
                <w:szCs w:val="19"/>
              </w:rPr>
            </w:pPr>
            <w:r>
              <w:rPr>
                <w:rFonts w:ascii="Book Antiqua" w:hAnsi="Book Antiqua"/>
                <w:b/>
                <w:bCs/>
                <w:iCs/>
                <w:color w:val="000000"/>
                <w:sz w:val="19"/>
                <w:szCs w:val="19"/>
              </w:rPr>
              <w:t>(</w:t>
            </w:r>
            <w:r w:rsidRPr="00BC0184">
              <w:rPr>
                <w:rFonts w:ascii="Book Antiqua" w:hAnsi="Book Antiqua"/>
                <w:b/>
                <w:bCs/>
                <w:iCs/>
                <w:color w:val="000000"/>
                <w:sz w:val="19"/>
                <w:szCs w:val="19"/>
                <w:highlight w:val="yellow"/>
              </w:rPr>
              <w:t>PGDF-2022-CESPE</w:t>
            </w:r>
            <w:r>
              <w:rPr>
                <w:rFonts w:ascii="Book Antiqua" w:hAnsi="Book Antiqua"/>
                <w:b/>
                <w:bCs/>
                <w:iCs/>
                <w:color w:val="000000"/>
                <w:sz w:val="19"/>
                <w:szCs w:val="19"/>
              </w:rPr>
              <w:t>)</w:t>
            </w:r>
            <w:r>
              <w:rPr>
                <w:rFonts w:ascii="Book Antiqua" w:hAnsi="Book Antiqua"/>
                <w:iCs/>
                <w:color w:val="000000"/>
                <w:sz w:val="19"/>
                <w:szCs w:val="19"/>
              </w:rPr>
              <w:t xml:space="preserve">: </w:t>
            </w:r>
            <w:r w:rsidRPr="00BC0184">
              <w:rPr>
                <w:rFonts w:ascii="Book Antiqua" w:hAnsi="Book Antiqua"/>
                <w:iCs/>
                <w:color w:val="000000"/>
                <w:sz w:val="19"/>
                <w:szCs w:val="19"/>
              </w:rPr>
              <w:t>No tocante à classificação dos créditos falimentares, julgue o item a seguir</w:t>
            </w:r>
            <w:r>
              <w:rPr>
                <w:rFonts w:ascii="Book Antiqua" w:hAnsi="Book Antiqua"/>
                <w:iCs/>
                <w:color w:val="000000"/>
                <w:sz w:val="19"/>
                <w:szCs w:val="19"/>
              </w:rPr>
              <w:t xml:space="preserve">: </w:t>
            </w:r>
            <w:r w:rsidRPr="00BC0184">
              <w:rPr>
                <w:rFonts w:ascii="Book Antiqua" w:hAnsi="Book Antiqua"/>
                <w:iCs/>
                <w:color w:val="000000"/>
                <w:sz w:val="19"/>
                <w:szCs w:val="19"/>
              </w:rPr>
              <w:t>Os créditos derivados da legislação do trabalho e cujos valores por credor sejam superiores a cento e cinquenta salários-mínimos serão reclassificados como créditos quirografários.</w:t>
            </w:r>
            <w:r>
              <w:rPr>
                <w:rFonts w:ascii="Book Antiqua" w:hAnsi="Book Antiqua"/>
                <w:iCs/>
                <w:color w:val="000000"/>
                <w:sz w:val="19"/>
                <w:szCs w:val="19"/>
              </w:rPr>
              <w:t xml:space="preserve"> </w:t>
            </w:r>
            <w:r>
              <w:rPr>
                <w:rFonts w:ascii="Book Antiqua" w:hAnsi="Book Antiqua"/>
                <w:b/>
                <w:bCs/>
                <w:iCs/>
                <w:color w:val="000000"/>
                <w:sz w:val="19"/>
                <w:szCs w:val="19"/>
              </w:rPr>
              <w:t>BL: art. 83, I e VI, ‘c’, LRF.</w:t>
            </w:r>
          </w:p>
        </w:tc>
      </w:tr>
    </w:tbl>
    <w:p w14:paraId="5D4262C9" w14:textId="7DF49064" w:rsidR="004253F2" w:rsidRPr="00E162A5"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94" w:name="art83vic"/>
      <w:bookmarkStart w:id="195" w:name="art83vii"/>
      <w:bookmarkEnd w:id="194"/>
      <w:bookmarkEnd w:id="195"/>
      <w:r w:rsidRPr="00536F81">
        <w:rPr>
          <w:rFonts w:ascii="Book Antiqua" w:hAnsi="Book Antiqua"/>
          <w:sz w:val="19"/>
          <w:szCs w:val="19"/>
        </w:rPr>
        <w:t xml:space="preserve">VII – </w:t>
      </w:r>
      <w:r w:rsidRPr="00536F81">
        <w:rPr>
          <w:rFonts w:ascii="Book Antiqua" w:hAnsi="Book Antiqua"/>
          <w:b/>
          <w:sz w:val="19"/>
          <w:szCs w:val="19"/>
        </w:rPr>
        <w:t xml:space="preserve">as </w:t>
      </w:r>
      <w:r w:rsidRPr="00DB7980">
        <w:rPr>
          <w:rFonts w:ascii="Book Antiqua" w:hAnsi="Book Antiqua"/>
          <w:b/>
          <w:caps/>
          <w:sz w:val="19"/>
          <w:szCs w:val="19"/>
          <w:shd w:val="clear" w:color="auto" w:fill="F7CAAC" w:themeFill="accent2" w:themeFillTint="66"/>
        </w:rPr>
        <w:t>multas contratuais</w:t>
      </w:r>
      <w:r w:rsidRPr="00536F81">
        <w:rPr>
          <w:rFonts w:ascii="Book Antiqua" w:hAnsi="Book Antiqua"/>
          <w:b/>
          <w:sz w:val="19"/>
          <w:szCs w:val="19"/>
        </w:rPr>
        <w:t xml:space="preserve"> e as </w:t>
      </w:r>
      <w:r w:rsidRPr="00DB7980">
        <w:rPr>
          <w:rFonts w:ascii="Book Antiqua" w:hAnsi="Book Antiqua"/>
          <w:b/>
          <w:caps/>
          <w:sz w:val="19"/>
          <w:szCs w:val="19"/>
          <w:shd w:val="clear" w:color="auto" w:fill="F7CAAC" w:themeFill="accent2" w:themeFillTint="66"/>
        </w:rPr>
        <w:t>penas pecuniárias</w:t>
      </w:r>
      <w:r w:rsidRPr="00536F81">
        <w:rPr>
          <w:rFonts w:ascii="Book Antiqua" w:hAnsi="Book Antiqua"/>
          <w:b/>
          <w:sz w:val="19"/>
          <w:szCs w:val="19"/>
        </w:rPr>
        <w:t xml:space="preserve"> por infração das leis penais ou </w:t>
      </w:r>
      <w:r w:rsidRPr="00536F81">
        <w:rPr>
          <w:rFonts w:ascii="Book Antiqua" w:hAnsi="Book Antiqua"/>
          <w:b/>
          <w:sz w:val="19"/>
          <w:szCs w:val="19"/>
          <w:highlight w:val="cyan"/>
        </w:rPr>
        <w:t>administrativas</w:t>
      </w:r>
      <w:r w:rsidRPr="00536F81">
        <w:rPr>
          <w:rFonts w:ascii="Book Antiqua" w:hAnsi="Book Antiqua"/>
          <w:b/>
          <w:sz w:val="19"/>
          <w:szCs w:val="19"/>
        </w:rPr>
        <w:t xml:space="preserve">, </w:t>
      </w:r>
      <w:r w:rsidRPr="00237076">
        <w:rPr>
          <w:rFonts w:ascii="Book Antiqua" w:hAnsi="Book Antiqua"/>
          <w:b/>
          <w:caps/>
          <w:sz w:val="19"/>
          <w:szCs w:val="19"/>
          <w:highlight w:val="green"/>
        </w:rPr>
        <w:t>inclu</w:t>
      </w:r>
      <w:r w:rsidR="004F6208">
        <w:rPr>
          <w:rFonts w:ascii="Book Antiqua" w:hAnsi="Book Antiqua"/>
          <w:b/>
          <w:caps/>
          <w:sz w:val="19"/>
          <w:szCs w:val="19"/>
          <w:highlight w:val="green"/>
        </w:rPr>
        <w:t>ídas</w:t>
      </w:r>
      <w:r w:rsidRPr="00536F81">
        <w:rPr>
          <w:rFonts w:ascii="Book Antiqua" w:hAnsi="Book Antiqua"/>
          <w:b/>
          <w:sz w:val="19"/>
          <w:szCs w:val="19"/>
        </w:rPr>
        <w:t xml:space="preserve"> as </w:t>
      </w:r>
      <w:r w:rsidRPr="00237076">
        <w:rPr>
          <w:rFonts w:ascii="Book Antiqua" w:hAnsi="Book Antiqua"/>
          <w:b/>
          <w:sz w:val="19"/>
          <w:szCs w:val="19"/>
          <w:highlight w:val="cyan"/>
        </w:rPr>
        <w:t>multas tributárias</w:t>
      </w:r>
      <w:r w:rsidRPr="0050086C">
        <w:rPr>
          <w:rFonts w:ascii="Book Antiqua" w:hAnsi="Book Antiqua"/>
          <w:sz w:val="16"/>
          <w:szCs w:val="16"/>
        </w:rPr>
        <w:t>;</w:t>
      </w:r>
      <w:r w:rsidR="004F6208" w:rsidRPr="0050086C">
        <w:rPr>
          <w:rFonts w:ascii="Book Antiqua" w:hAnsi="Book Antiqua"/>
          <w:sz w:val="16"/>
          <w:szCs w:val="16"/>
        </w:rPr>
        <w:t xml:space="preserve"> </w:t>
      </w:r>
      <w:hyperlink r:id="rId298" w:anchor="art1" w:history="1">
        <w:r w:rsidR="004F6208" w:rsidRPr="0050086C">
          <w:rPr>
            <w:rStyle w:val="Hyperlink"/>
            <w:rFonts w:ascii="Book Antiqua" w:hAnsi="Book Antiqua"/>
            <w:sz w:val="16"/>
            <w:szCs w:val="16"/>
          </w:rPr>
          <w:t>(Redação dada pela Lei nº 14.112, de 2020)</w:t>
        </w:r>
      </w:hyperlink>
      <w:r w:rsidR="00056CAA" w:rsidRPr="0050086C">
        <w:rPr>
          <w:rFonts w:ascii="Book Antiqua" w:hAnsi="Book Antiqua"/>
          <w:sz w:val="16"/>
          <w:szCs w:val="16"/>
        </w:rPr>
        <w:t xml:space="preserve"> </w:t>
      </w:r>
      <w:r w:rsidR="006D5C6F" w:rsidRPr="0050086C">
        <w:rPr>
          <w:rFonts w:ascii="Book Antiqua" w:hAnsi="Book Antiqua"/>
          <w:b/>
          <w:color w:val="FF0000"/>
          <w:sz w:val="16"/>
          <w:szCs w:val="16"/>
          <w:u w:val="single"/>
        </w:rPr>
        <w:t>(TJTO-2007)</w:t>
      </w:r>
      <w:r w:rsidR="00085924" w:rsidRPr="0050086C">
        <w:rPr>
          <w:rFonts w:ascii="Book Antiqua" w:hAnsi="Book Antiqua"/>
          <w:b/>
          <w:color w:val="FF0000"/>
          <w:sz w:val="16"/>
          <w:szCs w:val="16"/>
        </w:rPr>
        <w:t xml:space="preserve"> </w:t>
      </w:r>
      <w:r w:rsidR="00085924" w:rsidRPr="0050086C">
        <w:rPr>
          <w:rFonts w:ascii="Book Antiqua" w:hAnsi="Book Antiqua"/>
          <w:b/>
          <w:bCs/>
          <w:color w:val="FF0000"/>
          <w:sz w:val="16"/>
          <w:szCs w:val="16"/>
          <w:u w:val="single"/>
        </w:rPr>
        <w:t>(MPPB-2010)</w:t>
      </w:r>
      <w:r w:rsidR="00182BC1" w:rsidRPr="0050086C">
        <w:rPr>
          <w:rFonts w:ascii="Book Antiqua" w:hAnsi="Book Antiqua"/>
          <w:b/>
          <w:bCs/>
          <w:color w:val="FF0000"/>
          <w:sz w:val="16"/>
          <w:szCs w:val="16"/>
        </w:rPr>
        <w:t xml:space="preserve"> </w:t>
      </w:r>
      <w:r w:rsidR="00182BC1" w:rsidRPr="0050086C">
        <w:rPr>
          <w:rFonts w:ascii="Book Antiqua" w:hAnsi="Book Antiqua"/>
          <w:b/>
          <w:bCs/>
          <w:color w:val="FF0000"/>
          <w:sz w:val="16"/>
          <w:szCs w:val="16"/>
          <w:u w:val="single"/>
        </w:rPr>
        <w:t>(DPEBA-2010)</w:t>
      </w:r>
      <w:r w:rsidR="00CD34BC" w:rsidRPr="0050086C">
        <w:rPr>
          <w:rFonts w:ascii="Book Antiqua" w:hAnsi="Book Antiqua"/>
          <w:b/>
          <w:bCs/>
          <w:color w:val="FF0000"/>
          <w:sz w:val="16"/>
          <w:szCs w:val="16"/>
        </w:rPr>
        <w:t xml:space="preserve"> </w:t>
      </w:r>
      <w:r w:rsidR="00CD34BC" w:rsidRPr="0050086C">
        <w:rPr>
          <w:rFonts w:ascii="Book Antiqua" w:hAnsi="Book Antiqua"/>
          <w:b/>
          <w:bCs/>
          <w:color w:val="FF0000"/>
          <w:sz w:val="16"/>
          <w:szCs w:val="16"/>
          <w:u w:val="single"/>
        </w:rPr>
        <w:t>(MPCE-2011)</w:t>
      </w:r>
      <w:r w:rsidR="00623779" w:rsidRPr="0050086C">
        <w:rPr>
          <w:rFonts w:ascii="Book Antiqua" w:hAnsi="Book Antiqua"/>
          <w:b/>
          <w:bCs/>
          <w:color w:val="FF0000"/>
          <w:sz w:val="16"/>
          <w:szCs w:val="16"/>
        </w:rPr>
        <w:t xml:space="preserve"> </w:t>
      </w:r>
      <w:r w:rsidR="006502B1" w:rsidRPr="0050086C">
        <w:rPr>
          <w:rFonts w:ascii="Book Antiqua" w:hAnsi="Book Antiqua"/>
          <w:b/>
          <w:color w:val="FF0000"/>
          <w:sz w:val="16"/>
          <w:szCs w:val="16"/>
          <w:u w:val="single"/>
        </w:rPr>
        <w:t>(PGEPR-2015)</w:t>
      </w:r>
      <w:r w:rsidR="00AC03B9" w:rsidRPr="0050086C">
        <w:rPr>
          <w:rFonts w:ascii="Book Antiqua" w:hAnsi="Book Antiqua"/>
          <w:b/>
          <w:bCs/>
          <w:color w:val="FF0000"/>
          <w:sz w:val="16"/>
          <w:szCs w:val="16"/>
        </w:rPr>
        <w:t xml:space="preserve"> </w:t>
      </w:r>
      <w:r w:rsidR="00AC03B9" w:rsidRPr="0050086C">
        <w:rPr>
          <w:rFonts w:ascii="Book Antiqua" w:hAnsi="Book Antiqua"/>
          <w:b/>
          <w:color w:val="FF0000"/>
          <w:sz w:val="16"/>
          <w:szCs w:val="16"/>
          <w:u w:val="single"/>
        </w:rPr>
        <w:t>(PFN-2015)</w:t>
      </w:r>
      <w:r w:rsidR="007761EE" w:rsidRPr="0050086C">
        <w:rPr>
          <w:rFonts w:ascii="Book Antiqua" w:hAnsi="Book Antiqua"/>
          <w:b/>
          <w:color w:val="FF0000"/>
          <w:sz w:val="16"/>
          <w:szCs w:val="16"/>
        </w:rPr>
        <w:t xml:space="preserve"> </w:t>
      </w:r>
      <w:r w:rsidR="007761EE" w:rsidRPr="0050086C">
        <w:rPr>
          <w:rFonts w:ascii="Book Antiqua" w:hAnsi="Book Antiqua"/>
          <w:b/>
          <w:color w:val="FF0000"/>
          <w:sz w:val="16"/>
          <w:szCs w:val="16"/>
          <w:u w:val="single"/>
        </w:rPr>
        <w:t>(Cartórios/TJMG-2012/2016</w:t>
      </w:r>
      <w:r w:rsidR="00A247C4" w:rsidRPr="0050086C">
        <w:rPr>
          <w:rFonts w:ascii="Book Antiqua" w:hAnsi="Book Antiqua"/>
          <w:b/>
          <w:color w:val="FF0000"/>
          <w:sz w:val="16"/>
          <w:szCs w:val="16"/>
          <w:u w:val="single"/>
        </w:rPr>
        <w:t>/2017</w:t>
      </w:r>
      <w:r w:rsidR="007761EE" w:rsidRPr="0050086C">
        <w:rPr>
          <w:rFonts w:ascii="Book Antiqua" w:hAnsi="Book Antiqua"/>
          <w:b/>
          <w:color w:val="FF0000"/>
          <w:sz w:val="16"/>
          <w:szCs w:val="16"/>
          <w:u w:val="single"/>
        </w:rPr>
        <w:t>)</w:t>
      </w:r>
      <w:r w:rsidR="00233D80" w:rsidRPr="0050086C">
        <w:rPr>
          <w:rFonts w:ascii="Book Antiqua" w:hAnsi="Book Antiqua"/>
          <w:sz w:val="16"/>
          <w:szCs w:val="16"/>
        </w:rPr>
        <w:t xml:space="preserve"> </w:t>
      </w:r>
      <w:r w:rsidR="00233D80" w:rsidRPr="0050086C">
        <w:rPr>
          <w:rFonts w:ascii="Book Antiqua" w:hAnsi="Book Antiqua"/>
          <w:b/>
          <w:color w:val="FF0000"/>
          <w:sz w:val="16"/>
          <w:szCs w:val="16"/>
          <w:u w:val="single"/>
        </w:rPr>
        <w:t>(TRF2-2017)</w:t>
      </w:r>
      <w:r w:rsidR="003D26C0" w:rsidRPr="0050086C">
        <w:rPr>
          <w:rFonts w:ascii="Book Antiqua" w:hAnsi="Book Antiqua"/>
          <w:b/>
          <w:color w:val="FF0000"/>
          <w:sz w:val="16"/>
          <w:szCs w:val="16"/>
        </w:rPr>
        <w:t xml:space="preserve"> </w:t>
      </w:r>
      <w:r w:rsidR="003D26C0" w:rsidRPr="0050086C">
        <w:rPr>
          <w:rFonts w:ascii="Book Antiqua" w:hAnsi="Book Antiqua"/>
          <w:b/>
          <w:bCs/>
          <w:color w:val="FF0000"/>
          <w:sz w:val="16"/>
          <w:szCs w:val="16"/>
          <w:u w:val="single"/>
        </w:rPr>
        <w:t>(Cartórios/TJSP-2018)</w:t>
      </w:r>
      <w:r w:rsidR="009C4640" w:rsidRPr="0050086C">
        <w:rPr>
          <w:rFonts w:ascii="Book Antiqua" w:hAnsi="Book Antiqua"/>
          <w:b/>
          <w:color w:val="FF0000"/>
          <w:sz w:val="16"/>
          <w:szCs w:val="16"/>
        </w:rPr>
        <w:t xml:space="preserve"> </w:t>
      </w:r>
      <w:r w:rsidR="009C4640" w:rsidRPr="0050086C">
        <w:rPr>
          <w:rFonts w:ascii="Book Antiqua" w:hAnsi="Book Antiqua"/>
          <w:b/>
          <w:color w:val="FF0000"/>
          <w:sz w:val="16"/>
          <w:szCs w:val="16"/>
          <w:u w:val="single"/>
        </w:rPr>
        <w:t>(TJAC-2019)</w:t>
      </w:r>
      <w:r w:rsidR="00237076" w:rsidRPr="0050086C">
        <w:rPr>
          <w:rFonts w:ascii="Book Antiqua" w:hAnsi="Book Antiqua"/>
          <w:b/>
          <w:color w:val="FF0000"/>
          <w:sz w:val="16"/>
          <w:szCs w:val="16"/>
        </w:rPr>
        <w:t xml:space="preserve"> </w:t>
      </w:r>
      <w:r w:rsidR="00237076" w:rsidRPr="0050086C">
        <w:rPr>
          <w:rFonts w:ascii="Book Antiqua" w:hAnsi="Book Antiqua"/>
          <w:b/>
          <w:color w:val="FF0000"/>
          <w:sz w:val="16"/>
          <w:szCs w:val="16"/>
          <w:u w:val="single"/>
        </w:rPr>
        <w:t>(TJRJ-2019)</w:t>
      </w:r>
      <w:r w:rsidR="00AB4D52">
        <w:rPr>
          <w:rFonts w:ascii="Book Antiqua" w:hAnsi="Book Antiqua"/>
          <w:b/>
          <w:color w:val="FF0000"/>
          <w:sz w:val="16"/>
          <w:szCs w:val="16"/>
        </w:rPr>
        <w:t xml:space="preserve"> </w:t>
      </w:r>
      <w:r w:rsidR="00AB4D52">
        <w:rPr>
          <w:rFonts w:ascii="Book Antiqua" w:hAnsi="Book Antiqua"/>
          <w:b/>
          <w:bCs/>
          <w:color w:val="FF0000"/>
          <w:sz w:val="16"/>
          <w:szCs w:val="16"/>
          <w:u w:val="single"/>
        </w:rPr>
        <w:t>(DPEAM-2021)</w:t>
      </w:r>
      <w:r w:rsidR="00D93161" w:rsidRPr="0050086C">
        <w:rPr>
          <w:rFonts w:ascii="Book Antiqua" w:hAnsi="Book Antiqua"/>
          <w:b/>
          <w:color w:val="FF0000"/>
          <w:sz w:val="16"/>
          <w:szCs w:val="16"/>
        </w:rPr>
        <w:t xml:space="preserve"> </w:t>
      </w:r>
      <w:r w:rsidR="00DB7980" w:rsidRPr="0050086C">
        <w:rPr>
          <w:rFonts w:ascii="Book Antiqua" w:hAnsi="Book Antiqua"/>
          <w:b/>
          <w:bCs/>
          <w:color w:val="FF0000"/>
          <w:sz w:val="16"/>
          <w:szCs w:val="16"/>
          <w:u w:val="single"/>
        </w:rPr>
        <w:t>(Cartórios/TJSC-2021)</w:t>
      </w:r>
      <w:r w:rsidR="009B5EA6" w:rsidRPr="0050086C">
        <w:rPr>
          <w:rFonts w:ascii="Book Antiqua" w:hAnsi="Book Antiqua"/>
          <w:b/>
          <w:bCs/>
          <w:color w:val="FF0000"/>
          <w:sz w:val="16"/>
          <w:szCs w:val="16"/>
        </w:rPr>
        <w:t xml:space="preserve"> </w:t>
      </w:r>
      <w:r w:rsidR="00EF5F82">
        <w:rPr>
          <w:rFonts w:ascii="Book Antiqua" w:hAnsi="Book Antiqua"/>
          <w:b/>
          <w:bCs/>
          <w:color w:val="FF0000"/>
          <w:sz w:val="16"/>
          <w:szCs w:val="16"/>
          <w:u w:val="single"/>
        </w:rPr>
        <w:t>(PGDF-2013/2022)</w:t>
      </w:r>
      <w:r w:rsidR="00F832B0">
        <w:rPr>
          <w:rFonts w:ascii="Book Antiqua" w:hAnsi="Book Antiqua"/>
          <w:b/>
          <w:bCs/>
          <w:color w:val="FF0000"/>
          <w:sz w:val="16"/>
          <w:szCs w:val="16"/>
        </w:rPr>
        <w:t xml:space="preserve"> </w:t>
      </w:r>
      <w:r w:rsidR="00F832B0">
        <w:rPr>
          <w:rFonts w:ascii="Book Antiqua" w:hAnsi="Book Antiqua"/>
          <w:b/>
          <w:bCs/>
          <w:color w:val="FF0000"/>
          <w:sz w:val="16"/>
          <w:szCs w:val="16"/>
          <w:u w:val="single"/>
        </w:rPr>
        <w:t>(MPRJ-2024)</w:t>
      </w:r>
      <w:r w:rsidR="00E162A5">
        <w:rPr>
          <w:rFonts w:ascii="Book Antiqua" w:hAnsi="Book Antiqua"/>
          <w:b/>
          <w:bCs/>
          <w:color w:val="FF0000"/>
          <w:sz w:val="16"/>
          <w:szCs w:val="16"/>
        </w:rPr>
        <w:t xml:space="preserve"> </w:t>
      </w:r>
      <w:r w:rsidR="00E162A5">
        <w:rPr>
          <w:rFonts w:ascii="Book Antiqua" w:hAnsi="Book Antiqua" w:cs="Arial"/>
          <w:b/>
          <w:bCs/>
          <w:color w:val="FF0000"/>
          <w:sz w:val="16"/>
          <w:szCs w:val="16"/>
          <w:u w:val="single"/>
        </w:rPr>
        <w:t>(PCPE-2024)</w:t>
      </w:r>
    </w:p>
    <w:p w14:paraId="5D4262CA" w14:textId="6C114BB4" w:rsidR="004253F2" w:rsidRPr="00E162A5"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96" w:name="art83viii"/>
      <w:bookmarkEnd w:id="196"/>
      <w:r w:rsidRPr="00536F81">
        <w:rPr>
          <w:rFonts w:ascii="Book Antiqua" w:hAnsi="Book Antiqua"/>
          <w:sz w:val="19"/>
          <w:szCs w:val="19"/>
        </w:rPr>
        <w:t>VIII –</w:t>
      </w:r>
      <w:r w:rsidR="004F6208">
        <w:rPr>
          <w:rFonts w:ascii="Book Antiqua" w:hAnsi="Book Antiqua"/>
          <w:sz w:val="19"/>
          <w:szCs w:val="19"/>
        </w:rPr>
        <w:t xml:space="preserve"> os</w:t>
      </w:r>
      <w:r w:rsidRPr="00536F81">
        <w:rPr>
          <w:rFonts w:ascii="Book Antiqua" w:hAnsi="Book Antiqua"/>
          <w:sz w:val="19"/>
          <w:szCs w:val="19"/>
        </w:rPr>
        <w:t xml:space="preserve"> </w:t>
      </w:r>
      <w:r w:rsidRPr="00A610DB">
        <w:rPr>
          <w:rFonts w:ascii="Book Antiqua" w:hAnsi="Book Antiqua"/>
          <w:b/>
          <w:caps/>
          <w:sz w:val="19"/>
          <w:szCs w:val="19"/>
          <w:shd w:val="clear" w:color="auto" w:fill="F7CAAC" w:themeFill="accent2" w:themeFillTint="66"/>
        </w:rPr>
        <w:t>créditos subordinados</w:t>
      </w:r>
      <w:r w:rsidRPr="00536F81">
        <w:rPr>
          <w:rFonts w:ascii="Book Antiqua" w:hAnsi="Book Antiqua"/>
          <w:b/>
          <w:sz w:val="19"/>
          <w:szCs w:val="19"/>
        </w:rPr>
        <w:t xml:space="preserve">, </w:t>
      </w:r>
      <w:r w:rsidRPr="00E162A5">
        <w:rPr>
          <w:rFonts w:ascii="Book Antiqua" w:hAnsi="Book Antiqua"/>
          <w:b/>
          <w:caps/>
          <w:sz w:val="19"/>
          <w:szCs w:val="19"/>
          <w:highlight w:val="green"/>
        </w:rPr>
        <w:t>a saber</w:t>
      </w:r>
      <w:r w:rsidRPr="0050086C">
        <w:rPr>
          <w:rFonts w:ascii="Book Antiqua" w:hAnsi="Book Antiqua"/>
          <w:sz w:val="16"/>
          <w:szCs w:val="16"/>
        </w:rPr>
        <w:t>:</w:t>
      </w:r>
      <w:r w:rsidR="004F6208" w:rsidRPr="0050086C">
        <w:rPr>
          <w:rFonts w:ascii="Arial" w:hAnsi="Arial" w:cs="Arial"/>
          <w:color w:val="000000"/>
          <w:sz w:val="16"/>
          <w:szCs w:val="16"/>
        </w:rPr>
        <w:t xml:space="preserve"> </w:t>
      </w:r>
      <w:hyperlink r:id="rId299" w:anchor="art1" w:history="1">
        <w:r w:rsidR="004F6208" w:rsidRPr="0050086C">
          <w:rPr>
            <w:rStyle w:val="Hyperlink"/>
            <w:rFonts w:ascii="Book Antiqua" w:hAnsi="Book Antiqua"/>
            <w:sz w:val="16"/>
            <w:szCs w:val="16"/>
          </w:rPr>
          <w:t>(Redação dada pela Lei nº 14.112, de 2020)</w:t>
        </w:r>
      </w:hyperlink>
      <w:r w:rsidR="004F6208" w:rsidRPr="0050086C">
        <w:rPr>
          <w:rFonts w:ascii="Book Antiqua" w:hAnsi="Book Antiqua"/>
          <w:sz w:val="16"/>
          <w:szCs w:val="16"/>
        </w:rPr>
        <w:t xml:space="preserve"> </w:t>
      </w:r>
      <w:r w:rsidR="00056CAA" w:rsidRPr="0050086C">
        <w:rPr>
          <w:rFonts w:ascii="Book Antiqua" w:hAnsi="Book Antiqua"/>
          <w:sz w:val="16"/>
          <w:szCs w:val="16"/>
        </w:rPr>
        <w:t xml:space="preserve"> </w:t>
      </w:r>
      <w:r w:rsidR="00CD34BC" w:rsidRPr="0050086C">
        <w:rPr>
          <w:rFonts w:ascii="Book Antiqua" w:hAnsi="Book Antiqua"/>
          <w:b/>
          <w:bCs/>
          <w:color w:val="FF0000"/>
          <w:sz w:val="16"/>
          <w:szCs w:val="16"/>
          <w:u w:val="single"/>
        </w:rPr>
        <w:t>(MPCE-2011)</w:t>
      </w:r>
      <w:r w:rsidR="00DE7735" w:rsidRPr="0050086C">
        <w:rPr>
          <w:rFonts w:ascii="Book Antiqua" w:hAnsi="Book Antiqua"/>
          <w:b/>
          <w:bCs/>
          <w:color w:val="FF0000"/>
          <w:sz w:val="16"/>
          <w:szCs w:val="16"/>
        </w:rPr>
        <w:t xml:space="preserve"> </w:t>
      </w:r>
      <w:r w:rsidR="006502B1" w:rsidRPr="0050086C">
        <w:rPr>
          <w:rFonts w:ascii="Book Antiqua" w:hAnsi="Book Antiqua"/>
          <w:b/>
          <w:color w:val="FF0000"/>
          <w:sz w:val="16"/>
          <w:szCs w:val="16"/>
          <w:u w:val="single"/>
        </w:rPr>
        <w:t>(PGEPR-2011/2015)</w:t>
      </w:r>
      <w:r w:rsidR="00AC03B9" w:rsidRPr="0050086C">
        <w:rPr>
          <w:rFonts w:ascii="Book Antiqua" w:hAnsi="Book Antiqua"/>
          <w:sz w:val="16"/>
          <w:szCs w:val="16"/>
        </w:rPr>
        <w:t xml:space="preserve"> </w:t>
      </w:r>
      <w:r w:rsidR="00AC03B9" w:rsidRPr="0050086C">
        <w:rPr>
          <w:rFonts w:ascii="Book Antiqua" w:hAnsi="Book Antiqua"/>
          <w:b/>
          <w:color w:val="FF0000"/>
          <w:sz w:val="16"/>
          <w:szCs w:val="16"/>
          <w:u w:val="single"/>
        </w:rPr>
        <w:t>(PFN-2015)</w:t>
      </w:r>
      <w:r w:rsidR="00A247C4" w:rsidRPr="0050086C">
        <w:rPr>
          <w:rFonts w:ascii="Book Antiqua" w:hAnsi="Book Antiqua"/>
          <w:b/>
          <w:color w:val="FF0000"/>
          <w:sz w:val="16"/>
          <w:szCs w:val="16"/>
        </w:rPr>
        <w:t xml:space="preserve"> </w:t>
      </w:r>
      <w:r w:rsidR="00A247C4" w:rsidRPr="0050086C">
        <w:rPr>
          <w:rFonts w:ascii="Book Antiqua" w:hAnsi="Book Antiqua"/>
          <w:b/>
          <w:bCs/>
          <w:color w:val="FF0000"/>
          <w:sz w:val="16"/>
          <w:szCs w:val="16"/>
          <w:u w:val="single"/>
        </w:rPr>
        <w:t>(Cartórios/TJMG-2012/2017)</w:t>
      </w:r>
      <w:r w:rsidR="003D26C0" w:rsidRPr="0050086C">
        <w:rPr>
          <w:rFonts w:ascii="Book Antiqua" w:hAnsi="Book Antiqua"/>
          <w:b/>
          <w:bCs/>
          <w:color w:val="FF0000"/>
          <w:sz w:val="16"/>
          <w:szCs w:val="16"/>
        </w:rPr>
        <w:t xml:space="preserve"> </w:t>
      </w:r>
      <w:r w:rsidR="003D26C0" w:rsidRPr="0050086C">
        <w:rPr>
          <w:rFonts w:ascii="Book Antiqua" w:hAnsi="Book Antiqua"/>
          <w:b/>
          <w:bCs/>
          <w:color w:val="FF0000"/>
          <w:sz w:val="16"/>
          <w:szCs w:val="16"/>
          <w:u w:val="single"/>
        </w:rPr>
        <w:t>(Cartórios/TJSP-2018)</w:t>
      </w:r>
      <w:r w:rsidR="00D93161" w:rsidRPr="0050086C">
        <w:rPr>
          <w:rFonts w:ascii="Book Antiqua" w:hAnsi="Book Antiqua"/>
          <w:b/>
          <w:bCs/>
          <w:color w:val="FF0000"/>
          <w:sz w:val="16"/>
          <w:szCs w:val="16"/>
        </w:rPr>
        <w:t xml:space="preserve"> </w:t>
      </w:r>
      <w:r w:rsidR="00AB4D52">
        <w:rPr>
          <w:rFonts w:ascii="Book Antiqua" w:hAnsi="Book Antiqua"/>
          <w:b/>
          <w:bCs/>
          <w:color w:val="FF0000"/>
          <w:sz w:val="16"/>
          <w:szCs w:val="16"/>
          <w:u w:val="single"/>
        </w:rPr>
        <w:t>(DPEAM-2021)</w:t>
      </w:r>
      <w:r w:rsidR="004B62CE">
        <w:rPr>
          <w:rFonts w:ascii="Book Antiqua" w:hAnsi="Book Antiqua"/>
          <w:b/>
          <w:bCs/>
          <w:color w:val="FF0000"/>
          <w:sz w:val="16"/>
          <w:szCs w:val="16"/>
        </w:rPr>
        <w:t xml:space="preserve"> </w:t>
      </w:r>
      <w:r w:rsidR="004B62CE">
        <w:rPr>
          <w:rFonts w:ascii="Book Antiqua" w:hAnsi="Book Antiqua"/>
          <w:b/>
          <w:bCs/>
          <w:color w:val="FF0000"/>
          <w:sz w:val="16"/>
          <w:szCs w:val="16"/>
          <w:u w:val="single"/>
        </w:rPr>
        <w:t>(Cartórios/TJAC-2023)</w:t>
      </w:r>
      <w:r w:rsidR="00E162A5">
        <w:rPr>
          <w:rFonts w:ascii="Book Antiqua" w:hAnsi="Book Antiqua"/>
          <w:b/>
          <w:bCs/>
          <w:color w:val="FF0000"/>
          <w:sz w:val="16"/>
          <w:szCs w:val="16"/>
        </w:rPr>
        <w:t xml:space="preserve"> </w:t>
      </w:r>
      <w:r w:rsidR="00E162A5">
        <w:rPr>
          <w:rFonts w:ascii="Book Antiqua" w:hAnsi="Book Antiqua" w:cs="Arial"/>
          <w:b/>
          <w:bCs/>
          <w:color w:val="FF0000"/>
          <w:sz w:val="16"/>
          <w:szCs w:val="16"/>
          <w:u w:val="single"/>
        </w:rPr>
        <w:t>(PCPE-2024)</w:t>
      </w:r>
    </w:p>
    <w:p w14:paraId="2567191D" w14:textId="358B5522" w:rsidR="004F6208" w:rsidRPr="004B62CE" w:rsidRDefault="004F6208" w:rsidP="004F6208">
      <w:pPr>
        <w:spacing w:before="100" w:beforeAutospacing="1" w:after="100" w:afterAutospacing="1"/>
        <w:ind w:firstLine="426"/>
        <w:jc w:val="both"/>
        <w:rPr>
          <w:rFonts w:ascii="Book Antiqua" w:hAnsi="Book Antiqua"/>
          <w:sz w:val="18"/>
          <w:szCs w:val="18"/>
        </w:rPr>
      </w:pPr>
      <w:r w:rsidRPr="00AB4D52">
        <w:rPr>
          <w:rFonts w:ascii="Book Antiqua" w:hAnsi="Book Antiqua"/>
          <w:b/>
          <w:bCs/>
          <w:sz w:val="19"/>
          <w:szCs w:val="19"/>
        </w:rPr>
        <w:t>a) os previstos em lei ou em contrato</w:t>
      </w:r>
      <w:r w:rsidRPr="004F6208">
        <w:rPr>
          <w:rFonts w:ascii="Book Antiqua" w:hAnsi="Book Antiqua"/>
          <w:sz w:val="19"/>
          <w:szCs w:val="19"/>
        </w:rPr>
        <w:t>; e </w:t>
      </w:r>
      <w:hyperlink r:id="rId300" w:anchor="art1" w:history="1">
        <w:r w:rsidRPr="0050086C">
          <w:rPr>
            <w:rStyle w:val="Hyperlink"/>
            <w:rFonts w:ascii="Book Antiqua" w:hAnsi="Book Antiqua"/>
            <w:sz w:val="16"/>
            <w:szCs w:val="16"/>
          </w:rPr>
          <w:t>(Redação dada pela Lei nº 14.112, de 2020)</w:t>
        </w:r>
      </w:hyperlink>
      <w:r w:rsidR="00AB4D52">
        <w:rPr>
          <w:rStyle w:val="Hyperlink"/>
          <w:rFonts w:ascii="Book Antiqua" w:hAnsi="Book Antiqua"/>
          <w:sz w:val="16"/>
          <w:szCs w:val="16"/>
          <w:u w:val="none"/>
        </w:rPr>
        <w:t xml:space="preserve"> </w:t>
      </w:r>
      <w:r w:rsidR="00AB4D52">
        <w:rPr>
          <w:rFonts w:ascii="Book Antiqua" w:hAnsi="Book Antiqua"/>
          <w:b/>
          <w:bCs/>
          <w:color w:val="FF0000"/>
          <w:sz w:val="16"/>
          <w:szCs w:val="16"/>
          <w:u w:val="single"/>
        </w:rPr>
        <w:t>(DPEAM-2021)</w:t>
      </w:r>
      <w:r w:rsidR="004B62CE">
        <w:rPr>
          <w:rFonts w:ascii="Book Antiqua" w:hAnsi="Book Antiqua"/>
          <w:b/>
          <w:bCs/>
          <w:color w:val="FF0000"/>
          <w:sz w:val="16"/>
          <w:szCs w:val="16"/>
        </w:rPr>
        <w:t xml:space="preserve"> </w:t>
      </w:r>
      <w:r w:rsidR="004B62CE">
        <w:rPr>
          <w:rFonts w:ascii="Book Antiqua" w:hAnsi="Book Antiqua"/>
          <w:b/>
          <w:bCs/>
          <w:color w:val="FF0000"/>
          <w:sz w:val="16"/>
          <w:szCs w:val="16"/>
          <w:u w:val="single"/>
        </w:rPr>
        <w:t>(Cartórios/TJAC-2023)</w:t>
      </w:r>
    </w:p>
    <w:p w14:paraId="3B0C12AE" w14:textId="3127799D" w:rsidR="004F6208" w:rsidRPr="0050086C" w:rsidRDefault="004F6208" w:rsidP="004F6208">
      <w:pPr>
        <w:spacing w:before="100" w:beforeAutospacing="1" w:after="100" w:afterAutospacing="1"/>
        <w:ind w:firstLine="426"/>
        <w:jc w:val="both"/>
        <w:rPr>
          <w:rFonts w:ascii="Book Antiqua" w:hAnsi="Book Antiqua"/>
          <w:sz w:val="16"/>
          <w:szCs w:val="16"/>
        </w:rPr>
      </w:pPr>
      <w:r w:rsidRPr="00646F1F">
        <w:rPr>
          <w:rFonts w:ascii="Book Antiqua" w:hAnsi="Book Antiqua"/>
          <w:b/>
          <w:bCs/>
          <w:sz w:val="19"/>
          <w:szCs w:val="19"/>
        </w:rPr>
        <w:t>b) os créditos dos sócios e dos administradores sem vínculo empregatício cuja contratação não tenha observado as condições estritamente comutativas e as práticas de mercado</w:t>
      </w:r>
      <w:r w:rsidRPr="0050086C">
        <w:rPr>
          <w:rFonts w:ascii="Book Antiqua" w:hAnsi="Book Antiqua"/>
          <w:sz w:val="16"/>
          <w:szCs w:val="16"/>
        </w:rPr>
        <w:t>; </w:t>
      </w:r>
      <w:hyperlink r:id="rId301" w:anchor="art1" w:history="1">
        <w:r w:rsidRPr="0050086C">
          <w:rPr>
            <w:rStyle w:val="Hyperlink"/>
            <w:rFonts w:ascii="Book Antiqua" w:hAnsi="Book Antiqua"/>
            <w:sz w:val="16"/>
            <w:szCs w:val="16"/>
          </w:rPr>
          <w:t>(Redação dada pela Lei nº 14.112, de 2020)</w:t>
        </w:r>
      </w:hyperlink>
      <w:r w:rsidR="00AB4D52">
        <w:rPr>
          <w:rStyle w:val="Hyperlink"/>
          <w:rFonts w:ascii="Book Antiqua" w:hAnsi="Book Antiqua"/>
          <w:sz w:val="16"/>
          <w:szCs w:val="16"/>
          <w:u w:val="none"/>
        </w:rPr>
        <w:t xml:space="preserve"> </w:t>
      </w:r>
      <w:r w:rsidR="00AB4D52">
        <w:rPr>
          <w:rFonts w:ascii="Book Antiqua" w:hAnsi="Book Antiqua"/>
          <w:b/>
          <w:bCs/>
          <w:color w:val="FF0000"/>
          <w:sz w:val="16"/>
          <w:szCs w:val="16"/>
          <w:u w:val="single"/>
        </w:rPr>
        <w:t>(DPEAM-2021)</w:t>
      </w:r>
      <w:r w:rsidR="00646F1F" w:rsidRPr="0050086C">
        <w:rPr>
          <w:rStyle w:val="Hyperlink"/>
          <w:rFonts w:ascii="Book Antiqua" w:hAnsi="Book Antiqua"/>
          <w:sz w:val="16"/>
          <w:szCs w:val="16"/>
          <w:u w:val="none"/>
        </w:rPr>
        <w:t xml:space="preserve"> </w:t>
      </w:r>
      <w:r w:rsidR="00646F1F" w:rsidRPr="0050086C">
        <w:rPr>
          <w:rFonts w:ascii="Book Antiqua" w:hAnsi="Book Antiqua"/>
          <w:b/>
          <w:bCs/>
          <w:color w:val="FF0000"/>
          <w:sz w:val="16"/>
          <w:szCs w:val="16"/>
          <w:u w:val="single"/>
        </w:rPr>
        <w:t>(Cartórios/TJSC-2021)</w:t>
      </w:r>
    </w:p>
    <w:p w14:paraId="7F4735F5" w14:textId="63682A1E" w:rsidR="004F6208" w:rsidRPr="0050086C" w:rsidRDefault="004F6208" w:rsidP="004F6208">
      <w:pPr>
        <w:spacing w:before="100" w:beforeAutospacing="1" w:after="100" w:afterAutospacing="1"/>
        <w:ind w:firstLine="426"/>
        <w:jc w:val="both"/>
        <w:rPr>
          <w:rFonts w:ascii="Book Antiqua" w:hAnsi="Book Antiqua"/>
          <w:sz w:val="18"/>
          <w:szCs w:val="18"/>
        </w:rPr>
      </w:pPr>
      <w:r w:rsidRPr="004F6208">
        <w:rPr>
          <w:rFonts w:ascii="Book Antiqua" w:hAnsi="Book Antiqua"/>
          <w:sz w:val="19"/>
          <w:szCs w:val="19"/>
        </w:rPr>
        <w:t xml:space="preserve">IX - </w:t>
      </w:r>
      <w:proofErr w:type="gramStart"/>
      <w:r w:rsidRPr="004F6208">
        <w:rPr>
          <w:rFonts w:ascii="Book Antiqua" w:hAnsi="Book Antiqua"/>
          <w:sz w:val="19"/>
          <w:szCs w:val="19"/>
        </w:rPr>
        <w:t>os</w:t>
      </w:r>
      <w:proofErr w:type="gramEnd"/>
      <w:r w:rsidRPr="004F6208">
        <w:rPr>
          <w:rFonts w:ascii="Book Antiqua" w:hAnsi="Book Antiqua"/>
          <w:sz w:val="19"/>
          <w:szCs w:val="19"/>
        </w:rPr>
        <w:t xml:space="preserve"> juros vencidos após a decretação da falência, conforme previsto no art. 124 desta Lei</w:t>
      </w:r>
      <w:r w:rsidRPr="0050086C">
        <w:rPr>
          <w:rFonts w:ascii="Book Antiqua" w:hAnsi="Book Antiqua"/>
          <w:sz w:val="18"/>
          <w:szCs w:val="18"/>
        </w:rPr>
        <w:t>.</w:t>
      </w:r>
      <w:r w:rsidR="00CC190F" w:rsidRPr="0050086C">
        <w:rPr>
          <w:rFonts w:ascii="Book Antiqua" w:hAnsi="Book Antiqua"/>
          <w:sz w:val="18"/>
          <w:szCs w:val="18"/>
        </w:rPr>
        <w:t xml:space="preserve"> </w:t>
      </w:r>
      <w:hyperlink r:id="rId302" w:anchor="art1" w:history="1">
        <w:r w:rsidRPr="0050086C">
          <w:rPr>
            <w:rStyle w:val="Hyperlink"/>
            <w:rFonts w:ascii="Book Antiqua" w:hAnsi="Book Antiqua"/>
            <w:sz w:val="16"/>
            <w:szCs w:val="16"/>
          </w:rPr>
          <w:t>(Incluído pela Lei nº 14.112, de 2020)</w:t>
        </w:r>
      </w:hyperlink>
    </w:p>
    <w:p w14:paraId="5D4262D1" w14:textId="705B7292"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Para os fins do inciso II do </w:t>
      </w:r>
      <w:r w:rsidRPr="00536F81">
        <w:rPr>
          <w:rFonts w:ascii="Book Antiqua" w:hAnsi="Book Antiqua"/>
          <w:b/>
          <w:bCs/>
          <w:sz w:val="19"/>
          <w:szCs w:val="19"/>
        </w:rPr>
        <w:t xml:space="preserve">caput </w:t>
      </w:r>
      <w:r w:rsidRPr="00536F81">
        <w:rPr>
          <w:rFonts w:ascii="Book Antiqua" w:hAnsi="Book Antiqua"/>
          <w:sz w:val="19"/>
          <w:szCs w:val="19"/>
        </w:rPr>
        <w:t>deste artigo, será considerado como valor do bem objeto de garantia real a importância efetivamente arrecadada com sua venda, ou, no caso de alienação em bloco, o valor de avaliação do bem individualmente considerado.</w:t>
      </w:r>
    </w:p>
    <w:p w14:paraId="5D4262D2" w14:textId="73F0C4BE" w:rsidR="004253F2" w:rsidRPr="0050086C"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4B62CE">
        <w:rPr>
          <w:rFonts w:ascii="Book Antiqua" w:hAnsi="Book Antiqua"/>
          <w:b/>
          <w:caps/>
          <w:sz w:val="19"/>
          <w:szCs w:val="19"/>
          <w:highlight w:val="green"/>
        </w:rPr>
        <w:t>Não são oponíveis</w:t>
      </w:r>
      <w:r w:rsidRPr="004B62CE">
        <w:rPr>
          <w:rFonts w:ascii="Book Antiqua" w:hAnsi="Book Antiqua"/>
          <w:b/>
          <w:sz w:val="19"/>
          <w:szCs w:val="19"/>
        </w:rPr>
        <w:t xml:space="preserve"> </w:t>
      </w:r>
      <w:r w:rsidRPr="004B62CE">
        <w:rPr>
          <w:rFonts w:ascii="Book Antiqua" w:hAnsi="Book Antiqua"/>
          <w:b/>
          <w:caps/>
          <w:sz w:val="19"/>
          <w:szCs w:val="19"/>
          <w:shd w:val="clear" w:color="auto" w:fill="F7CAAC" w:themeFill="accent2" w:themeFillTint="66"/>
        </w:rPr>
        <w:t>à massa</w:t>
      </w:r>
      <w:r w:rsidRPr="004B62CE">
        <w:rPr>
          <w:rFonts w:ascii="Book Antiqua" w:hAnsi="Book Antiqua"/>
          <w:b/>
          <w:sz w:val="19"/>
          <w:szCs w:val="19"/>
        </w:rPr>
        <w:t xml:space="preserve"> </w:t>
      </w:r>
      <w:r w:rsidRPr="004B62CE">
        <w:rPr>
          <w:rFonts w:ascii="Book Antiqua" w:hAnsi="Book Antiqua"/>
          <w:b/>
          <w:sz w:val="19"/>
          <w:szCs w:val="19"/>
          <w:highlight w:val="yellow"/>
        </w:rPr>
        <w:t>os valores decorrentes</w:t>
      </w:r>
      <w:r w:rsidRPr="004B62CE">
        <w:rPr>
          <w:rFonts w:ascii="Book Antiqua" w:hAnsi="Book Antiqua"/>
          <w:b/>
          <w:sz w:val="19"/>
          <w:szCs w:val="19"/>
        </w:rPr>
        <w:t xml:space="preserve"> de </w:t>
      </w:r>
      <w:r w:rsidRPr="004B62CE">
        <w:rPr>
          <w:rFonts w:ascii="Book Antiqua" w:hAnsi="Book Antiqua"/>
          <w:b/>
          <w:sz w:val="19"/>
          <w:szCs w:val="19"/>
          <w:highlight w:val="cyan"/>
        </w:rPr>
        <w:t>direito de sócio ao recebimento de sua parcela do capital social</w:t>
      </w:r>
      <w:r w:rsidRPr="004B62CE">
        <w:rPr>
          <w:rFonts w:ascii="Book Antiqua" w:hAnsi="Book Antiqua"/>
          <w:b/>
          <w:sz w:val="19"/>
          <w:szCs w:val="19"/>
        </w:rPr>
        <w:t xml:space="preserve"> </w:t>
      </w:r>
      <w:r w:rsidRPr="004B62CE">
        <w:rPr>
          <w:rFonts w:ascii="Book Antiqua" w:hAnsi="Book Antiqua"/>
          <w:b/>
          <w:sz w:val="19"/>
          <w:szCs w:val="19"/>
          <w:highlight w:val="yellow"/>
        </w:rPr>
        <w:t>na liquidação da sociedade</w:t>
      </w:r>
      <w:r w:rsidRPr="0050086C">
        <w:rPr>
          <w:rFonts w:ascii="Book Antiqua" w:hAnsi="Book Antiqua"/>
          <w:sz w:val="16"/>
          <w:szCs w:val="16"/>
        </w:rPr>
        <w:t>.</w:t>
      </w:r>
      <w:r w:rsidR="007761EE" w:rsidRPr="0050086C">
        <w:rPr>
          <w:rFonts w:ascii="Book Antiqua" w:hAnsi="Book Antiqua"/>
          <w:sz w:val="16"/>
          <w:szCs w:val="16"/>
        </w:rPr>
        <w:t xml:space="preserve"> </w:t>
      </w:r>
      <w:r w:rsidR="007761EE" w:rsidRPr="0050086C">
        <w:rPr>
          <w:rFonts w:ascii="Book Antiqua" w:hAnsi="Book Antiqua"/>
          <w:b/>
          <w:bCs/>
          <w:color w:val="FF0000"/>
          <w:sz w:val="16"/>
          <w:szCs w:val="16"/>
          <w:u w:val="single"/>
        </w:rPr>
        <w:t>(TJMG-2007)</w:t>
      </w:r>
      <w:r w:rsidR="00A263BA" w:rsidRPr="0050086C">
        <w:rPr>
          <w:rFonts w:ascii="Book Antiqua" w:hAnsi="Book Antiqua"/>
          <w:b/>
          <w:bCs/>
          <w:color w:val="FF0000"/>
          <w:sz w:val="16"/>
          <w:szCs w:val="16"/>
        </w:rPr>
        <w:t xml:space="preserve"> </w:t>
      </w:r>
      <w:r w:rsidR="00A263BA" w:rsidRPr="0050086C">
        <w:rPr>
          <w:rFonts w:ascii="Book Antiqua" w:hAnsi="Book Antiqua"/>
          <w:b/>
          <w:color w:val="FF0000"/>
          <w:sz w:val="16"/>
          <w:szCs w:val="16"/>
          <w:u w:val="single"/>
        </w:rPr>
        <w:t xml:space="preserve">(Fiscal </w:t>
      </w:r>
      <w:proofErr w:type="spellStart"/>
      <w:proofErr w:type="gramStart"/>
      <w:r w:rsidR="00A263BA" w:rsidRPr="0050086C">
        <w:rPr>
          <w:rFonts w:ascii="Book Antiqua" w:hAnsi="Book Antiqua"/>
          <w:b/>
          <w:color w:val="FF0000"/>
          <w:sz w:val="16"/>
          <w:szCs w:val="16"/>
          <w:u w:val="single"/>
        </w:rPr>
        <w:t>Tribut</w:t>
      </w:r>
      <w:proofErr w:type="spellEnd"/>
      <w:r w:rsidR="00A263BA" w:rsidRPr="0050086C">
        <w:rPr>
          <w:rFonts w:ascii="Book Antiqua" w:hAnsi="Book Antiqua"/>
          <w:b/>
          <w:color w:val="FF0000"/>
          <w:sz w:val="16"/>
          <w:szCs w:val="16"/>
          <w:u w:val="single"/>
        </w:rPr>
        <w:t>.-</w:t>
      </w:r>
      <w:proofErr w:type="gramEnd"/>
      <w:r w:rsidR="00A263BA" w:rsidRPr="0050086C">
        <w:rPr>
          <w:rFonts w:ascii="Book Antiqua" w:hAnsi="Book Antiqua"/>
          <w:b/>
          <w:color w:val="FF0000"/>
          <w:sz w:val="16"/>
          <w:szCs w:val="16"/>
          <w:u w:val="single"/>
        </w:rPr>
        <w:t>Pref. Osasco/SP-2019)</w:t>
      </w:r>
    </w:p>
    <w:p w14:paraId="5D4262D3" w14:textId="43763228" w:rsidR="004253F2" w:rsidRPr="0050086C"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r w:rsidRPr="00536F81">
        <w:rPr>
          <w:rFonts w:ascii="Book Antiqua" w:hAnsi="Book Antiqua"/>
          <w:b/>
          <w:bCs/>
          <w:sz w:val="19"/>
          <w:szCs w:val="19"/>
          <w:highlight w:val="magenta"/>
        </w:rPr>
        <w:t>§ 3</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4B62CE">
        <w:rPr>
          <w:rFonts w:ascii="Book Antiqua" w:hAnsi="Book Antiqua"/>
          <w:b/>
          <w:bCs/>
          <w:sz w:val="19"/>
          <w:szCs w:val="19"/>
        </w:rPr>
        <w:t xml:space="preserve">As </w:t>
      </w:r>
      <w:r w:rsidRPr="004B62CE">
        <w:rPr>
          <w:rFonts w:ascii="Book Antiqua" w:hAnsi="Book Antiqua"/>
          <w:b/>
          <w:bCs/>
          <w:caps/>
          <w:sz w:val="19"/>
          <w:szCs w:val="19"/>
          <w:shd w:val="clear" w:color="auto" w:fill="F7CAAC" w:themeFill="accent2" w:themeFillTint="66"/>
        </w:rPr>
        <w:t>cláusulas penais</w:t>
      </w:r>
      <w:r w:rsidRPr="004B62CE">
        <w:rPr>
          <w:rFonts w:ascii="Book Antiqua" w:hAnsi="Book Antiqua"/>
          <w:b/>
          <w:bCs/>
          <w:sz w:val="19"/>
          <w:szCs w:val="19"/>
        </w:rPr>
        <w:t xml:space="preserve"> dos </w:t>
      </w:r>
      <w:r w:rsidRPr="004B62CE">
        <w:rPr>
          <w:rFonts w:ascii="Book Antiqua" w:hAnsi="Book Antiqua"/>
          <w:b/>
          <w:bCs/>
          <w:sz w:val="19"/>
          <w:szCs w:val="19"/>
          <w:highlight w:val="cyan"/>
        </w:rPr>
        <w:t>contratos unilaterais</w:t>
      </w:r>
      <w:r w:rsidRPr="004B62CE">
        <w:rPr>
          <w:rFonts w:ascii="Book Antiqua" w:hAnsi="Book Antiqua"/>
          <w:b/>
          <w:bCs/>
          <w:sz w:val="19"/>
          <w:szCs w:val="19"/>
        </w:rPr>
        <w:t xml:space="preserve"> </w:t>
      </w:r>
      <w:r w:rsidRPr="004B62CE">
        <w:rPr>
          <w:rFonts w:ascii="Book Antiqua" w:hAnsi="Book Antiqua"/>
          <w:b/>
          <w:bCs/>
          <w:caps/>
          <w:sz w:val="19"/>
          <w:szCs w:val="19"/>
          <w:highlight w:val="green"/>
        </w:rPr>
        <w:t>não serão atendidas</w:t>
      </w:r>
      <w:r w:rsidRPr="004B62CE">
        <w:rPr>
          <w:rFonts w:ascii="Book Antiqua" w:hAnsi="Book Antiqua"/>
          <w:b/>
          <w:bCs/>
          <w:sz w:val="19"/>
          <w:szCs w:val="19"/>
        </w:rPr>
        <w:t xml:space="preserve"> </w:t>
      </w:r>
      <w:r w:rsidRPr="004B62CE">
        <w:rPr>
          <w:rFonts w:ascii="Book Antiqua" w:hAnsi="Book Antiqua"/>
          <w:b/>
          <w:bCs/>
          <w:sz w:val="19"/>
          <w:szCs w:val="19"/>
          <w:highlight w:val="yellow"/>
        </w:rPr>
        <w:t>se as obrigações neles estipuladas</w:t>
      </w:r>
      <w:r w:rsidRPr="004B62CE">
        <w:rPr>
          <w:rFonts w:ascii="Book Antiqua" w:hAnsi="Book Antiqua"/>
          <w:b/>
          <w:bCs/>
          <w:sz w:val="19"/>
          <w:szCs w:val="19"/>
        </w:rPr>
        <w:t xml:space="preserve"> </w:t>
      </w:r>
      <w:r w:rsidRPr="004B62CE">
        <w:rPr>
          <w:rFonts w:ascii="Book Antiqua" w:hAnsi="Book Antiqua"/>
          <w:b/>
          <w:bCs/>
          <w:caps/>
          <w:sz w:val="19"/>
          <w:szCs w:val="19"/>
          <w:highlight w:val="green"/>
        </w:rPr>
        <w:t>se vencerem</w:t>
      </w:r>
      <w:r w:rsidRPr="004B62CE">
        <w:rPr>
          <w:rFonts w:ascii="Book Antiqua" w:hAnsi="Book Antiqua"/>
          <w:b/>
          <w:bCs/>
          <w:sz w:val="19"/>
          <w:szCs w:val="19"/>
        </w:rPr>
        <w:t xml:space="preserve"> </w:t>
      </w:r>
      <w:r w:rsidRPr="004B62CE">
        <w:rPr>
          <w:rFonts w:ascii="Book Antiqua" w:hAnsi="Book Antiqua"/>
          <w:b/>
          <w:bCs/>
          <w:sz w:val="19"/>
          <w:szCs w:val="19"/>
          <w:highlight w:val="yellow"/>
        </w:rPr>
        <w:t>em virtude</w:t>
      </w:r>
      <w:r w:rsidRPr="004B62CE">
        <w:rPr>
          <w:rFonts w:ascii="Book Antiqua" w:hAnsi="Book Antiqua"/>
          <w:b/>
          <w:bCs/>
          <w:sz w:val="19"/>
          <w:szCs w:val="19"/>
        </w:rPr>
        <w:t xml:space="preserve"> da </w:t>
      </w:r>
      <w:r w:rsidRPr="004B62CE">
        <w:rPr>
          <w:rFonts w:ascii="Book Antiqua" w:hAnsi="Book Antiqua"/>
          <w:b/>
          <w:bCs/>
          <w:caps/>
          <w:sz w:val="19"/>
          <w:szCs w:val="19"/>
          <w:shd w:val="clear" w:color="auto" w:fill="F7CAAC" w:themeFill="accent2" w:themeFillTint="66"/>
        </w:rPr>
        <w:t>falência</w:t>
      </w:r>
      <w:r w:rsidRPr="0050086C">
        <w:rPr>
          <w:rFonts w:ascii="Book Antiqua" w:hAnsi="Book Antiqua"/>
          <w:sz w:val="16"/>
          <w:szCs w:val="16"/>
        </w:rPr>
        <w:t>.</w:t>
      </w:r>
      <w:r w:rsidR="00AD5020" w:rsidRPr="0050086C">
        <w:rPr>
          <w:rFonts w:ascii="Book Antiqua" w:hAnsi="Book Antiqua"/>
          <w:sz w:val="16"/>
          <w:szCs w:val="16"/>
        </w:rPr>
        <w:t xml:space="preserve"> </w:t>
      </w:r>
      <w:r w:rsidR="00AD5020" w:rsidRPr="0050086C">
        <w:rPr>
          <w:rFonts w:ascii="Book Antiqua" w:hAnsi="Book Antiqua"/>
          <w:b/>
          <w:bCs/>
          <w:color w:val="FF0000"/>
          <w:sz w:val="16"/>
          <w:szCs w:val="16"/>
          <w:u w:val="single"/>
        </w:rPr>
        <w:t>(MPSP-2006)</w:t>
      </w:r>
      <w:r w:rsidR="007761EE" w:rsidRPr="0050086C">
        <w:rPr>
          <w:rFonts w:ascii="Book Antiqua" w:hAnsi="Book Antiqua"/>
          <w:b/>
          <w:bCs/>
          <w:color w:val="FF0000"/>
          <w:sz w:val="16"/>
          <w:szCs w:val="16"/>
        </w:rPr>
        <w:t xml:space="preserve"> </w:t>
      </w:r>
      <w:r w:rsidR="007761EE" w:rsidRPr="0050086C">
        <w:rPr>
          <w:rFonts w:ascii="Book Antiqua" w:hAnsi="Book Antiqua"/>
          <w:b/>
          <w:bCs/>
          <w:color w:val="FF0000"/>
          <w:sz w:val="16"/>
          <w:szCs w:val="16"/>
          <w:u w:val="single"/>
        </w:rPr>
        <w:t>(TJMG-2007)</w:t>
      </w:r>
      <w:r w:rsidR="00AF142E" w:rsidRPr="0050086C">
        <w:rPr>
          <w:rFonts w:ascii="Book Antiqua" w:hAnsi="Book Antiqua"/>
          <w:b/>
          <w:bCs/>
          <w:color w:val="FF0000"/>
          <w:sz w:val="16"/>
          <w:szCs w:val="16"/>
        </w:rPr>
        <w:t xml:space="preserve"> </w:t>
      </w:r>
      <w:r w:rsidR="00AF142E" w:rsidRPr="0050086C">
        <w:rPr>
          <w:rFonts w:ascii="Book Antiqua" w:hAnsi="Book Antiqua"/>
          <w:b/>
          <w:bCs/>
          <w:color w:val="FF0000"/>
          <w:sz w:val="16"/>
          <w:szCs w:val="16"/>
          <w:u w:val="single"/>
        </w:rPr>
        <w:t>(Cartórios/TJMG-2019)</w:t>
      </w:r>
    </w:p>
    <w:p w14:paraId="22DF53CF" w14:textId="12CA724B"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 4º (Revogado).</w:t>
      </w:r>
      <w:r w:rsidR="00DB7980" w:rsidRPr="0050086C">
        <w:rPr>
          <w:rFonts w:ascii="Book Antiqua" w:hAnsi="Book Antiqua"/>
          <w:sz w:val="16"/>
          <w:szCs w:val="16"/>
        </w:rPr>
        <w:t xml:space="preserve"> </w:t>
      </w:r>
      <w:r w:rsidRPr="0050086C">
        <w:rPr>
          <w:rFonts w:ascii="Book Antiqua" w:hAnsi="Book Antiqua"/>
          <w:sz w:val="16"/>
          <w:szCs w:val="16"/>
        </w:rPr>
        <w:t> </w:t>
      </w:r>
      <w:hyperlink r:id="rId303" w:anchor="art1" w:history="1">
        <w:r w:rsidRPr="0050086C">
          <w:rPr>
            <w:rStyle w:val="Hyperlink"/>
            <w:rFonts w:ascii="Book Antiqua" w:hAnsi="Book Antiqua"/>
            <w:sz w:val="16"/>
            <w:szCs w:val="16"/>
          </w:rPr>
          <w:t>(Redação dada pela Lei nº 14.112, de 2020) </w:t>
        </w:r>
      </w:hyperlink>
      <w:r w:rsidRPr="0050086C">
        <w:rPr>
          <w:rFonts w:ascii="Book Antiqua" w:hAnsi="Book Antiqua"/>
          <w:sz w:val="16"/>
          <w:szCs w:val="16"/>
        </w:rPr>
        <w:t>   </w:t>
      </w:r>
      <w:r w:rsidR="000D1FC3" w:rsidRPr="0050086C">
        <w:rPr>
          <w:rFonts w:ascii="Book Antiqua" w:hAnsi="Book Antiqua"/>
          <w:sz w:val="16"/>
          <w:szCs w:val="16"/>
        </w:rPr>
        <w:t xml:space="preserve"> </w:t>
      </w:r>
    </w:p>
    <w:p w14:paraId="6C9EE717" w14:textId="6D5E7FE2" w:rsidR="004F6208" w:rsidRPr="0050086C" w:rsidRDefault="004F6208" w:rsidP="004F6208">
      <w:pPr>
        <w:spacing w:before="100" w:beforeAutospacing="1" w:after="100" w:afterAutospacing="1"/>
        <w:ind w:firstLine="426"/>
        <w:jc w:val="both"/>
        <w:rPr>
          <w:rFonts w:ascii="Book Antiqua" w:hAnsi="Book Antiqua"/>
          <w:sz w:val="16"/>
          <w:szCs w:val="16"/>
        </w:rPr>
      </w:pPr>
      <w:r w:rsidRPr="005B730B">
        <w:rPr>
          <w:rFonts w:ascii="Book Antiqua" w:hAnsi="Book Antiqua"/>
          <w:b/>
          <w:bCs/>
          <w:sz w:val="19"/>
          <w:szCs w:val="19"/>
          <w:highlight w:val="magenta"/>
        </w:rPr>
        <w:t>§ 5º</w:t>
      </w:r>
      <w:r w:rsidRPr="005B730B">
        <w:rPr>
          <w:rFonts w:ascii="Book Antiqua" w:hAnsi="Book Antiqua"/>
          <w:b/>
          <w:bCs/>
          <w:sz w:val="19"/>
          <w:szCs w:val="19"/>
        </w:rPr>
        <w:t xml:space="preserve"> Para os fins do disposto nesta Lei, os </w:t>
      </w:r>
      <w:r w:rsidRPr="005B730B">
        <w:rPr>
          <w:rFonts w:ascii="Book Antiqua" w:hAnsi="Book Antiqua"/>
          <w:b/>
          <w:bCs/>
          <w:caps/>
          <w:sz w:val="19"/>
          <w:szCs w:val="19"/>
          <w:shd w:val="clear" w:color="auto" w:fill="F7CAAC" w:themeFill="accent2" w:themeFillTint="66"/>
        </w:rPr>
        <w:t>créditos cedidos</w:t>
      </w:r>
      <w:r w:rsidRPr="005B730B">
        <w:rPr>
          <w:rFonts w:ascii="Book Antiqua" w:hAnsi="Book Antiqua"/>
          <w:b/>
          <w:bCs/>
          <w:sz w:val="19"/>
          <w:szCs w:val="19"/>
        </w:rPr>
        <w:t xml:space="preserve"> a </w:t>
      </w:r>
      <w:r w:rsidRPr="005B730B">
        <w:rPr>
          <w:rFonts w:ascii="Book Antiqua" w:hAnsi="Book Antiqua"/>
          <w:b/>
          <w:bCs/>
          <w:sz w:val="19"/>
          <w:szCs w:val="19"/>
          <w:highlight w:val="cyan"/>
        </w:rPr>
        <w:t>qualquer título</w:t>
      </w:r>
      <w:r w:rsidRPr="005B730B">
        <w:rPr>
          <w:rFonts w:ascii="Book Antiqua" w:hAnsi="Book Antiqua"/>
          <w:b/>
          <w:bCs/>
          <w:sz w:val="19"/>
          <w:szCs w:val="19"/>
        </w:rPr>
        <w:t xml:space="preserve"> </w:t>
      </w:r>
      <w:r w:rsidRPr="005B730B">
        <w:rPr>
          <w:rFonts w:ascii="Book Antiqua" w:hAnsi="Book Antiqua"/>
          <w:b/>
          <w:bCs/>
          <w:caps/>
          <w:sz w:val="19"/>
          <w:szCs w:val="19"/>
          <w:highlight w:val="green"/>
        </w:rPr>
        <w:t>manterão</w:t>
      </w:r>
      <w:r w:rsidRPr="005B730B">
        <w:rPr>
          <w:rFonts w:ascii="Book Antiqua" w:hAnsi="Book Antiqua"/>
          <w:b/>
          <w:bCs/>
          <w:sz w:val="19"/>
          <w:szCs w:val="19"/>
        </w:rPr>
        <w:t xml:space="preserve"> </w:t>
      </w:r>
      <w:r w:rsidRPr="005B730B">
        <w:rPr>
          <w:rFonts w:ascii="Book Antiqua" w:hAnsi="Book Antiqua"/>
          <w:b/>
          <w:bCs/>
          <w:sz w:val="19"/>
          <w:szCs w:val="19"/>
          <w:highlight w:val="yellow"/>
        </w:rPr>
        <w:t>sua natureza</w:t>
      </w:r>
      <w:r w:rsidRPr="005B730B">
        <w:rPr>
          <w:rFonts w:ascii="Book Antiqua" w:hAnsi="Book Antiqua"/>
          <w:b/>
          <w:bCs/>
          <w:sz w:val="19"/>
          <w:szCs w:val="19"/>
        </w:rPr>
        <w:t xml:space="preserve"> e </w:t>
      </w:r>
      <w:r w:rsidRPr="005B730B">
        <w:rPr>
          <w:rFonts w:ascii="Book Antiqua" w:hAnsi="Book Antiqua"/>
          <w:b/>
          <w:bCs/>
          <w:sz w:val="19"/>
          <w:szCs w:val="19"/>
          <w:highlight w:val="yellow"/>
        </w:rPr>
        <w:t>classificação</w:t>
      </w:r>
      <w:r w:rsidRPr="0050086C">
        <w:rPr>
          <w:rFonts w:ascii="Book Antiqua" w:hAnsi="Book Antiqua"/>
          <w:b/>
          <w:bCs/>
          <w:sz w:val="16"/>
          <w:szCs w:val="16"/>
        </w:rPr>
        <w:t>.</w:t>
      </w:r>
      <w:r w:rsidRPr="0050086C">
        <w:rPr>
          <w:rFonts w:ascii="Book Antiqua" w:hAnsi="Book Antiqua"/>
          <w:sz w:val="16"/>
          <w:szCs w:val="16"/>
        </w:rPr>
        <w:t> </w:t>
      </w:r>
      <w:hyperlink r:id="rId304" w:anchor="art1" w:history="1">
        <w:r w:rsidRPr="0050086C">
          <w:rPr>
            <w:rStyle w:val="Hyperlink"/>
            <w:rFonts w:ascii="Book Antiqua" w:hAnsi="Book Antiqua"/>
            <w:sz w:val="16"/>
            <w:szCs w:val="16"/>
          </w:rPr>
          <w:t>(Incluído pela Lei nº 14.112, de 2020)</w:t>
        </w:r>
      </w:hyperlink>
      <w:r w:rsidRPr="0050086C">
        <w:rPr>
          <w:rFonts w:ascii="Book Antiqua" w:hAnsi="Book Antiqua"/>
          <w:sz w:val="16"/>
          <w:szCs w:val="16"/>
        </w:rPr>
        <w:t> </w:t>
      </w:r>
      <w:r w:rsidR="005B730B" w:rsidRPr="0050086C">
        <w:rPr>
          <w:rStyle w:val="Hyperlink"/>
          <w:rFonts w:ascii="Book Antiqua" w:hAnsi="Book Antiqua"/>
          <w:b/>
          <w:bCs/>
          <w:color w:val="FF0000"/>
          <w:sz w:val="16"/>
          <w:szCs w:val="16"/>
        </w:rPr>
        <w:t>(MPSP-2022)</w:t>
      </w:r>
      <w:r w:rsidRPr="0050086C">
        <w:rPr>
          <w:rFonts w:ascii="Book Antiqua" w:hAnsi="Book Antiqua"/>
          <w:sz w:val="16"/>
          <w:szCs w:val="16"/>
        </w:rPr>
        <w:t>  </w:t>
      </w:r>
      <w:r w:rsidR="000D1FC3" w:rsidRPr="0050086C">
        <w:rPr>
          <w:rFonts w:ascii="Book Antiqua" w:hAnsi="Book Antiqua"/>
          <w:sz w:val="16"/>
          <w:szCs w:val="16"/>
        </w:rPr>
        <w:t xml:space="preserve"> </w:t>
      </w:r>
    </w:p>
    <w:p w14:paraId="271454B8" w14:textId="34FF37FF" w:rsidR="004F6208" w:rsidRPr="0050086C" w:rsidRDefault="004F6208" w:rsidP="004F6208">
      <w:pPr>
        <w:spacing w:before="100" w:beforeAutospacing="1" w:after="100" w:afterAutospacing="1"/>
        <w:ind w:firstLine="426"/>
        <w:jc w:val="both"/>
        <w:rPr>
          <w:rFonts w:ascii="Book Antiqua" w:hAnsi="Book Antiqua"/>
          <w:sz w:val="16"/>
          <w:szCs w:val="16"/>
        </w:rPr>
      </w:pPr>
      <w:r w:rsidRPr="00646F1F">
        <w:rPr>
          <w:rFonts w:ascii="Book Antiqua" w:hAnsi="Book Antiqua"/>
          <w:b/>
          <w:bCs/>
          <w:sz w:val="19"/>
          <w:szCs w:val="19"/>
          <w:highlight w:val="magenta"/>
        </w:rPr>
        <w:lastRenderedPageBreak/>
        <w:t>§ 6º</w:t>
      </w:r>
      <w:r w:rsidRPr="00646F1F">
        <w:rPr>
          <w:rFonts w:ascii="Book Antiqua" w:hAnsi="Book Antiqua"/>
          <w:b/>
          <w:bCs/>
          <w:sz w:val="19"/>
          <w:szCs w:val="19"/>
        </w:rPr>
        <w:t xml:space="preserve"> Para os fins do disposto nesta Lei, os créditos que disponham de privilégio especial ou geral em outras normas </w:t>
      </w:r>
      <w:r w:rsidRPr="00AB4D52">
        <w:rPr>
          <w:rFonts w:ascii="Book Antiqua" w:hAnsi="Book Antiqua"/>
          <w:b/>
          <w:bCs/>
          <w:caps/>
          <w:sz w:val="19"/>
          <w:szCs w:val="19"/>
          <w:highlight w:val="green"/>
        </w:rPr>
        <w:t>integrarão</w:t>
      </w:r>
      <w:r w:rsidRPr="00646F1F">
        <w:rPr>
          <w:rFonts w:ascii="Book Antiqua" w:hAnsi="Book Antiqua"/>
          <w:b/>
          <w:bCs/>
          <w:sz w:val="19"/>
          <w:szCs w:val="19"/>
        </w:rPr>
        <w:t xml:space="preserve"> a classe dos créditos quirografários</w:t>
      </w:r>
      <w:r w:rsidRPr="0050086C">
        <w:rPr>
          <w:rFonts w:ascii="Book Antiqua" w:hAnsi="Book Antiqua"/>
          <w:sz w:val="16"/>
          <w:szCs w:val="16"/>
        </w:rPr>
        <w:t>. </w:t>
      </w:r>
      <w:hyperlink r:id="rId305" w:anchor="art1" w:history="1">
        <w:r w:rsidRPr="0050086C">
          <w:rPr>
            <w:rStyle w:val="Hyperlink"/>
            <w:rFonts w:ascii="Book Antiqua" w:hAnsi="Book Antiqua"/>
            <w:sz w:val="16"/>
            <w:szCs w:val="16"/>
          </w:rPr>
          <w:t>(Incluído pela Lei nº 14.112, de 2020)</w:t>
        </w:r>
      </w:hyperlink>
      <w:r w:rsidR="00AB4D52">
        <w:rPr>
          <w:rStyle w:val="Hyperlink"/>
          <w:rFonts w:ascii="Book Antiqua" w:hAnsi="Book Antiqua"/>
          <w:sz w:val="16"/>
          <w:szCs w:val="16"/>
          <w:u w:val="none"/>
        </w:rPr>
        <w:t xml:space="preserve"> </w:t>
      </w:r>
      <w:r w:rsidR="00AB4D52">
        <w:rPr>
          <w:rFonts w:ascii="Book Antiqua" w:hAnsi="Book Antiqua"/>
          <w:b/>
          <w:bCs/>
          <w:color w:val="FF0000"/>
          <w:sz w:val="16"/>
          <w:szCs w:val="16"/>
          <w:u w:val="single"/>
        </w:rPr>
        <w:t>(DPEAM-2021)</w:t>
      </w:r>
      <w:r w:rsidR="00646F1F" w:rsidRPr="0050086C">
        <w:rPr>
          <w:rStyle w:val="Hyperlink"/>
          <w:rFonts w:ascii="Book Antiqua" w:hAnsi="Book Antiqua"/>
          <w:sz w:val="16"/>
          <w:szCs w:val="16"/>
          <w:u w:val="none"/>
        </w:rPr>
        <w:t xml:space="preserve"> </w:t>
      </w:r>
      <w:r w:rsidR="00646F1F" w:rsidRPr="0050086C">
        <w:rPr>
          <w:rFonts w:ascii="Book Antiqua" w:hAnsi="Book Antiqua"/>
          <w:b/>
          <w:bCs/>
          <w:color w:val="FF0000"/>
          <w:sz w:val="16"/>
          <w:szCs w:val="16"/>
          <w:u w:val="single"/>
        </w:rPr>
        <w:t>(Cartórios/TJSC-2021)</w:t>
      </w:r>
    </w:p>
    <w:p w14:paraId="0CAA5F05" w14:textId="5D87D13B" w:rsidR="004F6208" w:rsidRPr="00E162A5" w:rsidRDefault="004F6208" w:rsidP="004F6208">
      <w:pPr>
        <w:spacing w:before="100" w:beforeAutospacing="1" w:after="100" w:afterAutospacing="1"/>
        <w:ind w:firstLine="426"/>
        <w:jc w:val="both"/>
        <w:rPr>
          <w:rFonts w:ascii="Book Antiqua" w:hAnsi="Book Antiqua"/>
          <w:sz w:val="16"/>
          <w:szCs w:val="16"/>
        </w:rPr>
      </w:pPr>
      <w:r w:rsidRPr="00E14BD4">
        <w:rPr>
          <w:rFonts w:ascii="Book Antiqua" w:hAnsi="Book Antiqua"/>
          <w:b/>
          <w:bCs/>
          <w:sz w:val="19"/>
          <w:szCs w:val="19"/>
          <w:highlight w:val="magenta"/>
        </w:rPr>
        <w:t>Art. 84</w:t>
      </w:r>
      <w:r w:rsidRPr="004F6208">
        <w:rPr>
          <w:rFonts w:ascii="Book Antiqua" w:hAnsi="Book Antiqua"/>
          <w:sz w:val="19"/>
          <w:szCs w:val="19"/>
        </w:rPr>
        <w:t xml:space="preserve">. </w:t>
      </w:r>
      <w:r w:rsidRPr="00E14BD4">
        <w:rPr>
          <w:rFonts w:ascii="Book Antiqua" w:hAnsi="Book Antiqua"/>
          <w:b/>
          <w:bCs/>
          <w:caps/>
          <w:sz w:val="19"/>
          <w:szCs w:val="19"/>
          <w:highlight w:val="green"/>
        </w:rPr>
        <w:t>Serão considerados</w:t>
      </w:r>
      <w:r w:rsidRPr="00E14BD4">
        <w:rPr>
          <w:rFonts w:ascii="Book Antiqua" w:hAnsi="Book Antiqua"/>
          <w:b/>
          <w:bCs/>
          <w:caps/>
          <w:sz w:val="19"/>
          <w:szCs w:val="19"/>
        </w:rPr>
        <w:t xml:space="preserve"> </w:t>
      </w:r>
      <w:r w:rsidRPr="00E14BD4">
        <w:rPr>
          <w:rFonts w:ascii="Book Antiqua" w:hAnsi="Book Antiqua"/>
          <w:b/>
          <w:bCs/>
          <w:caps/>
          <w:sz w:val="19"/>
          <w:szCs w:val="19"/>
          <w:shd w:val="clear" w:color="auto" w:fill="F7CAAC" w:themeFill="accent2" w:themeFillTint="66"/>
        </w:rPr>
        <w:t>créditos extraconcursais</w:t>
      </w:r>
      <w:r w:rsidRPr="004F6208">
        <w:rPr>
          <w:rFonts w:ascii="Book Antiqua" w:hAnsi="Book Antiqua"/>
          <w:sz w:val="19"/>
          <w:szCs w:val="19"/>
        </w:rPr>
        <w:t xml:space="preserve"> e </w:t>
      </w:r>
      <w:r w:rsidRPr="00E14BD4">
        <w:rPr>
          <w:rFonts w:ascii="Book Antiqua" w:hAnsi="Book Antiqua"/>
          <w:b/>
          <w:bCs/>
          <w:caps/>
          <w:sz w:val="19"/>
          <w:szCs w:val="19"/>
          <w:highlight w:val="green"/>
        </w:rPr>
        <w:t>serão pagos</w:t>
      </w:r>
      <w:r w:rsidRPr="004F6208">
        <w:rPr>
          <w:rFonts w:ascii="Book Antiqua" w:hAnsi="Book Antiqua"/>
          <w:sz w:val="19"/>
          <w:szCs w:val="19"/>
        </w:rPr>
        <w:t xml:space="preserve"> </w:t>
      </w:r>
      <w:r w:rsidRPr="00E14BD4">
        <w:rPr>
          <w:rFonts w:ascii="Book Antiqua" w:hAnsi="Book Antiqua"/>
          <w:b/>
          <w:bCs/>
          <w:sz w:val="19"/>
          <w:szCs w:val="19"/>
          <w:highlight w:val="cyan"/>
        </w:rPr>
        <w:t>com precedência</w:t>
      </w:r>
      <w:r w:rsidRPr="004F6208">
        <w:rPr>
          <w:rFonts w:ascii="Book Antiqua" w:hAnsi="Book Antiqua"/>
          <w:sz w:val="19"/>
          <w:szCs w:val="19"/>
        </w:rPr>
        <w:t xml:space="preserve"> </w:t>
      </w:r>
      <w:r w:rsidRPr="00E14BD4">
        <w:rPr>
          <w:rFonts w:ascii="Book Antiqua" w:hAnsi="Book Antiqua"/>
          <w:b/>
          <w:bCs/>
          <w:sz w:val="19"/>
          <w:szCs w:val="19"/>
          <w:highlight w:val="yellow"/>
        </w:rPr>
        <w:t>sobre os mencionados no art. 83 desta Lei</w:t>
      </w:r>
      <w:r w:rsidRPr="004F6208">
        <w:rPr>
          <w:rFonts w:ascii="Book Antiqua" w:hAnsi="Book Antiqua"/>
          <w:sz w:val="19"/>
          <w:szCs w:val="19"/>
        </w:rPr>
        <w:t xml:space="preserve">, </w:t>
      </w:r>
      <w:r w:rsidRPr="00E14BD4">
        <w:rPr>
          <w:rFonts w:ascii="Book Antiqua" w:hAnsi="Book Antiqua"/>
          <w:b/>
          <w:bCs/>
          <w:sz w:val="19"/>
          <w:szCs w:val="19"/>
          <w:highlight w:val="cyan"/>
        </w:rPr>
        <w:t>na ordem a seguir</w:t>
      </w:r>
      <w:r w:rsidRPr="004F6208">
        <w:rPr>
          <w:rFonts w:ascii="Book Antiqua" w:hAnsi="Book Antiqua"/>
          <w:sz w:val="19"/>
          <w:szCs w:val="19"/>
        </w:rPr>
        <w:t xml:space="preserve">, </w:t>
      </w:r>
      <w:r w:rsidRPr="00E14BD4">
        <w:rPr>
          <w:rFonts w:ascii="Book Antiqua" w:hAnsi="Book Antiqua"/>
          <w:b/>
          <w:bCs/>
          <w:sz w:val="19"/>
          <w:szCs w:val="19"/>
          <w:highlight w:val="yellow"/>
        </w:rPr>
        <w:t>aqueles relativos</w:t>
      </w:r>
      <w:r w:rsidRPr="0050086C">
        <w:rPr>
          <w:rFonts w:ascii="Book Antiqua" w:hAnsi="Book Antiqua"/>
          <w:sz w:val="16"/>
          <w:szCs w:val="16"/>
        </w:rPr>
        <w:t>: </w:t>
      </w:r>
      <w:hyperlink r:id="rId306" w:anchor="art1" w:history="1">
        <w:r w:rsidRPr="0050086C">
          <w:rPr>
            <w:rStyle w:val="Hyperlink"/>
            <w:rFonts w:ascii="Book Antiqua" w:hAnsi="Book Antiqua"/>
            <w:sz w:val="16"/>
            <w:szCs w:val="16"/>
          </w:rPr>
          <w:t>(Redação dada pela Lei nº 14.112, de 2020)</w:t>
        </w:r>
      </w:hyperlink>
      <w:r w:rsidR="00E14BD4" w:rsidRPr="0050086C">
        <w:rPr>
          <w:rStyle w:val="Hyperlink"/>
          <w:rFonts w:ascii="Book Antiqua" w:hAnsi="Book Antiqua"/>
          <w:sz w:val="16"/>
          <w:szCs w:val="16"/>
          <w:u w:val="none"/>
        </w:rPr>
        <w:t xml:space="preserve"> </w:t>
      </w:r>
      <w:r w:rsidR="00E14BD4" w:rsidRPr="0050086C">
        <w:rPr>
          <w:rStyle w:val="Hyperlink"/>
          <w:rFonts w:ascii="Book Antiqua" w:hAnsi="Book Antiqua"/>
          <w:b/>
          <w:bCs/>
          <w:color w:val="FF0000"/>
          <w:sz w:val="16"/>
          <w:szCs w:val="16"/>
        </w:rPr>
        <w:t>(TJPR-2021)</w:t>
      </w:r>
      <w:r w:rsidRPr="0050086C">
        <w:rPr>
          <w:rFonts w:ascii="Book Antiqua" w:hAnsi="Book Antiqua"/>
          <w:sz w:val="16"/>
          <w:szCs w:val="16"/>
        </w:rPr>
        <w:t> </w:t>
      </w:r>
      <w:r w:rsidR="00DB7980" w:rsidRPr="0050086C">
        <w:rPr>
          <w:rFonts w:ascii="Book Antiqua" w:hAnsi="Book Antiqua"/>
          <w:b/>
          <w:bCs/>
          <w:color w:val="FF0000"/>
          <w:sz w:val="16"/>
          <w:szCs w:val="16"/>
          <w:u w:val="single"/>
        </w:rPr>
        <w:t>(Cartórios/TJSC-2021)</w:t>
      </w:r>
      <w:r w:rsidR="00BC0184">
        <w:rPr>
          <w:rFonts w:ascii="Book Antiqua" w:hAnsi="Book Antiqua"/>
          <w:b/>
          <w:bCs/>
          <w:color w:val="FF0000"/>
          <w:sz w:val="16"/>
          <w:szCs w:val="16"/>
        </w:rPr>
        <w:t xml:space="preserve"> </w:t>
      </w:r>
      <w:r w:rsidR="00BC0184">
        <w:rPr>
          <w:rFonts w:ascii="Book Antiqua" w:hAnsi="Book Antiqua"/>
          <w:b/>
          <w:bCs/>
          <w:color w:val="FF0000"/>
          <w:sz w:val="16"/>
          <w:szCs w:val="16"/>
          <w:u w:val="single"/>
        </w:rPr>
        <w:t>(TJAP-2022)</w:t>
      </w:r>
      <w:r w:rsidR="00BC0184">
        <w:rPr>
          <w:rFonts w:ascii="Book Antiqua" w:hAnsi="Book Antiqua"/>
          <w:b/>
          <w:bCs/>
          <w:color w:val="FF0000"/>
          <w:sz w:val="16"/>
          <w:szCs w:val="16"/>
        </w:rPr>
        <w:t xml:space="preserve"> </w:t>
      </w:r>
      <w:r w:rsidR="00BC0184">
        <w:rPr>
          <w:rFonts w:ascii="Book Antiqua" w:hAnsi="Book Antiqua"/>
          <w:b/>
          <w:color w:val="FF0000"/>
          <w:sz w:val="16"/>
          <w:szCs w:val="16"/>
          <w:u w:val="single"/>
        </w:rPr>
        <w:t>(PGDF-2022)</w:t>
      </w:r>
      <w:r w:rsidR="007C0107">
        <w:rPr>
          <w:rFonts w:ascii="Book Antiqua" w:hAnsi="Book Antiqua"/>
          <w:b/>
          <w:color w:val="FF0000"/>
          <w:sz w:val="16"/>
          <w:szCs w:val="16"/>
        </w:rPr>
        <w:t xml:space="preserve"> </w:t>
      </w:r>
      <w:r w:rsidR="007C0107">
        <w:rPr>
          <w:rStyle w:val="Hyperlink"/>
          <w:rFonts w:ascii="Book Antiqua" w:hAnsi="Book Antiqua"/>
          <w:b/>
          <w:color w:val="FF0000"/>
          <w:sz w:val="16"/>
          <w:szCs w:val="16"/>
        </w:rPr>
        <w:t>(PGEMG-2022)</w:t>
      </w:r>
      <w:r w:rsidR="00E66A7C">
        <w:rPr>
          <w:rStyle w:val="Hyperlink"/>
          <w:rFonts w:ascii="Book Antiqua" w:hAnsi="Book Antiqua"/>
          <w:b/>
          <w:color w:val="FF0000"/>
          <w:sz w:val="16"/>
          <w:szCs w:val="16"/>
          <w:u w:val="none"/>
        </w:rPr>
        <w:t xml:space="preserve"> </w:t>
      </w:r>
      <w:r w:rsidR="00E66A7C">
        <w:rPr>
          <w:rStyle w:val="Hyperlink"/>
          <w:rFonts w:ascii="Book Antiqua" w:hAnsi="Book Antiqua"/>
          <w:b/>
          <w:color w:val="FF0000"/>
          <w:sz w:val="16"/>
          <w:szCs w:val="16"/>
        </w:rPr>
        <w:t>(MPRS-2023)</w:t>
      </w:r>
      <w:r w:rsidR="00D33F79">
        <w:rPr>
          <w:rStyle w:val="Hyperlink"/>
          <w:rFonts w:ascii="Book Antiqua" w:hAnsi="Book Antiqua"/>
          <w:b/>
          <w:color w:val="FF0000"/>
          <w:sz w:val="16"/>
          <w:szCs w:val="16"/>
          <w:u w:val="none"/>
        </w:rPr>
        <w:t xml:space="preserve"> </w:t>
      </w:r>
      <w:r w:rsidR="00D33F79">
        <w:rPr>
          <w:rStyle w:val="Hyperlink"/>
          <w:rFonts w:ascii="Book Antiqua" w:hAnsi="Book Antiqua"/>
          <w:b/>
          <w:color w:val="FF0000"/>
          <w:sz w:val="16"/>
          <w:szCs w:val="16"/>
        </w:rPr>
        <w:t>(TCEMS-2023)</w:t>
      </w:r>
      <w:r w:rsidR="00E162A5">
        <w:rPr>
          <w:rStyle w:val="Hyperlink"/>
          <w:rFonts w:ascii="Book Antiqua" w:hAnsi="Book Antiqua"/>
          <w:b/>
          <w:color w:val="FF0000"/>
          <w:sz w:val="16"/>
          <w:szCs w:val="16"/>
          <w:u w:val="none"/>
        </w:rPr>
        <w:t xml:space="preserve"> </w:t>
      </w:r>
      <w:r w:rsidR="00E162A5">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805833" w:rsidRPr="00536F81" w14:paraId="06A311F8" w14:textId="77777777" w:rsidTr="004A250D">
        <w:tc>
          <w:tcPr>
            <w:tcW w:w="8494" w:type="dxa"/>
            <w:shd w:val="clear" w:color="auto" w:fill="CCFFFF"/>
          </w:tcPr>
          <w:p w14:paraId="776990DF" w14:textId="202E73F1" w:rsidR="00805833" w:rsidRPr="00805833" w:rsidRDefault="00805833" w:rsidP="00805833">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Cs/>
                <w:sz w:val="19"/>
                <w:szCs w:val="19"/>
              </w:rPr>
              <w:t>:</w:t>
            </w:r>
            <w:r>
              <w:rPr>
                <w:rFonts w:ascii="Book Antiqua" w:hAnsi="Book Antiqua"/>
                <w:b/>
                <w:iCs/>
                <w:sz w:val="19"/>
                <w:szCs w:val="19"/>
              </w:rPr>
              <w:t xml:space="preserve"> </w:t>
            </w:r>
            <w:r w:rsidRPr="00805833">
              <w:rPr>
                <w:rFonts w:ascii="Book Antiqua" w:hAnsi="Book Antiqua"/>
                <w:b/>
                <w:i/>
                <w:sz w:val="19"/>
                <w:szCs w:val="19"/>
              </w:rPr>
              <w:t>#</w:t>
            </w:r>
            <w:r w:rsidRPr="00805833">
              <w:rPr>
                <w:rFonts w:ascii="Book Antiqua" w:hAnsi="Book Antiqua"/>
                <w:b/>
                <w:i/>
                <w:sz w:val="19"/>
                <w:szCs w:val="19"/>
                <w:highlight w:val="magenta"/>
              </w:rPr>
              <w:t>Dica</w:t>
            </w:r>
            <w:r>
              <w:rPr>
                <w:rFonts w:ascii="Book Antiqua" w:hAnsi="Book Antiqua"/>
                <w:bCs/>
                <w:i/>
                <w:sz w:val="19"/>
                <w:szCs w:val="19"/>
              </w:rPr>
              <w:t>:</w:t>
            </w:r>
            <w:r>
              <w:rPr>
                <w:rFonts w:ascii="Book Antiqua" w:hAnsi="Book Antiqua"/>
                <w:b/>
                <w:iCs/>
                <w:sz w:val="19"/>
                <w:szCs w:val="19"/>
              </w:rPr>
              <w:t xml:space="preserve"> Créditos </w:t>
            </w:r>
            <w:r w:rsidRPr="00805833">
              <w:rPr>
                <w:rFonts w:ascii="Book Antiqua" w:hAnsi="Book Antiqua"/>
                <w:bCs/>
                <w:sz w:val="18"/>
                <w:szCs w:val="18"/>
              </w:rPr>
              <w:t>EXTRACONCURSAIS</w:t>
            </w:r>
          </w:p>
          <w:p w14:paraId="27E7ACFB"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Indispensáveis</w:t>
            </w:r>
            <w:r w:rsidRPr="00805833">
              <w:rPr>
                <w:rFonts w:ascii="Book Antiqua" w:hAnsi="Book Antiqua"/>
                <w:bCs/>
                <w:sz w:val="18"/>
                <w:szCs w:val="18"/>
              </w:rPr>
              <w:t> a administração empresa</w:t>
            </w:r>
          </w:p>
          <w:p w14:paraId="7DE3D74C"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Trabalhistas</w:t>
            </w:r>
            <w:r w:rsidRPr="00805833">
              <w:rPr>
                <w:rFonts w:ascii="Book Antiqua" w:hAnsi="Book Antiqua"/>
                <w:bCs/>
                <w:sz w:val="18"/>
                <w:szCs w:val="18"/>
              </w:rPr>
              <w:t> 3 meses anterior, máximo de 5 salários</w:t>
            </w:r>
          </w:p>
          <w:p w14:paraId="28C76EB4"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Financiador</w:t>
            </w:r>
            <w:r w:rsidRPr="00805833">
              <w:rPr>
                <w:rFonts w:ascii="Book Antiqua" w:hAnsi="Book Antiqua"/>
                <w:bCs/>
                <w:sz w:val="18"/>
                <w:szCs w:val="18"/>
              </w:rPr>
              <w:t> que entrega ao devedor</w:t>
            </w:r>
          </w:p>
          <w:p w14:paraId="05EEBF0B"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Cs/>
                <w:sz w:val="18"/>
                <w:szCs w:val="18"/>
              </w:rPr>
              <w:t>Créditos em </w:t>
            </w:r>
            <w:r w:rsidRPr="00805833">
              <w:rPr>
                <w:rFonts w:ascii="Book Antiqua" w:hAnsi="Book Antiqua"/>
                <w:b/>
                <w:bCs/>
                <w:sz w:val="18"/>
                <w:szCs w:val="18"/>
              </w:rPr>
              <w:t>dinheiro para restituição</w:t>
            </w:r>
          </w:p>
          <w:p w14:paraId="3323BFB2"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Remuneração administrador</w:t>
            </w:r>
            <w:r w:rsidRPr="00805833">
              <w:rPr>
                <w:rFonts w:ascii="Book Antiqua" w:hAnsi="Book Antiqua"/>
                <w:bCs/>
                <w:sz w:val="18"/>
                <w:szCs w:val="18"/>
              </w:rPr>
              <w:t> judicial</w:t>
            </w:r>
          </w:p>
          <w:p w14:paraId="7D7DDA10"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atos jurídicos válidos </w:t>
            </w:r>
            <w:r w:rsidRPr="00805833">
              <w:rPr>
                <w:rFonts w:ascii="Book Antiqua" w:hAnsi="Book Antiqua"/>
                <w:bCs/>
                <w:sz w:val="18"/>
                <w:szCs w:val="18"/>
              </w:rPr>
              <w:t>durante recuperação</w:t>
            </w:r>
          </w:p>
          <w:p w14:paraId="6023A62D"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Cs/>
                <w:sz w:val="18"/>
                <w:szCs w:val="18"/>
              </w:rPr>
              <w:t>quantia </w:t>
            </w:r>
            <w:r w:rsidRPr="00805833">
              <w:rPr>
                <w:rFonts w:ascii="Book Antiqua" w:hAnsi="Book Antiqua"/>
                <w:b/>
                <w:bCs/>
                <w:sz w:val="18"/>
                <w:szCs w:val="18"/>
              </w:rPr>
              <w:t>fornecida a massa pelos credores</w:t>
            </w:r>
          </w:p>
          <w:p w14:paraId="52AAEAAE"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custas judiciais</w:t>
            </w:r>
          </w:p>
          <w:p w14:paraId="228FEDD0" w14:textId="7E704FCD"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tributos </w:t>
            </w:r>
            <w:r w:rsidRPr="00805833">
              <w:rPr>
                <w:rFonts w:ascii="Book Antiqua" w:hAnsi="Book Antiqua"/>
                <w:bCs/>
                <w:sz w:val="18"/>
                <w:szCs w:val="18"/>
              </w:rPr>
              <w:t>após decretação</w:t>
            </w:r>
            <w:r>
              <w:rPr>
                <w:rFonts w:ascii="Book Antiqua" w:hAnsi="Book Antiqua"/>
                <w:bCs/>
                <w:sz w:val="18"/>
                <w:szCs w:val="18"/>
              </w:rPr>
              <w:t>.</w:t>
            </w:r>
          </w:p>
        </w:tc>
      </w:tr>
    </w:tbl>
    <w:p w14:paraId="7F0C0619" w14:textId="5BC262FA" w:rsidR="004F6208" w:rsidRPr="0050086C" w:rsidRDefault="004F6208" w:rsidP="004F6208">
      <w:pPr>
        <w:spacing w:before="100" w:beforeAutospacing="1" w:after="100" w:afterAutospacing="1"/>
        <w:ind w:firstLine="426"/>
        <w:jc w:val="both"/>
        <w:rPr>
          <w:rFonts w:ascii="Book Antiqua" w:hAnsi="Book Antiqua"/>
          <w:sz w:val="18"/>
          <w:szCs w:val="18"/>
        </w:rPr>
      </w:pPr>
      <w:r w:rsidRPr="0050086C">
        <w:rPr>
          <w:rFonts w:ascii="Book Antiqua" w:hAnsi="Book Antiqua"/>
          <w:sz w:val="16"/>
          <w:szCs w:val="16"/>
        </w:rPr>
        <w:t>I - (revogado); </w:t>
      </w:r>
      <w:hyperlink r:id="rId307"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8"/>
          <w:szCs w:val="18"/>
        </w:rPr>
        <w:t>   </w:t>
      </w:r>
      <w:r w:rsidR="000D1FC3" w:rsidRPr="0050086C">
        <w:rPr>
          <w:rFonts w:ascii="Book Antiqua" w:hAnsi="Book Antiqua"/>
          <w:sz w:val="18"/>
          <w:szCs w:val="18"/>
        </w:rPr>
        <w:t xml:space="preserve"> </w:t>
      </w:r>
    </w:p>
    <w:p w14:paraId="428360E3" w14:textId="28DCFCD8" w:rsidR="0069536C" w:rsidRPr="007C0107" w:rsidRDefault="004F6208" w:rsidP="004F6208">
      <w:pPr>
        <w:spacing w:before="100" w:beforeAutospacing="1" w:after="100" w:afterAutospacing="1"/>
        <w:ind w:firstLine="426"/>
        <w:jc w:val="both"/>
        <w:rPr>
          <w:rStyle w:val="Hyperlink"/>
          <w:rFonts w:ascii="Book Antiqua" w:hAnsi="Book Antiqua"/>
          <w:sz w:val="16"/>
          <w:szCs w:val="16"/>
          <w:u w:val="none"/>
        </w:rPr>
      </w:pPr>
      <w:r w:rsidRPr="004F6208">
        <w:rPr>
          <w:rFonts w:ascii="Book Antiqua" w:hAnsi="Book Antiqua"/>
          <w:sz w:val="19"/>
          <w:szCs w:val="19"/>
        </w:rPr>
        <w:t xml:space="preserve">I-A - </w:t>
      </w:r>
      <w:r w:rsidRPr="00586DCF">
        <w:rPr>
          <w:rFonts w:ascii="Book Antiqua" w:hAnsi="Book Antiqua"/>
          <w:b/>
          <w:bCs/>
          <w:sz w:val="19"/>
          <w:szCs w:val="19"/>
        </w:rPr>
        <w:t xml:space="preserve">às quantias referidas nos </w:t>
      </w:r>
      <w:proofErr w:type="spellStart"/>
      <w:r w:rsidRPr="00586DCF">
        <w:rPr>
          <w:rFonts w:ascii="Book Antiqua" w:hAnsi="Book Antiqua"/>
          <w:b/>
          <w:bCs/>
          <w:sz w:val="19"/>
          <w:szCs w:val="19"/>
        </w:rPr>
        <w:t>arts</w:t>
      </w:r>
      <w:proofErr w:type="spellEnd"/>
      <w:r w:rsidRPr="00586DCF">
        <w:rPr>
          <w:rFonts w:ascii="Book Antiqua" w:hAnsi="Book Antiqua"/>
          <w:b/>
          <w:bCs/>
          <w:sz w:val="19"/>
          <w:szCs w:val="19"/>
        </w:rPr>
        <w:t>. 150 e 151 desta Lei</w:t>
      </w:r>
      <w:r w:rsidRPr="0050086C">
        <w:rPr>
          <w:rFonts w:ascii="Book Antiqua" w:hAnsi="Book Antiqua"/>
          <w:sz w:val="18"/>
          <w:szCs w:val="18"/>
        </w:rPr>
        <w:t>; </w:t>
      </w:r>
      <w:hyperlink r:id="rId308" w:anchor="art1" w:history="1">
        <w:r w:rsidRPr="0050086C">
          <w:rPr>
            <w:rStyle w:val="Hyperlink"/>
            <w:rFonts w:ascii="Book Antiqua" w:hAnsi="Book Antiqua"/>
            <w:sz w:val="16"/>
            <w:szCs w:val="16"/>
          </w:rPr>
          <w:t>(Incluído pela Lei nº 14.112, de 2020)</w:t>
        </w:r>
      </w:hyperlink>
      <w:r w:rsidR="00586DCF" w:rsidRPr="0050086C">
        <w:rPr>
          <w:rStyle w:val="Hyperlink"/>
          <w:rFonts w:ascii="Book Antiqua" w:hAnsi="Book Antiqua"/>
          <w:sz w:val="16"/>
          <w:szCs w:val="16"/>
          <w:u w:val="none"/>
        </w:rPr>
        <w:t xml:space="preserve"> </w:t>
      </w:r>
      <w:r w:rsidR="00586DCF" w:rsidRPr="0050086C">
        <w:rPr>
          <w:rStyle w:val="Hyperlink"/>
          <w:rFonts w:ascii="Book Antiqua" w:hAnsi="Book Antiqua"/>
          <w:b/>
          <w:bCs/>
          <w:color w:val="FF0000"/>
          <w:sz w:val="16"/>
          <w:szCs w:val="16"/>
        </w:rPr>
        <w:t>(TJPR-2021)</w:t>
      </w:r>
      <w:r w:rsidR="00FB6A25" w:rsidRPr="0050086C">
        <w:rPr>
          <w:rStyle w:val="Hyperlink"/>
          <w:rFonts w:ascii="Book Antiqua" w:hAnsi="Book Antiqua"/>
          <w:b/>
          <w:bCs/>
          <w:color w:val="FF0000"/>
          <w:sz w:val="16"/>
          <w:szCs w:val="16"/>
          <w:u w:val="none"/>
        </w:rPr>
        <w:t xml:space="preserve"> </w:t>
      </w:r>
      <w:r w:rsidR="00FB6A25" w:rsidRPr="0050086C">
        <w:rPr>
          <w:rStyle w:val="Hyperlink"/>
          <w:rFonts w:ascii="Book Antiqua" w:hAnsi="Book Antiqua"/>
          <w:b/>
          <w:bCs/>
          <w:color w:val="FF0000"/>
          <w:sz w:val="16"/>
          <w:szCs w:val="16"/>
        </w:rPr>
        <w:t>(TJAP-2022)</w:t>
      </w:r>
      <w:r w:rsidR="007C0107">
        <w:rPr>
          <w:rStyle w:val="Hyperlink"/>
          <w:rFonts w:ascii="Book Antiqua" w:hAnsi="Book Antiqua"/>
          <w:b/>
          <w:bCs/>
          <w:color w:val="FF0000"/>
          <w:sz w:val="16"/>
          <w:szCs w:val="16"/>
          <w:u w:val="none"/>
        </w:rPr>
        <w:t xml:space="preserve"> </w:t>
      </w:r>
      <w:r w:rsidR="007C0107">
        <w:rPr>
          <w:rStyle w:val="Hyperlink"/>
          <w:rFonts w:ascii="Book Antiqua" w:hAnsi="Book Antiqua"/>
          <w:b/>
          <w:color w:val="FF0000"/>
          <w:sz w:val="16"/>
          <w:szCs w:val="16"/>
        </w:rPr>
        <w:t>(PGEMG-2022)</w:t>
      </w:r>
    </w:p>
    <w:tbl>
      <w:tblPr>
        <w:tblStyle w:val="Tabelacomgrade"/>
        <w:tblW w:w="0" w:type="auto"/>
        <w:shd w:val="clear" w:color="auto" w:fill="CCFFFF"/>
        <w:tblLook w:val="04A0" w:firstRow="1" w:lastRow="0" w:firstColumn="1" w:lastColumn="0" w:noHBand="0" w:noVBand="1"/>
      </w:tblPr>
      <w:tblGrid>
        <w:gridCol w:w="8494"/>
      </w:tblGrid>
      <w:tr w:rsidR="0069536C" w:rsidRPr="00536F81" w14:paraId="7BFF017A" w14:textId="77777777" w:rsidTr="002A3E33">
        <w:tc>
          <w:tcPr>
            <w:tcW w:w="8494" w:type="dxa"/>
            <w:shd w:val="clear" w:color="auto" w:fill="CCFFFF"/>
          </w:tcPr>
          <w:p w14:paraId="41CBFF05" w14:textId="77777777" w:rsidR="0069536C" w:rsidRPr="0069536C" w:rsidRDefault="0069536C" w:rsidP="0069536C">
            <w:pPr>
              <w:ind w:firstLine="310"/>
              <w:jc w:val="both"/>
              <w:rPr>
                <w:rFonts w:ascii="Book Antiqua" w:hAnsi="Book Antiqua"/>
                <w:sz w:val="18"/>
                <w:szCs w:val="18"/>
              </w:rPr>
            </w:pPr>
            <w:r w:rsidRPr="0069536C">
              <w:rPr>
                <w:rFonts w:ascii="Book Antiqua" w:hAnsi="Book Antiqua"/>
                <w:sz w:val="18"/>
                <w:szCs w:val="18"/>
              </w:rPr>
              <w:t>Art. 150. As despesas cujo pagamento antecipado seja indispensável à administração da falência, inclusive na hipótese de continuação provisória das atividades previstas no inciso XI do caput do art. 99 desta Lei, serão pagas pelo administrador judicial com os recursos disponíveis em caixa.</w:t>
            </w:r>
          </w:p>
          <w:p w14:paraId="4A033B02" w14:textId="77777777" w:rsidR="0069536C" w:rsidRPr="0069536C" w:rsidRDefault="0069536C" w:rsidP="0069536C">
            <w:pPr>
              <w:ind w:firstLine="310"/>
              <w:jc w:val="both"/>
              <w:rPr>
                <w:rFonts w:ascii="Book Antiqua" w:hAnsi="Book Antiqua"/>
                <w:sz w:val="18"/>
                <w:szCs w:val="18"/>
              </w:rPr>
            </w:pPr>
          </w:p>
          <w:p w14:paraId="312538C1" w14:textId="78FB8D8C" w:rsidR="0069536C" w:rsidRPr="00536F81" w:rsidRDefault="0069536C" w:rsidP="0069536C">
            <w:pPr>
              <w:ind w:firstLine="310"/>
              <w:jc w:val="both"/>
              <w:rPr>
                <w:rFonts w:ascii="Book Antiqua" w:hAnsi="Book Antiqua"/>
                <w:sz w:val="19"/>
                <w:szCs w:val="19"/>
              </w:rPr>
            </w:pPr>
            <w:r w:rsidRPr="0069536C">
              <w:rPr>
                <w:rFonts w:ascii="Book Antiqua" w:hAnsi="Book Antiqua"/>
                <w:sz w:val="18"/>
                <w:szCs w:val="18"/>
              </w:rPr>
              <w:t>Art. 151. Os créditos trabalhistas de natureza estritamente salarial vencidos nos 3 (três) meses anteriores à decretação da falência, até o limite de 5 (cinco) salários-mínimos por trabalhador, serão pagos tão logo haja disponibilidade em caixa.</w:t>
            </w:r>
          </w:p>
        </w:tc>
      </w:tr>
    </w:tbl>
    <w:p w14:paraId="080C93C5" w14:textId="4652F4C8" w:rsidR="004F6208" w:rsidRPr="0050086C" w:rsidRDefault="004F6208" w:rsidP="004F6208">
      <w:pPr>
        <w:spacing w:before="100" w:beforeAutospacing="1" w:after="100" w:afterAutospacing="1"/>
        <w:ind w:firstLine="426"/>
        <w:jc w:val="both"/>
        <w:rPr>
          <w:rStyle w:val="Hyperlink"/>
          <w:rFonts w:ascii="Book Antiqua" w:hAnsi="Book Antiqua"/>
          <w:b/>
          <w:bCs/>
          <w:color w:val="FF0000"/>
          <w:sz w:val="16"/>
          <w:szCs w:val="16"/>
          <w:u w:val="none"/>
        </w:rPr>
      </w:pPr>
      <w:r w:rsidRPr="004F6208">
        <w:rPr>
          <w:rFonts w:ascii="Book Antiqua" w:hAnsi="Book Antiqua"/>
          <w:sz w:val="19"/>
          <w:szCs w:val="19"/>
        </w:rPr>
        <w:t xml:space="preserve">I-B - </w:t>
      </w:r>
      <w:r w:rsidRPr="00586DCF">
        <w:rPr>
          <w:rFonts w:ascii="Book Antiqua" w:hAnsi="Book Antiqua"/>
          <w:b/>
          <w:bCs/>
          <w:sz w:val="19"/>
          <w:szCs w:val="19"/>
        </w:rPr>
        <w:t>ao valor efetivamente entregue ao devedor em recuperação judicial pelo financiador, em conformidade com o disposto na Seção IV-A do Capítulo III desta Lei</w:t>
      </w:r>
      <w:r w:rsidRPr="0050086C">
        <w:rPr>
          <w:rFonts w:ascii="Book Antiqua" w:hAnsi="Book Antiqua"/>
          <w:sz w:val="16"/>
          <w:szCs w:val="16"/>
        </w:rPr>
        <w:t>; </w:t>
      </w:r>
      <w:hyperlink r:id="rId309" w:anchor="art1" w:history="1">
        <w:r w:rsidRPr="0050086C">
          <w:rPr>
            <w:rStyle w:val="Hyperlink"/>
            <w:rFonts w:ascii="Book Antiqua" w:hAnsi="Book Antiqua"/>
            <w:sz w:val="16"/>
            <w:szCs w:val="16"/>
          </w:rPr>
          <w:t>(Incluído pela Lei nº 14.112, de 2020)</w:t>
        </w:r>
      </w:hyperlink>
      <w:r w:rsidR="00586DCF" w:rsidRPr="0050086C">
        <w:rPr>
          <w:rFonts w:ascii="Book Antiqua" w:hAnsi="Book Antiqua"/>
          <w:sz w:val="16"/>
          <w:szCs w:val="16"/>
        </w:rPr>
        <w:t xml:space="preserve"> </w:t>
      </w:r>
      <w:r w:rsidR="00586DCF" w:rsidRPr="0050086C">
        <w:rPr>
          <w:rStyle w:val="Hyperlink"/>
          <w:rFonts w:ascii="Book Antiqua" w:hAnsi="Book Antiqua"/>
          <w:b/>
          <w:bCs/>
          <w:color w:val="FF0000"/>
          <w:sz w:val="16"/>
          <w:szCs w:val="16"/>
        </w:rPr>
        <w:t>(TJPR-2021)</w:t>
      </w:r>
    </w:p>
    <w:p w14:paraId="658D9DB8" w14:textId="7D8C5463" w:rsidR="004F6208" w:rsidRPr="0050086C" w:rsidRDefault="004F6208" w:rsidP="004F6208">
      <w:pPr>
        <w:spacing w:before="100" w:beforeAutospacing="1" w:after="100" w:afterAutospacing="1"/>
        <w:ind w:firstLine="426"/>
        <w:jc w:val="both"/>
        <w:rPr>
          <w:rFonts w:ascii="Book Antiqua" w:hAnsi="Book Antiqua"/>
          <w:sz w:val="16"/>
          <w:szCs w:val="16"/>
        </w:rPr>
      </w:pPr>
      <w:r w:rsidRPr="00FB6A25">
        <w:rPr>
          <w:rFonts w:ascii="Book Antiqua" w:hAnsi="Book Antiqua"/>
          <w:b/>
          <w:bCs/>
          <w:sz w:val="19"/>
          <w:szCs w:val="19"/>
        </w:rPr>
        <w:t>I-C - aos créditos em dinheiro objeto de restituição, conforme previsto no art. 86 desta Lei</w:t>
      </w:r>
      <w:r w:rsidRPr="0050086C">
        <w:rPr>
          <w:rFonts w:ascii="Book Antiqua" w:hAnsi="Book Antiqua"/>
          <w:sz w:val="18"/>
          <w:szCs w:val="18"/>
        </w:rPr>
        <w:t>;</w:t>
      </w:r>
      <w:r w:rsidR="00CC190F" w:rsidRPr="0050086C">
        <w:rPr>
          <w:rFonts w:ascii="Book Antiqua" w:hAnsi="Book Antiqua"/>
          <w:sz w:val="18"/>
          <w:szCs w:val="18"/>
        </w:rPr>
        <w:t xml:space="preserve"> </w:t>
      </w:r>
      <w:hyperlink r:id="rId310" w:anchor="art1" w:history="1">
        <w:r w:rsidRPr="0050086C">
          <w:rPr>
            <w:rStyle w:val="Hyperlink"/>
            <w:rFonts w:ascii="Book Antiqua" w:hAnsi="Book Antiqua"/>
            <w:sz w:val="16"/>
            <w:szCs w:val="16"/>
          </w:rPr>
          <w:t>(Incluído pela Lei nº 14.112, de 2020)</w:t>
        </w:r>
      </w:hyperlink>
      <w:r w:rsidRPr="0050086C">
        <w:rPr>
          <w:rFonts w:ascii="Book Antiqua" w:hAnsi="Book Antiqua"/>
          <w:sz w:val="16"/>
          <w:szCs w:val="16"/>
        </w:rPr>
        <w:t> </w:t>
      </w:r>
      <w:bookmarkStart w:id="197" w:name="_Hlk111550415"/>
      <w:r w:rsidR="00FB6A25" w:rsidRPr="0050086C">
        <w:rPr>
          <w:rStyle w:val="Hyperlink"/>
          <w:rFonts w:ascii="Book Antiqua" w:hAnsi="Book Antiqua"/>
          <w:b/>
          <w:bCs/>
          <w:color w:val="FF0000"/>
          <w:sz w:val="16"/>
          <w:szCs w:val="16"/>
        </w:rPr>
        <w:t>(TJAP-2022)</w:t>
      </w:r>
      <w:bookmarkEnd w:id="197"/>
      <w:r w:rsidRPr="0050086C">
        <w:rPr>
          <w:rFonts w:ascii="Book Antiqua" w:hAnsi="Book Antiqua"/>
          <w:sz w:val="16"/>
          <w:szCs w:val="16"/>
        </w:rPr>
        <w:t> </w:t>
      </w:r>
      <w:r w:rsidR="00D33F79">
        <w:rPr>
          <w:rStyle w:val="Hyperlink"/>
          <w:rFonts w:ascii="Book Antiqua" w:hAnsi="Book Antiqua"/>
          <w:b/>
          <w:color w:val="FF0000"/>
          <w:sz w:val="16"/>
          <w:szCs w:val="16"/>
        </w:rPr>
        <w:t>(TCEMS-2023)</w:t>
      </w:r>
    </w:p>
    <w:tbl>
      <w:tblPr>
        <w:tblStyle w:val="Tabelacomgrade"/>
        <w:tblW w:w="0" w:type="auto"/>
        <w:shd w:val="clear" w:color="auto" w:fill="CCFFFF"/>
        <w:tblLook w:val="04A0" w:firstRow="1" w:lastRow="0" w:firstColumn="1" w:lastColumn="0" w:noHBand="0" w:noVBand="1"/>
      </w:tblPr>
      <w:tblGrid>
        <w:gridCol w:w="8494"/>
      </w:tblGrid>
      <w:tr w:rsidR="006555E2" w:rsidRPr="00536F81" w14:paraId="046799D8" w14:textId="77777777" w:rsidTr="002A3E33">
        <w:tc>
          <w:tcPr>
            <w:tcW w:w="8494" w:type="dxa"/>
            <w:shd w:val="clear" w:color="auto" w:fill="CCFFFF"/>
          </w:tcPr>
          <w:p w14:paraId="7B2B92A9"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Art. 86. Proceder-se-á à restituição em dinheiro:</w:t>
            </w:r>
          </w:p>
          <w:p w14:paraId="764D6928"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 xml:space="preserve">I – </w:t>
            </w:r>
            <w:proofErr w:type="gramStart"/>
            <w:r w:rsidRPr="006555E2">
              <w:rPr>
                <w:rFonts w:ascii="Book Antiqua" w:hAnsi="Book Antiqua"/>
                <w:sz w:val="18"/>
                <w:szCs w:val="18"/>
              </w:rPr>
              <w:t>se</w:t>
            </w:r>
            <w:proofErr w:type="gramEnd"/>
            <w:r w:rsidRPr="006555E2">
              <w:rPr>
                <w:rFonts w:ascii="Book Antiqua" w:hAnsi="Book Antiqua"/>
                <w:sz w:val="18"/>
                <w:szCs w:val="18"/>
              </w:rPr>
              <w:t xml:space="preserve"> a coisa não mais existir ao tempo do pedido de restituição, hipótese em que o requerente receberá o valor da avaliação do bem, ou, no caso de ter ocorrido sua venda, o respectivo preço, em ambos os casos no valor atualizado;</w:t>
            </w:r>
          </w:p>
          <w:p w14:paraId="21916652"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 xml:space="preserve">II – </w:t>
            </w:r>
            <w:proofErr w:type="gramStart"/>
            <w:r w:rsidRPr="006555E2">
              <w:rPr>
                <w:rFonts w:ascii="Book Antiqua" w:hAnsi="Book Antiqua"/>
                <w:sz w:val="18"/>
                <w:szCs w:val="18"/>
              </w:rPr>
              <w:t>da</w:t>
            </w:r>
            <w:proofErr w:type="gramEnd"/>
            <w:r w:rsidRPr="006555E2">
              <w:rPr>
                <w:rFonts w:ascii="Book Antiqua" w:hAnsi="Book Antiqua"/>
                <w:sz w:val="18"/>
                <w:szCs w:val="18"/>
              </w:rPr>
              <w:t xml:space="preserve"> importância entregue ao devedor, em moeda corrente nacional, decorrente de adiantamento a contrato de câmbio para exportação, na forma do art. 75, §§ 3º e 4</w:t>
            </w:r>
            <w:proofErr w:type="gramStart"/>
            <w:r w:rsidRPr="006555E2">
              <w:rPr>
                <w:rFonts w:ascii="Book Antiqua" w:hAnsi="Book Antiqua"/>
                <w:sz w:val="18"/>
                <w:szCs w:val="18"/>
              </w:rPr>
              <w:t>º ,</w:t>
            </w:r>
            <w:proofErr w:type="gramEnd"/>
            <w:r w:rsidRPr="006555E2">
              <w:rPr>
                <w:rFonts w:ascii="Book Antiqua" w:hAnsi="Book Antiqua"/>
                <w:sz w:val="18"/>
                <w:szCs w:val="18"/>
              </w:rPr>
              <w:t xml:space="preserve"> da Lei nº 4.728, de 14 de julho de 1965, desde que o prazo total da operação, inclusive eventuais prorrogações, não exceda o previsto nas normas específicas da autoridade competente;</w:t>
            </w:r>
          </w:p>
          <w:p w14:paraId="79DBF715"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III – dos valores entregues ao devedor pelo contratante de boa-fé na hipótese de revogação ou ineficácia do contrato, conforme disposto no art. 136 desta Lei.</w:t>
            </w:r>
          </w:p>
          <w:p w14:paraId="30CC063C"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 xml:space="preserve">IV - </w:t>
            </w:r>
            <w:proofErr w:type="gramStart"/>
            <w:r w:rsidRPr="006555E2">
              <w:rPr>
                <w:rFonts w:ascii="Book Antiqua" w:hAnsi="Book Antiqua"/>
                <w:sz w:val="18"/>
                <w:szCs w:val="18"/>
              </w:rPr>
              <w:t>às</w:t>
            </w:r>
            <w:proofErr w:type="gramEnd"/>
            <w:r w:rsidRPr="006555E2">
              <w:rPr>
                <w:rFonts w:ascii="Book Antiqua" w:hAnsi="Book Antiqua"/>
                <w:sz w:val="18"/>
                <w:szCs w:val="18"/>
              </w:rPr>
              <w:t xml:space="preserve"> Fazendas Públicas, relativamente a tributos passíveis de retenção na fonte, de descontos de terceiros ou de sub-rogação e a valores recebidos pelos agentes arrecadadores e não recolhidos aos cofres públicos.        (Incluído pela Lei nº 14.112, de 2020)  </w:t>
            </w:r>
            <w:proofErr w:type="gramStart"/>
            <w:r w:rsidRPr="006555E2">
              <w:rPr>
                <w:rFonts w:ascii="Book Antiqua" w:hAnsi="Book Antiqua"/>
                <w:sz w:val="18"/>
                <w:szCs w:val="18"/>
              </w:rPr>
              <w:t xml:space="preserve">   (</w:t>
            </w:r>
            <w:proofErr w:type="gramEnd"/>
            <w:r w:rsidRPr="006555E2">
              <w:rPr>
                <w:rFonts w:ascii="Book Antiqua" w:hAnsi="Book Antiqua"/>
                <w:sz w:val="18"/>
                <w:szCs w:val="18"/>
              </w:rPr>
              <w:t>Vigência)</w:t>
            </w:r>
          </w:p>
          <w:p w14:paraId="267227A5" w14:textId="70ABF7D6"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Parágrafo único. (Revogado).    (Redação dada pela Lei nº 14.112, de 2020)</w:t>
            </w:r>
          </w:p>
        </w:tc>
      </w:tr>
    </w:tbl>
    <w:p w14:paraId="2668B3A0" w14:textId="77777777" w:rsidR="00FB6A25" w:rsidRDefault="00FB6A25" w:rsidP="00FB6A25">
      <w:pPr>
        <w:ind w:firstLine="425"/>
        <w:jc w:val="both"/>
        <w:rPr>
          <w:rStyle w:val="Hyperlink"/>
          <w:rFonts w:ascii="Book Antiqua" w:hAnsi="Book Antiqua"/>
          <w:b/>
          <w:bCs/>
          <w:color w:val="FF0000"/>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FB6A25" w:rsidRPr="00536F81" w14:paraId="51CBF007" w14:textId="77777777" w:rsidTr="004521FE">
        <w:tc>
          <w:tcPr>
            <w:tcW w:w="8494" w:type="dxa"/>
            <w:shd w:val="clear" w:color="auto" w:fill="CCFFFF"/>
          </w:tcPr>
          <w:p w14:paraId="19BFBB0C" w14:textId="77777777" w:rsidR="00FB6A25" w:rsidRPr="00FB6A25" w:rsidRDefault="00FB6A25" w:rsidP="004521FE">
            <w:pPr>
              <w:jc w:val="both"/>
              <w:rPr>
                <w:rFonts w:ascii="Book Antiqua" w:hAnsi="Book Antiqua"/>
                <w:bCs/>
                <w:iCs/>
                <w:sz w:val="19"/>
                <w:szCs w:val="19"/>
              </w:rPr>
            </w:pPr>
            <w:r>
              <w:rPr>
                <w:rFonts w:ascii="Book Antiqua" w:hAnsi="Book Antiqua"/>
                <w:b/>
                <w:iCs/>
                <w:sz w:val="19"/>
                <w:szCs w:val="19"/>
              </w:rPr>
              <w:t>(</w:t>
            </w:r>
            <w:r w:rsidRPr="00FB6A25">
              <w:rPr>
                <w:rFonts w:ascii="Book Antiqua" w:hAnsi="Book Antiqua"/>
                <w:b/>
                <w:iCs/>
                <w:sz w:val="19"/>
                <w:szCs w:val="19"/>
                <w:highlight w:val="yellow"/>
              </w:rPr>
              <w:t>TJAP-2022-FGV</w:t>
            </w:r>
            <w:r>
              <w:rPr>
                <w:rFonts w:ascii="Book Antiqua" w:hAnsi="Book Antiqua"/>
                <w:b/>
                <w:iCs/>
                <w:sz w:val="19"/>
                <w:szCs w:val="19"/>
              </w:rPr>
              <w:t>)</w:t>
            </w:r>
            <w:r>
              <w:rPr>
                <w:rFonts w:ascii="Book Antiqua" w:hAnsi="Book Antiqua"/>
                <w:bCs/>
                <w:iCs/>
                <w:sz w:val="19"/>
                <w:szCs w:val="19"/>
              </w:rPr>
              <w:t xml:space="preserve">: </w:t>
            </w:r>
            <w:r w:rsidRPr="00FB6A25">
              <w:rPr>
                <w:rFonts w:ascii="Book Antiqua" w:hAnsi="Book Antiqua"/>
                <w:bCs/>
                <w:iCs/>
                <w:sz w:val="19"/>
                <w:szCs w:val="19"/>
              </w:rPr>
              <w:t xml:space="preserve">A sociedade Três Navios Supermercados Ltda. teve sua falência decretada com fundamento na impontualidade, sem anterior processo de recuperação. Banco Mazagão S/A, credor fiduciário na falência, pleiteou e teve deferida a </w:t>
            </w:r>
            <w:r w:rsidRPr="005779A2">
              <w:rPr>
                <w:rFonts w:ascii="Book Antiqua" w:hAnsi="Book Antiqua"/>
                <w:b/>
                <w:iCs/>
                <w:sz w:val="19"/>
                <w:szCs w:val="19"/>
              </w:rPr>
              <w:t>restituição em dinheiro</w:t>
            </w:r>
            <w:r w:rsidRPr="00FB6A25">
              <w:rPr>
                <w:rFonts w:ascii="Book Antiqua" w:hAnsi="Book Antiqua"/>
                <w:bCs/>
                <w:iCs/>
                <w:sz w:val="19"/>
                <w:szCs w:val="19"/>
              </w:rPr>
              <w:t xml:space="preserve"> correspondente a bem que se encontrava na posse da falida na data da decretação da falência, mas não foi arrecadado.</w:t>
            </w:r>
          </w:p>
          <w:p w14:paraId="6B777E7E" w14:textId="6951CA45" w:rsidR="00FB6A25" w:rsidRPr="00FB6A25" w:rsidRDefault="00FB6A25" w:rsidP="004521FE">
            <w:pPr>
              <w:jc w:val="both"/>
              <w:rPr>
                <w:rFonts w:ascii="Book Antiqua" w:hAnsi="Book Antiqua"/>
                <w:b/>
                <w:iCs/>
                <w:sz w:val="19"/>
                <w:szCs w:val="19"/>
              </w:rPr>
            </w:pPr>
            <w:r w:rsidRPr="00FB6A25">
              <w:rPr>
                <w:rFonts w:ascii="Book Antiqua" w:hAnsi="Book Antiqua"/>
                <w:bCs/>
                <w:iCs/>
                <w:sz w:val="19"/>
                <w:szCs w:val="19"/>
              </w:rPr>
              <w:t>Em que pese o reconhecimento do direito à restituição por decisão judicial e do requerimento de pagamento imediato feito pelo credor, o administrador judicial da massa falida informou ao juízo que não havia recursos disponíveis no momento, devendo o credor aguardar o pagamento, observadas as prioridades legais.</w:t>
            </w:r>
            <w:r>
              <w:rPr>
                <w:rFonts w:ascii="Book Antiqua" w:hAnsi="Book Antiqua"/>
                <w:bCs/>
                <w:iCs/>
                <w:sz w:val="19"/>
                <w:szCs w:val="19"/>
              </w:rPr>
              <w:t xml:space="preserve"> </w:t>
            </w:r>
            <w:r w:rsidRPr="00FB6A25">
              <w:rPr>
                <w:rFonts w:ascii="Book Antiqua" w:hAnsi="Book Antiqua"/>
                <w:bCs/>
                <w:iCs/>
                <w:sz w:val="19"/>
                <w:szCs w:val="19"/>
              </w:rPr>
              <w:t xml:space="preserve">Ciente do fato, o juiz da falência, observando as disposições da lei </w:t>
            </w:r>
            <w:r w:rsidRPr="00FB6A25">
              <w:rPr>
                <w:rFonts w:ascii="Book Antiqua" w:hAnsi="Book Antiqua"/>
                <w:bCs/>
                <w:iCs/>
                <w:sz w:val="19"/>
                <w:szCs w:val="19"/>
              </w:rPr>
              <w:lastRenderedPageBreak/>
              <w:t>de regência:</w:t>
            </w:r>
            <w:r>
              <w:rPr>
                <w:rFonts w:ascii="Book Antiqua" w:hAnsi="Book Antiqua"/>
                <w:bCs/>
                <w:iCs/>
                <w:sz w:val="19"/>
                <w:szCs w:val="19"/>
              </w:rPr>
              <w:t xml:space="preserve"> </w:t>
            </w:r>
            <w:r w:rsidRPr="00FB6A25">
              <w:rPr>
                <w:rFonts w:ascii="Book Antiqua" w:hAnsi="Book Antiqua"/>
                <w:bCs/>
                <w:iCs/>
                <w:sz w:val="19"/>
                <w:szCs w:val="19"/>
              </w:rPr>
              <w:t>determinou que o pagamento seja feito após as despesas cujo pagamento antecipado seja indispensável à administração da falência e dos créditos trabalhistas de natureza estritamente salarial vencidos nos três meses anteriores à decretação da falência, até o limite de cinco salários mínimos por trabalhador.</w:t>
            </w:r>
            <w:r>
              <w:rPr>
                <w:rFonts w:ascii="Book Antiqua" w:hAnsi="Book Antiqua"/>
                <w:bCs/>
                <w:iCs/>
                <w:sz w:val="19"/>
                <w:szCs w:val="19"/>
              </w:rPr>
              <w:t xml:space="preserve"> </w:t>
            </w:r>
            <w:r>
              <w:rPr>
                <w:rFonts w:ascii="Book Antiqua" w:hAnsi="Book Antiqua"/>
                <w:b/>
                <w:iCs/>
                <w:sz w:val="19"/>
                <w:szCs w:val="19"/>
              </w:rPr>
              <w:t xml:space="preserve">BL: art. 84, incisos I-A e I-C c/c </w:t>
            </w:r>
            <w:proofErr w:type="spellStart"/>
            <w:r>
              <w:rPr>
                <w:rFonts w:ascii="Book Antiqua" w:hAnsi="Book Antiqua"/>
                <w:b/>
                <w:iCs/>
                <w:sz w:val="19"/>
                <w:szCs w:val="19"/>
              </w:rPr>
              <w:t>arts</w:t>
            </w:r>
            <w:proofErr w:type="spellEnd"/>
            <w:r>
              <w:rPr>
                <w:rFonts w:ascii="Book Antiqua" w:hAnsi="Book Antiqua"/>
                <w:b/>
                <w:iCs/>
                <w:sz w:val="19"/>
                <w:szCs w:val="19"/>
              </w:rPr>
              <w:t>. 150 e 151, LRF (citados acima).</w:t>
            </w:r>
          </w:p>
          <w:p w14:paraId="623C9E62" w14:textId="77777777" w:rsidR="00FB6A25" w:rsidRDefault="00FB6A25" w:rsidP="004521FE">
            <w:pPr>
              <w:jc w:val="both"/>
              <w:rPr>
                <w:rFonts w:ascii="Book Antiqua" w:hAnsi="Book Antiqua"/>
                <w:b/>
                <w:i/>
                <w:color w:val="FF0000"/>
                <w:sz w:val="19"/>
                <w:szCs w:val="19"/>
              </w:rPr>
            </w:pPr>
          </w:p>
          <w:p w14:paraId="4A95041F" w14:textId="250B57D3" w:rsidR="00522960" w:rsidRPr="00522960" w:rsidRDefault="00FB6A25" w:rsidP="004521FE">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FB6A25">
              <w:rPr>
                <w:rFonts w:ascii="Book Antiqua" w:hAnsi="Book Antiqua"/>
                <w:bCs/>
                <w:iCs/>
                <w:sz w:val="19"/>
                <w:szCs w:val="19"/>
              </w:rPr>
              <w:t>:</w:t>
            </w:r>
            <w:r>
              <w:rPr>
                <w:rFonts w:ascii="Book Antiqua" w:hAnsi="Book Antiqua"/>
                <w:bCs/>
                <w:iCs/>
                <w:sz w:val="19"/>
                <w:szCs w:val="19"/>
              </w:rPr>
              <w:t xml:space="preserve"> </w:t>
            </w:r>
            <w:r w:rsidRPr="00FB6A25">
              <w:rPr>
                <w:rFonts w:ascii="Book Antiqua" w:hAnsi="Book Antiqua"/>
                <w:bCs/>
                <w:iCs/>
                <w:sz w:val="19"/>
                <w:szCs w:val="19"/>
              </w:rPr>
              <w:t xml:space="preserve">Nos termos do artigo 84, </w:t>
            </w:r>
            <w:r>
              <w:rPr>
                <w:rFonts w:ascii="Book Antiqua" w:hAnsi="Book Antiqua"/>
                <w:bCs/>
                <w:iCs/>
                <w:sz w:val="19"/>
                <w:szCs w:val="19"/>
              </w:rPr>
              <w:t xml:space="preserve">inciso </w:t>
            </w:r>
            <w:r w:rsidRPr="00FB6A25">
              <w:rPr>
                <w:rFonts w:ascii="Book Antiqua" w:hAnsi="Book Antiqua"/>
                <w:bCs/>
                <w:iCs/>
                <w:sz w:val="19"/>
                <w:szCs w:val="19"/>
              </w:rPr>
              <w:t xml:space="preserve">I-A da </w:t>
            </w:r>
            <w:r w:rsidR="005779A2">
              <w:rPr>
                <w:rFonts w:ascii="Book Antiqua" w:hAnsi="Book Antiqua"/>
                <w:bCs/>
                <w:iCs/>
                <w:sz w:val="19"/>
                <w:szCs w:val="19"/>
              </w:rPr>
              <w:t>L</w:t>
            </w:r>
            <w:r w:rsidRPr="00FB6A25">
              <w:rPr>
                <w:rFonts w:ascii="Book Antiqua" w:hAnsi="Book Antiqua"/>
                <w:bCs/>
                <w:iCs/>
                <w:sz w:val="19"/>
                <w:szCs w:val="19"/>
              </w:rPr>
              <w:t xml:space="preserve">ei 11.101/05 os primeiros créditos extraconcursais a serem pagos são: </w:t>
            </w:r>
            <w:r w:rsidRPr="00FB6A25">
              <w:rPr>
                <w:rFonts w:ascii="Book Antiqua" w:hAnsi="Book Antiqua"/>
                <w:b/>
                <w:iCs/>
                <w:sz w:val="19"/>
                <w:szCs w:val="19"/>
                <w:highlight w:val="magenta"/>
              </w:rPr>
              <w:t>(i)</w:t>
            </w:r>
            <w:r w:rsidRPr="00FB6A25">
              <w:rPr>
                <w:rFonts w:ascii="Book Antiqua" w:hAnsi="Book Antiqua"/>
                <w:bCs/>
                <w:iCs/>
                <w:sz w:val="19"/>
                <w:szCs w:val="19"/>
              </w:rPr>
              <w:t xml:space="preserve"> despesas cujo pagamento antecipado seja indispensável à administração da falência (art. 150); e </w:t>
            </w:r>
            <w:r w:rsidRPr="00FB6A25">
              <w:rPr>
                <w:rFonts w:ascii="Book Antiqua" w:hAnsi="Book Antiqua"/>
                <w:b/>
                <w:iCs/>
                <w:sz w:val="19"/>
                <w:szCs w:val="19"/>
                <w:highlight w:val="magenta"/>
              </w:rPr>
              <w:t>(</w:t>
            </w:r>
            <w:proofErr w:type="spellStart"/>
            <w:r w:rsidRPr="00FB6A25">
              <w:rPr>
                <w:rFonts w:ascii="Book Antiqua" w:hAnsi="Book Antiqua"/>
                <w:b/>
                <w:iCs/>
                <w:sz w:val="19"/>
                <w:szCs w:val="19"/>
                <w:highlight w:val="magenta"/>
              </w:rPr>
              <w:t>ii</w:t>
            </w:r>
            <w:proofErr w:type="spellEnd"/>
            <w:r w:rsidRPr="00FB6A25">
              <w:rPr>
                <w:rFonts w:ascii="Book Antiqua" w:hAnsi="Book Antiqua"/>
                <w:b/>
                <w:iCs/>
                <w:sz w:val="19"/>
                <w:szCs w:val="19"/>
                <w:highlight w:val="magenta"/>
              </w:rPr>
              <w:t>)</w:t>
            </w:r>
            <w:r w:rsidRPr="00FB6A25">
              <w:rPr>
                <w:rFonts w:ascii="Book Antiqua" w:hAnsi="Book Antiqua"/>
                <w:bCs/>
                <w:iCs/>
                <w:sz w:val="19"/>
                <w:szCs w:val="19"/>
              </w:rPr>
              <w:t xml:space="preserve"> créditos trabalhistas de natureza estritamente salarial vencidos nos 3 (três) meses anteriores à decretação da falência, até o limite de 5 (cinco) salários-mínimos por trabalhador (art. 151).</w:t>
            </w:r>
            <w:r w:rsidR="005779A2">
              <w:rPr>
                <w:rFonts w:ascii="Book Antiqua" w:hAnsi="Book Antiqua"/>
                <w:bCs/>
                <w:iCs/>
                <w:sz w:val="19"/>
                <w:szCs w:val="19"/>
              </w:rPr>
              <w:t xml:space="preserve"> Nesse contexto, verifica-se que, no caso em tela, o </w:t>
            </w:r>
            <w:r w:rsidR="005779A2" w:rsidRPr="005779A2">
              <w:rPr>
                <w:rFonts w:ascii="Book Antiqua" w:hAnsi="Book Antiqua"/>
                <w:bCs/>
                <w:iCs/>
                <w:sz w:val="19"/>
                <w:szCs w:val="19"/>
              </w:rPr>
              <w:t xml:space="preserve">art. 84, I-C </w:t>
            </w:r>
            <w:r w:rsidR="005779A2">
              <w:rPr>
                <w:rFonts w:ascii="Book Antiqua" w:hAnsi="Book Antiqua"/>
                <w:bCs/>
                <w:iCs/>
                <w:sz w:val="19"/>
                <w:szCs w:val="19"/>
              </w:rPr>
              <w:t>da LRF</w:t>
            </w:r>
            <w:r w:rsidR="005779A2" w:rsidRPr="005779A2">
              <w:rPr>
                <w:rFonts w:ascii="Book Antiqua" w:hAnsi="Book Antiqua"/>
                <w:bCs/>
                <w:iCs/>
                <w:sz w:val="19"/>
                <w:szCs w:val="19"/>
              </w:rPr>
              <w:t>, com a redação conferida pela Lei 14.112</w:t>
            </w:r>
            <w:r w:rsidR="005779A2">
              <w:rPr>
                <w:rFonts w:ascii="Book Antiqua" w:hAnsi="Book Antiqua"/>
                <w:bCs/>
                <w:iCs/>
                <w:sz w:val="19"/>
                <w:szCs w:val="19"/>
              </w:rPr>
              <w:t>/</w:t>
            </w:r>
            <w:r w:rsidR="005779A2" w:rsidRPr="005779A2">
              <w:rPr>
                <w:rFonts w:ascii="Book Antiqua" w:hAnsi="Book Antiqua"/>
                <w:bCs/>
                <w:iCs/>
                <w:sz w:val="19"/>
                <w:szCs w:val="19"/>
              </w:rPr>
              <w:t xml:space="preserve">20, </w:t>
            </w:r>
            <w:r w:rsidR="005779A2">
              <w:rPr>
                <w:rFonts w:ascii="Book Antiqua" w:hAnsi="Book Antiqua"/>
                <w:bCs/>
                <w:iCs/>
                <w:sz w:val="19"/>
                <w:szCs w:val="19"/>
              </w:rPr>
              <w:t xml:space="preserve">dispõe que </w:t>
            </w:r>
            <w:r w:rsidR="005779A2" w:rsidRPr="005779A2">
              <w:rPr>
                <w:rFonts w:ascii="Book Antiqua" w:hAnsi="Book Antiqua"/>
                <w:bCs/>
                <w:iCs/>
                <w:sz w:val="19"/>
                <w:szCs w:val="19"/>
              </w:rPr>
              <w:t xml:space="preserve">os créditos em dinheiro </w:t>
            </w:r>
            <w:proofErr w:type="gramStart"/>
            <w:r w:rsidR="005779A2" w:rsidRPr="005779A2">
              <w:rPr>
                <w:rFonts w:ascii="Book Antiqua" w:hAnsi="Book Antiqua"/>
                <w:bCs/>
                <w:iCs/>
                <w:sz w:val="19"/>
                <w:szCs w:val="19"/>
              </w:rPr>
              <w:t>objeto de restituição devem</w:t>
            </w:r>
            <w:proofErr w:type="gramEnd"/>
            <w:r w:rsidR="005779A2" w:rsidRPr="005779A2">
              <w:rPr>
                <w:rFonts w:ascii="Book Antiqua" w:hAnsi="Book Antiqua"/>
                <w:bCs/>
                <w:iCs/>
                <w:sz w:val="19"/>
                <w:szCs w:val="19"/>
              </w:rPr>
              <w:t xml:space="preserve"> ser pagos após as despesas indispensáveis à administração da falência e os salários em atraso (créditos trabalhistas vencidos nos 3 meses anteriores à decretação da falência, até o limite de 5 salários-mínimos por trabalhador são chamados de “</w:t>
            </w:r>
            <w:proofErr w:type="spellStart"/>
            <w:r w:rsidR="005779A2" w:rsidRPr="005779A2">
              <w:rPr>
                <w:rFonts w:ascii="Book Antiqua" w:hAnsi="Book Antiqua"/>
                <w:bCs/>
                <w:iCs/>
                <w:sz w:val="19"/>
                <w:szCs w:val="19"/>
              </w:rPr>
              <w:t>superpreferenciais</w:t>
            </w:r>
            <w:proofErr w:type="spellEnd"/>
            <w:r w:rsidR="005779A2" w:rsidRPr="005779A2">
              <w:rPr>
                <w:rFonts w:ascii="Book Antiqua" w:hAnsi="Book Antiqua"/>
                <w:bCs/>
                <w:iCs/>
                <w:sz w:val="19"/>
                <w:szCs w:val="19"/>
              </w:rPr>
              <w:t xml:space="preserve">” </w:t>
            </w:r>
            <w:r w:rsidR="005779A2">
              <w:rPr>
                <w:rFonts w:ascii="Book Antiqua" w:hAnsi="Book Antiqua"/>
                <w:bCs/>
                <w:iCs/>
                <w:sz w:val="19"/>
                <w:szCs w:val="19"/>
              </w:rPr>
              <w:t xml:space="preserve">em razão </w:t>
            </w:r>
            <w:r w:rsidR="005779A2" w:rsidRPr="005779A2">
              <w:rPr>
                <w:rFonts w:ascii="Book Antiqua" w:hAnsi="Book Antiqua"/>
                <w:bCs/>
                <w:iCs/>
                <w:sz w:val="19"/>
                <w:szCs w:val="19"/>
              </w:rPr>
              <w:t>da sua natureza alimentar.</w:t>
            </w:r>
          </w:p>
        </w:tc>
      </w:tr>
    </w:tbl>
    <w:p w14:paraId="04E87BAE" w14:textId="545D4E3C" w:rsidR="004F6208" w:rsidRPr="00E66A7C" w:rsidRDefault="004F6208" w:rsidP="004F6208">
      <w:pPr>
        <w:spacing w:before="100" w:beforeAutospacing="1" w:after="100" w:afterAutospacing="1"/>
        <w:ind w:firstLine="426"/>
        <w:jc w:val="both"/>
        <w:rPr>
          <w:rFonts w:ascii="Book Antiqua" w:hAnsi="Book Antiqua"/>
          <w:sz w:val="16"/>
          <w:szCs w:val="16"/>
          <w:u w:val="single"/>
        </w:rPr>
      </w:pPr>
      <w:r w:rsidRPr="004F6208">
        <w:rPr>
          <w:rFonts w:ascii="Book Antiqua" w:hAnsi="Book Antiqua"/>
          <w:sz w:val="19"/>
          <w:szCs w:val="19"/>
        </w:rPr>
        <w:lastRenderedPageBreak/>
        <w:t xml:space="preserve">I-D - </w:t>
      </w:r>
      <w:r w:rsidRPr="00E14BD4">
        <w:rPr>
          <w:rFonts w:ascii="Book Antiqua" w:hAnsi="Book Antiqua"/>
          <w:b/>
          <w:bCs/>
          <w:sz w:val="19"/>
          <w:szCs w:val="19"/>
        </w:rPr>
        <w:t>às remunerações devidas ao administrador judicial e aos seus auxiliares, aos reembolsos devidos a membros do Comitê de Credores, e aos créditos derivados da legislação trabalhista ou decorrentes de acidentes de trabalho relativos a serviços prestados após a decretação da falência</w:t>
      </w:r>
      <w:r w:rsidRPr="0050086C">
        <w:rPr>
          <w:rFonts w:ascii="Book Antiqua" w:hAnsi="Book Antiqua"/>
          <w:sz w:val="18"/>
          <w:szCs w:val="18"/>
        </w:rPr>
        <w:t>;</w:t>
      </w:r>
      <w:r w:rsidR="00CC190F" w:rsidRPr="0050086C">
        <w:rPr>
          <w:rFonts w:ascii="Book Antiqua" w:hAnsi="Book Antiqua"/>
          <w:sz w:val="18"/>
          <w:szCs w:val="18"/>
        </w:rPr>
        <w:t xml:space="preserve"> </w:t>
      </w:r>
      <w:hyperlink r:id="rId311" w:anchor="art1" w:history="1">
        <w:r w:rsidRPr="0050086C">
          <w:rPr>
            <w:rStyle w:val="Hyperlink"/>
            <w:rFonts w:ascii="Book Antiqua" w:hAnsi="Book Antiqua"/>
            <w:sz w:val="16"/>
            <w:szCs w:val="16"/>
          </w:rPr>
          <w:t>(Incluído pela Lei nº 14.112, de 2020)</w:t>
        </w:r>
      </w:hyperlink>
      <w:r w:rsidR="00E14BD4" w:rsidRPr="0050086C">
        <w:rPr>
          <w:rStyle w:val="Hyperlink"/>
          <w:rFonts w:ascii="Book Antiqua" w:hAnsi="Book Antiqua"/>
          <w:sz w:val="16"/>
          <w:szCs w:val="16"/>
          <w:u w:val="none"/>
        </w:rPr>
        <w:t xml:space="preserve"> </w:t>
      </w:r>
      <w:r w:rsidR="00E14BD4" w:rsidRPr="0050086C">
        <w:rPr>
          <w:rStyle w:val="Hyperlink"/>
          <w:rFonts w:ascii="Book Antiqua" w:hAnsi="Book Antiqua"/>
          <w:b/>
          <w:bCs/>
          <w:color w:val="FF0000"/>
          <w:sz w:val="16"/>
          <w:szCs w:val="16"/>
        </w:rPr>
        <w:t>(TJPR-2021)</w:t>
      </w:r>
      <w:r w:rsidRPr="0050086C">
        <w:rPr>
          <w:rFonts w:ascii="Book Antiqua" w:hAnsi="Book Antiqua"/>
          <w:sz w:val="16"/>
          <w:szCs w:val="16"/>
        </w:rPr>
        <w:t> </w:t>
      </w:r>
      <w:r w:rsidR="00E66A7C">
        <w:rPr>
          <w:rStyle w:val="Hyperlink"/>
          <w:rFonts w:ascii="Book Antiqua" w:hAnsi="Book Antiqua"/>
          <w:b/>
          <w:color w:val="FF0000"/>
          <w:sz w:val="16"/>
          <w:szCs w:val="16"/>
        </w:rPr>
        <w:t>(MPRS-2023)</w:t>
      </w:r>
    </w:p>
    <w:tbl>
      <w:tblPr>
        <w:tblStyle w:val="Tabelacomgrade"/>
        <w:tblW w:w="0" w:type="auto"/>
        <w:shd w:val="clear" w:color="auto" w:fill="CCFFFF"/>
        <w:tblLook w:val="04A0" w:firstRow="1" w:lastRow="0" w:firstColumn="1" w:lastColumn="0" w:noHBand="0" w:noVBand="1"/>
      </w:tblPr>
      <w:tblGrid>
        <w:gridCol w:w="8494"/>
      </w:tblGrid>
      <w:tr w:rsidR="00522960" w:rsidRPr="00536F81" w14:paraId="168DB739" w14:textId="77777777" w:rsidTr="00A02C9C">
        <w:tc>
          <w:tcPr>
            <w:tcW w:w="8494" w:type="dxa"/>
            <w:shd w:val="clear" w:color="auto" w:fill="CCFFFF"/>
          </w:tcPr>
          <w:p w14:paraId="5A7D5E0B" w14:textId="5B9A97A8" w:rsidR="00522960" w:rsidRPr="006555E2" w:rsidRDefault="00522960" w:rsidP="00F446FF">
            <w:pPr>
              <w:jc w:val="both"/>
              <w:rPr>
                <w:rFonts w:ascii="Book Antiqua" w:hAnsi="Book Antiqua"/>
                <w:sz w:val="18"/>
                <w:szCs w:val="18"/>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Pr="008701C7">
              <w:rPr>
                <w:rFonts w:ascii="Book Antiqua" w:hAnsi="Book Antiqua"/>
                <w:b/>
                <w:sz w:val="19"/>
                <w:szCs w:val="19"/>
              </w:rPr>
              <w:t xml:space="preserve">: </w:t>
            </w:r>
            <w:r w:rsidRPr="00522960">
              <w:rPr>
                <w:rFonts w:ascii="Book Antiqua" w:hAnsi="Book Antiqua"/>
                <w:b/>
                <w:i/>
                <w:iCs/>
                <w:sz w:val="19"/>
                <w:szCs w:val="19"/>
                <w:u w:val="single"/>
              </w:rPr>
              <w:t>A remuneração do administrador judicial é crédito extraconcursal, não se submetendo aos efeitos do plano de recuperação judicial</w:t>
            </w:r>
            <w:r>
              <w:rPr>
                <w:rFonts w:ascii="Book Antiqua" w:hAnsi="Book Antiqua"/>
                <w:b/>
                <w:sz w:val="19"/>
                <w:szCs w:val="19"/>
              </w:rPr>
              <w:t xml:space="preserve">: </w:t>
            </w:r>
            <w:r w:rsidRPr="00522960">
              <w:rPr>
                <w:rFonts w:ascii="Book Antiqua" w:hAnsi="Book Antiqua"/>
                <w:b/>
                <w:bCs/>
                <w:color w:val="000000"/>
                <w:sz w:val="19"/>
                <w:szCs w:val="19"/>
              </w:rPr>
              <w:t>A remuneração do administrador judicial é crédito extraconcursal, não se submetendo aos efeitos do plano de recuperação judicial.</w:t>
            </w:r>
            <w:r w:rsidR="00F446FF">
              <w:rPr>
                <w:rFonts w:ascii="Book Antiqua" w:hAnsi="Book Antiqua"/>
                <w:b/>
                <w:bCs/>
                <w:color w:val="000000"/>
                <w:sz w:val="19"/>
                <w:szCs w:val="19"/>
              </w:rPr>
              <w:t xml:space="preserve"> </w:t>
            </w:r>
            <w:proofErr w:type="gramStart"/>
            <w:r w:rsidRPr="00522960">
              <w:rPr>
                <w:rFonts w:ascii="Book Antiqua" w:hAnsi="Book Antiqua"/>
                <w:b/>
                <w:bCs/>
                <w:color w:val="000000"/>
                <w:sz w:val="19"/>
                <w:szCs w:val="19"/>
              </w:rPr>
              <w:t>A fixação e a forma de pagamento dos honorários do administrador cabe</w:t>
            </w:r>
            <w:proofErr w:type="gramEnd"/>
            <w:r w:rsidRPr="00522960">
              <w:rPr>
                <w:rFonts w:ascii="Book Antiqua" w:hAnsi="Book Antiqua"/>
                <w:b/>
                <w:bCs/>
                <w:color w:val="000000"/>
                <w:sz w:val="19"/>
                <w:szCs w:val="19"/>
              </w:rPr>
              <w:t xml:space="preserve"> ao magistrado, não sendo possível sua negociação quer com o devedor, quer com os credores, diante da necessidade de garantir a imparcialidade do auxiliar do juízo.</w:t>
            </w:r>
            <w:r>
              <w:rPr>
                <w:rFonts w:ascii="Book Antiqua" w:hAnsi="Book Antiqua"/>
                <w:b/>
                <w:bCs/>
                <w:color w:val="000000"/>
                <w:sz w:val="19"/>
                <w:szCs w:val="19"/>
              </w:rPr>
              <w:t xml:space="preserve"> </w:t>
            </w:r>
            <w:r w:rsidRPr="00522960">
              <w:rPr>
                <w:rFonts w:ascii="Book Antiqua" w:hAnsi="Book Antiqua"/>
                <w:color w:val="000000"/>
                <w:sz w:val="19"/>
                <w:szCs w:val="19"/>
              </w:rPr>
              <w:t xml:space="preserve">STJ. 3ª T. REsp 1905591-MT, Rel. Min. Ricardo Villas Bôas </w:t>
            </w:r>
            <w:proofErr w:type="spellStart"/>
            <w:r w:rsidRPr="00522960">
              <w:rPr>
                <w:rFonts w:ascii="Book Antiqua" w:hAnsi="Book Antiqua"/>
                <w:color w:val="000000"/>
                <w:sz w:val="19"/>
                <w:szCs w:val="19"/>
              </w:rPr>
              <w:t>Cueva</w:t>
            </w:r>
            <w:proofErr w:type="spellEnd"/>
            <w:r w:rsidRPr="00522960">
              <w:rPr>
                <w:rFonts w:ascii="Book Antiqua" w:hAnsi="Book Antiqua"/>
                <w:color w:val="000000"/>
                <w:sz w:val="19"/>
                <w:szCs w:val="19"/>
              </w:rPr>
              <w:t>, j</w:t>
            </w:r>
            <w:r>
              <w:rPr>
                <w:rFonts w:ascii="Book Antiqua" w:hAnsi="Book Antiqua"/>
                <w:color w:val="000000"/>
                <w:sz w:val="19"/>
                <w:szCs w:val="19"/>
              </w:rPr>
              <w:t>.</w:t>
            </w:r>
            <w:r w:rsidRPr="00522960">
              <w:rPr>
                <w:rFonts w:ascii="Book Antiqua" w:hAnsi="Book Antiqua"/>
                <w:color w:val="000000"/>
                <w:sz w:val="19"/>
                <w:szCs w:val="19"/>
              </w:rPr>
              <w:t xml:space="preserve"> 7/2/23</w:t>
            </w:r>
            <w:r w:rsidRPr="00522960">
              <w:rPr>
                <w:rFonts w:ascii="Book Antiqua" w:hAnsi="Book Antiqua"/>
                <w:b/>
                <w:bCs/>
                <w:color w:val="000000"/>
                <w:sz w:val="19"/>
                <w:szCs w:val="19"/>
              </w:rPr>
              <w:t xml:space="preserve"> (Info 764).</w:t>
            </w:r>
          </w:p>
        </w:tc>
      </w:tr>
    </w:tbl>
    <w:p w14:paraId="65DD81E6" w14:textId="6311FB78" w:rsidR="004F6208" w:rsidRPr="0050086C" w:rsidRDefault="004F6208" w:rsidP="004F6208">
      <w:pPr>
        <w:spacing w:before="100" w:beforeAutospacing="1" w:after="100" w:afterAutospacing="1"/>
        <w:ind w:firstLine="426"/>
        <w:jc w:val="both"/>
        <w:rPr>
          <w:rFonts w:ascii="Book Antiqua" w:hAnsi="Book Antiqua"/>
          <w:sz w:val="16"/>
          <w:szCs w:val="16"/>
        </w:rPr>
      </w:pPr>
      <w:r w:rsidRPr="004F6208">
        <w:rPr>
          <w:rFonts w:ascii="Book Antiqua" w:hAnsi="Book Antiqua"/>
          <w:sz w:val="19"/>
          <w:szCs w:val="19"/>
        </w:rPr>
        <w:t xml:space="preserve">I-E - </w:t>
      </w:r>
      <w:r w:rsidRPr="00586DCF">
        <w:rPr>
          <w:rFonts w:ascii="Book Antiqua" w:hAnsi="Book Antiqua"/>
          <w:b/>
          <w:bCs/>
          <w:sz w:val="19"/>
          <w:szCs w:val="19"/>
        </w:rPr>
        <w:t>às obrigações resultantes de atos jurídicos válidos praticados durante a recuperação judicial, nos termos do art. 67 desta Lei, ou após a decretação da falência</w:t>
      </w:r>
      <w:r w:rsidRPr="0050086C">
        <w:rPr>
          <w:rFonts w:ascii="Book Antiqua" w:hAnsi="Book Antiqua"/>
          <w:sz w:val="16"/>
          <w:szCs w:val="16"/>
        </w:rPr>
        <w:t>; </w:t>
      </w:r>
      <w:hyperlink r:id="rId312" w:anchor="art1" w:history="1">
        <w:r w:rsidRPr="0050086C">
          <w:rPr>
            <w:rStyle w:val="Hyperlink"/>
            <w:rFonts w:ascii="Book Antiqua" w:hAnsi="Book Antiqua"/>
            <w:sz w:val="16"/>
            <w:szCs w:val="16"/>
          </w:rPr>
          <w:t>(Incluído pela Lei nº 14.112, de 2020)</w:t>
        </w:r>
      </w:hyperlink>
      <w:r w:rsidRPr="0050086C">
        <w:rPr>
          <w:rFonts w:ascii="Book Antiqua" w:hAnsi="Book Antiqua"/>
          <w:sz w:val="16"/>
          <w:szCs w:val="16"/>
        </w:rPr>
        <w:t> </w:t>
      </w:r>
      <w:r w:rsidR="00586DCF" w:rsidRPr="0050086C">
        <w:rPr>
          <w:rStyle w:val="Hyperlink"/>
          <w:rFonts w:ascii="Book Antiqua" w:hAnsi="Book Antiqua"/>
          <w:b/>
          <w:bCs/>
          <w:color w:val="FF0000"/>
          <w:sz w:val="16"/>
          <w:szCs w:val="16"/>
        </w:rPr>
        <w:t>(TJPR-2021)</w:t>
      </w:r>
    </w:p>
    <w:tbl>
      <w:tblPr>
        <w:tblStyle w:val="Tabelacomgrade"/>
        <w:tblW w:w="0" w:type="auto"/>
        <w:shd w:val="clear" w:color="auto" w:fill="CCFFFF"/>
        <w:tblLook w:val="04A0" w:firstRow="1" w:lastRow="0" w:firstColumn="1" w:lastColumn="0" w:noHBand="0" w:noVBand="1"/>
      </w:tblPr>
      <w:tblGrid>
        <w:gridCol w:w="8494"/>
      </w:tblGrid>
      <w:tr w:rsidR="006555E2" w:rsidRPr="00536F81" w14:paraId="332A1004" w14:textId="77777777" w:rsidTr="002A3E33">
        <w:tc>
          <w:tcPr>
            <w:tcW w:w="8494" w:type="dxa"/>
            <w:shd w:val="clear" w:color="auto" w:fill="CCFFFF"/>
          </w:tcPr>
          <w:p w14:paraId="1BAAC123" w14:textId="5530E59D" w:rsidR="006555E2" w:rsidRDefault="006555E2" w:rsidP="002A3E33">
            <w:pPr>
              <w:ind w:firstLine="310"/>
              <w:jc w:val="both"/>
              <w:rPr>
                <w:rFonts w:ascii="Book Antiqua" w:hAnsi="Book Antiqua"/>
                <w:sz w:val="18"/>
                <w:szCs w:val="18"/>
              </w:rPr>
            </w:pPr>
            <w:r w:rsidRPr="006555E2">
              <w:rPr>
                <w:rFonts w:ascii="Book Antiqua" w:hAnsi="Book Antiqua"/>
                <w:sz w:val="18"/>
                <w:szCs w:val="18"/>
              </w:rPr>
              <w:t>Art. 67. Os créditos decorrentes de obrigações contraídas pelo devedor durante a recuperação judicial, inclusive aqueles relativos a despesas com fornecedores de bens ou serviços e contratos de mútuo, serão considerados extraconcursais, em caso de decretação de falência, respeitada, no que couber, a ordem estabelecida no art. 83 desta Lei.</w:t>
            </w:r>
          </w:p>
          <w:p w14:paraId="65E23C24" w14:textId="385F6ADA"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Parágrafo único. O plano de recuperação judicial poderá prever tratamento diferenciado aos créditos sujeitos à recuperação judicial pertencentes a fornecedores de bens ou serviços que continuarem a provê-</w:t>
            </w:r>
            <w:proofErr w:type="spellStart"/>
            <w:r w:rsidRPr="006555E2">
              <w:rPr>
                <w:rFonts w:ascii="Book Antiqua" w:hAnsi="Book Antiqua"/>
                <w:sz w:val="18"/>
                <w:szCs w:val="18"/>
              </w:rPr>
              <w:t>los</w:t>
            </w:r>
            <w:proofErr w:type="spellEnd"/>
            <w:r w:rsidRPr="006555E2">
              <w:rPr>
                <w:rFonts w:ascii="Book Antiqua" w:hAnsi="Book Antiqua"/>
                <w:sz w:val="18"/>
                <w:szCs w:val="18"/>
              </w:rPr>
              <w:t xml:space="preserve"> normalmente após o pedido de recuperação judicial, desde que tais bens ou serviços sejam necessários para a manutenção das atividades e que o tratamento diferenciado seja adequado e razoável no que concerne à relação comercial futura. (Redação dada pela Lei nº 14.112, de 2020)</w:t>
            </w:r>
          </w:p>
        </w:tc>
      </w:tr>
    </w:tbl>
    <w:p w14:paraId="7DCD3D87" w14:textId="5E66FF78" w:rsidR="004F6208" w:rsidRPr="0050086C" w:rsidRDefault="004F6208" w:rsidP="004F6208">
      <w:pPr>
        <w:spacing w:before="100" w:beforeAutospacing="1" w:after="100" w:afterAutospacing="1"/>
        <w:ind w:firstLine="426"/>
        <w:jc w:val="both"/>
        <w:rPr>
          <w:rFonts w:ascii="Book Antiqua" w:hAnsi="Book Antiqua"/>
          <w:sz w:val="16"/>
          <w:szCs w:val="16"/>
        </w:rPr>
      </w:pPr>
      <w:r w:rsidRPr="004F6208">
        <w:rPr>
          <w:rFonts w:ascii="Book Antiqua" w:hAnsi="Book Antiqua"/>
          <w:sz w:val="19"/>
          <w:szCs w:val="19"/>
        </w:rPr>
        <w:t xml:space="preserve">II - </w:t>
      </w:r>
      <w:proofErr w:type="gramStart"/>
      <w:r w:rsidRPr="00586DCF">
        <w:rPr>
          <w:rFonts w:ascii="Book Antiqua" w:hAnsi="Book Antiqua"/>
          <w:b/>
          <w:bCs/>
          <w:sz w:val="19"/>
          <w:szCs w:val="19"/>
        </w:rPr>
        <w:t>às</w:t>
      </w:r>
      <w:proofErr w:type="gramEnd"/>
      <w:r w:rsidRPr="00586DCF">
        <w:rPr>
          <w:rFonts w:ascii="Book Antiqua" w:hAnsi="Book Antiqua"/>
          <w:b/>
          <w:bCs/>
          <w:sz w:val="19"/>
          <w:szCs w:val="19"/>
        </w:rPr>
        <w:t xml:space="preserve"> quantias fornecidas à massa falida pelos credores</w:t>
      </w:r>
      <w:r w:rsidRPr="0050086C">
        <w:rPr>
          <w:rFonts w:ascii="Book Antiqua" w:hAnsi="Book Antiqua"/>
          <w:sz w:val="16"/>
          <w:szCs w:val="16"/>
        </w:rPr>
        <w:t>; </w:t>
      </w:r>
      <w:hyperlink r:id="rId313"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586DCF" w:rsidRPr="0050086C">
        <w:rPr>
          <w:rStyle w:val="Hyperlink"/>
          <w:rFonts w:ascii="Book Antiqua" w:hAnsi="Book Antiqua"/>
          <w:b/>
          <w:bCs/>
          <w:color w:val="FF0000"/>
          <w:sz w:val="16"/>
          <w:szCs w:val="16"/>
        </w:rPr>
        <w:t>(TJPR-2021)</w:t>
      </w:r>
      <w:r w:rsidR="000D1FC3" w:rsidRPr="0050086C">
        <w:rPr>
          <w:rFonts w:ascii="Book Antiqua" w:hAnsi="Book Antiqua"/>
          <w:sz w:val="16"/>
          <w:szCs w:val="16"/>
        </w:rPr>
        <w:t xml:space="preserve"> </w:t>
      </w:r>
    </w:p>
    <w:p w14:paraId="45BE503D" w14:textId="034B180D" w:rsidR="004F6208" w:rsidRPr="00BC0184" w:rsidRDefault="004F6208" w:rsidP="004F6208">
      <w:pPr>
        <w:spacing w:before="100" w:beforeAutospacing="1" w:after="100" w:afterAutospacing="1"/>
        <w:ind w:firstLine="426"/>
        <w:jc w:val="both"/>
        <w:rPr>
          <w:rFonts w:ascii="Book Antiqua" w:hAnsi="Book Antiqua"/>
          <w:b/>
          <w:bCs/>
          <w:color w:val="FF0000"/>
          <w:sz w:val="16"/>
          <w:szCs w:val="16"/>
        </w:rPr>
      </w:pPr>
      <w:r w:rsidRPr="004F6208">
        <w:rPr>
          <w:rFonts w:ascii="Book Antiqua" w:hAnsi="Book Antiqua"/>
          <w:sz w:val="19"/>
          <w:szCs w:val="19"/>
        </w:rPr>
        <w:t xml:space="preserve">III - </w:t>
      </w:r>
      <w:r w:rsidRPr="00805833">
        <w:rPr>
          <w:rFonts w:ascii="Book Antiqua" w:hAnsi="Book Antiqua"/>
          <w:b/>
          <w:bCs/>
          <w:sz w:val="19"/>
          <w:szCs w:val="19"/>
        </w:rPr>
        <w:t>às despesas com arrecadação, administração, realização do ativo, distribuição do seu produto e custas do processo de falência</w:t>
      </w:r>
      <w:r w:rsidRPr="0050086C">
        <w:rPr>
          <w:rFonts w:ascii="Book Antiqua" w:hAnsi="Book Antiqua"/>
          <w:sz w:val="16"/>
          <w:szCs w:val="16"/>
        </w:rPr>
        <w:t>; </w:t>
      </w:r>
      <w:hyperlink r:id="rId314"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805833" w:rsidRPr="0050086C">
        <w:rPr>
          <w:rStyle w:val="Hyperlink"/>
          <w:rFonts w:ascii="Book Antiqua" w:hAnsi="Book Antiqua"/>
          <w:b/>
          <w:bCs/>
          <w:color w:val="FF0000"/>
          <w:sz w:val="16"/>
          <w:szCs w:val="16"/>
        </w:rPr>
        <w:t>(TJPR-2021)</w:t>
      </w:r>
      <w:r w:rsidR="00DB7980" w:rsidRPr="0050086C">
        <w:rPr>
          <w:rFonts w:ascii="Book Antiqua" w:hAnsi="Book Antiqua"/>
          <w:sz w:val="16"/>
          <w:szCs w:val="16"/>
        </w:rPr>
        <w:t xml:space="preserve"> </w:t>
      </w:r>
      <w:bookmarkStart w:id="198" w:name="_Hlk133327575"/>
      <w:r w:rsidR="00DB7980" w:rsidRPr="0050086C">
        <w:rPr>
          <w:rFonts w:ascii="Book Antiqua" w:hAnsi="Book Antiqua"/>
          <w:b/>
          <w:bCs/>
          <w:color w:val="FF0000"/>
          <w:sz w:val="16"/>
          <w:szCs w:val="16"/>
          <w:u w:val="single"/>
        </w:rPr>
        <w:t>(Cartórios/TJSC-2021)</w:t>
      </w:r>
      <w:bookmarkEnd w:id="198"/>
      <w:r w:rsidR="00BC0184">
        <w:rPr>
          <w:rFonts w:ascii="Book Antiqua" w:hAnsi="Book Antiqua"/>
          <w:b/>
          <w:bCs/>
          <w:color w:val="FF0000"/>
          <w:sz w:val="16"/>
          <w:szCs w:val="16"/>
        </w:rPr>
        <w:t xml:space="preserve"> </w:t>
      </w:r>
      <w:r w:rsidR="00BC0184">
        <w:rPr>
          <w:rFonts w:ascii="Book Antiqua" w:hAnsi="Book Antiqua"/>
          <w:b/>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DB7980" w:rsidRPr="00536F81" w14:paraId="5058CAB7" w14:textId="77777777" w:rsidTr="0073204C">
        <w:tc>
          <w:tcPr>
            <w:tcW w:w="8494" w:type="dxa"/>
            <w:shd w:val="clear" w:color="auto" w:fill="CCFFFF"/>
          </w:tcPr>
          <w:p w14:paraId="6F582F5F" w14:textId="720FE2F9" w:rsidR="00BC0184" w:rsidRDefault="00BC0184" w:rsidP="00BC0184">
            <w:pPr>
              <w:jc w:val="both"/>
              <w:rPr>
                <w:rFonts w:ascii="Book Antiqua" w:hAnsi="Book Antiqua"/>
                <w:b/>
                <w:bCs/>
                <w:sz w:val="19"/>
                <w:szCs w:val="19"/>
              </w:rPr>
            </w:pPr>
            <w:r w:rsidRPr="00586DCF">
              <w:rPr>
                <w:rFonts w:ascii="Book Antiqua" w:hAnsi="Book Antiqua"/>
                <w:b/>
                <w:bCs/>
                <w:sz w:val="19"/>
                <w:szCs w:val="19"/>
              </w:rPr>
              <w:t>(</w:t>
            </w:r>
            <w:r>
              <w:rPr>
                <w:rFonts w:ascii="Book Antiqua" w:hAnsi="Book Antiqua"/>
                <w:b/>
                <w:bCs/>
                <w:sz w:val="19"/>
                <w:szCs w:val="19"/>
                <w:highlight w:val="yellow"/>
              </w:rPr>
              <w:t>PGDF-2022-CESPE</w:t>
            </w:r>
            <w:r w:rsidRPr="00586DCF">
              <w:rPr>
                <w:rFonts w:ascii="Book Antiqua" w:hAnsi="Book Antiqua"/>
                <w:b/>
                <w:bCs/>
                <w:sz w:val="19"/>
                <w:szCs w:val="19"/>
              </w:rPr>
              <w:t>)</w:t>
            </w:r>
            <w:r w:rsidRPr="00586DCF">
              <w:rPr>
                <w:rFonts w:ascii="Book Antiqua" w:hAnsi="Book Antiqua"/>
                <w:sz w:val="19"/>
                <w:szCs w:val="19"/>
              </w:rPr>
              <w:t xml:space="preserve">: </w:t>
            </w:r>
            <w:r w:rsidRPr="00BC0184">
              <w:rPr>
                <w:rFonts w:ascii="Book Antiqua" w:hAnsi="Book Antiqua"/>
                <w:sz w:val="19"/>
                <w:szCs w:val="19"/>
              </w:rPr>
              <w:t>No tocante à classificação dos créditos falimentares, julgue o item a seguir</w:t>
            </w:r>
            <w:r>
              <w:rPr>
                <w:rFonts w:ascii="Book Antiqua" w:hAnsi="Book Antiqua"/>
                <w:sz w:val="19"/>
                <w:szCs w:val="19"/>
              </w:rPr>
              <w:t xml:space="preserve">: </w:t>
            </w:r>
            <w:r w:rsidRPr="00BC0184">
              <w:rPr>
                <w:rFonts w:ascii="Book Antiqua" w:hAnsi="Book Antiqua"/>
                <w:sz w:val="19"/>
                <w:szCs w:val="19"/>
              </w:rPr>
              <w:t>As custas do processo falimentar são consideradas créditos extraconcursais e serão pagas com precedência àqueles decorrentes das obrigações que sejam assumidas antes da decretação da falência.</w:t>
            </w:r>
            <w:r w:rsidRPr="00586DCF">
              <w:rPr>
                <w:rFonts w:ascii="Book Antiqua" w:hAnsi="Book Antiqua"/>
                <w:sz w:val="19"/>
                <w:szCs w:val="19"/>
              </w:rPr>
              <w:t xml:space="preserve"> </w:t>
            </w:r>
            <w:r w:rsidRPr="00586DCF">
              <w:rPr>
                <w:rFonts w:ascii="Book Antiqua" w:hAnsi="Book Antiqua"/>
                <w:b/>
                <w:bCs/>
                <w:sz w:val="19"/>
                <w:szCs w:val="19"/>
              </w:rPr>
              <w:t xml:space="preserve">BL: art. 84, </w:t>
            </w:r>
            <w:r>
              <w:rPr>
                <w:rFonts w:ascii="Book Antiqua" w:hAnsi="Book Antiqua"/>
                <w:b/>
                <w:bCs/>
                <w:sz w:val="19"/>
                <w:szCs w:val="19"/>
              </w:rPr>
              <w:t>III, LRF.</w:t>
            </w:r>
          </w:p>
          <w:p w14:paraId="132A9C2B" w14:textId="77777777" w:rsidR="00BC0184" w:rsidRDefault="00BC0184" w:rsidP="00DB7980">
            <w:pPr>
              <w:jc w:val="both"/>
              <w:rPr>
                <w:rFonts w:ascii="Book Antiqua" w:hAnsi="Book Antiqua"/>
                <w:b/>
                <w:bCs/>
                <w:sz w:val="19"/>
                <w:szCs w:val="19"/>
              </w:rPr>
            </w:pPr>
          </w:p>
          <w:p w14:paraId="33F4C5E6" w14:textId="2BD040F1" w:rsidR="00DB7980" w:rsidRPr="00586DCF" w:rsidRDefault="00DB7980" w:rsidP="00DB7980">
            <w:pPr>
              <w:jc w:val="both"/>
              <w:rPr>
                <w:rFonts w:ascii="Book Antiqua" w:hAnsi="Book Antiqua"/>
                <w:b/>
                <w:bCs/>
                <w:sz w:val="19"/>
                <w:szCs w:val="19"/>
              </w:rPr>
            </w:pPr>
            <w:r w:rsidRPr="00586DCF">
              <w:rPr>
                <w:rFonts w:ascii="Book Antiqua" w:hAnsi="Book Antiqua"/>
                <w:b/>
                <w:bCs/>
                <w:sz w:val="19"/>
                <w:szCs w:val="19"/>
              </w:rPr>
              <w:t>(</w:t>
            </w:r>
            <w:r>
              <w:rPr>
                <w:rFonts w:ascii="Book Antiqua" w:hAnsi="Book Antiqua"/>
                <w:b/>
                <w:bCs/>
                <w:sz w:val="19"/>
                <w:szCs w:val="19"/>
                <w:highlight w:val="yellow"/>
              </w:rPr>
              <w:t>Cartórios/TJSC</w:t>
            </w:r>
            <w:r w:rsidRPr="00586DCF">
              <w:rPr>
                <w:rFonts w:ascii="Book Antiqua" w:hAnsi="Book Antiqua"/>
                <w:b/>
                <w:bCs/>
                <w:sz w:val="19"/>
                <w:szCs w:val="19"/>
                <w:highlight w:val="yellow"/>
              </w:rPr>
              <w:t>-2021-FGV</w:t>
            </w:r>
            <w:r w:rsidRPr="00586DCF">
              <w:rPr>
                <w:rFonts w:ascii="Book Antiqua" w:hAnsi="Book Antiqua"/>
                <w:b/>
                <w:bCs/>
                <w:sz w:val="19"/>
                <w:szCs w:val="19"/>
              </w:rPr>
              <w:t>)</w:t>
            </w:r>
            <w:r w:rsidRPr="00586DCF">
              <w:rPr>
                <w:rFonts w:ascii="Book Antiqua" w:hAnsi="Book Antiqua"/>
                <w:sz w:val="19"/>
                <w:szCs w:val="19"/>
              </w:rPr>
              <w:t xml:space="preserve">: </w:t>
            </w:r>
            <w:r w:rsidRPr="00DB7980">
              <w:rPr>
                <w:rFonts w:ascii="Book Antiqua" w:hAnsi="Book Antiqua"/>
                <w:sz w:val="19"/>
                <w:szCs w:val="19"/>
              </w:rPr>
              <w:t>O administrador judicial da massa falida de sociedade empresária, em cumprimento a seus deveres legais, foi obrigado a contrair despesas para ultimar a arrecadação, como pagamento de custas da expedição de certidões de registro de imóveis, extraídas posteriormente à decretação da falência.</w:t>
            </w:r>
            <w:r>
              <w:rPr>
                <w:rFonts w:ascii="Book Antiqua" w:hAnsi="Book Antiqua"/>
                <w:sz w:val="19"/>
                <w:szCs w:val="19"/>
              </w:rPr>
              <w:t xml:space="preserve"> </w:t>
            </w:r>
            <w:r w:rsidRPr="00DB7980">
              <w:rPr>
                <w:rFonts w:ascii="Book Antiqua" w:hAnsi="Book Antiqua"/>
                <w:sz w:val="19"/>
                <w:szCs w:val="19"/>
              </w:rPr>
              <w:t>Essa despesa com a arrecadação constitui crédito:</w:t>
            </w:r>
            <w:r>
              <w:rPr>
                <w:rFonts w:ascii="Book Antiqua" w:hAnsi="Book Antiqua"/>
                <w:sz w:val="19"/>
                <w:szCs w:val="19"/>
              </w:rPr>
              <w:t xml:space="preserve"> </w:t>
            </w:r>
            <w:r w:rsidRPr="00DB7980">
              <w:rPr>
                <w:rFonts w:ascii="Book Antiqua" w:hAnsi="Book Antiqua"/>
                <w:sz w:val="19"/>
                <w:szCs w:val="19"/>
              </w:rPr>
              <w:t>extraconcursal</w:t>
            </w:r>
            <w:r w:rsidRPr="00586DCF">
              <w:rPr>
                <w:rFonts w:ascii="Book Antiqua" w:hAnsi="Book Antiqua"/>
                <w:sz w:val="19"/>
                <w:szCs w:val="19"/>
              </w:rPr>
              <w:t xml:space="preserve">. </w:t>
            </w:r>
            <w:r w:rsidRPr="00586DCF">
              <w:rPr>
                <w:rFonts w:ascii="Book Antiqua" w:hAnsi="Book Antiqua"/>
                <w:b/>
                <w:bCs/>
                <w:sz w:val="19"/>
                <w:szCs w:val="19"/>
              </w:rPr>
              <w:t xml:space="preserve">BL: art. 84, </w:t>
            </w:r>
            <w:r>
              <w:rPr>
                <w:rFonts w:ascii="Book Antiqua" w:hAnsi="Book Antiqua"/>
                <w:b/>
                <w:bCs/>
                <w:sz w:val="19"/>
                <w:szCs w:val="19"/>
              </w:rPr>
              <w:t>III, LRF.</w:t>
            </w:r>
          </w:p>
        </w:tc>
      </w:tr>
    </w:tbl>
    <w:p w14:paraId="60699A96" w14:textId="52D79F6E" w:rsidR="00586DCF" w:rsidRPr="00E162A5" w:rsidRDefault="004F6208" w:rsidP="004F6208">
      <w:pPr>
        <w:spacing w:before="100" w:beforeAutospacing="1" w:after="100" w:afterAutospacing="1"/>
        <w:ind w:firstLine="426"/>
        <w:jc w:val="both"/>
        <w:rPr>
          <w:rFonts w:ascii="Book Antiqua" w:hAnsi="Book Antiqua"/>
          <w:sz w:val="16"/>
          <w:szCs w:val="16"/>
          <w:u w:val="single"/>
        </w:rPr>
      </w:pPr>
      <w:r w:rsidRPr="004F6208">
        <w:rPr>
          <w:rFonts w:ascii="Book Antiqua" w:hAnsi="Book Antiqua"/>
          <w:sz w:val="19"/>
          <w:szCs w:val="19"/>
        </w:rPr>
        <w:lastRenderedPageBreak/>
        <w:t xml:space="preserve">IV </w:t>
      </w:r>
      <w:r w:rsidRPr="0069536C">
        <w:rPr>
          <w:rFonts w:ascii="Book Antiqua" w:hAnsi="Book Antiqua"/>
          <w:b/>
          <w:bCs/>
          <w:sz w:val="19"/>
          <w:szCs w:val="19"/>
        </w:rPr>
        <w:t>- às custas judiciais relativas às ações e às execuções em que a massa falida tenha sido vencida</w:t>
      </w:r>
      <w:r w:rsidRPr="0050086C">
        <w:rPr>
          <w:rFonts w:ascii="Book Antiqua" w:hAnsi="Book Antiqua"/>
          <w:sz w:val="16"/>
          <w:szCs w:val="16"/>
        </w:rPr>
        <w:t>;</w:t>
      </w:r>
      <w:r w:rsidR="00CC190F" w:rsidRPr="0050086C">
        <w:rPr>
          <w:rFonts w:ascii="Book Antiqua" w:hAnsi="Book Antiqua"/>
          <w:sz w:val="16"/>
          <w:szCs w:val="16"/>
        </w:rPr>
        <w:t xml:space="preserve"> </w:t>
      </w:r>
      <w:hyperlink r:id="rId315" w:anchor="art1" w:history="1">
        <w:r w:rsidRPr="0050086C">
          <w:rPr>
            <w:rStyle w:val="Hyperlink"/>
            <w:rFonts w:ascii="Book Antiqua" w:hAnsi="Book Antiqua"/>
            <w:sz w:val="16"/>
            <w:szCs w:val="16"/>
          </w:rPr>
          <w:t>(Redação dada pela Lei nº 14.112, de 2020)</w:t>
        </w:r>
      </w:hyperlink>
      <w:r w:rsidR="0069536C" w:rsidRPr="0050086C">
        <w:rPr>
          <w:rStyle w:val="Hyperlink"/>
          <w:rFonts w:ascii="Book Antiqua" w:hAnsi="Book Antiqua"/>
          <w:sz w:val="16"/>
          <w:szCs w:val="16"/>
          <w:u w:val="none"/>
        </w:rPr>
        <w:t xml:space="preserve"> </w:t>
      </w:r>
      <w:r w:rsidR="0069536C" w:rsidRPr="0050086C">
        <w:rPr>
          <w:rStyle w:val="Hyperlink"/>
          <w:rFonts w:ascii="Book Antiqua" w:hAnsi="Book Antiqua"/>
          <w:b/>
          <w:bCs/>
          <w:color w:val="FF0000"/>
          <w:sz w:val="16"/>
          <w:szCs w:val="16"/>
        </w:rPr>
        <w:t>(TJPR-2021)</w:t>
      </w:r>
      <w:r w:rsidRPr="0050086C">
        <w:rPr>
          <w:rFonts w:ascii="Book Antiqua" w:hAnsi="Book Antiqua"/>
          <w:sz w:val="16"/>
          <w:szCs w:val="16"/>
        </w:rPr>
        <w:t> </w:t>
      </w:r>
      <w:r w:rsidR="00E162A5">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586DCF" w:rsidRPr="00536F81" w14:paraId="001234AF" w14:textId="77777777" w:rsidTr="004A250D">
        <w:tc>
          <w:tcPr>
            <w:tcW w:w="8494" w:type="dxa"/>
            <w:shd w:val="clear" w:color="auto" w:fill="CCFFFF"/>
          </w:tcPr>
          <w:p w14:paraId="5ADF583A" w14:textId="73682FB6" w:rsidR="00E162A5" w:rsidRDefault="00E162A5" w:rsidP="00586DCF">
            <w:pPr>
              <w:jc w:val="both"/>
              <w:rPr>
                <w:rFonts w:ascii="Book Antiqua" w:hAnsi="Book Antiqua"/>
                <w:b/>
                <w:bCs/>
                <w:sz w:val="19"/>
                <w:szCs w:val="19"/>
              </w:rPr>
            </w:pPr>
            <w:r w:rsidRPr="00586DCF">
              <w:rPr>
                <w:rFonts w:ascii="Book Antiqua" w:hAnsi="Book Antiqua"/>
                <w:b/>
                <w:bCs/>
                <w:sz w:val="19"/>
                <w:szCs w:val="19"/>
              </w:rPr>
              <w:t>(</w:t>
            </w:r>
            <w:r>
              <w:rPr>
                <w:rFonts w:ascii="Book Antiqua" w:hAnsi="Book Antiqua"/>
                <w:b/>
                <w:bCs/>
                <w:sz w:val="19"/>
                <w:szCs w:val="19"/>
                <w:highlight w:val="yellow"/>
              </w:rPr>
              <w:t>PCPE-2024-CESPE</w:t>
            </w:r>
            <w:r w:rsidRPr="00586DCF">
              <w:rPr>
                <w:rFonts w:ascii="Book Antiqua" w:hAnsi="Book Antiqua"/>
                <w:b/>
                <w:bCs/>
                <w:sz w:val="19"/>
                <w:szCs w:val="19"/>
              </w:rPr>
              <w:t>)</w:t>
            </w:r>
            <w:r w:rsidRPr="00586DCF">
              <w:rPr>
                <w:rFonts w:ascii="Book Antiqua" w:hAnsi="Book Antiqua"/>
                <w:sz w:val="19"/>
                <w:szCs w:val="19"/>
              </w:rPr>
              <w:t xml:space="preserve">: </w:t>
            </w:r>
            <w:r w:rsidRPr="00E162A5">
              <w:rPr>
                <w:rFonts w:ascii="Book Antiqua" w:hAnsi="Book Antiqua"/>
                <w:sz w:val="19"/>
                <w:szCs w:val="19"/>
              </w:rPr>
              <w:t>No âmbito dos tipos de créditos existentes na falência, consideram-se créditos extraconcursais</w:t>
            </w:r>
            <w:r>
              <w:rPr>
                <w:rFonts w:ascii="Book Antiqua" w:hAnsi="Book Antiqua"/>
                <w:sz w:val="19"/>
                <w:szCs w:val="19"/>
              </w:rPr>
              <w:t xml:space="preserve">: </w:t>
            </w:r>
            <w:r w:rsidRPr="00E162A5">
              <w:rPr>
                <w:rFonts w:ascii="Book Antiqua" w:hAnsi="Book Antiqua"/>
                <w:sz w:val="19"/>
                <w:szCs w:val="19"/>
              </w:rPr>
              <w:t>a</w:t>
            </w:r>
            <w:r>
              <w:rPr>
                <w:rFonts w:ascii="Book Antiqua" w:hAnsi="Book Antiqua"/>
                <w:sz w:val="19"/>
                <w:szCs w:val="19"/>
              </w:rPr>
              <w:t>s</w:t>
            </w:r>
            <w:r w:rsidRPr="00E162A5">
              <w:rPr>
                <w:rFonts w:ascii="Book Antiqua" w:hAnsi="Book Antiqua"/>
                <w:sz w:val="19"/>
                <w:szCs w:val="19"/>
              </w:rPr>
              <w:t xml:space="preserve"> custas judiciais relativas às ações em que a massa falida tenha sido vencida</w:t>
            </w:r>
            <w:r w:rsidRPr="00586DCF">
              <w:rPr>
                <w:rFonts w:ascii="Book Antiqua" w:hAnsi="Book Antiqua"/>
                <w:sz w:val="19"/>
                <w:szCs w:val="19"/>
              </w:rPr>
              <w:t xml:space="preserve">. </w:t>
            </w:r>
            <w:r w:rsidRPr="00586DCF">
              <w:rPr>
                <w:rFonts w:ascii="Book Antiqua" w:hAnsi="Book Antiqua"/>
                <w:b/>
                <w:bCs/>
                <w:sz w:val="19"/>
                <w:szCs w:val="19"/>
              </w:rPr>
              <w:t xml:space="preserve">BL: art. 84, </w:t>
            </w:r>
            <w:r>
              <w:rPr>
                <w:rFonts w:ascii="Book Antiqua" w:hAnsi="Book Antiqua"/>
                <w:b/>
                <w:bCs/>
                <w:sz w:val="19"/>
                <w:szCs w:val="19"/>
              </w:rPr>
              <w:t>IV, LRF.</w:t>
            </w:r>
          </w:p>
          <w:p w14:paraId="0AE6E9E8" w14:textId="77777777" w:rsidR="00E162A5" w:rsidRDefault="00E162A5" w:rsidP="00586DCF">
            <w:pPr>
              <w:jc w:val="both"/>
              <w:rPr>
                <w:rFonts w:ascii="Book Antiqua" w:hAnsi="Book Antiqua"/>
                <w:b/>
                <w:bCs/>
                <w:sz w:val="19"/>
                <w:szCs w:val="19"/>
              </w:rPr>
            </w:pPr>
          </w:p>
          <w:p w14:paraId="228C6BD9" w14:textId="22275B1E" w:rsidR="00586DCF" w:rsidRPr="00586DCF" w:rsidRDefault="00586DCF" w:rsidP="00586DCF">
            <w:pPr>
              <w:jc w:val="both"/>
              <w:rPr>
                <w:rFonts w:ascii="Book Antiqua" w:hAnsi="Book Antiqua"/>
                <w:b/>
                <w:bCs/>
                <w:sz w:val="19"/>
                <w:szCs w:val="19"/>
              </w:rPr>
            </w:pPr>
            <w:r w:rsidRPr="00586DCF">
              <w:rPr>
                <w:rFonts w:ascii="Book Antiqua" w:hAnsi="Book Antiqua"/>
                <w:b/>
                <w:bCs/>
                <w:sz w:val="19"/>
                <w:szCs w:val="19"/>
              </w:rPr>
              <w:t>(</w:t>
            </w:r>
            <w:r w:rsidRPr="00586DCF">
              <w:rPr>
                <w:rFonts w:ascii="Book Antiqua" w:hAnsi="Book Antiqua"/>
                <w:b/>
                <w:bCs/>
                <w:sz w:val="19"/>
                <w:szCs w:val="19"/>
                <w:highlight w:val="yellow"/>
              </w:rPr>
              <w:t>TJPR-2021-FGV</w:t>
            </w:r>
            <w:r w:rsidRPr="00586DCF">
              <w:rPr>
                <w:rFonts w:ascii="Book Antiqua" w:hAnsi="Book Antiqua"/>
                <w:b/>
                <w:bCs/>
                <w:sz w:val="19"/>
                <w:szCs w:val="19"/>
              </w:rPr>
              <w:t>)</w:t>
            </w:r>
            <w:r w:rsidRPr="00586DCF">
              <w:rPr>
                <w:rFonts w:ascii="Book Antiqua" w:hAnsi="Book Antiqua"/>
                <w:sz w:val="19"/>
                <w:szCs w:val="19"/>
              </w:rPr>
              <w:t xml:space="preserve">: Considerando-se a ordem de preferência entre os créditos extraconcursais para efeito de pagamento na falência, a ordem correta é: os créditos trabalhistas de natureza estritamente salarial vencidos nos três meses anteriores à decretação da falência, até o limite de cinco salários mínimos por trabalhador; os reembolsos devidos a membros do Comitê de Credores; as custas judiciais relativas às ações e às execuções em que a massa falida tenha sido vencida. </w:t>
            </w:r>
            <w:r w:rsidRPr="00586DCF">
              <w:rPr>
                <w:rFonts w:ascii="Book Antiqua" w:hAnsi="Book Antiqua"/>
                <w:b/>
                <w:bCs/>
                <w:sz w:val="19"/>
                <w:szCs w:val="19"/>
              </w:rPr>
              <w:t xml:space="preserve">BL: art. 84, I-A (vide art. 151 – citado acima); </w:t>
            </w:r>
            <w:r>
              <w:rPr>
                <w:rFonts w:ascii="Book Antiqua" w:hAnsi="Book Antiqua"/>
                <w:b/>
                <w:bCs/>
                <w:sz w:val="19"/>
                <w:szCs w:val="19"/>
              </w:rPr>
              <w:t>I-D e IV, LRF.</w:t>
            </w:r>
          </w:p>
        </w:tc>
      </w:tr>
    </w:tbl>
    <w:p w14:paraId="2AE45489" w14:textId="3E72BD5E" w:rsidR="004F6208" w:rsidRPr="00E162A5" w:rsidRDefault="004F6208" w:rsidP="004F6208">
      <w:pPr>
        <w:spacing w:before="100" w:beforeAutospacing="1" w:after="100" w:afterAutospacing="1"/>
        <w:ind w:firstLine="426"/>
        <w:jc w:val="both"/>
        <w:rPr>
          <w:rFonts w:ascii="Book Antiqua" w:hAnsi="Book Antiqua"/>
          <w:sz w:val="18"/>
          <w:szCs w:val="18"/>
        </w:rPr>
      </w:pPr>
      <w:r w:rsidRPr="004F6208">
        <w:rPr>
          <w:rFonts w:ascii="Book Antiqua" w:hAnsi="Book Antiqua"/>
          <w:sz w:val="19"/>
          <w:szCs w:val="19"/>
        </w:rPr>
        <w:t xml:space="preserve">V - </w:t>
      </w:r>
      <w:proofErr w:type="gramStart"/>
      <w:r w:rsidRPr="00586DCF">
        <w:rPr>
          <w:rFonts w:ascii="Book Antiqua" w:hAnsi="Book Antiqua"/>
          <w:b/>
          <w:bCs/>
          <w:sz w:val="19"/>
          <w:szCs w:val="19"/>
        </w:rPr>
        <w:t>aos</w:t>
      </w:r>
      <w:proofErr w:type="gramEnd"/>
      <w:r w:rsidRPr="00586DCF">
        <w:rPr>
          <w:rFonts w:ascii="Book Antiqua" w:hAnsi="Book Antiqua"/>
          <w:b/>
          <w:bCs/>
          <w:sz w:val="19"/>
          <w:szCs w:val="19"/>
        </w:rPr>
        <w:t xml:space="preserve"> tributos relativos a fatos geradores ocorridos após a decretação da falência, respeitada a ordem estabelecida no art. 83 desta Lei</w:t>
      </w:r>
      <w:r w:rsidRPr="0050086C">
        <w:rPr>
          <w:rFonts w:ascii="Book Antiqua" w:hAnsi="Book Antiqua"/>
          <w:sz w:val="16"/>
          <w:szCs w:val="16"/>
        </w:rPr>
        <w:t>. </w:t>
      </w:r>
      <w:hyperlink r:id="rId316"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586DCF" w:rsidRPr="0050086C">
        <w:rPr>
          <w:rStyle w:val="Hyperlink"/>
          <w:rFonts w:ascii="Book Antiqua" w:hAnsi="Book Antiqua"/>
          <w:b/>
          <w:bCs/>
          <w:color w:val="FF0000"/>
          <w:sz w:val="16"/>
          <w:szCs w:val="16"/>
        </w:rPr>
        <w:t>(TJPR-2021)</w:t>
      </w:r>
      <w:r w:rsidR="00E162A5">
        <w:rPr>
          <w:rStyle w:val="Hyperlink"/>
          <w:rFonts w:ascii="Book Antiqua" w:hAnsi="Book Antiqua"/>
          <w:b/>
          <w:bCs/>
          <w:color w:val="FF0000"/>
          <w:sz w:val="16"/>
          <w:szCs w:val="16"/>
          <w:u w:val="none"/>
        </w:rPr>
        <w:t xml:space="preserve"> </w:t>
      </w:r>
    </w:p>
    <w:p w14:paraId="148BC2B2" w14:textId="33386AE0" w:rsidR="004F6208" w:rsidRPr="0050086C" w:rsidRDefault="004F6208" w:rsidP="004F6208">
      <w:pPr>
        <w:spacing w:before="100" w:beforeAutospacing="1" w:after="100" w:afterAutospacing="1"/>
        <w:ind w:firstLine="426"/>
        <w:jc w:val="both"/>
        <w:rPr>
          <w:rFonts w:ascii="Book Antiqua" w:hAnsi="Book Antiqua"/>
          <w:sz w:val="16"/>
          <w:szCs w:val="16"/>
        </w:rPr>
      </w:pPr>
      <w:r w:rsidRPr="004F6208">
        <w:rPr>
          <w:rFonts w:ascii="Book Antiqua" w:hAnsi="Book Antiqua"/>
          <w:sz w:val="19"/>
          <w:szCs w:val="19"/>
        </w:rPr>
        <w:t>§ 1º As despesas referidas no inciso I-A do </w:t>
      </w:r>
      <w:r w:rsidRPr="004F6208">
        <w:rPr>
          <w:rFonts w:ascii="Book Antiqua" w:hAnsi="Book Antiqua"/>
          <w:b/>
          <w:bCs/>
          <w:sz w:val="19"/>
          <w:szCs w:val="19"/>
        </w:rPr>
        <w:t>caput</w:t>
      </w:r>
      <w:r w:rsidRPr="004F6208">
        <w:rPr>
          <w:rFonts w:ascii="Book Antiqua" w:hAnsi="Book Antiqua"/>
          <w:sz w:val="19"/>
          <w:szCs w:val="19"/>
        </w:rPr>
        <w:t> deste artigo serão pagas pelo administrador judicial com os recursos disponíveis em caixa</w:t>
      </w:r>
      <w:r w:rsidRPr="0050086C">
        <w:rPr>
          <w:rFonts w:ascii="Book Antiqua" w:hAnsi="Book Antiqua"/>
          <w:sz w:val="16"/>
          <w:szCs w:val="16"/>
        </w:rPr>
        <w:t>. </w:t>
      </w:r>
      <w:hyperlink r:id="rId317" w:anchor="art1" w:history="1">
        <w:r w:rsidRPr="0050086C">
          <w:rPr>
            <w:rStyle w:val="Hyperlink"/>
            <w:rFonts w:ascii="Book Antiqua" w:hAnsi="Book Antiqua"/>
            <w:sz w:val="16"/>
            <w:szCs w:val="16"/>
          </w:rPr>
          <w:t>(Incluído pela Lei nº 14.112, de 2020)</w:t>
        </w:r>
      </w:hyperlink>
      <w:r w:rsidRPr="0050086C">
        <w:rPr>
          <w:rFonts w:ascii="Book Antiqua" w:hAnsi="Book Antiqua"/>
          <w:sz w:val="16"/>
          <w:szCs w:val="16"/>
        </w:rPr>
        <w:t>   </w:t>
      </w:r>
      <w:r w:rsidR="000D1FC3" w:rsidRPr="0050086C">
        <w:rPr>
          <w:rFonts w:ascii="Book Antiqua" w:hAnsi="Book Antiqua"/>
          <w:sz w:val="16"/>
          <w:szCs w:val="16"/>
        </w:rPr>
        <w:t xml:space="preserve"> </w:t>
      </w:r>
    </w:p>
    <w:p w14:paraId="50B8DF9C" w14:textId="19AEA22C" w:rsidR="004F6208" w:rsidRPr="0050086C" w:rsidRDefault="004F6208" w:rsidP="004F6208">
      <w:pPr>
        <w:spacing w:before="100" w:beforeAutospacing="1" w:after="100" w:afterAutospacing="1"/>
        <w:ind w:firstLine="426"/>
        <w:jc w:val="both"/>
        <w:rPr>
          <w:rFonts w:ascii="Book Antiqua" w:hAnsi="Book Antiqua"/>
          <w:sz w:val="16"/>
          <w:szCs w:val="16"/>
        </w:rPr>
      </w:pPr>
      <w:r w:rsidRPr="004F6208">
        <w:rPr>
          <w:rFonts w:ascii="Book Antiqua" w:hAnsi="Book Antiqua"/>
          <w:sz w:val="19"/>
          <w:szCs w:val="19"/>
        </w:rPr>
        <w:t>§ 2º O disposto neste artigo não afasta a hipótese prevista no art. 122 desta Lei</w:t>
      </w:r>
      <w:r w:rsidRPr="0050086C">
        <w:rPr>
          <w:rFonts w:ascii="Book Antiqua" w:hAnsi="Book Antiqua"/>
          <w:sz w:val="16"/>
          <w:szCs w:val="16"/>
        </w:rPr>
        <w:t>. </w:t>
      </w:r>
      <w:hyperlink r:id="rId318" w:anchor="art1" w:history="1">
        <w:r w:rsidRPr="0050086C">
          <w:rPr>
            <w:rStyle w:val="Hyperlink"/>
            <w:rFonts w:ascii="Book Antiqua" w:hAnsi="Book Antiqua"/>
            <w:sz w:val="16"/>
            <w:szCs w:val="16"/>
          </w:rPr>
          <w:t>(Incluído pela Lei nº 14.112, de 2020)</w:t>
        </w:r>
      </w:hyperlink>
      <w:r w:rsidRPr="0050086C">
        <w:rPr>
          <w:rFonts w:ascii="Book Antiqua" w:hAnsi="Book Antiqua"/>
          <w:sz w:val="16"/>
          <w:szCs w:val="16"/>
        </w:rPr>
        <w:t>    </w:t>
      </w:r>
      <w:r w:rsidR="000D1FC3" w:rsidRPr="0050086C">
        <w:rPr>
          <w:rFonts w:ascii="Book Antiqua" w:hAnsi="Book Antiqua"/>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555E2" w:rsidRPr="00536F81" w14:paraId="4DE61180" w14:textId="77777777" w:rsidTr="002A3E33">
        <w:tc>
          <w:tcPr>
            <w:tcW w:w="8494" w:type="dxa"/>
            <w:shd w:val="clear" w:color="auto" w:fill="CCFFFF"/>
          </w:tcPr>
          <w:p w14:paraId="3CD87B8A"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Art. 122. Compensam-se, com preferência sobre todos os demais credores, as dívidas do devedor vencidas até o dia da decretação da falência, provenha o vencimento da sentença de falência ou não, obedecidos os requisitos da legislação civil.</w:t>
            </w:r>
          </w:p>
          <w:p w14:paraId="4F7F3120"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Parágrafo único. Não se compensam:</w:t>
            </w:r>
          </w:p>
          <w:p w14:paraId="73182DFB"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 xml:space="preserve">I – </w:t>
            </w:r>
            <w:proofErr w:type="gramStart"/>
            <w:r w:rsidRPr="006555E2">
              <w:rPr>
                <w:rFonts w:ascii="Book Antiqua" w:hAnsi="Book Antiqua"/>
                <w:sz w:val="18"/>
                <w:szCs w:val="18"/>
              </w:rPr>
              <w:t>os</w:t>
            </w:r>
            <w:proofErr w:type="gramEnd"/>
            <w:r w:rsidRPr="006555E2">
              <w:rPr>
                <w:rFonts w:ascii="Book Antiqua" w:hAnsi="Book Antiqua"/>
                <w:sz w:val="18"/>
                <w:szCs w:val="18"/>
              </w:rPr>
              <w:t xml:space="preserve"> créditos transferidos após a decretação da falência, salvo em caso de sucessão por fusão, incorporação, cisão ou morte; ou</w:t>
            </w:r>
          </w:p>
          <w:p w14:paraId="5CCA09C7" w14:textId="49EA06BF"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 xml:space="preserve">II – </w:t>
            </w:r>
            <w:proofErr w:type="gramStart"/>
            <w:r w:rsidRPr="006555E2">
              <w:rPr>
                <w:rFonts w:ascii="Book Antiqua" w:hAnsi="Book Antiqua"/>
                <w:sz w:val="18"/>
                <w:szCs w:val="18"/>
              </w:rPr>
              <w:t>os</w:t>
            </w:r>
            <w:proofErr w:type="gramEnd"/>
            <w:r w:rsidRPr="006555E2">
              <w:rPr>
                <w:rFonts w:ascii="Book Antiqua" w:hAnsi="Book Antiqua"/>
                <w:sz w:val="18"/>
                <w:szCs w:val="18"/>
              </w:rPr>
              <w:t xml:space="preserve"> créditos, ainda que vencidos anteriormente, transferidos quando já conhecido o estado de crise econômico-financeira do devedor ou cuja transferência se operou com fraude ou dolo.</w:t>
            </w:r>
          </w:p>
        </w:tc>
      </w:tr>
    </w:tbl>
    <w:p w14:paraId="5D4262DF"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III</w:t>
      </w:r>
    </w:p>
    <w:p w14:paraId="5D4262E0"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Pedido de Restituição</w:t>
      </w:r>
    </w:p>
    <w:p w14:paraId="5D4262E1" w14:textId="47EFEBFA" w:rsidR="004253F2" w:rsidRPr="0050086C"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t xml:space="preserve">        </w:t>
      </w:r>
      <w:bookmarkStart w:id="199" w:name="art85"/>
      <w:bookmarkEnd w:id="199"/>
      <w:r w:rsidRPr="00536F81">
        <w:rPr>
          <w:rFonts w:ascii="Book Antiqua" w:hAnsi="Book Antiqua"/>
          <w:b/>
          <w:sz w:val="19"/>
          <w:szCs w:val="19"/>
          <w:highlight w:val="magenta"/>
        </w:rPr>
        <w:t>Art. 85</w:t>
      </w:r>
      <w:r w:rsidRPr="00536F81">
        <w:rPr>
          <w:rFonts w:ascii="Book Antiqua" w:hAnsi="Book Antiqua"/>
          <w:sz w:val="19"/>
          <w:szCs w:val="19"/>
        </w:rPr>
        <w:t xml:space="preserve">. </w:t>
      </w:r>
      <w:r w:rsidRPr="00536F81">
        <w:rPr>
          <w:rFonts w:ascii="Book Antiqua" w:hAnsi="Book Antiqua"/>
          <w:b/>
          <w:caps/>
          <w:sz w:val="19"/>
          <w:szCs w:val="19"/>
        </w:rPr>
        <w:t xml:space="preserve">O </w:t>
      </w:r>
      <w:r w:rsidRPr="00BB0A5A">
        <w:rPr>
          <w:rFonts w:ascii="Book Antiqua" w:hAnsi="Book Antiqua"/>
          <w:b/>
          <w:sz w:val="19"/>
          <w:szCs w:val="19"/>
          <w:highlight w:val="yellow"/>
        </w:rPr>
        <w:t>proprietário</w:t>
      </w:r>
      <w:r w:rsidRPr="00BB0A5A">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de bem arrecadado</w:t>
      </w:r>
      <w:r w:rsidRPr="00536F81">
        <w:rPr>
          <w:rFonts w:ascii="Book Antiqua" w:hAnsi="Book Antiqua"/>
          <w:sz w:val="19"/>
          <w:szCs w:val="19"/>
        </w:rPr>
        <w:t xml:space="preserve"> </w:t>
      </w:r>
      <w:r w:rsidRPr="00BB0A5A">
        <w:rPr>
          <w:rFonts w:ascii="Book Antiqua" w:hAnsi="Book Antiqua"/>
          <w:b/>
          <w:sz w:val="19"/>
          <w:szCs w:val="19"/>
          <w:highlight w:val="cyan"/>
        </w:rPr>
        <w:t>no processo de falência</w:t>
      </w:r>
      <w:r w:rsidRPr="00536F81">
        <w:rPr>
          <w:rFonts w:ascii="Book Antiqua" w:hAnsi="Book Antiqua"/>
          <w:sz w:val="19"/>
          <w:szCs w:val="19"/>
        </w:rPr>
        <w:t xml:space="preserve"> ou que </w:t>
      </w:r>
      <w:r w:rsidRPr="00BB0A5A">
        <w:rPr>
          <w:rFonts w:ascii="Book Antiqua" w:hAnsi="Book Antiqua"/>
          <w:b/>
          <w:bCs/>
          <w:caps/>
          <w:sz w:val="19"/>
          <w:szCs w:val="19"/>
          <w:highlight w:val="green"/>
        </w:rPr>
        <w:t>se encontre</w:t>
      </w:r>
      <w:r w:rsidRPr="00536F81">
        <w:rPr>
          <w:rFonts w:ascii="Book Antiqua" w:hAnsi="Book Antiqua"/>
          <w:sz w:val="19"/>
          <w:szCs w:val="19"/>
        </w:rPr>
        <w:t xml:space="preserve"> </w:t>
      </w:r>
      <w:r w:rsidRPr="00BB0A5A">
        <w:rPr>
          <w:rFonts w:ascii="Book Antiqua" w:hAnsi="Book Antiqua"/>
          <w:b/>
          <w:bCs/>
          <w:sz w:val="19"/>
          <w:szCs w:val="19"/>
          <w:highlight w:val="cyan"/>
        </w:rPr>
        <w:t>em poder</w:t>
      </w:r>
      <w:r w:rsidRPr="00536F81">
        <w:rPr>
          <w:rFonts w:ascii="Book Antiqua" w:hAnsi="Book Antiqua"/>
          <w:sz w:val="19"/>
          <w:szCs w:val="19"/>
        </w:rPr>
        <w:t xml:space="preserve"> </w:t>
      </w:r>
      <w:r w:rsidRPr="00BB0A5A">
        <w:rPr>
          <w:rFonts w:ascii="Book Antiqua" w:hAnsi="Book Antiqua"/>
          <w:b/>
          <w:bCs/>
          <w:sz w:val="19"/>
          <w:szCs w:val="19"/>
          <w:highlight w:val="yellow"/>
        </w:rPr>
        <w:t>do devedor</w:t>
      </w:r>
      <w:r w:rsidRPr="00536F81">
        <w:rPr>
          <w:rFonts w:ascii="Book Antiqua" w:hAnsi="Book Antiqua"/>
          <w:sz w:val="19"/>
          <w:szCs w:val="19"/>
        </w:rPr>
        <w:t xml:space="preserve"> </w:t>
      </w:r>
      <w:r w:rsidRPr="00BB0A5A">
        <w:rPr>
          <w:rFonts w:ascii="Book Antiqua" w:hAnsi="Book Antiqua"/>
          <w:b/>
          <w:bCs/>
          <w:sz w:val="19"/>
          <w:szCs w:val="19"/>
          <w:highlight w:val="cyan"/>
        </w:rPr>
        <w:t>na data da decretação da falência</w:t>
      </w:r>
      <w:r w:rsidRPr="00536F81">
        <w:rPr>
          <w:rFonts w:ascii="Book Antiqua" w:hAnsi="Book Antiqua"/>
          <w:sz w:val="19"/>
          <w:szCs w:val="19"/>
        </w:rPr>
        <w:t xml:space="preserve"> </w:t>
      </w:r>
      <w:r w:rsidRPr="00536F81">
        <w:rPr>
          <w:rFonts w:ascii="Book Antiqua" w:hAnsi="Book Antiqua"/>
          <w:b/>
          <w:caps/>
          <w:sz w:val="19"/>
          <w:szCs w:val="19"/>
          <w:highlight w:val="green"/>
        </w:rPr>
        <w:t>poderá pedir</w:t>
      </w:r>
      <w:r w:rsidRPr="00536F81">
        <w:rPr>
          <w:rFonts w:ascii="Book Antiqua" w:hAnsi="Book Antiqua"/>
          <w:sz w:val="19"/>
          <w:szCs w:val="19"/>
        </w:rPr>
        <w:t xml:space="preserve"> </w:t>
      </w:r>
      <w:r w:rsidRPr="00BB0A5A">
        <w:rPr>
          <w:rFonts w:ascii="Book Antiqua" w:hAnsi="Book Antiqua"/>
          <w:b/>
          <w:caps/>
          <w:sz w:val="19"/>
          <w:szCs w:val="19"/>
          <w:shd w:val="clear" w:color="auto" w:fill="F7CAAC" w:themeFill="accent2" w:themeFillTint="66"/>
        </w:rPr>
        <w:t>sua restituição</w:t>
      </w:r>
      <w:r w:rsidRPr="0050086C">
        <w:rPr>
          <w:rFonts w:ascii="Book Antiqua" w:hAnsi="Book Antiqua"/>
          <w:sz w:val="16"/>
          <w:szCs w:val="16"/>
        </w:rPr>
        <w:t>.</w:t>
      </w:r>
      <w:r w:rsidR="008268E7" w:rsidRPr="0050086C">
        <w:rPr>
          <w:rFonts w:ascii="Book Antiqua" w:hAnsi="Book Antiqua"/>
          <w:sz w:val="16"/>
          <w:szCs w:val="16"/>
        </w:rPr>
        <w:t xml:space="preserve"> </w:t>
      </w:r>
      <w:r w:rsidR="008268E7" w:rsidRPr="0050086C">
        <w:rPr>
          <w:rFonts w:ascii="Book Antiqua" w:hAnsi="Book Antiqua"/>
          <w:b/>
          <w:bCs/>
          <w:color w:val="FF0000"/>
          <w:sz w:val="16"/>
          <w:szCs w:val="16"/>
          <w:u w:val="single"/>
        </w:rPr>
        <w:t>(TJMG-2007)</w:t>
      </w:r>
      <w:r w:rsidR="00CE6EB4" w:rsidRPr="0050086C">
        <w:rPr>
          <w:rFonts w:ascii="Book Antiqua" w:hAnsi="Book Antiqua"/>
          <w:sz w:val="16"/>
          <w:szCs w:val="16"/>
        </w:rPr>
        <w:t xml:space="preserve"> </w:t>
      </w:r>
      <w:r w:rsidR="00722F8E" w:rsidRPr="0050086C">
        <w:rPr>
          <w:rFonts w:ascii="Book Antiqua" w:hAnsi="Book Antiqua"/>
          <w:b/>
          <w:bCs/>
          <w:color w:val="FF0000"/>
          <w:sz w:val="16"/>
          <w:szCs w:val="16"/>
          <w:u w:val="single"/>
        </w:rPr>
        <w:t>(PGEAM-2010)</w:t>
      </w:r>
      <w:r w:rsidR="0064642D" w:rsidRPr="0050086C">
        <w:rPr>
          <w:rFonts w:ascii="Book Antiqua" w:hAnsi="Book Antiqua"/>
          <w:sz w:val="16"/>
          <w:szCs w:val="16"/>
        </w:rPr>
        <w:t xml:space="preserve"> </w:t>
      </w:r>
      <w:r w:rsidR="0064642D" w:rsidRPr="0050086C">
        <w:rPr>
          <w:rFonts w:ascii="Book Antiqua" w:hAnsi="Book Antiqua"/>
          <w:b/>
          <w:bCs/>
          <w:color w:val="FF0000"/>
          <w:sz w:val="16"/>
          <w:szCs w:val="16"/>
          <w:u w:val="single"/>
        </w:rPr>
        <w:t>(TJDFT-2012)</w:t>
      </w:r>
      <w:r w:rsidR="00AF36A8" w:rsidRPr="0050086C">
        <w:rPr>
          <w:rFonts w:ascii="Book Antiqua" w:hAnsi="Book Antiqua"/>
          <w:b/>
          <w:bCs/>
          <w:color w:val="FF0000"/>
          <w:sz w:val="16"/>
          <w:szCs w:val="16"/>
        </w:rPr>
        <w:t xml:space="preserve"> </w:t>
      </w:r>
      <w:r w:rsidR="008859B0" w:rsidRPr="0050086C">
        <w:rPr>
          <w:rFonts w:ascii="Book Antiqua" w:hAnsi="Book Antiqua"/>
          <w:b/>
          <w:bCs/>
          <w:color w:val="FF0000"/>
          <w:sz w:val="16"/>
          <w:szCs w:val="16"/>
          <w:u w:val="single"/>
        </w:rPr>
        <w:t>(PCRJ-2012)</w:t>
      </w:r>
      <w:r w:rsidR="00420424" w:rsidRPr="0050086C">
        <w:rPr>
          <w:rFonts w:ascii="Book Antiqua" w:hAnsi="Book Antiqua"/>
          <w:b/>
          <w:bCs/>
          <w:color w:val="FF0000"/>
          <w:sz w:val="16"/>
          <w:szCs w:val="16"/>
        </w:rPr>
        <w:t xml:space="preserve"> </w:t>
      </w:r>
      <w:r w:rsidR="00AC03B9" w:rsidRPr="0050086C">
        <w:rPr>
          <w:rFonts w:ascii="Book Antiqua" w:hAnsi="Book Antiqua"/>
          <w:b/>
          <w:color w:val="FF0000"/>
          <w:sz w:val="16"/>
          <w:szCs w:val="16"/>
          <w:u w:val="single"/>
        </w:rPr>
        <w:t>(PFN-2015)</w:t>
      </w:r>
      <w:r w:rsidR="00257581" w:rsidRPr="0050086C">
        <w:rPr>
          <w:rFonts w:ascii="Book Antiqua" w:hAnsi="Book Antiqua"/>
          <w:b/>
          <w:color w:val="FF0000"/>
          <w:sz w:val="16"/>
          <w:szCs w:val="16"/>
        </w:rPr>
        <w:t xml:space="preserve"> </w:t>
      </w:r>
      <w:r w:rsidR="00257581" w:rsidRPr="0050086C">
        <w:rPr>
          <w:rFonts w:ascii="Book Antiqua" w:hAnsi="Book Antiqua"/>
          <w:b/>
          <w:color w:val="FF0000"/>
          <w:sz w:val="16"/>
          <w:szCs w:val="16"/>
          <w:u w:val="single"/>
        </w:rPr>
        <w:t>(TRF2-2017)</w:t>
      </w:r>
      <w:r w:rsidR="00257581" w:rsidRPr="0050086C">
        <w:rPr>
          <w:rFonts w:ascii="Book Antiqua" w:hAnsi="Book Antiqua"/>
          <w:b/>
          <w:color w:val="FF0000"/>
          <w:sz w:val="16"/>
          <w:szCs w:val="16"/>
        </w:rPr>
        <w:t xml:space="preserve"> </w:t>
      </w:r>
      <w:r w:rsidR="00257581" w:rsidRPr="0050086C">
        <w:rPr>
          <w:rFonts w:ascii="Book Antiqua" w:hAnsi="Book Antiqua"/>
          <w:b/>
          <w:color w:val="FF0000"/>
          <w:sz w:val="16"/>
          <w:szCs w:val="16"/>
          <w:u w:val="single"/>
        </w:rPr>
        <w:t>(Cartórios/TJPR-2019)</w:t>
      </w:r>
    </w:p>
    <w:tbl>
      <w:tblPr>
        <w:tblStyle w:val="Tabelacomgrade"/>
        <w:tblW w:w="0" w:type="auto"/>
        <w:shd w:val="clear" w:color="auto" w:fill="CCFFFF"/>
        <w:tblLook w:val="04A0" w:firstRow="1" w:lastRow="0" w:firstColumn="1" w:lastColumn="0" w:noHBand="0" w:noVBand="1"/>
      </w:tblPr>
      <w:tblGrid>
        <w:gridCol w:w="8494"/>
      </w:tblGrid>
      <w:tr w:rsidR="00233D80" w:rsidRPr="00536F81" w14:paraId="5D4262E5" w14:textId="77777777" w:rsidTr="00C724B3">
        <w:tc>
          <w:tcPr>
            <w:tcW w:w="8494" w:type="dxa"/>
            <w:shd w:val="clear" w:color="auto" w:fill="CCFFFF"/>
          </w:tcPr>
          <w:p w14:paraId="0BC5F22E" w14:textId="124C7DB5" w:rsidR="00BB0A5A" w:rsidRPr="00BB0A5A" w:rsidRDefault="00BB0A5A" w:rsidP="00233D80">
            <w:pPr>
              <w:jc w:val="both"/>
              <w:rPr>
                <w:rFonts w:ascii="Book Antiqua" w:hAnsi="Book Antiqua"/>
                <w:bCs/>
                <w:sz w:val="19"/>
                <w:szCs w:val="19"/>
              </w:rPr>
            </w:pPr>
            <w:r>
              <w:rPr>
                <w:rFonts w:ascii="Book Antiqua" w:hAnsi="Book Antiqua"/>
                <w:b/>
                <w:sz w:val="19"/>
                <w:szCs w:val="19"/>
              </w:rPr>
              <w:t>(</w:t>
            </w:r>
            <w:r w:rsidRPr="00BB0A5A">
              <w:rPr>
                <w:rFonts w:ascii="Book Antiqua" w:hAnsi="Book Antiqua"/>
                <w:b/>
                <w:sz w:val="19"/>
                <w:szCs w:val="19"/>
                <w:highlight w:val="yellow"/>
              </w:rPr>
              <w:t>Cartórios/TJPR-2019-UFPR</w:t>
            </w:r>
            <w:r>
              <w:rPr>
                <w:rFonts w:ascii="Book Antiqua" w:hAnsi="Book Antiqua"/>
                <w:b/>
                <w:sz w:val="19"/>
                <w:szCs w:val="19"/>
              </w:rPr>
              <w:t>)</w:t>
            </w:r>
            <w:r>
              <w:rPr>
                <w:rFonts w:ascii="Book Antiqua" w:hAnsi="Book Antiqua"/>
                <w:bCs/>
                <w:sz w:val="19"/>
                <w:szCs w:val="19"/>
              </w:rPr>
              <w:t xml:space="preserve">: </w:t>
            </w:r>
            <w:r w:rsidRPr="00BB0A5A">
              <w:rPr>
                <w:rFonts w:ascii="Book Antiqua" w:hAnsi="Book Antiqua"/>
                <w:bCs/>
                <w:sz w:val="19"/>
                <w:szCs w:val="19"/>
              </w:rPr>
              <w:t>Falência é o regime jurídico aplicável à empresa que esteja em dificuldade e sem potencialidade para a recuperação. Com relação à disciplina legal da falência, assinale a alternativa correta</w:t>
            </w:r>
            <w:r>
              <w:rPr>
                <w:rFonts w:ascii="Book Antiqua" w:hAnsi="Book Antiqua"/>
                <w:bCs/>
                <w:sz w:val="19"/>
                <w:szCs w:val="19"/>
              </w:rPr>
              <w:t xml:space="preserve">: </w:t>
            </w:r>
            <w:r w:rsidRPr="00BB0A5A">
              <w:rPr>
                <w:rFonts w:ascii="Book Antiqua" w:hAnsi="Book Antiqua"/>
                <w:bCs/>
                <w:sz w:val="19"/>
                <w:szCs w:val="19"/>
              </w:rPr>
              <w:t>O proprietário de bem arrecadado no processo de falência ou que se encontre em poder do devedor na data da decretação da falência poderá pedir sua restituição.</w:t>
            </w:r>
            <w:r>
              <w:rPr>
                <w:rFonts w:ascii="Book Antiqua" w:hAnsi="Book Antiqua"/>
                <w:bCs/>
                <w:sz w:val="19"/>
                <w:szCs w:val="19"/>
              </w:rPr>
              <w:t xml:space="preserve"> </w:t>
            </w:r>
            <w:r w:rsidRPr="00536F81">
              <w:rPr>
                <w:rFonts w:ascii="Book Antiqua" w:hAnsi="Book Antiqua"/>
                <w:b/>
                <w:sz w:val="19"/>
                <w:szCs w:val="19"/>
              </w:rPr>
              <w:t>BL: art. 85, LRF.</w:t>
            </w:r>
          </w:p>
          <w:p w14:paraId="4CB71C00" w14:textId="77777777" w:rsidR="00BB0A5A" w:rsidRDefault="00BB0A5A" w:rsidP="00233D80">
            <w:pPr>
              <w:jc w:val="both"/>
              <w:rPr>
                <w:rFonts w:ascii="Book Antiqua" w:hAnsi="Book Antiqua"/>
                <w:b/>
                <w:sz w:val="19"/>
                <w:szCs w:val="19"/>
              </w:rPr>
            </w:pPr>
          </w:p>
          <w:p w14:paraId="5D4262E2" w14:textId="36BD6735" w:rsidR="00233D80" w:rsidRPr="00536F81" w:rsidRDefault="00233D80" w:rsidP="00233D80">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TRF2-2017</w:t>
            </w:r>
            <w:r w:rsidRPr="00536F81">
              <w:rPr>
                <w:rFonts w:ascii="Book Antiqua" w:hAnsi="Book Antiqua"/>
                <w:b/>
                <w:sz w:val="19"/>
                <w:szCs w:val="19"/>
              </w:rPr>
              <w:t>):</w:t>
            </w:r>
            <w:r w:rsidRPr="00536F81">
              <w:rPr>
                <w:rFonts w:ascii="Book Antiqua" w:hAnsi="Book Antiqua"/>
                <w:sz w:val="19"/>
                <w:szCs w:val="19"/>
              </w:rPr>
              <w:t xml:space="preserve"> Considere a falência de sociedade empresária e assinale a opção correta:</w:t>
            </w:r>
            <w:r w:rsidRPr="00536F81">
              <w:rPr>
                <w:sz w:val="19"/>
                <w:szCs w:val="19"/>
              </w:rPr>
              <w:t xml:space="preserve"> </w:t>
            </w:r>
            <w:r w:rsidRPr="00536F81">
              <w:rPr>
                <w:rFonts w:ascii="Book Antiqua" w:hAnsi="Book Antiqua"/>
                <w:sz w:val="19"/>
                <w:szCs w:val="19"/>
              </w:rPr>
              <w:t xml:space="preserve">Perante o juízo falimentar, empresa pública federal (credora </w:t>
            </w:r>
            <w:r w:rsidR="00412497" w:rsidRPr="00536F81">
              <w:rPr>
                <w:rFonts w:ascii="Book Antiqua" w:hAnsi="Book Antiqua"/>
                <w:sz w:val="19"/>
                <w:szCs w:val="19"/>
              </w:rPr>
              <w:t>fiduciária</w:t>
            </w:r>
            <w:r w:rsidRPr="00536F81">
              <w:rPr>
                <w:rFonts w:ascii="Book Antiqua" w:hAnsi="Book Antiqua"/>
                <w:sz w:val="19"/>
                <w:szCs w:val="19"/>
              </w:rPr>
              <w:t xml:space="preserve">) faz jus a pedir a restituição de bem objeto da alienação </w:t>
            </w:r>
            <w:r w:rsidR="00412497" w:rsidRPr="00536F81">
              <w:rPr>
                <w:rFonts w:ascii="Book Antiqua" w:hAnsi="Book Antiqua"/>
                <w:sz w:val="19"/>
                <w:szCs w:val="19"/>
              </w:rPr>
              <w:t>fiduciária</w:t>
            </w:r>
            <w:r w:rsidRPr="00536F81">
              <w:rPr>
                <w:rFonts w:ascii="Book Antiqua" w:hAnsi="Book Antiqua"/>
                <w:sz w:val="19"/>
                <w:szCs w:val="19"/>
              </w:rPr>
              <w:t xml:space="preserve">, sendo o falido o devedor fiduciante.  </w:t>
            </w:r>
            <w:r w:rsidRPr="00536F81">
              <w:rPr>
                <w:rFonts w:ascii="Book Antiqua" w:hAnsi="Book Antiqua"/>
                <w:b/>
                <w:sz w:val="19"/>
                <w:szCs w:val="19"/>
              </w:rPr>
              <w:t>BL: art. 85, LRF.</w:t>
            </w:r>
          </w:p>
          <w:p w14:paraId="5D4262E3" w14:textId="77777777" w:rsidR="00233D80" w:rsidRPr="00536F81" w:rsidRDefault="00233D80" w:rsidP="00233D80">
            <w:pPr>
              <w:jc w:val="both"/>
              <w:rPr>
                <w:rFonts w:ascii="Book Antiqua" w:hAnsi="Book Antiqua"/>
                <w:b/>
                <w:sz w:val="19"/>
                <w:szCs w:val="19"/>
              </w:rPr>
            </w:pPr>
          </w:p>
          <w:p w14:paraId="5D4262E4" w14:textId="1AC40CF6" w:rsidR="00233D80" w:rsidRPr="00536F81" w:rsidRDefault="00084F6E" w:rsidP="00233D80">
            <w:pPr>
              <w:jc w:val="both"/>
              <w:rPr>
                <w:rFonts w:ascii="Book Antiqua" w:hAnsi="Book Antiqua"/>
                <w:sz w:val="19"/>
                <w:szCs w:val="19"/>
              </w:rPr>
            </w:pPr>
            <w:r w:rsidRPr="00084F6E">
              <w:rPr>
                <w:rFonts w:ascii="Book Antiqua" w:hAnsi="Book Antiqua"/>
                <w:b/>
                <w:i/>
                <w:iCs/>
                <w:color w:val="FF0000"/>
                <w:sz w:val="19"/>
                <w:szCs w:val="19"/>
              </w:rPr>
              <w:t>#</w:t>
            </w:r>
            <w:r w:rsidRPr="00084F6E">
              <w:rPr>
                <w:rFonts w:ascii="Book Antiqua" w:hAnsi="Book Antiqua"/>
                <w:b/>
                <w:i/>
                <w:iCs/>
                <w:color w:val="FF0000"/>
                <w:sz w:val="19"/>
                <w:szCs w:val="19"/>
                <w:highlight w:val="green"/>
              </w:rPr>
              <w:t>Atenção</w:t>
            </w:r>
            <w:r w:rsidR="00233D80" w:rsidRPr="00536F81">
              <w:rPr>
                <w:rFonts w:ascii="Book Antiqua" w:hAnsi="Book Antiqua"/>
                <w:sz w:val="19"/>
                <w:szCs w:val="19"/>
              </w:rPr>
              <w:t xml:space="preserve">: "O contrato de alienação fiduciária é instrumento que serve de título para a constituição da propriedade fiduciária, a qual consubstancia a garantia real da obrigação assumida pelo alienante (devedor fiduciante) em prol do adquirente (credor fiduciário), que se converte automaticamente em proprietário e possuidor indireto da coisa até a extinção do pacto principal pelo pagamento total do débito. Assim, em decorrência da transmissão da propriedade, </w:t>
            </w:r>
            <w:r w:rsidR="00233D80" w:rsidRPr="00536F81">
              <w:rPr>
                <w:rFonts w:ascii="Book Antiqua" w:hAnsi="Book Antiqua"/>
                <w:b/>
                <w:sz w:val="19"/>
                <w:szCs w:val="19"/>
                <w:highlight w:val="yellow"/>
              </w:rPr>
              <w:t>é assegurado ao proprietário fiduciário o direito à restituição do bem alienado fiduciariamente, na hipótese de falência do devedor fiduciante</w:t>
            </w:r>
            <w:r w:rsidR="00233D80" w:rsidRPr="00536F81">
              <w:rPr>
                <w:rFonts w:ascii="Book Antiqua" w:hAnsi="Book Antiqua"/>
                <w:sz w:val="19"/>
                <w:szCs w:val="19"/>
              </w:rPr>
              <w:t xml:space="preserve"> (art. 7º do Dec</w:t>
            </w:r>
            <w:r>
              <w:rPr>
                <w:rFonts w:ascii="Book Antiqua" w:hAnsi="Book Antiqua"/>
                <w:sz w:val="19"/>
                <w:szCs w:val="19"/>
              </w:rPr>
              <w:t>.</w:t>
            </w:r>
            <w:r w:rsidR="00233D80" w:rsidRPr="00536F81">
              <w:rPr>
                <w:rFonts w:ascii="Book Antiqua" w:hAnsi="Book Antiqua"/>
                <w:sz w:val="19"/>
                <w:szCs w:val="19"/>
              </w:rPr>
              <w:t>-Lei 911/69), sendo cediça a possibilidade de a garantia ter como objeto bem que já integrava o patrimônio do devedor, nos termos da Súmula 28 do STJ, sendo irrelevante o fato de o bem não ter sido adquirido com o produto do financiamento. Na falência, somente os bens do patrimônio do devedor integram a massa falida objetiva, razão pela qual também previram o Dec</w:t>
            </w:r>
            <w:r>
              <w:rPr>
                <w:rFonts w:ascii="Book Antiqua" w:hAnsi="Book Antiqua"/>
                <w:sz w:val="19"/>
                <w:szCs w:val="19"/>
              </w:rPr>
              <w:t>.</w:t>
            </w:r>
            <w:r w:rsidR="00233D80" w:rsidRPr="00536F81">
              <w:rPr>
                <w:rFonts w:ascii="Book Antiqua" w:hAnsi="Book Antiqua"/>
                <w:sz w:val="19"/>
                <w:szCs w:val="19"/>
              </w:rPr>
              <w:t xml:space="preserve">-Lei 7.661/45 (art. 76) e </w:t>
            </w:r>
            <w:r w:rsidR="00233D80" w:rsidRPr="00536F81">
              <w:rPr>
                <w:rFonts w:ascii="Book Antiqua" w:hAnsi="Book Antiqua"/>
                <w:b/>
                <w:sz w:val="19"/>
                <w:szCs w:val="19"/>
                <w:highlight w:val="yellow"/>
              </w:rPr>
              <w:t xml:space="preserve">a Lei 11.101/05 (art. 85) a </w:t>
            </w:r>
            <w:r w:rsidR="00233D80" w:rsidRPr="00536F81">
              <w:rPr>
                <w:rFonts w:ascii="Book Antiqua" w:hAnsi="Book Antiqua"/>
                <w:b/>
                <w:sz w:val="19"/>
                <w:szCs w:val="19"/>
                <w:highlight w:val="yellow"/>
              </w:rPr>
              <w:lastRenderedPageBreak/>
              <w:t>hipótese de restituição do patrimônio que, embora na posse direta da sociedade falida, não está sob seu domínio e, portanto, não pode ser liquidado para satisfação dos credores</w:t>
            </w:r>
            <w:r w:rsidR="00233D80" w:rsidRPr="00536F81">
              <w:rPr>
                <w:rFonts w:ascii="Book Antiqua" w:hAnsi="Book Antiqua"/>
                <w:sz w:val="19"/>
                <w:szCs w:val="19"/>
              </w:rPr>
              <w:t>. </w:t>
            </w:r>
            <w:r w:rsidR="00233D80" w:rsidRPr="00536F81">
              <w:rPr>
                <w:rFonts w:ascii="Book Antiqua" w:hAnsi="Book Antiqua"/>
                <w:b/>
                <w:sz w:val="19"/>
                <w:szCs w:val="19"/>
                <w:highlight w:val="yellow"/>
              </w:rPr>
              <w:t>Assiste ao credor fiduciário o direito de receber o respectivo preço independentemente da classificação de credores, haja vista que o bem dado em propriedade fiduciária não integra o acervo concursal</w:t>
            </w:r>
            <w:r w:rsidR="00233D80" w:rsidRPr="00536F81">
              <w:rPr>
                <w:rFonts w:ascii="Book Antiqua" w:hAnsi="Book Antiqua"/>
                <w:sz w:val="19"/>
                <w:szCs w:val="19"/>
              </w:rPr>
              <w:t>." (</w:t>
            </w:r>
            <w:r w:rsidR="008301B8">
              <w:rPr>
                <w:rFonts w:ascii="Book Antiqua" w:hAnsi="Book Antiqua"/>
                <w:sz w:val="19"/>
                <w:szCs w:val="19"/>
              </w:rPr>
              <w:t xml:space="preserve">STJ. 4ª T. </w:t>
            </w:r>
            <w:r w:rsidR="00233D80" w:rsidRPr="00536F81">
              <w:rPr>
                <w:rFonts w:ascii="Book Antiqua" w:hAnsi="Book Antiqua"/>
                <w:sz w:val="19"/>
                <w:szCs w:val="19"/>
              </w:rPr>
              <w:t>REsp 1302734/RS, Rel. Min</w:t>
            </w:r>
            <w:r w:rsidR="008301B8">
              <w:rPr>
                <w:rFonts w:ascii="Book Antiqua" w:hAnsi="Book Antiqua"/>
                <w:sz w:val="19"/>
                <w:szCs w:val="19"/>
              </w:rPr>
              <w:t>.</w:t>
            </w:r>
            <w:r w:rsidR="00233D80" w:rsidRPr="00536F81">
              <w:rPr>
                <w:rFonts w:ascii="Book Antiqua" w:hAnsi="Book Antiqua"/>
                <w:sz w:val="19"/>
                <w:szCs w:val="19"/>
              </w:rPr>
              <w:t xml:space="preserve"> LUIS FELIPE SALOMÃO, j. 03/03/15, </w:t>
            </w:r>
            <w:proofErr w:type="spellStart"/>
            <w:r w:rsidR="00233D80" w:rsidRPr="00536F81">
              <w:rPr>
                <w:rFonts w:ascii="Book Antiqua" w:hAnsi="Book Antiqua"/>
                <w:sz w:val="19"/>
                <w:szCs w:val="19"/>
              </w:rPr>
              <w:t>DJe</w:t>
            </w:r>
            <w:proofErr w:type="spellEnd"/>
            <w:r w:rsidR="00233D80" w:rsidRPr="00536F81">
              <w:rPr>
                <w:rFonts w:ascii="Book Antiqua" w:hAnsi="Book Antiqua"/>
                <w:sz w:val="19"/>
                <w:szCs w:val="19"/>
              </w:rPr>
              <w:t xml:space="preserve"> 16/03/15)</w:t>
            </w:r>
          </w:p>
        </w:tc>
      </w:tr>
    </w:tbl>
    <w:p w14:paraId="5D4262E6" w14:textId="1CC967E2" w:rsidR="004253F2" w:rsidRPr="001F5C73"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lastRenderedPageBreak/>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536F81">
        <w:rPr>
          <w:rFonts w:ascii="Book Antiqua" w:hAnsi="Book Antiqua"/>
          <w:b/>
          <w:caps/>
          <w:sz w:val="19"/>
          <w:szCs w:val="19"/>
          <w:highlight w:val="green"/>
        </w:rPr>
        <w:t>Também pode ser pedida</w:t>
      </w:r>
      <w:r w:rsidRPr="00536F81">
        <w:rPr>
          <w:rFonts w:ascii="Book Antiqua" w:hAnsi="Book Antiqua"/>
          <w:b/>
          <w:sz w:val="19"/>
          <w:szCs w:val="19"/>
        </w:rPr>
        <w:t xml:space="preserve"> a </w:t>
      </w:r>
      <w:r w:rsidRPr="00084F6E">
        <w:rPr>
          <w:rFonts w:ascii="Book Antiqua" w:hAnsi="Book Antiqua"/>
          <w:b/>
          <w:caps/>
          <w:sz w:val="19"/>
          <w:szCs w:val="19"/>
          <w:shd w:val="clear" w:color="auto" w:fill="F7CAAC" w:themeFill="accent2" w:themeFillTint="66"/>
        </w:rPr>
        <w:t>restituição</w:t>
      </w:r>
      <w:r w:rsidRPr="00084F6E">
        <w:rPr>
          <w:rFonts w:ascii="Book Antiqua" w:hAnsi="Book Antiqua"/>
          <w:b/>
          <w:sz w:val="19"/>
          <w:szCs w:val="19"/>
        </w:rPr>
        <w:t xml:space="preserve"> </w:t>
      </w:r>
      <w:r w:rsidRPr="00084F6E">
        <w:rPr>
          <w:rFonts w:ascii="Book Antiqua" w:hAnsi="Book Antiqua"/>
          <w:b/>
          <w:sz w:val="19"/>
          <w:szCs w:val="19"/>
          <w:highlight w:val="cyan"/>
        </w:rPr>
        <w:t>de coisa vendida a crédito</w:t>
      </w:r>
      <w:r w:rsidRPr="00536F81">
        <w:rPr>
          <w:rFonts w:ascii="Book Antiqua" w:hAnsi="Book Antiqua"/>
          <w:b/>
          <w:sz w:val="19"/>
          <w:szCs w:val="19"/>
        </w:rPr>
        <w:t xml:space="preserve"> e </w:t>
      </w:r>
      <w:r w:rsidRPr="001F5C73">
        <w:rPr>
          <w:rFonts w:ascii="Book Antiqua" w:hAnsi="Book Antiqua"/>
          <w:b/>
          <w:caps/>
          <w:sz w:val="19"/>
          <w:szCs w:val="19"/>
          <w:highlight w:val="green"/>
        </w:rPr>
        <w:t>entregue</w:t>
      </w:r>
      <w:r w:rsidRPr="001F5C73">
        <w:rPr>
          <w:rFonts w:ascii="Book Antiqua" w:hAnsi="Book Antiqua"/>
          <w:b/>
          <w:sz w:val="19"/>
          <w:szCs w:val="19"/>
        </w:rPr>
        <w:t xml:space="preserve"> </w:t>
      </w:r>
      <w:r w:rsidRPr="00536F81">
        <w:rPr>
          <w:rFonts w:ascii="Book Antiqua" w:hAnsi="Book Antiqua"/>
          <w:b/>
          <w:sz w:val="19"/>
          <w:szCs w:val="19"/>
          <w:highlight w:val="yellow"/>
        </w:rPr>
        <w:t>ao devedor</w:t>
      </w:r>
      <w:r w:rsidRPr="00536F81">
        <w:rPr>
          <w:rFonts w:ascii="Book Antiqua" w:hAnsi="Book Antiqua"/>
          <w:b/>
          <w:sz w:val="19"/>
          <w:szCs w:val="19"/>
        </w:rPr>
        <w:t xml:space="preserve"> </w:t>
      </w:r>
      <w:r w:rsidRPr="00536F81">
        <w:rPr>
          <w:rFonts w:ascii="Book Antiqua" w:hAnsi="Book Antiqua"/>
          <w:b/>
          <w:sz w:val="19"/>
          <w:szCs w:val="19"/>
          <w:highlight w:val="cyan"/>
        </w:rPr>
        <w:t>nos 15 (quinze) dias anteriores</w:t>
      </w:r>
      <w:r w:rsidRPr="00536F81">
        <w:rPr>
          <w:rFonts w:ascii="Book Antiqua" w:hAnsi="Book Antiqua"/>
          <w:b/>
          <w:sz w:val="19"/>
          <w:szCs w:val="19"/>
        </w:rPr>
        <w:t xml:space="preserve"> </w:t>
      </w:r>
      <w:r w:rsidRPr="00084F6E">
        <w:rPr>
          <w:rFonts w:ascii="Book Antiqua" w:hAnsi="Book Antiqua"/>
          <w:b/>
          <w:sz w:val="19"/>
          <w:szCs w:val="19"/>
          <w:highlight w:val="yellow"/>
        </w:rPr>
        <w:t>ao requerimento</w:t>
      </w:r>
      <w:r w:rsidRPr="00536F81">
        <w:rPr>
          <w:rFonts w:ascii="Book Antiqua" w:hAnsi="Book Antiqua"/>
          <w:b/>
          <w:sz w:val="19"/>
          <w:szCs w:val="19"/>
        </w:rPr>
        <w:t xml:space="preserve"> </w:t>
      </w:r>
      <w:r w:rsidRPr="00084F6E">
        <w:rPr>
          <w:rFonts w:ascii="Book Antiqua" w:hAnsi="Book Antiqua"/>
          <w:b/>
          <w:sz w:val="19"/>
          <w:szCs w:val="19"/>
          <w:highlight w:val="cyan"/>
        </w:rPr>
        <w:t>de sua falência</w:t>
      </w:r>
      <w:r w:rsidRPr="00536F81">
        <w:rPr>
          <w:rFonts w:ascii="Book Antiqua" w:hAnsi="Book Antiqua"/>
          <w:b/>
          <w:sz w:val="19"/>
          <w:szCs w:val="19"/>
        </w:rPr>
        <w:t xml:space="preserve">, </w:t>
      </w:r>
      <w:r w:rsidRPr="00084F6E">
        <w:rPr>
          <w:rFonts w:ascii="Book Antiqua" w:hAnsi="Book Antiqua"/>
          <w:b/>
          <w:caps/>
          <w:sz w:val="19"/>
          <w:szCs w:val="19"/>
          <w:highlight w:val="green"/>
        </w:rPr>
        <w:t>se ainda</w:t>
      </w:r>
      <w:r w:rsidRPr="00536F81">
        <w:rPr>
          <w:rFonts w:ascii="Book Antiqua" w:hAnsi="Book Antiqua"/>
          <w:b/>
          <w:sz w:val="19"/>
          <w:szCs w:val="19"/>
        </w:rPr>
        <w:t xml:space="preserve"> </w:t>
      </w:r>
      <w:r w:rsidRPr="00084F6E">
        <w:rPr>
          <w:rFonts w:ascii="Book Antiqua" w:hAnsi="Book Antiqua"/>
          <w:b/>
          <w:sz w:val="19"/>
          <w:szCs w:val="19"/>
          <w:highlight w:val="cyan"/>
        </w:rPr>
        <w:t>não alienada</w:t>
      </w:r>
      <w:r w:rsidRPr="0050086C">
        <w:rPr>
          <w:rFonts w:ascii="Book Antiqua" w:hAnsi="Book Antiqua"/>
          <w:sz w:val="16"/>
          <w:szCs w:val="16"/>
        </w:rPr>
        <w:t>.</w:t>
      </w:r>
      <w:r w:rsidR="00412497" w:rsidRPr="0050086C">
        <w:rPr>
          <w:rFonts w:ascii="Book Antiqua" w:hAnsi="Book Antiqua"/>
          <w:sz w:val="16"/>
          <w:szCs w:val="16"/>
        </w:rPr>
        <w:t xml:space="preserve"> </w:t>
      </w:r>
      <w:r w:rsidR="00412497" w:rsidRPr="0050086C">
        <w:rPr>
          <w:rFonts w:ascii="Book Antiqua" w:hAnsi="Book Antiqua"/>
          <w:b/>
          <w:color w:val="FF0000"/>
          <w:sz w:val="16"/>
          <w:szCs w:val="16"/>
          <w:u w:val="single"/>
        </w:rPr>
        <w:t>(MPSP-2005)</w:t>
      </w:r>
      <w:r w:rsidR="008268E7" w:rsidRPr="0050086C">
        <w:rPr>
          <w:rFonts w:ascii="Book Antiqua" w:hAnsi="Book Antiqua"/>
          <w:b/>
          <w:color w:val="FF0000"/>
          <w:sz w:val="16"/>
          <w:szCs w:val="16"/>
        </w:rPr>
        <w:t xml:space="preserve"> </w:t>
      </w:r>
      <w:r w:rsidR="008268E7" w:rsidRPr="0050086C">
        <w:rPr>
          <w:rFonts w:ascii="Book Antiqua" w:hAnsi="Book Antiqua"/>
          <w:b/>
          <w:bCs/>
          <w:color w:val="FF0000"/>
          <w:sz w:val="16"/>
          <w:szCs w:val="16"/>
          <w:u w:val="single"/>
        </w:rPr>
        <w:t>(TJMG-2007)</w:t>
      </w:r>
      <w:r w:rsidR="00CE6EB4" w:rsidRPr="0050086C">
        <w:rPr>
          <w:rFonts w:ascii="Book Antiqua" w:hAnsi="Book Antiqua"/>
          <w:b/>
          <w:color w:val="FF0000"/>
          <w:sz w:val="16"/>
          <w:szCs w:val="16"/>
        </w:rPr>
        <w:t xml:space="preserve"> </w:t>
      </w:r>
      <w:r w:rsidR="00CE6EB4" w:rsidRPr="0050086C">
        <w:rPr>
          <w:rFonts w:ascii="Book Antiqua" w:hAnsi="Book Antiqua"/>
          <w:b/>
          <w:color w:val="FF0000"/>
          <w:sz w:val="16"/>
          <w:szCs w:val="16"/>
          <w:u w:val="single"/>
        </w:rPr>
        <w:t>(PGEPB-2008)</w:t>
      </w:r>
      <w:r w:rsidR="009E2D53" w:rsidRPr="0050086C">
        <w:rPr>
          <w:rFonts w:ascii="Book Antiqua" w:hAnsi="Book Antiqua"/>
          <w:b/>
          <w:color w:val="FF0000"/>
          <w:sz w:val="16"/>
          <w:szCs w:val="16"/>
        </w:rPr>
        <w:t xml:space="preserve"> </w:t>
      </w:r>
      <w:r w:rsidR="00722F8E" w:rsidRPr="0050086C">
        <w:rPr>
          <w:rFonts w:ascii="Book Antiqua" w:hAnsi="Book Antiqua"/>
          <w:b/>
          <w:bCs/>
          <w:color w:val="FF0000"/>
          <w:sz w:val="16"/>
          <w:szCs w:val="16"/>
          <w:u w:val="single"/>
        </w:rPr>
        <w:t>(PGEAM-2010)</w:t>
      </w:r>
      <w:r w:rsidR="00AF36A8" w:rsidRPr="0050086C">
        <w:rPr>
          <w:rFonts w:ascii="Book Antiqua" w:hAnsi="Book Antiqua"/>
          <w:b/>
          <w:bCs/>
          <w:color w:val="FF0000"/>
          <w:sz w:val="16"/>
          <w:szCs w:val="16"/>
        </w:rPr>
        <w:t xml:space="preserve"> </w:t>
      </w:r>
      <w:r w:rsidR="00257581" w:rsidRPr="0050086C">
        <w:rPr>
          <w:rFonts w:ascii="Book Antiqua" w:hAnsi="Book Antiqua"/>
          <w:b/>
          <w:color w:val="FF0000"/>
          <w:sz w:val="16"/>
          <w:szCs w:val="16"/>
          <w:u w:val="single"/>
        </w:rPr>
        <w:t>(PGEMG-2012)</w:t>
      </w:r>
      <w:r w:rsidR="006A6E9F" w:rsidRPr="0050086C">
        <w:rPr>
          <w:rFonts w:ascii="Book Antiqua" w:hAnsi="Book Antiqua"/>
          <w:sz w:val="16"/>
          <w:szCs w:val="16"/>
        </w:rPr>
        <w:t xml:space="preserve"> </w:t>
      </w:r>
      <w:r w:rsidR="006A6E9F" w:rsidRPr="0050086C">
        <w:rPr>
          <w:rFonts w:ascii="Book Antiqua" w:hAnsi="Book Antiqua"/>
          <w:b/>
          <w:color w:val="FF0000"/>
          <w:sz w:val="16"/>
          <w:szCs w:val="16"/>
          <w:u w:val="single"/>
        </w:rPr>
        <w:t>(TJSC-2013)</w:t>
      </w:r>
      <w:r w:rsidR="00420424" w:rsidRPr="0050086C">
        <w:rPr>
          <w:rFonts w:ascii="Book Antiqua" w:hAnsi="Book Antiqua"/>
          <w:b/>
          <w:color w:val="FF0000"/>
          <w:sz w:val="16"/>
          <w:szCs w:val="16"/>
        </w:rPr>
        <w:t xml:space="preserve"> </w:t>
      </w:r>
      <w:r w:rsidR="001F5C73">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084F6E" w:rsidRPr="00536F81" w14:paraId="64BC8E83" w14:textId="77777777" w:rsidTr="009E2D53">
        <w:tc>
          <w:tcPr>
            <w:tcW w:w="8494" w:type="dxa"/>
            <w:shd w:val="clear" w:color="auto" w:fill="CCFFFF"/>
          </w:tcPr>
          <w:p w14:paraId="0AE3EB0A" w14:textId="1FDB7F6D" w:rsidR="00084F6E" w:rsidRPr="001A2C58" w:rsidRDefault="001A2C58" w:rsidP="009E2D53">
            <w:pPr>
              <w:jc w:val="both"/>
              <w:rPr>
                <w:rFonts w:ascii="Book Antiqua" w:hAnsi="Book Antiqua"/>
                <w:bCs/>
                <w:sz w:val="19"/>
                <w:szCs w:val="19"/>
              </w:rPr>
            </w:pPr>
            <w:r>
              <w:rPr>
                <w:rFonts w:ascii="Book Antiqua" w:hAnsi="Book Antiqua"/>
                <w:b/>
                <w:sz w:val="19"/>
                <w:szCs w:val="19"/>
              </w:rPr>
              <w:t>(</w:t>
            </w:r>
            <w:r w:rsidRPr="001A2C58">
              <w:rPr>
                <w:rFonts w:ascii="Book Antiqua" w:hAnsi="Book Antiqua"/>
                <w:b/>
                <w:sz w:val="19"/>
                <w:szCs w:val="19"/>
                <w:highlight w:val="yellow"/>
              </w:rPr>
              <w:t>PGEMG-2012</w:t>
            </w:r>
            <w:r>
              <w:rPr>
                <w:rFonts w:ascii="Book Antiqua" w:hAnsi="Book Antiqua"/>
                <w:b/>
                <w:sz w:val="19"/>
                <w:szCs w:val="19"/>
              </w:rPr>
              <w:t>)</w:t>
            </w:r>
            <w:r>
              <w:rPr>
                <w:rFonts w:ascii="Book Antiqua" w:hAnsi="Book Antiqua"/>
                <w:bCs/>
                <w:sz w:val="19"/>
                <w:szCs w:val="19"/>
              </w:rPr>
              <w:t xml:space="preserve">: </w:t>
            </w:r>
            <w:r w:rsidRPr="001A2C58">
              <w:rPr>
                <w:rFonts w:ascii="Book Antiqua" w:hAnsi="Book Antiqua"/>
                <w:bCs/>
                <w:sz w:val="19"/>
                <w:szCs w:val="19"/>
              </w:rPr>
              <w:t>Nos casos em que o vendedor tenha realizado negócios com o falido, vendendo e entregando coisa nos 15 dias antecedentes ao requerimento de falência, assinale a alternativa que retrata qual o instrumento hábil para se recuperar o referido bem:</w:t>
            </w:r>
            <w:r>
              <w:rPr>
                <w:rFonts w:ascii="Book Antiqua" w:hAnsi="Book Antiqua"/>
                <w:bCs/>
                <w:sz w:val="19"/>
                <w:szCs w:val="19"/>
              </w:rPr>
              <w:t xml:space="preserve"> </w:t>
            </w:r>
            <w:r w:rsidRPr="001A2C58">
              <w:rPr>
                <w:rFonts w:ascii="Book Antiqua" w:hAnsi="Book Antiqua"/>
                <w:bCs/>
                <w:sz w:val="19"/>
                <w:szCs w:val="19"/>
              </w:rPr>
              <w:t>o pedido de restituição</w:t>
            </w:r>
            <w:r>
              <w:rPr>
                <w:rFonts w:ascii="Book Antiqua" w:hAnsi="Book Antiqua"/>
                <w:bCs/>
                <w:sz w:val="19"/>
                <w:szCs w:val="19"/>
              </w:rPr>
              <w:t xml:space="preserve">. </w:t>
            </w:r>
            <w:r w:rsidRPr="00536F81">
              <w:rPr>
                <w:rFonts w:ascii="Book Antiqua" w:hAnsi="Book Antiqua"/>
                <w:b/>
                <w:sz w:val="19"/>
                <w:szCs w:val="19"/>
              </w:rPr>
              <w:t>BL: art. 85,</w:t>
            </w:r>
            <w:r>
              <w:rPr>
                <w:rFonts w:ascii="Book Antiqua" w:hAnsi="Book Antiqua"/>
                <w:b/>
                <w:sz w:val="19"/>
                <w:szCs w:val="19"/>
              </w:rPr>
              <w:t xml:space="preserve"> § único,</w:t>
            </w:r>
            <w:r w:rsidRPr="00536F81">
              <w:rPr>
                <w:rFonts w:ascii="Book Antiqua" w:hAnsi="Book Antiqua"/>
                <w:b/>
                <w:sz w:val="19"/>
                <w:szCs w:val="19"/>
              </w:rPr>
              <w:t xml:space="preserve"> LRF.</w:t>
            </w:r>
          </w:p>
        </w:tc>
      </w:tr>
    </w:tbl>
    <w:p w14:paraId="5D4262E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00" w:name="art86"/>
      <w:bookmarkEnd w:id="200"/>
      <w:r w:rsidRPr="00536F81">
        <w:rPr>
          <w:rFonts w:ascii="Book Antiqua" w:hAnsi="Book Antiqua"/>
          <w:b/>
          <w:sz w:val="19"/>
          <w:szCs w:val="19"/>
          <w:highlight w:val="magenta"/>
        </w:rPr>
        <w:t>Art. 86</w:t>
      </w:r>
      <w:r w:rsidRPr="00536F81">
        <w:rPr>
          <w:rFonts w:ascii="Book Antiqua" w:hAnsi="Book Antiqua"/>
          <w:sz w:val="19"/>
          <w:szCs w:val="19"/>
        </w:rPr>
        <w:t xml:space="preserve">. </w:t>
      </w:r>
      <w:r w:rsidRPr="00536F81">
        <w:rPr>
          <w:rFonts w:ascii="Book Antiqua" w:hAnsi="Book Antiqua"/>
          <w:b/>
          <w:caps/>
          <w:sz w:val="19"/>
          <w:szCs w:val="19"/>
          <w:highlight w:val="green"/>
        </w:rPr>
        <w:t>Proceder-se-á</w:t>
      </w:r>
      <w:r w:rsidRPr="00536F81">
        <w:rPr>
          <w:rFonts w:ascii="Book Antiqua" w:hAnsi="Book Antiqua"/>
          <w:b/>
          <w:sz w:val="19"/>
          <w:szCs w:val="19"/>
        </w:rPr>
        <w:t xml:space="preserve"> à </w:t>
      </w:r>
      <w:r w:rsidRPr="00536F81">
        <w:rPr>
          <w:rFonts w:ascii="Book Antiqua" w:hAnsi="Book Antiqua"/>
          <w:b/>
          <w:caps/>
          <w:sz w:val="19"/>
          <w:szCs w:val="19"/>
          <w:shd w:val="clear" w:color="auto" w:fill="F7CAAC" w:themeFill="accent2" w:themeFillTint="66"/>
        </w:rPr>
        <w:t>restituição em dinheiro</w:t>
      </w:r>
      <w:r w:rsidRPr="00536F81">
        <w:rPr>
          <w:rFonts w:ascii="Book Antiqua" w:hAnsi="Book Antiqua"/>
          <w:sz w:val="19"/>
          <w:szCs w:val="19"/>
        </w:rPr>
        <w:t>:</w:t>
      </w:r>
    </w:p>
    <w:p w14:paraId="5D4262E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se</w:t>
      </w:r>
      <w:proofErr w:type="gramEnd"/>
      <w:r w:rsidRPr="00536F81">
        <w:rPr>
          <w:rFonts w:ascii="Book Antiqua" w:hAnsi="Book Antiqua"/>
          <w:sz w:val="19"/>
          <w:szCs w:val="19"/>
        </w:rPr>
        <w:t xml:space="preserve"> a coisa não mais existir ao tempo do pedido de restituição, hipótese em que o requerente receberá o valor da avaliação do bem, ou, no caso de ter ocorrido sua venda, o respectivo preço, em ambos os casos no valor atualizado;</w:t>
      </w:r>
    </w:p>
    <w:p w14:paraId="5D4262E9" w14:textId="2F7D5251" w:rsidR="004253F2" w:rsidRPr="00D33F79" w:rsidRDefault="004253F2" w:rsidP="004252C7">
      <w:pPr>
        <w:spacing w:before="100" w:beforeAutospacing="1" w:after="100" w:afterAutospacing="1"/>
        <w:jc w:val="both"/>
        <w:rPr>
          <w:rFonts w:ascii="Book Antiqua" w:hAnsi="Book Antiqua"/>
          <w:b/>
          <w:color w:val="FF0000"/>
          <w:sz w:val="16"/>
          <w:szCs w:val="16"/>
        </w:rPr>
      </w:pPr>
      <w:r w:rsidRPr="00D33F79">
        <w:rPr>
          <w:rFonts w:ascii="Book Antiqua" w:hAnsi="Book Antiqua"/>
          <w:b/>
          <w:bCs/>
          <w:sz w:val="19"/>
          <w:szCs w:val="19"/>
        </w:rPr>
        <w:t xml:space="preserve">        II – da </w:t>
      </w:r>
      <w:r w:rsidRPr="00D33F79">
        <w:rPr>
          <w:rFonts w:ascii="Book Antiqua" w:hAnsi="Book Antiqua"/>
          <w:b/>
          <w:bCs/>
          <w:caps/>
          <w:sz w:val="19"/>
          <w:szCs w:val="19"/>
          <w:shd w:val="clear" w:color="auto" w:fill="F7CAAC" w:themeFill="accent2" w:themeFillTint="66"/>
        </w:rPr>
        <w:t>importância entregue ao devedor</w:t>
      </w:r>
      <w:r w:rsidRPr="00D33F79">
        <w:rPr>
          <w:rFonts w:ascii="Book Antiqua" w:hAnsi="Book Antiqua"/>
          <w:b/>
          <w:bCs/>
          <w:sz w:val="19"/>
          <w:szCs w:val="19"/>
        </w:rPr>
        <w:t xml:space="preserve">, </w:t>
      </w:r>
      <w:r w:rsidRPr="00D33F79">
        <w:rPr>
          <w:rFonts w:ascii="Book Antiqua" w:hAnsi="Book Antiqua"/>
          <w:b/>
          <w:bCs/>
          <w:sz w:val="19"/>
          <w:szCs w:val="19"/>
          <w:highlight w:val="yellow"/>
        </w:rPr>
        <w:t>em moeda corrente nacional</w:t>
      </w:r>
      <w:r w:rsidRPr="00D33F79">
        <w:rPr>
          <w:rFonts w:ascii="Book Antiqua" w:hAnsi="Book Antiqua"/>
          <w:b/>
          <w:bCs/>
          <w:sz w:val="19"/>
          <w:szCs w:val="19"/>
        </w:rPr>
        <w:t xml:space="preserve">, decorrente de </w:t>
      </w:r>
      <w:r w:rsidRPr="00D33F79">
        <w:rPr>
          <w:rFonts w:ascii="Book Antiqua" w:hAnsi="Book Antiqua"/>
          <w:b/>
          <w:bCs/>
          <w:sz w:val="19"/>
          <w:szCs w:val="19"/>
          <w:highlight w:val="cyan"/>
        </w:rPr>
        <w:t>adiantamento a contrato de câmbio para exportação</w:t>
      </w:r>
      <w:r w:rsidRPr="00D33F79">
        <w:rPr>
          <w:rFonts w:ascii="Book Antiqua" w:hAnsi="Book Antiqua"/>
          <w:b/>
          <w:bCs/>
          <w:sz w:val="19"/>
          <w:szCs w:val="19"/>
        </w:rPr>
        <w:t xml:space="preserve">, na forma do </w:t>
      </w:r>
      <w:hyperlink r:id="rId319" w:anchor="art75§3" w:history="1">
        <w:r w:rsidRPr="00D33F79">
          <w:rPr>
            <w:rFonts w:ascii="Book Antiqua" w:hAnsi="Book Antiqua"/>
            <w:b/>
            <w:bCs/>
            <w:color w:val="0000FF"/>
            <w:sz w:val="19"/>
            <w:szCs w:val="19"/>
            <w:u w:val="single"/>
          </w:rPr>
          <w:t>art. 75, §§ 3</w:t>
        </w:r>
        <w:r w:rsidRPr="00D33F79">
          <w:rPr>
            <w:rFonts w:ascii="Book Antiqua" w:hAnsi="Book Antiqua"/>
            <w:b/>
            <w:bCs/>
            <w:color w:val="0000FF"/>
            <w:sz w:val="19"/>
            <w:szCs w:val="19"/>
            <w:u w:val="single"/>
            <w:vertAlign w:val="superscript"/>
          </w:rPr>
          <w:t>o</w:t>
        </w:r>
        <w:r w:rsidRPr="00D33F79">
          <w:rPr>
            <w:rFonts w:ascii="Book Antiqua" w:hAnsi="Book Antiqua"/>
            <w:b/>
            <w:bCs/>
            <w:color w:val="0000FF"/>
            <w:sz w:val="19"/>
            <w:szCs w:val="19"/>
            <w:u w:val="single"/>
          </w:rPr>
          <w:t xml:space="preserve"> e 4</w:t>
        </w:r>
        <w:r w:rsidRPr="00D33F79">
          <w:rPr>
            <w:rFonts w:ascii="Book Antiqua" w:hAnsi="Book Antiqua"/>
            <w:b/>
            <w:bCs/>
            <w:color w:val="0000FF"/>
            <w:sz w:val="19"/>
            <w:szCs w:val="19"/>
            <w:u w:val="single"/>
            <w:vertAlign w:val="superscript"/>
          </w:rPr>
          <w:t>o</w:t>
        </w:r>
        <w:r w:rsidRPr="00D33F79">
          <w:rPr>
            <w:rFonts w:ascii="Book Antiqua" w:hAnsi="Book Antiqua"/>
            <w:b/>
            <w:bCs/>
            <w:color w:val="0000FF"/>
            <w:sz w:val="19"/>
            <w:szCs w:val="19"/>
            <w:u w:val="single"/>
          </w:rPr>
          <w:t>, da Lei n</w:t>
        </w:r>
        <w:r w:rsidRPr="00D33F79">
          <w:rPr>
            <w:rFonts w:ascii="Book Antiqua" w:hAnsi="Book Antiqua"/>
            <w:b/>
            <w:bCs/>
            <w:color w:val="0000FF"/>
            <w:sz w:val="19"/>
            <w:szCs w:val="19"/>
            <w:u w:val="single"/>
            <w:vertAlign w:val="superscript"/>
          </w:rPr>
          <w:t>o</w:t>
        </w:r>
        <w:r w:rsidRPr="00D33F79">
          <w:rPr>
            <w:rFonts w:ascii="Book Antiqua" w:hAnsi="Book Antiqua"/>
            <w:b/>
            <w:bCs/>
            <w:color w:val="0000FF"/>
            <w:sz w:val="19"/>
            <w:szCs w:val="19"/>
            <w:u w:val="single"/>
          </w:rPr>
          <w:t xml:space="preserve"> 4.728, de 14 de julho de 1965</w:t>
        </w:r>
      </w:hyperlink>
      <w:r w:rsidRPr="00D33F79">
        <w:rPr>
          <w:rFonts w:ascii="Book Antiqua" w:hAnsi="Book Antiqua"/>
          <w:b/>
          <w:bCs/>
          <w:sz w:val="19"/>
          <w:szCs w:val="19"/>
        </w:rPr>
        <w:t xml:space="preserve">, desde que </w:t>
      </w:r>
      <w:r w:rsidRPr="00D33F79">
        <w:rPr>
          <w:rFonts w:ascii="Book Antiqua" w:hAnsi="Book Antiqua"/>
          <w:b/>
          <w:bCs/>
          <w:sz w:val="19"/>
          <w:szCs w:val="19"/>
          <w:highlight w:val="cyan"/>
        </w:rPr>
        <w:t>o prazo total da operação</w:t>
      </w:r>
      <w:r w:rsidRPr="00D33F79">
        <w:rPr>
          <w:rFonts w:ascii="Book Antiqua" w:hAnsi="Book Antiqua"/>
          <w:b/>
          <w:bCs/>
          <w:sz w:val="19"/>
          <w:szCs w:val="19"/>
        </w:rPr>
        <w:t xml:space="preserve">, </w:t>
      </w:r>
      <w:r w:rsidRPr="00D33F79">
        <w:rPr>
          <w:rFonts w:ascii="Book Antiqua" w:hAnsi="Book Antiqua"/>
          <w:b/>
          <w:bCs/>
          <w:caps/>
          <w:sz w:val="19"/>
          <w:szCs w:val="19"/>
          <w:highlight w:val="green"/>
        </w:rPr>
        <w:t>inclusive</w:t>
      </w:r>
      <w:r w:rsidRPr="00D33F79">
        <w:rPr>
          <w:rFonts w:ascii="Book Antiqua" w:hAnsi="Book Antiqua"/>
          <w:b/>
          <w:bCs/>
          <w:sz w:val="19"/>
          <w:szCs w:val="19"/>
        </w:rPr>
        <w:t xml:space="preserve"> </w:t>
      </w:r>
      <w:r w:rsidRPr="00D33F79">
        <w:rPr>
          <w:rFonts w:ascii="Book Antiqua" w:hAnsi="Book Antiqua"/>
          <w:b/>
          <w:bCs/>
          <w:sz w:val="19"/>
          <w:szCs w:val="19"/>
          <w:highlight w:val="yellow"/>
        </w:rPr>
        <w:t>eventuais prorrogações</w:t>
      </w:r>
      <w:r w:rsidRPr="00D33F79">
        <w:rPr>
          <w:rFonts w:ascii="Book Antiqua" w:hAnsi="Book Antiqua"/>
          <w:b/>
          <w:bCs/>
          <w:sz w:val="19"/>
          <w:szCs w:val="19"/>
        </w:rPr>
        <w:t xml:space="preserve">, </w:t>
      </w:r>
      <w:r w:rsidRPr="00D33F79">
        <w:rPr>
          <w:rFonts w:ascii="Book Antiqua" w:hAnsi="Book Antiqua"/>
          <w:b/>
          <w:bCs/>
          <w:caps/>
          <w:sz w:val="19"/>
          <w:szCs w:val="19"/>
          <w:highlight w:val="green"/>
        </w:rPr>
        <w:t>não exceda</w:t>
      </w:r>
      <w:r w:rsidRPr="00D33F79">
        <w:rPr>
          <w:rFonts w:ascii="Book Antiqua" w:hAnsi="Book Antiqua"/>
          <w:b/>
          <w:bCs/>
          <w:sz w:val="19"/>
          <w:szCs w:val="19"/>
        </w:rPr>
        <w:t xml:space="preserve"> </w:t>
      </w:r>
      <w:r w:rsidRPr="00D33F79">
        <w:rPr>
          <w:rFonts w:ascii="Book Antiqua" w:hAnsi="Book Antiqua"/>
          <w:b/>
          <w:bCs/>
          <w:sz w:val="19"/>
          <w:szCs w:val="19"/>
          <w:highlight w:val="yellow"/>
        </w:rPr>
        <w:t>o previsto nas normas específicas da autoridade competente</w:t>
      </w:r>
      <w:r w:rsidRPr="00D33F79">
        <w:rPr>
          <w:rFonts w:ascii="Book Antiqua" w:hAnsi="Book Antiqua"/>
          <w:b/>
          <w:bCs/>
          <w:sz w:val="16"/>
          <w:szCs w:val="16"/>
        </w:rPr>
        <w:t>;</w:t>
      </w:r>
      <w:r w:rsidR="005779A2" w:rsidRPr="0050086C">
        <w:rPr>
          <w:rFonts w:ascii="Book Antiqua" w:hAnsi="Book Antiqua"/>
          <w:sz w:val="16"/>
          <w:szCs w:val="16"/>
        </w:rPr>
        <w:t xml:space="preserve"> </w:t>
      </w:r>
      <w:r w:rsidR="005779A2" w:rsidRPr="0050086C">
        <w:rPr>
          <w:rStyle w:val="Hyperlink"/>
          <w:rFonts w:ascii="Book Antiqua" w:hAnsi="Book Antiqua"/>
          <w:b/>
          <w:bCs/>
          <w:color w:val="FF0000"/>
          <w:sz w:val="16"/>
          <w:szCs w:val="16"/>
        </w:rPr>
        <w:t>(TJMG-2008)</w:t>
      </w:r>
      <w:r w:rsidR="00845562" w:rsidRPr="0050086C">
        <w:rPr>
          <w:rFonts w:ascii="Book Antiqua" w:hAnsi="Book Antiqua"/>
          <w:sz w:val="16"/>
          <w:szCs w:val="16"/>
        </w:rPr>
        <w:t xml:space="preserve"> </w:t>
      </w:r>
      <w:r w:rsidR="00FD0D5D" w:rsidRPr="0050086C">
        <w:rPr>
          <w:rFonts w:ascii="Book Antiqua" w:hAnsi="Book Antiqua"/>
          <w:b/>
          <w:color w:val="FF0000"/>
          <w:sz w:val="16"/>
          <w:szCs w:val="16"/>
          <w:u w:val="single"/>
        </w:rPr>
        <w:t>(TJMS-2010)</w:t>
      </w:r>
      <w:r w:rsidR="00B04E5B" w:rsidRPr="0050086C">
        <w:rPr>
          <w:rFonts w:ascii="Book Antiqua" w:hAnsi="Book Antiqua"/>
          <w:b/>
          <w:color w:val="FF0000"/>
          <w:sz w:val="16"/>
          <w:szCs w:val="16"/>
        </w:rPr>
        <w:t xml:space="preserve"> </w:t>
      </w:r>
      <w:r w:rsidR="0022234A" w:rsidRPr="0050086C">
        <w:rPr>
          <w:rFonts w:ascii="Book Antiqua" w:hAnsi="Book Antiqua"/>
          <w:b/>
          <w:color w:val="FF0000"/>
          <w:sz w:val="16"/>
          <w:szCs w:val="16"/>
          <w:u w:val="single"/>
        </w:rPr>
        <w:t>(AGU-2013)</w:t>
      </w:r>
      <w:r w:rsidR="0094657D" w:rsidRPr="0050086C">
        <w:rPr>
          <w:rFonts w:ascii="Book Antiqua" w:hAnsi="Book Antiqua"/>
          <w:b/>
          <w:color w:val="FF0000"/>
          <w:sz w:val="16"/>
          <w:szCs w:val="16"/>
        </w:rPr>
        <w:t xml:space="preserve"> </w:t>
      </w:r>
      <w:r w:rsidR="0094657D" w:rsidRPr="0050086C">
        <w:rPr>
          <w:rFonts w:ascii="Book Antiqua" w:hAnsi="Book Antiqua"/>
          <w:b/>
          <w:color w:val="FF0000"/>
          <w:sz w:val="16"/>
          <w:szCs w:val="16"/>
          <w:u w:val="single"/>
        </w:rPr>
        <w:t>(Cartórios/TJDFT-2014)</w:t>
      </w:r>
      <w:r w:rsidR="005779A2" w:rsidRPr="0050086C">
        <w:rPr>
          <w:rFonts w:ascii="Book Antiqua" w:hAnsi="Book Antiqua"/>
          <w:b/>
          <w:color w:val="FF0000"/>
          <w:sz w:val="16"/>
          <w:szCs w:val="16"/>
        </w:rPr>
        <w:t xml:space="preserve"> </w:t>
      </w:r>
      <w:r w:rsidR="005779A2" w:rsidRPr="0050086C">
        <w:rPr>
          <w:rFonts w:ascii="Book Antiqua" w:hAnsi="Book Antiqua"/>
          <w:b/>
          <w:color w:val="FF0000"/>
          <w:sz w:val="16"/>
          <w:szCs w:val="16"/>
          <w:u w:val="single"/>
        </w:rPr>
        <w:t>(MPSP-2015)</w:t>
      </w:r>
      <w:r w:rsidR="006E159B" w:rsidRPr="0050086C">
        <w:rPr>
          <w:rFonts w:ascii="Book Antiqua" w:hAnsi="Book Antiqua"/>
          <w:b/>
          <w:color w:val="FF0000"/>
          <w:sz w:val="16"/>
          <w:szCs w:val="16"/>
        </w:rPr>
        <w:t xml:space="preserve"> </w:t>
      </w:r>
      <w:r w:rsidR="006E159B" w:rsidRPr="0050086C">
        <w:rPr>
          <w:rFonts w:ascii="Book Antiqua" w:hAnsi="Book Antiqua"/>
          <w:b/>
          <w:color w:val="FF0000"/>
          <w:sz w:val="16"/>
          <w:szCs w:val="16"/>
          <w:u w:val="single"/>
        </w:rPr>
        <w:t>(PGEPR-2015)</w:t>
      </w:r>
      <w:r w:rsidR="00CF4432" w:rsidRPr="0050086C">
        <w:rPr>
          <w:rFonts w:ascii="Book Antiqua" w:hAnsi="Book Antiqua"/>
          <w:b/>
          <w:color w:val="FF0000"/>
          <w:sz w:val="16"/>
          <w:szCs w:val="16"/>
        </w:rPr>
        <w:t xml:space="preserve"> </w:t>
      </w:r>
      <w:r w:rsidR="00CF4432" w:rsidRPr="0050086C">
        <w:rPr>
          <w:rFonts w:ascii="Book Antiqua" w:hAnsi="Book Antiqua"/>
          <w:b/>
          <w:color w:val="FF0000"/>
          <w:sz w:val="16"/>
          <w:szCs w:val="16"/>
          <w:u w:val="single"/>
        </w:rPr>
        <w:t>(TJRS-2018)</w:t>
      </w:r>
      <w:r w:rsidR="00260AED" w:rsidRPr="0050086C">
        <w:rPr>
          <w:rFonts w:ascii="Book Antiqua" w:hAnsi="Book Antiqua"/>
          <w:b/>
          <w:color w:val="FF0000"/>
          <w:sz w:val="16"/>
          <w:szCs w:val="16"/>
        </w:rPr>
        <w:t xml:space="preserve"> </w:t>
      </w:r>
      <w:r w:rsidR="00260AED" w:rsidRPr="0050086C">
        <w:rPr>
          <w:rFonts w:ascii="Book Antiqua" w:hAnsi="Book Antiqua"/>
          <w:b/>
          <w:bCs/>
          <w:color w:val="FF0000"/>
          <w:sz w:val="16"/>
          <w:szCs w:val="16"/>
          <w:u w:val="single"/>
        </w:rPr>
        <w:t>(TJRJ-2019)</w:t>
      </w:r>
      <w:r w:rsidR="005779A2" w:rsidRPr="0050086C">
        <w:rPr>
          <w:rFonts w:ascii="Book Antiqua" w:hAnsi="Book Antiqua"/>
          <w:b/>
          <w:bCs/>
          <w:color w:val="FF0000"/>
          <w:sz w:val="16"/>
          <w:szCs w:val="16"/>
        </w:rPr>
        <w:t xml:space="preserve"> </w:t>
      </w:r>
      <w:r w:rsidR="005779A2" w:rsidRPr="0050086C">
        <w:rPr>
          <w:rStyle w:val="Hyperlink"/>
          <w:rFonts w:ascii="Book Antiqua" w:hAnsi="Book Antiqua"/>
          <w:b/>
          <w:bCs/>
          <w:color w:val="FF0000"/>
          <w:sz w:val="16"/>
          <w:szCs w:val="16"/>
        </w:rPr>
        <w:t>(TJAP-2022)</w:t>
      </w:r>
      <w:r w:rsidR="00D33F79">
        <w:rPr>
          <w:rStyle w:val="Hyperlink"/>
          <w:rFonts w:ascii="Book Antiqua" w:hAnsi="Book Antiqua"/>
          <w:b/>
          <w:bCs/>
          <w:color w:val="FF0000"/>
          <w:sz w:val="16"/>
          <w:szCs w:val="16"/>
          <w:u w:val="none"/>
        </w:rPr>
        <w:t xml:space="preserve"> </w:t>
      </w:r>
      <w:r w:rsidR="00D33F79">
        <w:rPr>
          <w:rStyle w:val="Hyperlink"/>
          <w:rFonts w:ascii="Book Antiqua" w:hAnsi="Book Antiqua"/>
          <w:b/>
          <w:color w:val="FF0000"/>
          <w:sz w:val="16"/>
          <w:szCs w:val="16"/>
        </w:rPr>
        <w:t>(TCEMS-2023)</w:t>
      </w:r>
    </w:p>
    <w:p w14:paraId="5D4262E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dos valores entregues ao devedor pelo contratante de boa-fé na hipótese de revogação ou ineficácia do contrato, conforme disposto no art. 136 desta Lei.</w:t>
      </w:r>
    </w:p>
    <w:p w14:paraId="2824DA5D" w14:textId="3185A600" w:rsidR="00C172A0" w:rsidRPr="0050086C" w:rsidRDefault="00C172A0" w:rsidP="00C172A0">
      <w:pPr>
        <w:spacing w:before="100" w:beforeAutospacing="1" w:after="100" w:afterAutospacing="1"/>
        <w:ind w:firstLine="426"/>
        <w:jc w:val="both"/>
        <w:rPr>
          <w:rFonts w:ascii="Book Antiqua" w:hAnsi="Book Antiqua"/>
          <w:sz w:val="16"/>
          <w:szCs w:val="16"/>
        </w:rPr>
      </w:pPr>
      <w:r w:rsidRPr="00C172A0">
        <w:rPr>
          <w:rFonts w:ascii="Book Antiqua" w:hAnsi="Book Antiqua"/>
          <w:sz w:val="19"/>
          <w:szCs w:val="19"/>
        </w:rPr>
        <w:t xml:space="preserve">IV - </w:t>
      </w:r>
      <w:proofErr w:type="gramStart"/>
      <w:r w:rsidRPr="00C172A0">
        <w:rPr>
          <w:rFonts w:ascii="Book Antiqua" w:hAnsi="Book Antiqua"/>
          <w:sz w:val="19"/>
          <w:szCs w:val="19"/>
        </w:rPr>
        <w:t>às</w:t>
      </w:r>
      <w:proofErr w:type="gramEnd"/>
      <w:r w:rsidRPr="00C172A0">
        <w:rPr>
          <w:rFonts w:ascii="Book Antiqua" w:hAnsi="Book Antiqua"/>
          <w:sz w:val="19"/>
          <w:szCs w:val="19"/>
        </w:rPr>
        <w:t xml:space="preserve"> Fazendas Públicas, relativamente a tributos passíveis de retenção na fonte, de descontos de terceiros ou de sub-rogação e a valores recebidos pelos agentes arrecadadores e não recolhidos aos cofres públicos</w:t>
      </w:r>
      <w:r w:rsidRPr="0050086C">
        <w:rPr>
          <w:rFonts w:ascii="Book Antiqua" w:hAnsi="Book Antiqua"/>
          <w:sz w:val="16"/>
          <w:szCs w:val="16"/>
        </w:rPr>
        <w:t>.        </w:t>
      </w:r>
      <w:hyperlink r:id="rId320" w:anchor="art1" w:history="1">
        <w:r w:rsidRPr="0050086C">
          <w:rPr>
            <w:rStyle w:val="Hyperlink"/>
            <w:rFonts w:ascii="Book Antiqua" w:hAnsi="Book Antiqua"/>
            <w:sz w:val="16"/>
            <w:szCs w:val="16"/>
          </w:rPr>
          <w:t>(Incluído pela Lei nº 14.112, de 2020)</w:t>
        </w:r>
      </w:hyperlink>
    </w:p>
    <w:p w14:paraId="43992336" w14:textId="53472EA0" w:rsidR="00C172A0" w:rsidRPr="0050086C" w:rsidRDefault="00C172A0" w:rsidP="00C172A0">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Parágrafo único. (Revogado).    </w:t>
      </w:r>
      <w:hyperlink r:id="rId321" w:anchor="art1" w:history="1">
        <w:r w:rsidRPr="0050086C">
          <w:rPr>
            <w:rStyle w:val="Hyperlink"/>
            <w:rFonts w:ascii="Book Antiqua" w:hAnsi="Book Antiqua"/>
            <w:sz w:val="16"/>
            <w:szCs w:val="16"/>
          </w:rPr>
          <w:t>(Redação dada pela Lei nº 14.112, de 2020)</w:t>
        </w:r>
      </w:hyperlink>
    </w:p>
    <w:p w14:paraId="5D4262EE" w14:textId="1DC2573B"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01" w:name="art87"/>
      <w:bookmarkEnd w:id="201"/>
      <w:r w:rsidRPr="00536F81">
        <w:rPr>
          <w:rFonts w:ascii="Book Antiqua" w:hAnsi="Book Antiqua"/>
          <w:sz w:val="19"/>
          <w:szCs w:val="19"/>
        </w:rPr>
        <w:t>Art. 87. O pedido de restituição deverá ser fundamentado e descreverá a coisa reclamada.</w:t>
      </w:r>
    </w:p>
    <w:p w14:paraId="5D4262E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O juiz mandará autuar em separado o requerimento com os documentos que o instruírem e determinará a intimação do falido, do Comitê, dos credores e do administrador judicial para que, no prazo sucessivo de 5 (cinco) dias, se manifestem, valendo como contestação a manifestação contrária à restituição.</w:t>
      </w:r>
    </w:p>
    <w:p w14:paraId="5D4262F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Contestado o pedido e deferidas as provas porventura requeridas, o juiz designará audiência de instrução e julgamento, se necessária.</w:t>
      </w:r>
    </w:p>
    <w:p w14:paraId="5D4262F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Não havendo provas a realizar, os autos serão conclusos para sentença.</w:t>
      </w:r>
    </w:p>
    <w:p w14:paraId="5D4262F2" w14:textId="0C4A02B4" w:rsidR="004253F2" w:rsidRPr="00536F81" w:rsidRDefault="004253F2" w:rsidP="004252C7">
      <w:pPr>
        <w:spacing w:before="100" w:beforeAutospacing="1" w:after="100" w:afterAutospacing="1"/>
        <w:jc w:val="both"/>
        <w:rPr>
          <w:rFonts w:ascii="Book Antiqua" w:hAnsi="Book Antiqua"/>
          <w:sz w:val="19"/>
          <w:szCs w:val="19"/>
        </w:rPr>
      </w:pPr>
      <w:r w:rsidRPr="001F5C73">
        <w:rPr>
          <w:rFonts w:ascii="Book Antiqua" w:hAnsi="Book Antiqua"/>
          <w:b/>
          <w:bCs/>
          <w:sz w:val="19"/>
          <w:szCs w:val="19"/>
        </w:rPr>
        <w:t xml:space="preserve">        </w:t>
      </w:r>
      <w:bookmarkStart w:id="202" w:name="art88"/>
      <w:bookmarkEnd w:id="202"/>
      <w:r w:rsidRPr="001F5C73">
        <w:rPr>
          <w:rFonts w:ascii="Book Antiqua" w:hAnsi="Book Antiqua"/>
          <w:b/>
          <w:bCs/>
          <w:sz w:val="19"/>
          <w:szCs w:val="19"/>
          <w:highlight w:val="magenta"/>
        </w:rPr>
        <w:t>Art. 88</w:t>
      </w:r>
      <w:r w:rsidRPr="001F5C73">
        <w:rPr>
          <w:rFonts w:ascii="Book Antiqua" w:hAnsi="Book Antiqua"/>
          <w:b/>
          <w:bCs/>
          <w:sz w:val="19"/>
          <w:szCs w:val="19"/>
        </w:rPr>
        <w:t xml:space="preserve">. A sentença que reconhecer o direito do requerente determinará a entrega da coisa </w:t>
      </w:r>
      <w:r w:rsidRPr="001F5C73">
        <w:rPr>
          <w:rFonts w:ascii="Book Antiqua" w:hAnsi="Book Antiqua"/>
          <w:b/>
          <w:bCs/>
          <w:sz w:val="19"/>
          <w:szCs w:val="19"/>
          <w:highlight w:val="cyan"/>
        </w:rPr>
        <w:t>no prazo de 48 (quarenta e oito) horas</w:t>
      </w:r>
      <w:r w:rsidRPr="00536F81">
        <w:rPr>
          <w:rFonts w:ascii="Book Antiqua" w:hAnsi="Book Antiqua"/>
          <w:sz w:val="19"/>
          <w:szCs w:val="19"/>
        </w:rPr>
        <w:t>.</w:t>
      </w:r>
      <w:r w:rsidR="001F5C73">
        <w:rPr>
          <w:rFonts w:ascii="Book Antiqua" w:hAnsi="Book Antiqua"/>
          <w:sz w:val="19"/>
          <w:szCs w:val="19"/>
        </w:rPr>
        <w:t xml:space="preserve"> </w:t>
      </w:r>
      <w:r w:rsidR="001F5C73">
        <w:rPr>
          <w:rFonts w:ascii="Book Antiqua" w:hAnsi="Book Antiqua"/>
          <w:b/>
          <w:bCs/>
          <w:color w:val="FF0000"/>
          <w:sz w:val="16"/>
          <w:szCs w:val="16"/>
          <w:u w:val="single"/>
        </w:rPr>
        <w:t>(TJRJ-2023)</w:t>
      </w:r>
    </w:p>
    <w:p w14:paraId="5D4262F3" w14:textId="2DCDEC09" w:rsidR="004253F2" w:rsidRPr="00536F81" w:rsidRDefault="004253F2" w:rsidP="004252C7">
      <w:pPr>
        <w:spacing w:before="100" w:beforeAutospacing="1" w:after="100" w:afterAutospacing="1"/>
        <w:jc w:val="both"/>
        <w:rPr>
          <w:rFonts w:ascii="Book Antiqua" w:hAnsi="Book Antiqua"/>
          <w:sz w:val="19"/>
          <w:szCs w:val="19"/>
        </w:rPr>
      </w:pPr>
      <w:r w:rsidRPr="001F5C73">
        <w:rPr>
          <w:rFonts w:ascii="Book Antiqua" w:hAnsi="Book Antiqua"/>
          <w:b/>
          <w:bCs/>
          <w:sz w:val="19"/>
          <w:szCs w:val="19"/>
        </w:rPr>
        <w:t xml:space="preserve">        </w:t>
      </w:r>
      <w:r w:rsidRPr="001F5C73">
        <w:rPr>
          <w:rFonts w:ascii="Book Antiqua" w:hAnsi="Book Antiqua"/>
          <w:b/>
          <w:bCs/>
          <w:sz w:val="19"/>
          <w:szCs w:val="19"/>
          <w:highlight w:val="magenta"/>
        </w:rPr>
        <w:t>Parágrafo único</w:t>
      </w:r>
      <w:r w:rsidRPr="001F5C73">
        <w:rPr>
          <w:rFonts w:ascii="Book Antiqua" w:hAnsi="Book Antiqua"/>
          <w:b/>
          <w:bCs/>
          <w:sz w:val="19"/>
          <w:szCs w:val="19"/>
        </w:rPr>
        <w:t xml:space="preserve">. </w:t>
      </w:r>
      <w:r w:rsidRPr="001F5C73">
        <w:rPr>
          <w:rFonts w:ascii="Book Antiqua" w:hAnsi="Book Antiqua"/>
          <w:b/>
          <w:bCs/>
          <w:caps/>
          <w:sz w:val="19"/>
          <w:szCs w:val="19"/>
          <w:highlight w:val="green"/>
        </w:rPr>
        <w:t>Caso não haja</w:t>
      </w:r>
      <w:r w:rsidRPr="001F5C73">
        <w:rPr>
          <w:rFonts w:ascii="Book Antiqua" w:hAnsi="Book Antiqua"/>
          <w:b/>
          <w:bCs/>
          <w:sz w:val="19"/>
          <w:szCs w:val="19"/>
        </w:rPr>
        <w:t xml:space="preserve"> </w:t>
      </w:r>
      <w:r w:rsidRPr="001F5C73">
        <w:rPr>
          <w:rFonts w:ascii="Book Antiqua" w:hAnsi="Book Antiqua"/>
          <w:b/>
          <w:bCs/>
          <w:sz w:val="19"/>
          <w:szCs w:val="19"/>
          <w:highlight w:val="cyan"/>
        </w:rPr>
        <w:t>contestação</w:t>
      </w:r>
      <w:r w:rsidRPr="001F5C73">
        <w:rPr>
          <w:rFonts w:ascii="Book Antiqua" w:hAnsi="Book Antiqua"/>
          <w:b/>
          <w:bCs/>
          <w:sz w:val="19"/>
          <w:szCs w:val="19"/>
        </w:rPr>
        <w:t xml:space="preserve">, </w:t>
      </w:r>
      <w:r w:rsidRPr="001F5C73">
        <w:rPr>
          <w:rFonts w:ascii="Book Antiqua" w:hAnsi="Book Antiqua"/>
          <w:b/>
          <w:bCs/>
          <w:sz w:val="19"/>
          <w:szCs w:val="19"/>
          <w:highlight w:val="yellow"/>
        </w:rPr>
        <w:t>a massa</w:t>
      </w:r>
      <w:r w:rsidRPr="001F5C73">
        <w:rPr>
          <w:rFonts w:ascii="Book Antiqua" w:hAnsi="Book Antiqua"/>
          <w:b/>
          <w:bCs/>
          <w:sz w:val="19"/>
          <w:szCs w:val="19"/>
        </w:rPr>
        <w:t xml:space="preserve"> </w:t>
      </w:r>
      <w:r w:rsidRPr="001F5C73">
        <w:rPr>
          <w:rFonts w:ascii="Book Antiqua" w:hAnsi="Book Antiqua"/>
          <w:b/>
          <w:bCs/>
          <w:caps/>
          <w:sz w:val="19"/>
          <w:szCs w:val="19"/>
          <w:highlight w:val="green"/>
        </w:rPr>
        <w:t>não será condenada</w:t>
      </w:r>
      <w:r w:rsidRPr="001F5C73">
        <w:rPr>
          <w:rFonts w:ascii="Book Antiqua" w:hAnsi="Book Antiqua"/>
          <w:b/>
          <w:bCs/>
          <w:sz w:val="19"/>
          <w:szCs w:val="19"/>
        </w:rPr>
        <w:t xml:space="preserve"> ao </w:t>
      </w:r>
      <w:r w:rsidRPr="001F5C73">
        <w:rPr>
          <w:rFonts w:ascii="Book Antiqua" w:hAnsi="Book Antiqua"/>
          <w:b/>
          <w:bCs/>
          <w:sz w:val="19"/>
          <w:szCs w:val="19"/>
          <w:highlight w:val="cyan"/>
        </w:rPr>
        <w:t>pagamento de honorários advocatícios</w:t>
      </w:r>
      <w:r w:rsidRPr="00536F81">
        <w:rPr>
          <w:rFonts w:ascii="Book Antiqua" w:hAnsi="Book Antiqua"/>
          <w:sz w:val="19"/>
          <w:szCs w:val="19"/>
        </w:rPr>
        <w:t>.</w:t>
      </w:r>
      <w:r w:rsidR="001F5C73">
        <w:rPr>
          <w:rFonts w:ascii="Book Antiqua" w:hAnsi="Book Antiqua"/>
          <w:sz w:val="19"/>
          <w:szCs w:val="19"/>
        </w:rPr>
        <w:t xml:space="preserve"> </w:t>
      </w:r>
      <w:r w:rsidR="001F5C73">
        <w:rPr>
          <w:rFonts w:ascii="Book Antiqua" w:hAnsi="Book Antiqua"/>
          <w:b/>
          <w:bCs/>
          <w:color w:val="FF0000"/>
          <w:sz w:val="16"/>
          <w:szCs w:val="16"/>
          <w:u w:val="single"/>
        </w:rPr>
        <w:t>(TJRJ-2023)</w:t>
      </w:r>
    </w:p>
    <w:p w14:paraId="5D4262F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03" w:name="art89"/>
      <w:bookmarkEnd w:id="203"/>
      <w:r w:rsidRPr="00536F81">
        <w:rPr>
          <w:rFonts w:ascii="Book Antiqua" w:hAnsi="Book Antiqua"/>
          <w:sz w:val="19"/>
          <w:szCs w:val="19"/>
        </w:rPr>
        <w:t>Art. 89. A sentença que negar a restituição, quando for o caso, incluirá o requerente no quadro-geral de credores, na classificação que lhe couber, na forma desta Lei.</w:t>
      </w:r>
    </w:p>
    <w:p w14:paraId="5D4262F5" w14:textId="47C0F107" w:rsidR="004253F2" w:rsidRPr="001F5C73" w:rsidRDefault="004253F2" w:rsidP="004252C7">
      <w:pPr>
        <w:spacing w:before="100" w:beforeAutospacing="1" w:after="100" w:afterAutospacing="1"/>
        <w:jc w:val="both"/>
        <w:rPr>
          <w:rFonts w:ascii="Book Antiqua" w:hAnsi="Book Antiqua"/>
          <w:b/>
          <w:bCs/>
          <w:sz w:val="18"/>
          <w:szCs w:val="18"/>
        </w:rPr>
      </w:pPr>
      <w:r w:rsidRPr="00F62FAD">
        <w:rPr>
          <w:rFonts w:ascii="Book Antiqua" w:hAnsi="Book Antiqua"/>
          <w:b/>
          <w:bCs/>
          <w:sz w:val="19"/>
          <w:szCs w:val="19"/>
        </w:rPr>
        <w:t xml:space="preserve">        </w:t>
      </w:r>
      <w:bookmarkStart w:id="204" w:name="art90"/>
      <w:bookmarkEnd w:id="204"/>
      <w:r w:rsidRPr="00F62FAD">
        <w:rPr>
          <w:rFonts w:ascii="Book Antiqua" w:hAnsi="Book Antiqua"/>
          <w:b/>
          <w:bCs/>
          <w:sz w:val="19"/>
          <w:szCs w:val="19"/>
          <w:highlight w:val="magenta"/>
        </w:rPr>
        <w:t>Art. 90</w:t>
      </w:r>
      <w:r w:rsidRPr="00F62FAD">
        <w:rPr>
          <w:rFonts w:ascii="Book Antiqua" w:hAnsi="Book Antiqua"/>
          <w:b/>
          <w:bCs/>
          <w:sz w:val="19"/>
          <w:szCs w:val="19"/>
        </w:rPr>
        <w:t xml:space="preserve">. </w:t>
      </w:r>
      <w:r w:rsidRPr="001F5C73">
        <w:rPr>
          <w:rFonts w:ascii="Book Antiqua" w:hAnsi="Book Antiqua"/>
          <w:b/>
          <w:bCs/>
          <w:sz w:val="19"/>
          <w:szCs w:val="19"/>
          <w:highlight w:val="yellow"/>
        </w:rPr>
        <w:t>Da sentença</w:t>
      </w:r>
      <w:r w:rsidRPr="00F62FAD">
        <w:rPr>
          <w:rFonts w:ascii="Book Antiqua" w:hAnsi="Book Antiqua"/>
          <w:b/>
          <w:bCs/>
          <w:sz w:val="19"/>
          <w:szCs w:val="19"/>
        </w:rPr>
        <w:t xml:space="preserve"> que </w:t>
      </w:r>
      <w:r w:rsidRPr="001F5C73">
        <w:rPr>
          <w:rFonts w:ascii="Book Antiqua" w:hAnsi="Book Antiqua"/>
          <w:b/>
          <w:bCs/>
          <w:caps/>
          <w:sz w:val="19"/>
          <w:szCs w:val="19"/>
          <w:highlight w:val="green"/>
        </w:rPr>
        <w:t>julgar</w:t>
      </w:r>
      <w:r w:rsidRPr="00F62FAD">
        <w:rPr>
          <w:rFonts w:ascii="Book Antiqua" w:hAnsi="Book Antiqua"/>
          <w:b/>
          <w:bCs/>
          <w:sz w:val="19"/>
          <w:szCs w:val="19"/>
        </w:rPr>
        <w:t xml:space="preserve"> o </w:t>
      </w:r>
      <w:r w:rsidRPr="001F5C73">
        <w:rPr>
          <w:rFonts w:ascii="Book Antiqua" w:hAnsi="Book Antiqua"/>
          <w:b/>
          <w:bCs/>
          <w:caps/>
          <w:sz w:val="19"/>
          <w:szCs w:val="19"/>
          <w:shd w:val="clear" w:color="auto" w:fill="F7CAAC" w:themeFill="accent2" w:themeFillTint="66"/>
        </w:rPr>
        <w:t>pedido de restituição</w:t>
      </w:r>
      <w:r w:rsidRPr="001F5C73">
        <w:rPr>
          <w:rFonts w:ascii="Book Antiqua" w:hAnsi="Book Antiqua"/>
          <w:b/>
          <w:bCs/>
          <w:caps/>
          <w:sz w:val="19"/>
          <w:szCs w:val="19"/>
        </w:rPr>
        <w:t xml:space="preserve"> </w:t>
      </w:r>
      <w:r w:rsidRPr="001F5C73">
        <w:rPr>
          <w:rFonts w:ascii="Book Antiqua" w:hAnsi="Book Antiqua"/>
          <w:b/>
          <w:bCs/>
          <w:caps/>
          <w:sz w:val="19"/>
          <w:szCs w:val="19"/>
          <w:highlight w:val="green"/>
        </w:rPr>
        <w:t>caberá</w:t>
      </w:r>
      <w:r w:rsidRPr="00F62FAD">
        <w:rPr>
          <w:rFonts w:ascii="Book Antiqua" w:hAnsi="Book Antiqua"/>
          <w:b/>
          <w:bCs/>
          <w:sz w:val="19"/>
          <w:szCs w:val="19"/>
        </w:rPr>
        <w:t xml:space="preserve"> </w:t>
      </w:r>
      <w:r w:rsidRPr="001F5C73">
        <w:rPr>
          <w:rFonts w:ascii="Book Antiqua" w:hAnsi="Book Antiqua"/>
          <w:b/>
          <w:bCs/>
          <w:caps/>
          <w:sz w:val="19"/>
          <w:szCs w:val="19"/>
          <w:shd w:val="clear" w:color="auto" w:fill="F7CAAC" w:themeFill="accent2" w:themeFillTint="66"/>
        </w:rPr>
        <w:t>apelação</w:t>
      </w:r>
      <w:r w:rsidRPr="00F62FAD">
        <w:rPr>
          <w:rFonts w:ascii="Book Antiqua" w:hAnsi="Book Antiqua"/>
          <w:b/>
          <w:bCs/>
          <w:sz w:val="19"/>
          <w:szCs w:val="19"/>
        </w:rPr>
        <w:t xml:space="preserve"> </w:t>
      </w:r>
      <w:r w:rsidRPr="001F5C73">
        <w:rPr>
          <w:rFonts w:ascii="Book Antiqua" w:hAnsi="Book Antiqua"/>
          <w:b/>
          <w:bCs/>
          <w:sz w:val="19"/>
          <w:szCs w:val="19"/>
          <w:highlight w:val="cyan"/>
        </w:rPr>
        <w:t>sem efeito suspensivo</w:t>
      </w:r>
      <w:r w:rsidRPr="0050086C">
        <w:rPr>
          <w:rFonts w:ascii="Book Antiqua" w:hAnsi="Book Antiqua"/>
          <w:b/>
          <w:bCs/>
          <w:sz w:val="18"/>
          <w:szCs w:val="18"/>
        </w:rPr>
        <w:t>.</w:t>
      </w:r>
      <w:r w:rsidR="00F62FAD" w:rsidRPr="0050086C">
        <w:rPr>
          <w:rFonts w:ascii="Book Antiqua" w:hAnsi="Book Antiqua"/>
          <w:b/>
          <w:bCs/>
          <w:sz w:val="18"/>
          <w:szCs w:val="18"/>
        </w:rPr>
        <w:t xml:space="preserve"> </w:t>
      </w:r>
      <w:bookmarkStart w:id="205" w:name="_Hlk133335476"/>
      <w:r w:rsidR="00F62FAD" w:rsidRPr="0050086C">
        <w:rPr>
          <w:rFonts w:ascii="Book Antiqua" w:hAnsi="Book Antiqua"/>
          <w:b/>
          <w:color w:val="FF0000"/>
          <w:sz w:val="16"/>
          <w:szCs w:val="16"/>
          <w:u w:val="single"/>
        </w:rPr>
        <w:t>(MPSP-2022)</w:t>
      </w:r>
      <w:bookmarkEnd w:id="205"/>
      <w:r w:rsidR="001F5C73">
        <w:rPr>
          <w:rFonts w:ascii="Book Antiqua" w:hAnsi="Book Antiqua"/>
          <w:b/>
          <w:color w:val="FF0000"/>
          <w:sz w:val="16"/>
          <w:szCs w:val="16"/>
        </w:rPr>
        <w:t xml:space="preserve"> </w:t>
      </w:r>
      <w:r w:rsidR="001F5C73">
        <w:rPr>
          <w:rFonts w:ascii="Book Antiqua" w:hAnsi="Book Antiqua"/>
          <w:b/>
          <w:bCs/>
          <w:color w:val="FF0000"/>
          <w:sz w:val="16"/>
          <w:szCs w:val="16"/>
          <w:u w:val="single"/>
        </w:rPr>
        <w:t>(TJRJ-2023)</w:t>
      </w:r>
    </w:p>
    <w:p w14:paraId="5D4262F6" w14:textId="027277E7" w:rsidR="004253F2" w:rsidRDefault="004253F2" w:rsidP="004252C7">
      <w:pPr>
        <w:spacing w:before="100" w:beforeAutospacing="1" w:after="100" w:afterAutospacing="1"/>
        <w:jc w:val="both"/>
        <w:rPr>
          <w:rFonts w:ascii="Book Antiqua" w:hAnsi="Book Antiqua"/>
          <w:b/>
          <w:bCs/>
          <w:color w:val="FF0000"/>
          <w:sz w:val="16"/>
          <w:szCs w:val="16"/>
        </w:rPr>
      </w:pPr>
      <w:r w:rsidRPr="001F5C73">
        <w:rPr>
          <w:rFonts w:ascii="Book Antiqua" w:hAnsi="Book Antiqua"/>
          <w:b/>
          <w:bCs/>
          <w:sz w:val="19"/>
          <w:szCs w:val="19"/>
        </w:rPr>
        <w:lastRenderedPageBreak/>
        <w:t xml:space="preserve">        </w:t>
      </w:r>
      <w:r w:rsidRPr="001F5C73">
        <w:rPr>
          <w:rFonts w:ascii="Book Antiqua" w:hAnsi="Book Antiqua"/>
          <w:b/>
          <w:bCs/>
          <w:sz w:val="19"/>
          <w:szCs w:val="19"/>
          <w:highlight w:val="magenta"/>
        </w:rPr>
        <w:t>Parágrafo único</w:t>
      </w:r>
      <w:r w:rsidRPr="001F5C73">
        <w:rPr>
          <w:rFonts w:ascii="Book Antiqua" w:hAnsi="Book Antiqua"/>
          <w:b/>
          <w:bCs/>
          <w:sz w:val="19"/>
          <w:szCs w:val="19"/>
        </w:rPr>
        <w:t xml:space="preserve">. </w:t>
      </w:r>
      <w:r w:rsidRPr="001F5C73">
        <w:rPr>
          <w:rFonts w:ascii="Book Antiqua" w:hAnsi="Book Antiqua"/>
          <w:b/>
          <w:bCs/>
          <w:sz w:val="19"/>
          <w:szCs w:val="19"/>
          <w:highlight w:val="yellow"/>
        </w:rPr>
        <w:t>O autor</w:t>
      </w:r>
      <w:r w:rsidRPr="001F5C73">
        <w:rPr>
          <w:rFonts w:ascii="Book Antiqua" w:hAnsi="Book Antiqua"/>
          <w:b/>
          <w:bCs/>
          <w:sz w:val="19"/>
          <w:szCs w:val="19"/>
        </w:rPr>
        <w:t xml:space="preserve"> do </w:t>
      </w:r>
      <w:r w:rsidRPr="001F5C73">
        <w:rPr>
          <w:rFonts w:ascii="Book Antiqua" w:hAnsi="Book Antiqua"/>
          <w:b/>
          <w:bCs/>
          <w:caps/>
          <w:sz w:val="19"/>
          <w:szCs w:val="19"/>
          <w:shd w:val="clear" w:color="auto" w:fill="F7CAAC" w:themeFill="accent2" w:themeFillTint="66"/>
        </w:rPr>
        <w:t>pedido de restituição</w:t>
      </w:r>
      <w:r w:rsidRPr="001F5C73">
        <w:rPr>
          <w:rFonts w:ascii="Book Antiqua" w:hAnsi="Book Antiqua"/>
          <w:b/>
          <w:bCs/>
          <w:sz w:val="19"/>
          <w:szCs w:val="19"/>
        </w:rPr>
        <w:t xml:space="preserve"> que </w:t>
      </w:r>
      <w:r w:rsidRPr="001F5C73">
        <w:rPr>
          <w:rFonts w:ascii="Book Antiqua" w:hAnsi="Book Antiqua"/>
          <w:b/>
          <w:bCs/>
          <w:caps/>
          <w:sz w:val="19"/>
          <w:szCs w:val="19"/>
          <w:highlight w:val="green"/>
        </w:rPr>
        <w:t>pretender receber</w:t>
      </w:r>
      <w:r w:rsidRPr="001F5C73">
        <w:rPr>
          <w:rFonts w:ascii="Book Antiqua" w:hAnsi="Book Antiqua"/>
          <w:b/>
          <w:bCs/>
          <w:sz w:val="19"/>
          <w:szCs w:val="19"/>
        </w:rPr>
        <w:t xml:space="preserve"> </w:t>
      </w:r>
      <w:r w:rsidRPr="001F5C73">
        <w:rPr>
          <w:rFonts w:ascii="Book Antiqua" w:hAnsi="Book Antiqua"/>
          <w:b/>
          <w:bCs/>
          <w:sz w:val="19"/>
          <w:szCs w:val="19"/>
          <w:highlight w:val="yellow"/>
        </w:rPr>
        <w:t>o bem</w:t>
      </w:r>
      <w:r w:rsidRPr="001F5C73">
        <w:rPr>
          <w:rFonts w:ascii="Book Antiqua" w:hAnsi="Book Antiqua"/>
          <w:b/>
          <w:bCs/>
          <w:sz w:val="19"/>
          <w:szCs w:val="19"/>
        </w:rPr>
        <w:t xml:space="preserve"> ou </w:t>
      </w:r>
      <w:r w:rsidRPr="001F5C73">
        <w:rPr>
          <w:rFonts w:ascii="Book Antiqua" w:hAnsi="Book Antiqua"/>
          <w:b/>
          <w:bCs/>
          <w:sz w:val="19"/>
          <w:szCs w:val="19"/>
          <w:highlight w:val="yellow"/>
        </w:rPr>
        <w:t>a quantia reclamada</w:t>
      </w:r>
      <w:r w:rsidRPr="001F5C73">
        <w:rPr>
          <w:rFonts w:ascii="Book Antiqua" w:hAnsi="Book Antiqua"/>
          <w:b/>
          <w:bCs/>
          <w:sz w:val="19"/>
          <w:szCs w:val="19"/>
        </w:rPr>
        <w:t xml:space="preserve"> </w:t>
      </w:r>
      <w:r w:rsidRPr="001F5C73">
        <w:rPr>
          <w:rFonts w:ascii="Book Antiqua" w:hAnsi="Book Antiqua"/>
          <w:b/>
          <w:bCs/>
          <w:sz w:val="19"/>
          <w:szCs w:val="19"/>
          <w:highlight w:val="cyan"/>
        </w:rPr>
        <w:t>antes do trânsito em julgado da sentença</w:t>
      </w:r>
      <w:r w:rsidRPr="001F5C73">
        <w:rPr>
          <w:rFonts w:ascii="Book Antiqua" w:hAnsi="Book Antiqua"/>
          <w:b/>
          <w:bCs/>
          <w:sz w:val="19"/>
          <w:szCs w:val="19"/>
        </w:rPr>
        <w:t xml:space="preserve"> </w:t>
      </w:r>
      <w:r w:rsidRPr="001F5C73">
        <w:rPr>
          <w:rFonts w:ascii="Book Antiqua" w:hAnsi="Book Antiqua"/>
          <w:b/>
          <w:bCs/>
          <w:caps/>
          <w:sz w:val="19"/>
          <w:szCs w:val="19"/>
          <w:highlight w:val="green"/>
        </w:rPr>
        <w:t>prestará</w:t>
      </w:r>
      <w:r w:rsidRPr="001F5C73">
        <w:rPr>
          <w:rFonts w:ascii="Book Antiqua" w:hAnsi="Book Antiqua"/>
          <w:b/>
          <w:bCs/>
          <w:caps/>
          <w:sz w:val="19"/>
          <w:szCs w:val="19"/>
        </w:rPr>
        <w:t xml:space="preserve"> </w:t>
      </w:r>
      <w:r w:rsidRPr="001F5C73">
        <w:rPr>
          <w:rFonts w:ascii="Book Antiqua" w:hAnsi="Book Antiqua"/>
          <w:b/>
          <w:bCs/>
          <w:caps/>
          <w:sz w:val="19"/>
          <w:szCs w:val="19"/>
          <w:shd w:val="clear" w:color="auto" w:fill="F7CAAC" w:themeFill="accent2" w:themeFillTint="66"/>
        </w:rPr>
        <w:t>caução</w:t>
      </w:r>
      <w:r w:rsidRPr="00536F81">
        <w:rPr>
          <w:rFonts w:ascii="Book Antiqua" w:hAnsi="Book Antiqua"/>
          <w:sz w:val="19"/>
          <w:szCs w:val="19"/>
        </w:rPr>
        <w:t>.</w:t>
      </w:r>
      <w:r w:rsidR="001F5C73">
        <w:rPr>
          <w:rFonts w:ascii="Book Antiqua" w:hAnsi="Book Antiqua"/>
          <w:sz w:val="19"/>
          <w:szCs w:val="19"/>
        </w:rPr>
        <w:t xml:space="preserve"> </w:t>
      </w:r>
      <w:r w:rsidR="001F5C73">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1F5C73" w:rsidRPr="00536F81" w14:paraId="0BB9B21E" w14:textId="77777777" w:rsidTr="00A47B0D">
        <w:tc>
          <w:tcPr>
            <w:tcW w:w="8494" w:type="dxa"/>
            <w:shd w:val="clear" w:color="auto" w:fill="CCFFFF"/>
          </w:tcPr>
          <w:p w14:paraId="303566E8" w14:textId="68D58D68" w:rsidR="001F5C73" w:rsidRPr="00536F81" w:rsidRDefault="001F5C73" w:rsidP="00A47B0D">
            <w:pPr>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TJ</w:t>
            </w:r>
            <w:r>
              <w:rPr>
                <w:rFonts w:ascii="Book Antiqua" w:hAnsi="Book Antiqua"/>
                <w:b/>
                <w:sz w:val="19"/>
                <w:szCs w:val="19"/>
                <w:highlight w:val="yellow"/>
              </w:rPr>
              <w:t>RJ-2023-VUNESP</w:t>
            </w:r>
            <w:r w:rsidRPr="00536F81">
              <w:rPr>
                <w:rFonts w:ascii="Book Antiqua" w:hAnsi="Book Antiqua"/>
                <w:b/>
                <w:sz w:val="19"/>
                <w:szCs w:val="19"/>
              </w:rPr>
              <w:t>)</w:t>
            </w:r>
            <w:r w:rsidRPr="00536F81">
              <w:rPr>
                <w:rFonts w:ascii="Book Antiqua" w:hAnsi="Book Antiqua"/>
                <w:sz w:val="19"/>
                <w:szCs w:val="19"/>
              </w:rPr>
              <w:t xml:space="preserve">: </w:t>
            </w:r>
            <w:r w:rsidRPr="001F5C73">
              <w:rPr>
                <w:rFonts w:ascii="Book Antiqua" w:hAnsi="Book Antiqua"/>
                <w:sz w:val="19"/>
                <w:szCs w:val="19"/>
              </w:rPr>
              <w:t>Quanto aos pedidos de restituição no processo falimentar, assinale a alternativa correta</w:t>
            </w:r>
            <w:r>
              <w:rPr>
                <w:rFonts w:ascii="Book Antiqua" w:hAnsi="Book Antiqua"/>
                <w:sz w:val="19"/>
                <w:szCs w:val="19"/>
              </w:rPr>
              <w:t xml:space="preserve">: </w:t>
            </w:r>
            <w:r w:rsidRPr="001F5C73">
              <w:rPr>
                <w:rFonts w:ascii="Book Antiqua" w:hAnsi="Book Antiqua"/>
                <w:sz w:val="19"/>
                <w:szCs w:val="19"/>
              </w:rPr>
              <w:t>O autor do pedido de restituição que pretender receber o bem ou a quantia reclamada antes do trânsito em julgado da sentença prestará caução.</w:t>
            </w:r>
            <w:r w:rsidRPr="00536F81">
              <w:rPr>
                <w:rFonts w:ascii="Book Antiqua" w:hAnsi="Book Antiqua"/>
                <w:sz w:val="19"/>
                <w:szCs w:val="19"/>
              </w:rPr>
              <w:t xml:space="preserve"> </w:t>
            </w:r>
            <w:r w:rsidRPr="00536F81">
              <w:rPr>
                <w:rFonts w:ascii="Book Antiqua" w:hAnsi="Book Antiqua"/>
                <w:b/>
                <w:sz w:val="19"/>
                <w:szCs w:val="19"/>
              </w:rPr>
              <w:t xml:space="preserve">BL: art. </w:t>
            </w:r>
            <w:r>
              <w:rPr>
                <w:rFonts w:ascii="Book Antiqua" w:hAnsi="Book Antiqua"/>
                <w:b/>
                <w:sz w:val="19"/>
                <w:szCs w:val="19"/>
              </w:rPr>
              <w:t>90, § único,</w:t>
            </w:r>
            <w:r w:rsidRPr="00536F81">
              <w:rPr>
                <w:rFonts w:ascii="Book Antiqua" w:hAnsi="Book Antiqua"/>
                <w:b/>
                <w:sz w:val="19"/>
                <w:szCs w:val="19"/>
              </w:rPr>
              <w:t xml:space="preserve"> LRF.</w:t>
            </w:r>
          </w:p>
        </w:tc>
      </w:tr>
    </w:tbl>
    <w:p w14:paraId="5D4262F7" w14:textId="77777777" w:rsidR="004253F2" w:rsidRPr="0050086C"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206" w:name="art91"/>
      <w:bookmarkEnd w:id="206"/>
      <w:r w:rsidRPr="00536F81">
        <w:rPr>
          <w:rFonts w:ascii="Book Antiqua" w:hAnsi="Book Antiqua"/>
          <w:b/>
          <w:sz w:val="19"/>
          <w:szCs w:val="19"/>
          <w:highlight w:val="magenta"/>
        </w:rPr>
        <w:t>Art. 91</w:t>
      </w:r>
      <w:r w:rsidRPr="00536F81">
        <w:rPr>
          <w:rFonts w:ascii="Book Antiqua" w:hAnsi="Book Antiqua"/>
          <w:sz w:val="19"/>
          <w:szCs w:val="19"/>
        </w:rPr>
        <w:t xml:space="preserve">. </w:t>
      </w:r>
      <w:r w:rsidRPr="00536F81">
        <w:rPr>
          <w:rFonts w:ascii="Book Antiqua" w:hAnsi="Book Antiqua"/>
          <w:b/>
          <w:sz w:val="19"/>
          <w:szCs w:val="19"/>
        </w:rPr>
        <w:t>O pedido de restituição suspende a disponibilidade da coisa até o trânsito em julgado</w:t>
      </w:r>
      <w:r w:rsidRPr="0050086C">
        <w:rPr>
          <w:rFonts w:ascii="Book Antiqua" w:hAnsi="Book Antiqua"/>
          <w:sz w:val="18"/>
          <w:szCs w:val="18"/>
        </w:rPr>
        <w:t>.</w:t>
      </w:r>
      <w:r w:rsidR="00F46EF9" w:rsidRPr="0050086C">
        <w:rPr>
          <w:rFonts w:ascii="Book Antiqua" w:hAnsi="Book Antiqua"/>
          <w:sz w:val="18"/>
          <w:szCs w:val="18"/>
        </w:rPr>
        <w:t xml:space="preserve"> </w:t>
      </w:r>
      <w:r w:rsidR="006A6E9F" w:rsidRPr="0050086C">
        <w:rPr>
          <w:rFonts w:ascii="Book Antiqua" w:hAnsi="Book Antiqua"/>
          <w:b/>
          <w:color w:val="FF0000"/>
          <w:sz w:val="16"/>
          <w:szCs w:val="16"/>
          <w:u w:val="single"/>
        </w:rPr>
        <w:t>(TJSC-2013)</w:t>
      </w:r>
    </w:p>
    <w:p w14:paraId="5D4262F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Parágrafo único. Quando diversos requerentes houverem de ser satisfeitos em dinheiro e não existir saldo suficiente para o pagamento integral, far-se-á rateio proporcional entre eles.</w:t>
      </w:r>
    </w:p>
    <w:p w14:paraId="5D4262F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07" w:name="art92"/>
      <w:bookmarkEnd w:id="207"/>
      <w:r w:rsidRPr="00536F81">
        <w:rPr>
          <w:rFonts w:ascii="Book Antiqua" w:hAnsi="Book Antiqua"/>
          <w:sz w:val="19"/>
          <w:szCs w:val="19"/>
        </w:rPr>
        <w:t>Art. 92. O requerente que tiver obtido êxito no seu pedido ressarcirá a massa falida ou a quem tiver suportado as despesas de conservação da coisa reclamada.</w:t>
      </w:r>
    </w:p>
    <w:p w14:paraId="5D4262FA" w14:textId="37012D84" w:rsidR="004253F2" w:rsidRPr="001F5C73"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08" w:name="art93"/>
      <w:bookmarkEnd w:id="208"/>
      <w:r w:rsidRPr="00536F81">
        <w:rPr>
          <w:rFonts w:ascii="Book Antiqua" w:hAnsi="Book Antiqua"/>
          <w:b/>
          <w:sz w:val="19"/>
          <w:szCs w:val="19"/>
          <w:highlight w:val="magenta"/>
        </w:rPr>
        <w:t>Art. 93</w:t>
      </w:r>
      <w:r w:rsidRPr="00536F81">
        <w:rPr>
          <w:rFonts w:ascii="Book Antiqua" w:hAnsi="Book Antiqua"/>
          <w:sz w:val="19"/>
          <w:szCs w:val="19"/>
        </w:rPr>
        <w:t xml:space="preserve">. </w:t>
      </w:r>
      <w:r w:rsidRPr="001F5C73">
        <w:rPr>
          <w:rFonts w:ascii="Book Antiqua" w:hAnsi="Book Antiqua"/>
          <w:b/>
          <w:sz w:val="19"/>
          <w:szCs w:val="19"/>
          <w:highlight w:val="yellow"/>
        </w:rPr>
        <w:t>Nos casos</w:t>
      </w:r>
      <w:r w:rsidRPr="001F5C73">
        <w:rPr>
          <w:rFonts w:ascii="Book Antiqua" w:hAnsi="Book Antiqua"/>
          <w:b/>
          <w:sz w:val="19"/>
          <w:szCs w:val="19"/>
        </w:rPr>
        <w:t xml:space="preserve"> em que </w:t>
      </w:r>
      <w:r w:rsidRPr="001F5C73">
        <w:rPr>
          <w:rFonts w:ascii="Book Antiqua" w:hAnsi="Book Antiqua"/>
          <w:b/>
          <w:caps/>
          <w:sz w:val="19"/>
          <w:szCs w:val="19"/>
          <w:highlight w:val="green"/>
        </w:rPr>
        <w:t>não couber</w:t>
      </w:r>
      <w:r w:rsidRPr="001F5C73">
        <w:rPr>
          <w:rFonts w:ascii="Book Antiqua" w:hAnsi="Book Antiqua"/>
          <w:b/>
          <w:sz w:val="19"/>
          <w:szCs w:val="19"/>
        </w:rPr>
        <w:t xml:space="preserve"> </w:t>
      </w:r>
      <w:r w:rsidRPr="001F5C73">
        <w:rPr>
          <w:rFonts w:ascii="Book Antiqua" w:hAnsi="Book Antiqua"/>
          <w:b/>
          <w:caps/>
          <w:sz w:val="19"/>
          <w:szCs w:val="19"/>
          <w:shd w:val="clear" w:color="auto" w:fill="F7CAAC" w:themeFill="accent2" w:themeFillTint="66"/>
        </w:rPr>
        <w:t>pedido de restituição</w:t>
      </w:r>
      <w:r w:rsidRPr="001F5C73">
        <w:rPr>
          <w:rFonts w:ascii="Book Antiqua" w:hAnsi="Book Antiqua"/>
          <w:b/>
          <w:sz w:val="19"/>
          <w:szCs w:val="19"/>
        </w:rPr>
        <w:t xml:space="preserve">, </w:t>
      </w:r>
      <w:r w:rsidRPr="001F5C73">
        <w:rPr>
          <w:rFonts w:ascii="Book Antiqua" w:hAnsi="Book Antiqua"/>
          <w:b/>
          <w:caps/>
          <w:sz w:val="19"/>
          <w:szCs w:val="19"/>
          <w:highlight w:val="green"/>
        </w:rPr>
        <w:t>fica resguardado</w:t>
      </w:r>
      <w:r w:rsidRPr="001F5C73">
        <w:rPr>
          <w:rFonts w:ascii="Book Antiqua" w:hAnsi="Book Antiqua"/>
          <w:b/>
          <w:sz w:val="19"/>
          <w:szCs w:val="19"/>
        </w:rPr>
        <w:t xml:space="preserve"> o </w:t>
      </w:r>
      <w:r w:rsidRPr="001F5C73">
        <w:rPr>
          <w:rFonts w:ascii="Book Antiqua" w:hAnsi="Book Antiqua"/>
          <w:b/>
          <w:sz w:val="19"/>
          <w:szCs w:val="19"/>
          <w:highlight w:val="cyan"/>
        </w:rPr>
        <w:t>direito dos credores</w:t>
      </w:r>
      <w:r w:rsidRPr="001F5C73">
        <w:rPr>
          <w:rFonts w:ascii="Book Antiqua" w:hAnsi="Book Antiqua"/>
          <w:b/>
          <w:sz w:val="19"/>
          <w:szCs w:val="19"/>
        </w:rPr>
        <w:t xml:space="preserve"> de </w:t>
      </w:r>
      <w:r w:rsidRPr="001F5C73">
        <w:rPr>
          <w:rFonts w:ascii="Book Antiqua" w:hAnsi="Book Antiqua"/>
          <w:b/>
          <w:caps/>
          <w:sz w:val="19"/>
          <w:szCs w:val="19"/>
          <w:highlight w:val="green"/>
        </w:rPr>
        <w:t>propor</w:t>
      </w:r>
      <w:r w:rsidRPr="001F5C73">
        <w:rPr>
          <w:rFonts w:ascii="Book Antiqua" w:hAnsi="Book Antiqua"/>
          <w:b/>
          <w:sz w:val="19"/>
          <w:szCs w:val="19"/>
        </w:rPr>
        <w:t xml:space="preserve"> </w:t>
      </w:r>
      <w:r w:rsidRPr="001F5C73">
        <w:rPr>
          <w:rFonts w:ascii="Book Antiqua" w:hAnsi="Book Antiqua"/>
          <w:b/>
          <w:caps/>
          <w:sz w:val="19"/>
          <w:szCs w:val="19"/>
          <w:shd w:val="clear" w:color="auto" w:fill="F7CAAC" w:themeFill="accent2" w:themeFillTint="66"/>
        </w:rPr>
        <w:t>embargos</w:t>
      </w:r>
      <w:r w:rsidRPr="00536F81">
        <w:rPr>
          <w:rFonts w:ascii="Book Antiqua" w:hAnsi="Book Antiqua"/>
          <w:b/>
          <w:caps/>
          <w:sz w:val="19"/>
          <w:szCs w:val="19"/>
          <w:shd w:val="clear" w:color="auto" w:fill="F7CAAC" w:themeFill="accent2" w:themeFillTint="66"/>
        </w:rPr>
        <w:t xml:space="preserve"> de terceiros</w:t>
      </w:r>
      <w:r w:rsidRPr="00536F81">
        <w:rPr>
          <w:rFonts w:ascii="Book Antiqua" w:hAnsi="Book Antiqua"/>
          <w:sz w:val="19"/>
          <w:szCs w:val="19"/>
        </w:rPr>
        <w:t xml:space="preserve">, </w:t>
      </w:r>
      <w:r w:rsidRPr="001F5C73">
        <w:rPr>
          <w:rFonts w:ascii="Book Antiqua" w:hAnsi="Book Antiqua"/>
          <w:b/>
          <w:caps/>
          <w:sz w:val="19"/>
          <w:szCs w:val="19"/>
          <w:highlight w:val="green"/>
        </w:rPr>
        <w:t>observada</w:t>
      </w:r>
      <w:r w:rsidRPr="001F5C73">
        <w:rPr>
          <w:rFonts w:ascii="Book Antiqua" w:hAnsi="Book Antiqua"/>
          <w:b/>
          <w:sz w:val="19"/>
          <w:szCs w:val="19"/>
        </w:rPr>
        <w:t xml:space="preserve"> </w:t>
      </w:r>
      <w:r w:rsidRPr="00536F81">
        <w:rPr>
          <w:rFonts w:ascii="Book Antiqua" w:hAnsi="Book Antiqua"/>
          <w:b/>
          <w:sz w:val="19"/>
          <w:szCs w:val="19"/>
          <w:highlight w:val="yellow"/>
        </w:rPr>
        <w:t>a legislação processual civil</w:t>
      </w:r>
      <w:r w:rsidRPr="0050086C">
        <w:rPr>
          <w:rFonts w:ascii="Book Antiqua" w:hAnsi="Book Antiqua"/>
          <w:sz w:val="16"/>
          <w:szCs w:val="16"/>
        </w:rPr>
        <w:t>.</w:t>
      </w:r>
      <w:r w:rsidR="00032299" w:rsidRPr="0050086C">
        <w:rPr>
          <w:rFonts w:ascii="Book Antiqua" w:hAnsi="Book Antiqua"/>
          <w:sz w:val="16"/>
          <w:szCs w:val="16"/>
        </w:rPr>
        <w:t xml:space="preserve"> </w:t>
      </w:r>
      <w:bookmarkStart w:id="209" w:name="_Hlk9273847"/>
      <w:r w:rsidR="00032299" w:rsidRPr="0050086C">
        <w:rPr>
          <w:rFonts w:ascii="Book Antiqua" w:hAnsi="Book Antiqua"/>
          <w:b/>
          <w:color w:val="FF0000"/>
          <w:sz w:val="16"/>
          <w:szCs w:val="16"/>
          <w:u w:val="single"/>
        </w:rPr>
        <w:t>(MPSP-2008)</w:t>
      </w:r>
      <w:bookmarkEnd w:id="209"/>
      <w:r w:rsidR="00AC03B9" w:rsidRPr="0050086C">
        <w:rPr>
          <w:rFonts w:ascii="Book Antiqua" w:hAnsi="Book Antiqua"/>
          <w:b/>
          <w:color w:val="FF0000"/>
          <w:sz w:val="16"/>
          <w:szCs w:val="16"/>
        </w:rPr>
        <w:t xml:space="preserve"> </w:t>
      </w:r>
      <w:r w:rsidR="00AC03B9" w:rsidRPr="0050086C">
        <w:rPr>
          <w:rFonts w:ascii="Book Antiqua" w:hAnsi="Book Antiqua"/>
          <w:b/>
          <w:color w:val="FF0000"/>
          <w:sz w:val="16"/>
          <w:szCs w:val="16"/>
          <w:u w:val="single"/>
        </w:rPr>
        <w:t>(PFN-2015)</w:t>
      </w:r>
      <w:r w:rsidR="001F5C73">
        <w:rPr>
          <w:rFonts w:ascii="Book Antiqua" w:hAnsi="Book Antiqua"/>
          <w:b/>
          <w:color w:val="FF0000"/>
          <w:sz w:val="16"/>
          <w:szCs w:val="16"/>
        </w:rPr>
        <w:t xml:space="preserve"> </w:t>
      </w:r>
      <w:r w:rsidR="001F5C73">
        <w:rPr>
          <w:rFonts w:ascii="Book Antiqua" w:hAnsi="Book Antiqua"/>
          <w:b/>
          <w:bCs/>
          <w:color w:val="FF0000"/>
          <w:sz w:val="16"/>
          <w:szCs w:val="16"/>
          <w:u w:val="single"/>
        </w:rPr>
        <w:t>(TJRJ-2023)</w:t>
      </w:r>
    </w:p>
    <w:p w14:paraId="5D4262FB"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IV</w:t>
      </w:r>
    </w:p>
    <w:p w14:paraId="5D4262FC"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Procedimento para a Decretação da Falência</w:t>
      </w:r>
    </w:p>
    <w:p w14:paraId="5D4262F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10" w:name="art94"/>
      <w:bookmarkEnd w:id="210"/>
      <w:r w:rsidRPr="00536F81">
        <w:rPr>
          <w:rFonts w:ascii="Book Antiqua" w:hAnsi="Book Antiqua"/>
          <w:b/>
          <w:sz w:val="19"/>
          <w:szCs w:val="19"/>
          <w:highlight w:val="magenta"/>
        </w:rPr>
        <w:t>Art. 94</w:t>
      </w:r>
      <w:r w:rsidRPr="00536F81">
        <w:rPr>
          <w:rFonts w:ascii="Book Antiqua" w:hAnsi="Book Antiqua"/>
          <w:b/>
          <w:sz w:val="19"/>
          <w:szCs w:val="19"/>
        </w:rPr>
        <w:t>.</w:t>
      </w:r>
      <w:r w:rsidRPr="00536F81">
        <w:rPr>
          <w:rFonts w:ascii="Book Antiqua" w:hAnsi="Book Antiqua"/>
          <w:sz w:val="19"/>
          <w:szCs w:val="19"/>
        </w:rPr>
        <w:t xml:space="preserve"> </w:t>
      </w:r>
      <w:r w:rsidRPr="00536F81">
        <w:rPr>
          <w:rFonts w:ascii="Book Antiqua" w:hAnsi="Book Antiqua"/>
          <w:b/>
          <w:caps/>
          <w:sz w:val="19"/>
          <w:szCs w:val="19"/>
          <w:highlight w:val="green"/>
        </w:rPr>
        <w:t>Será decretada</w:t>
      </w:r>
      <w:r w:rsidRPr="00536F81">
        <w:rPr>
          <w:rFonts w:ascii="Book Antiqua" w:hAnsi="Book Antiqua"/>
          <w:b/>
          <w:sz w:val="19"/>
          <w:szCs w:val="19"/>
        </w:rPr>
        <w:t xml:space="preserve"> a </w:t>
      </w:r>
      <w:r w:rsidRPr="00536F81">
        <w:rPr>
          <w:rFonts w:ascii="Book Antiqua" w:hAnsi="Book Antiqua"/>
          <w:b/>
          <w:caps/>
          <w:sz w:val="19"/>
          <w:szCs w:val="19"/>
          <w:shd w:val="clear" w:color="auto" w:fill="F7CAAC" w:themeFill="accent2" w:themeFillTint="66"/>
        </w:rPr>
        <w:t>falência</w:t>
      </w:r>
      <w:r w:rsidRPr="00536F81">
        <w:rPr>
          <w:rFonts w:ascii="Book Antiqua" w:hAnsi="Book Antiqua"/>
          <w:b/>
          <w:sz w:val="19"/>
          <w:szCs w:val="19"/>
        </w:rPr>
        <w:t xml:space="preserve"> </w:t>
      </w:r>
      <w:r w:rsidRPr="00536F81">
        <w:rPr>
          <w:rFonts w:ascii="Book Antiqua" w:hAnsi="Book Antiqua"/>
          <w:b/>
          <w:sz w:val="19"/>
          <w:szCs w:val="19"/>
          <w:highlight w:val="yellow"/>
        </w:rPr>
        <w:t>do devedor</w:t>
      </w:r>
      <w:r w:rsidRPr="00536F81">
        <w:rPr>
          <w:rFonts w:ascii="Book Antiqua" w:hAnsi="Book Antiqua"/>
          <w:b/>
          <w:sz w:val="19"/>
          <w:szCs w:val="19"/>
        </w:rPr>
        <w:t xml:space="preserve"> que</w:t>
      </w:r>
      <w:r w:rsidRPr="00536F81">
        <w:rPr>
          <w:rFonts w:ascii="Book Antiqua" w:hAnsi="Book Antiqua"/>
          <w:sz w:val="19"/>
          <w:szCs w:val="19"/>
        </w:rPr>
        <w:t>:</w:t>
      </w:r>
    </w:p>
    <w:p w14:paraId="5D4262FE" w14:textId="1E2BDC99" w:rsidR="004253F2" w:rsidRPr="001D2F6C"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I – </w:t>
      </w:r>
      <w:r w:rsidRPr="00536F81">
        <w:rPr>
          <w:rFonts w:ascii="Book Antiqua" w:hAnsi="Book Antiqua"/>
          <w:b/>
          <w:sz w:val="19"/>
          <w:szCs w:val="19"/>
        </w:rPr>
        <w:t xml:space="preserve">sem relevante razão de direito, </w:t>
      </w:r>
      <w:r w:rsidRPr="00536F81">
        <w:rPr>
          <w:rFonts w:ascii="Book Antiqua" w:hAnsi="Book Antiqua"/>
          <w:b/>
          <w:caps/>
          <w:sz w:val="19"/>
          <w:szCs w:val="19"/>
          <w:highlight w:val="green"/>
        </w:rPr>
        <w:t>não paga</w:t>
      </w:r>
      <w:r w:rsidRPr="00536F81">
        <w:rPr>
          <w:rFonts w:ascii="Book Antiqua" w:hAnsi="Book Antiqua"/>
          <w:b/>
          <w:sz w:val="19"/>
          <w:szCs w:val="19"/>
        </w:rPr>
        <w:t xml:space="preserve">, </w:t>
      </w:r>
      <w:r w:rsidRPr="00536F81">
        <w:rPr>
          <w:rFonts w:ascii="Book Antiqua" w:hAnsi="Book Antiqua"/>
          <w:b/>
          <w:sz w:val="19"/>
          <w:szCs w:val="19"/>
          <w:highlight w:val="cyan"/>
        </w:rPr>
        <w:t>no vencimento</w:t>
      </w:r>
      <w:r w:rsidRPr="00536F81">
        <w:rPr>
          <w:rFonts w:ascii="Book Antiqua" w:hAnsi="Book Antiqua"/>
          <w:b/>
          <w:sz w:val="19"/>
          <w:szCs w:val="19"/>
        </w:rPr>
        <w:t xml:space="preserve">, </w:t>
      </w:r>
      <w:r w:rsidRPr="00536F81">
        <w:rPr>
          <w:rFonts w:ascii="Book Antiqua" w:hAnsi="Book Antiqua"/>
          <w:b/>
          <w:sz w:val="19"/>
          <w:szCs w:val="19"/>
          <w:highlight w:val="yellow"/>
        </w:rPr>
        <w:t>obrigação líquida</w:t>
      </w:r>
      <w:r w:rsidRPr="00536F81">
        <w:rPr>
          <w:rFonts w:ascii="Book Antiqua" w:hAnsi="Book Antiqua"/>
          <w:b/>
          <w:sz w:val="19"/>
          <w:szCs w:val="19"/>
        </w:rPr>
        <w:t xml:space="preserve"> </w:t>
      </w:r>
      <w:r w:rsidRPr="00536F81">
        <w:rPr>
          <w:rFonts w:ascii="Book Antiqua" w:hAnsi="Book Antiqua"/>
          <w:b/>
          <w:caps/>
          <w:sz w:val="19"/>
          <w:szCs w:val="19"/>
          <w:highlight w:val="green"/>
        </w:rPr>
        <w:t>materializada</w:t>
      </w:r>
      <w:r w:rsidRPr="00536F81">
        <w:rPr>
          <w:rFonts w:ascii="Book Antiqua" w:hAnsi="Book Antiqua"/>
          <w:b/>
          <w:sz w:val="19"/>
          <w:szCs w:val="19"/>
        </w:rPr>
        <w:t xml:space="preserve"> em </w:t>
      </w:r>
      <w:r w:rsidRPr="00536F81">
        <w:rPr>
          <w:rFonts w:ascii="Book Antiqua" w:hAnsi="Book Antiqua"/>
          <w:b/>
          <w:sz w:val="19"/>
          <w:szCs w:val="19"/>
          <w:highlight w:val="yellow"/>
        </w:rPr>
        <w:t>título</w:t>
      </w:r>
      <w:r w:rsidRPr="00536F81">
        <w:rPr>
          <w:rFonts w:ascii="Book Antiqua" w:hAnsi="Book Antiqua"/>
          <w:b/>
          <w:sz w:val="19"/>
          <w:szCs w:val="19"/>
        </w:rPr>
        <w:t xml:space="preserve"> ou </w:t>
      </w:r>
      <w:r w:rsidRPr="00536F81">
        <w:rPr>
          <w:rFonts w:ascii="Book Antiqua" w:hAnsi="Book Antiqua"/>
          <w:b/>
          <w:sz w:val="19"/>
          <w:szCs w:val="19"/>
          <w:highlight w:val="yellow"/>
        </w:rPr>
        <w:t>títulos executivos</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protestados</w:t>
      </w:r>
      <w:r w:rsidRPr="00536F81">
        <w:rPr>
          <w:rFonts w:ascii="Book Antiqua" w:hAnsi="Book Antiqua"/>
          <w:b/>
          <w:sz w:val="19"/>
          <w:szCs w:val="19"/>
        </w:rPr>
        <w:t xml:space="preserve"> cuja soma </w:t>
      </w:r>
      <w:r w:rsidRPr="00536F81">
        <w:rPr>
          <w:rFonts w:ascii="Book Antiqua" w:hAnsi="Book Antiqua"/>
          <w:b/>
          <w:caps/>
          <w:sz w:val="19"/>
          <w:szCs w:val="19"/>
          <w:highlight w:val="green"/>
        </w:rPr>
        <w:t>ultrapasse</w:t>
      </w:r>
      <w:r w:rsidRPr="00536F81">
        <w:rPr>
          <w:rFonts w:ascii="Book Antiqua" w:hAnsi="Book Antiqua"/>
          <w:b/>
          <w:sz w:val="19"/>
          <w:szCs w:val="19"/>
        </w:rPr>
        <w:t xml:space="preserve"> </w:t>
      </w:r>
      <w:r w:rsidRPr="00536F81">
        <w:rPr>
          <w:rFonts w:ascii="Book Antiqua" w:hAnsi="Book Antiqua"/>
          <w:b/>
          <w:sz w:val="19"/>
          <w:szCs w:val="19"/>
          <w:highlight w:val="yellow"/>
        </w:rPr>
        <w:t>o equivalente</w:t>
      </w:r>
      <w:r w:rsidRPr="00536F81">
        <w:rPr>
          <w:rFonts w:ascii="Book Antiqua" w:hAnsi="Book Antiqua"/>
          <w:b/>
          <w:sz w:val="19"/>
          <w:szCs w:val="19"/>
        </w:rPr>
        <w:t xml:space="preserve"> a</w:t>
      </w:r>
      <w:r w:rsidRPr="00536F81">
        <w:rPr>
          <w:rFonts w:ascii="Book Antiqua" w:hAnsi="Book Antiqua"/>
          <w:b/>
          <w:caps/>
          <w:sz w:val="19"/>
          <w:szCs w:val="19"/>
        </w:rPr>
        <w:t xml:space="preserve"> </w:t>
      </w:r>
      <w:r w:rsidRPr="00536F81">
        <w:rPr>
          <w:rFonts w:ascii="Book Antiqua" w:hAnsi="Book Antiqua"/>
          <w:b/>
          <w:caps/>
          <w:sz w:val="19"/>
          <w:szCs w:val="19"/>
          <w:highlight w:val="cyan"/>
        </w:rPr>
        <w:t xml:space="preserve">40 </w:t>
      </w:r>
      <w:r w:rsidRPr="009253A1">
        <w:rPr>
          <w:rFonts w:ascii="Book Antiqua" w:hAnsi="Book Antiqua"/>
          <w:b/>
          <w:sz w:val="19"/>
          <w:szCs w:val="19"/>
          <w:highlight w:val="cyan"/>
        </w:rPr>
        <w:t>(quarenta) salários-mínimos</w:t>
      </w:r>
      <w:r w:rsidRPr="00536F81">
        <w:rPr>
          <w:rFonts w:ascii="Book Antiqua" w:hAnsi="Book Antiqua"/>
          <w:b/>
          <w:sz w:val="19"/>
          <w:szCs w:val="19"/>
        </w:rPr>
        <w:t xml:space="preserve"> </w:t>
      </w:r>
      <w:r w:rsidRPr="00F12986">
        <w:rPr>
          <w:rFonts w:ascii="Book Antiqua" w:hAnsi="Book Antiqua"/>
          <w:b/>
          <w:sz w:val="19"/>
          <w:szCs w:val="19"/>
          <w:highlight w:val="yellow"/>
        </w:rPr>
        <w:t>na data do pedido de falência</w:t>
      </w:r>
      <w:r w:rsidRPr="0050086C">
        <w:rPr>
          <w:rFonts w:ascii="Book Antiqua" w:hAnsi="Book Antiqua"/>
          <w:sz w:val="16"/>
          <w:szCs w:val="16"/>
        </w:rPr>
        <w:t>;</w:t>
      </w:r>
      <w:r w:rsidR="00F12986" w:rsidRPr="0050086C">
        <w:rPr>
          <w:rFonts w:ascii="Book Antiqua" w:hAnsi="Book Antiqua"/>
          <w:sz w:val="16"/>
          <w:szCs w:val="16"/>
        </w:rPr>
        <w:t xml:space="preserve"> </w:t>
      </w:r>
      <w:r w:rsidR="00A83E76" w:rsidRPr="0050086C">
        <w:rPr>
          <w:rFonts w:ascii="Book Antiqua" w:hAnsi="Book Antiqua"/>
          <w:b/>
          <w:color w:val="FF0000"/>
          <w:sz w:val="16"/>
          <w:szCs w:val="16"/>
          <w:u w:val="single"/>
        </w:rPr>
        <w:t>(TJMS-2008)</w:t>
      </w:r>
      <w:r w:rsidR="00F94AE8" w:rsidRPr="0050086C">
        <w:rPr>
          <w:rFonts w:ascii="Book Antiqua" w:hAnsi="Book Antiqua"/>
          <w:b/>
          <w:color w:val="FF0000"/>
          <w:sz w:val="16"/>
          <w:szCs w:val="16"/>
        </w:rPr>
        <w:t xml:space="preserve"> </w:t>
      </w:r>
      <w:r w:rsidR="00BF748E" w:rsidRPr="0050086C">
        <w:rPr>
          <w:rFonts w:ascii="Book Antiqua" w:hAnsi="Book Antiqua"/>
          <w:b/>
          <w:color w:val="FF0000"/>
          <w:sz w:val="16"/>
          <w:szCs w:val="16"/>
          <w:u w:val="single"/>
        </w:rPr>
        <w:t>(TJPA-2009)</w:t>
      </w:r>
      <w:r w:rsidR="00F4746F" w:rsidRPr="0050086C">
        <w:rPr>
          <w:rFonts w:ascii="Book Antiqua" w:hAnsi="Book Antiqua"/>
          <w:b/>
          <w:color w:val="FF0000"/>
          <w:sz w:val="16"/>
          <w:szCs w:val="16"/>
        </w:rPr>
        <w:t xml:space="preserve"> </w:t>
      </w:r>
      <w:r w:rsidR="00F4746F" w:rsidRPr="0050086C">
        <w:rPr>
          <w:rFonts w:ascii="Book Antiqua" w:hAnsi="Book Antiqua"/>
          <w:b/>
          <w:color w:val="FF0000"/>
          <w:sz w:val="16"/>
          <w:szCs w:val="16"/>
          <w:u w:val="single"/>
        </w:rPr>
        <w:t>(TJSP-2009)</w:t>
      </w:r>
      <w:r w:rsidR="00F34DD1" w:rsidRPr="0050086C">
        <w:rPr>
          <w:rFonts w:ascii="Book Antiqua" w:hAnsi="Book Antiqua"/>
          <w:b/>
          <w:color w:val="FF0000"/>
          <w:sz w:val="16"/>
          <w:szCs w:val="16"/>
        </w:rPr>
        <w:t xml:space="preserve"> </w:t>
      </w:r>
      <w:r w:rsidR="00D712DD" w:rsidRPr="0050086C">
        <w:rPr>
          <w:rFonts w:ascii="Book Antiqua" w:hAnsi="Book Antiqua"/>
          <w:b/>
          <w:bCs/>
          <w:color w:val="FF0000"/>
          <w:sz w:val="16"/>
          <w:szCs w:val="16"/>
          <w:u w:val="single"/>
        </w:rPr>
        <w:t>(MPES-2010)</w:t>
      </w:r>
      <w:r w:rsidR="001265FE" w:rsidRPr="0050086C">
        <w:rPr>
          <w:rFonts w:ascii="Book Antiqua" w:hAnsi="Book Antiqua"/>
          <w:sz w:val="16"/>
          <w:szCs w:val="16"/>
        </w:rPr>
        <w:t xml:space="preserve"> </w:t>
      </w:r>
      <w:r w:rsidR="001209E1" w:rsidRPr="0050086C">
        <w:rPr>
          <w:rFonts w:ascii="Book Antiqua" w:hAnsi="Book Antiqua"/>
          <w:b/>
          <w:bCs/>
          <w:color w:val="FF0000"/>
          <w:sz w:val="16"/>
          <w:szCs w:val="16"/>
          <w:u w:val="single"/>
        </w:rPr>
        <w:t>(MPSP-2008/2012)</w:t>
      </w:r>
      <w:r w:rsidR="00EA6A31" w:rsidRPr="0050086C">
        <w:rPr>
          <w:rFonts w:ascii="Book Antiqua" w:hAnsi="Book Antiqua"/>
          <w:b/>
          <w:color w:val="FF0000"/>
          <w:sz w:val="16"/>
          <w:szCs w:val="16"/>
        </w:rPr>
        <w:t xml:space="preserve"> </w:t>
      </w:r>
      <w:r w:rsidR="00EA326E" w:rsidRPr="0050086C">
        <w:rPr>
          <w:rFonts w:ascii="Book Antiqua" w:hAnsi="Book Antiqua"/>
          <w:b/>
          <w:color w:val="FF0000"/>
          <w:sz w:val="16"/>
          <w:szCs w:val="16"/>
          <w:u w:val="single"/>
        </w:rPr>
        <w:t>(PCDF-2015)</w:t>
      </w:r>
      <w:r w:rsidR="00472BA3" w:rsidRPr="0050086C">
        <w:rPr>
          <w:rFonts w:ascii="Book Antiqua" w:hAnsi="Book Antiqua"/>
          <w:b/>
          <w:color w:val="FF0000"/>
          <w:sz w:val="16"/>
          <w:szCs w:val="16"/>
        </w:rPr>
        <w:t xml:space="preserve"> </w:t>
      </w:r>
      <w:r w:rsidR="00472BA3" w:rsidRPr="0050086C">
        <w:rPr>
          <w:rFonts w:ascii="Book Antiqua" w:hAnsi="Book Antiqua"/>
          <w:b/>
          <w:color w:val="FF0000"/>
          <w:sz w:val="16"/>
          <w:szCs w:val="16"/>
          <w:u w:val="single"/>
        </w:rPr>
        <w:t>(TJDFT-2011/2016)</w:t>
      </w:r>
      <w:r w:rsidR="00716219" w:rsidRPr="0050086C">
        <w:rPr>
          <w:rFonts w:ascii="Book Antiqua" w:hAnsi="Book Antiqua"/>
          <w:b/>
          <w:color w:val="FF0000"/>
          <w:sz w:val="16"/>
          <w:szCs w:val="16"/>
        </w:rPr>
        <w:t xml:space="preserve"> </w:t>
      </w:r>
      <w:r w:rsidR="00CE3003" w:rsidRPr="0050086C">
        <w:rPr>
          <w:rFonts w:ascii="Book Antiqua" w:hAnsi="Book Antiqua"/>
          <w:b/>
          <w:color w:val="FF0000"/>
          <w:sz w:val="16"/>
          <w:szCs w:val="16"/>
          <w:u w:val="single"/>
        </w:rPr>
        <w:t>(MPRS-2016)</w:t>
      </w:r>
      <w:r w:rsidR="00974855" w:rsidRPr="0050086C">
        <w:rPr>
          <w:rFonts w:ascii="Book Antiqua" w:hAnsi="Book Antiqua"/>
          <w:b/>
          <w:color w:val="FF0000"/>
          <w:sz w:val="16"/>
          <w:szCs w:val="16"/>
        </w:rPr>
        <w:t xml:space="preserve"> </w:t>
      </w:r>
      <w:r w:rsidR="00974855" w:rsidRPr="0050086C">
        <w:rPr>
          <w:rFonts w:ascii="Book Antiqua" w:hAnsi="Book Antiqua"/>
          <w:b/>
          <w:color w:val="FF0000"/>
          <w:sz w:val="16"/>
          <w:szCs w:val="16"/>
          <w:u w:val="single"/>
        </w:rPr>
        <w:t>(DPEBA-2016)</w:t>
      </w:r>
      <w:r w:rsidR="00927261">
        <w:rPr>
          <w:rFonts w:ascii="Book Antiqua" w:hAnsi="Book Antiqua"/>
          <w:b/>
          <w:color w:val="FF0000"/>
          <w:sz w:val="16"/>
          <w:szCs w:val="16"/>
        </w:rPr>
        <w:t xml:space="preserve"> </w:t>
      </w:r>
      <w:r w:rsidR="004F52D9" w:rsidRPr="0050086C">
        <w:rPr>
          <w:rFonts w:ascii="Book Antiqua" w:hAnsi="Book Antiqua"/>
          <w:b/>
          <w:color w:val="FF0000"/>
          <w:sz w:val="16"/>
          <w:szCs w:val="16"/>
          <w:u w:val="single"/>
        </w:rPr>
        <w:t>(TJMG-</w:t>
      </w:r>
      <w:r w:rsidR="00013725">
        <w:rPr>
          <w:rFonts w:ascii="Book Antiqua" w:hAnsi="Book Antiqua"/>
          <w:b/>
          <w:color w:val="FF0000"/>
          <w:sz w:val="16"/>
          <w:szCs w:val="16"/>
          <w:u w:val="single"/>
        </w:rPr>
        <w:t>2005/</w:t>
      </w:r>
      <w:r w:rsidR="004F52D9" w:rsidRPr="0050086C">
        <w:rPr>
          <w:rFonts w:ascii="Book Antiqua" w:hAnsi="Book Antiqua"/>
          <w:b/>
          <w:color w:val="FF0000"/>
          <w:sz w:val="16"/>
          <w:szCs w:val="16"/>
          <w:u w:val="single"/>
        </w:rPr>
        <w:t>2014/2018)</w:t>
      </w:r>
      <w:r w:rsidR="00EF15AC" w:rsidRPr="0050086C">
        <w:rPr>
          <w:rFonts w:ascii="Book Antiqua" w:hAnsi="Book Antiqua"/>
          <w:b/>
          <w:color w:val="FF0000"/>
          <w:sz w:val="16"/>
          <w:szCs w:val="16"/>
        </w:rPr>
        <w:t xml:space="preserve"> </w:t>
      </w:r>
      <w:r w:rsidR="00EF15AC" w:rsidRPr="0050086C">
        <w:rPr>
          <w:rFonts w:ascii="Book Antiqua" w:hAnsi="Book Antiqua"/>
          <w:b/>
          <w:color w:val="FF0000"/>
          <w:sz w:val="16"/>
          <w:szCs w:val="16"/>
          <w:u w:val="single"/>
        </w:rPr>
        <w:t>(TRF2-2018)</w:t>
      </w:r>
      <w:r w:rsidR="00013725">
        <w:rPr>
          <w:rFonts w:ascii="Book Antiqua" w:hAnsi="Book Antiqua"/>
          <w:b/>
          <w:color w:val="FF0000"/>
          <w:sz w:val="16"/>
          <w:szCs w:val="16"/>
        </w:rPr>
        <w:t xml:space="preserve"> </w:t>
      </w:r>
      <w:r w:rsidR="00013725" w:rsidRPr="0050086C">
        <w:rPr>
          <w:rFonts w:ascii="Book Antiqua" w:hAnsi="Book Antiqua"/>
          <w:b/>
          <w:color w:val="FF0000"/>
          <w:sz w:val="16"/>
          <w:szCs w:val="16"/>
          <w:u w:val="single"/>
        </w:rPr>
        <w:t>(Cartórios/TJMG-2012/2015/2017</w:t>
      </w:r>
      <w:r w:rsidR="00013725">
        <w:rPr>
          <w:rFonts w:ascii="Book Antiqua" w:hAnsi="Book Antiqua"/>
          <w:b/>
          <w:color w:val="FF0000"/>
          <w:sz w:val="16"/>
          <w:szCs w:val="16"/>
          <w:u w:val="single"/>
        </w:rPr>
        <w:t>/2019</w:t>
      </w:r>
      <w:r w:rsidR="00013725" w:rsidRPr="0050086C">
        <w:rPr>
          <w:rFonts w:ascii="Book Antiqua" w:hAnsi="Book Antiqua"/>
          <w:b/>
          <w:color w:val="FF0000"/>
          <w:sz w:val="16"/>
          <w:szCs w:val="16"/>
          <w:u w:val="single"/>
        </w:rPr>
        <w:t>)</w:t>
      </w:r>
      <w:r w:rsidR="00A4381B" w:rsidRPr="0050086C">
        <w:rPr>
          <w:rFonts w:ascii="Book Antiqua" w:hAnsi="Book Antiqua"/>
          <w:b/>
          <w:color w:val="FF0000"/>
          <w:sz w:val="16"/>
          <w:szCs w:val="16"/>
        </w:rPr>
        <w:t xml:space="preserve"> </w:t>
      </w:r>
      <w:r w:rsidR="00A4381B" w:rsidRPr="0050086C">
        <w:rPr>
          <w:rFonts w:ascii="Book Antiqua" w:hAnsi="Book Antiqua"/>
          <w:b/>
          <w:color w:val="FF0000"/>
          <w:sz w:val="16"/>
          <w:szCs w:val="16"/>
          <w:u w:val="single"/>
        </w:rPr>
        <w:t>(DPEDF-2019)</w:t>
      </w:r>
      <w:r w:rsidR="00282FB0" w:rsidRPr="0050086C">
        <w:rPr>
          <w:rFonts w:ascii="Book Antiqua" w:hAnsi="Book Antiqua"/>
          <w:b/>
          <w:color w:val="FF0000"/>
          <w:sz w:val="16"/>
          <w:szCs w:val="16"/>
        </w:rPr>
        <w:t xml:space="preserve"> </w:t>
      </w:r>
      <w:r w:rsidR="00282FB0" w:rsidRPr="0050086C">
        <w:rPr>
          <w:rFonts w:ascii="Book Antiqua" w:hAnsi="Book Antiqua"/>
          <w:b/>
          <w:color w:val="FF0000"/>
          <w:sz w:val="16"/>
          <w:szCs w:val="16"/>
          <w:u w:val="single"/>
        </w:rPr>
        <w:t>(Cartórios/TJAL-2019)</w:t>
      </w:r>
      <w:r w:rsidR="00671BAA" w:rsidRPr="0050086C">
        <w:rPr>
          <w:rFonts w:ascii="Book Antiqua" w:hAnsi="Book Antiqua"/>
          <w:b/>
          <w:color w:val="FF0000"/>
          <w:sz w:val="16"/>
          <w:szCs w:val="16"/>
        </w:rPr>
        <w:t xml:space="preserve"> </w:t>
      </w:r>
      <w:r w:rsidR="00671BAA" w:rsidRPr="0050086C">
        <w:rPr>
          <w:rFonts w:ascii="Book Antiqua" w:hAnsi="Book Antiqua"/>
          <w:b/>
          <w:color w:val="FF0000"/>
          <w:sz w:val="16"/>
          <w:szCs w:val="16"/>
          <w:u w:val="single"/>
        </w:rPr>
        <w:t>(DPERJ-2021)</w:t>
      </w:r>
      <w:r w:rsidR="00BD3FC1" w:rsidRPr="0050086C">
        <w:rPr>
          <w:rFonts w:ascii="Book Antiqua" w:hAnsi="Book Antiqua"/>
          <w:b/>
          <w:color w:val="FF0000"/>
          <w:sz w:val="16"/>
          <w:szCs w:val="16"/>
        </w:rPr>
        <w:t xml:space="preserve"> </w:t>
      </w:r>
      <w:r w:rsidR="00BD3FC1" w:rsidRPr="0050086C">
        <w:rPr>
          <w:rFonts w:ascii="Book Antiqua" w:hAnsi="Book Antiqua"/>
          <w:b/>
          <w:color w:val="FF0000"/>
          <w:sz w:val="16"/>
          <w:szCs w:val="16"/>
          <w:u w:val="single"/>
        </w:rPr>
        <w:t>(Cartórios/TJMS-2021)</w:t>
      </w:r>
      <w:r w:rsidR="00927261">
        <w:rPr>
          <w:rFonts w:ascii="Book Antiqua" w:hAnsi="Book Antiqua"/>
          <w:b/>
          <w:color w:val="FF0000"/>
          <w:sz w:val="16"/>
          <w:szCs w:val="16"/>
        </w:rPr>
        <w:t xml:space="preserve"> </w:t>
      </w:r>
      <w:bookmarkStart w:id="211" w:name="_Hlk141272482"/>
      <w:r w:rsidR="00927261">
        <w:rPr>
          <w:rFonts w:ascii="Book Antiqua" w:hAnsi="Book Antiqua"/>
          <w:b/>
          <w:color w:val="FF0000"/>
          <w:sz w:val="16"/>
          <w:szCs w:val="16"/>
          <w:u w:val="single"/>
        </w:rPr>
        <w:t>(TJPE-2022)</w:t>
      </w:r>
      <w:bookmarkEnd w:id="211"/>
      <w:r w:rsidR="005C4172">
        <w:rPr>
          <w:rFonts w:ascii="Book Antiqua" w:hAnsi="Book Antiqua"/>
          <w:b/>
          <w:color w:val="FF0000"/>
          <w:sz w:val="16"/>
          <w:szCs w:val="16"/>
        </w:rPr>
        <w:t xml:space="preserve"> </w:t>
      </w:r>
      <w:r w:rsidR="005C4172">
        <w:rPr>
          <w:rFonts w:ascii="Book Antiqua" w:hAnsi="Book Antiqua"/>
          <w:b/>
          <w:color w:val="FF0000"/>
          <w:sz w:val="16"/>
          <w:szCs w:val="16"/>
          <w:u w:val="single"/>
        </w:rPr>
        <w:t>(MPMS-2022)</w:t>
      </w:r>
      <w:r w:rsidR="00013725">
        <w:rPr>
          <w:rFonts w:ascii="Book Antiqua" w:hAnsi="Book Antiqua"/>
          <w:b/>
          <w:color w:val="FF0000"/>
          <w:sz w:val="16"/>
          <w:szCs w:val="16"/>
        </w:rPr>
        <w:t xml:space="preserve"> </w:t>
      </w:r>
      <w:r w:rsidR="00013725">
        <w:rPr>
          <w:rFonts w:ascii="Book Antiqua" w:hAnsi="Book Antiqua"/>
          <w:b/>
          <w:color w:val="FF0000"/>
          <w:sz w:val="16"/>
          <w:szCs w:val="16"/>
          <w:u w:val="single"/>
        </w:rPr>
        <w:t>(Cartórios/TJAM-2023)</w:t>
      </w:r>
      <w:r w:rsidR="006B6D13">
        <w:rPr>
          <w:rFonts w:ascii="Book Antiqua" w:hAnsi="Book Antiqua"/>
          <w:b/>
          <w:color w:val="FF0000"/>
          <w:sz w:val="16"/>
          <w:szCs w:val="16"/>
        </w:rPr>
        <w:t xml:space="preserve"> </w:t>
      </w:r>
      <w:bookmarkStart w:id="212" w:name="_Hlk193557266"/>
      <w:r w:rsidR="006B6D13">
        <w:rPr>
          <w:rFonts w:ascii="Book Antiqua" w:hAnsi="Book Antiqua"/>
          <w:b/>
          <w:color w:val="FF0000"/>
          <w:sz w:val="16"/>
          <w:szCs w:val="16"/>
          <w:u w:val="single"/>
        </w:rPr>
        <w:t>(PFN-2023)</w:t>
      </w:r>
      <w:bookmarkEnd w:id="212"/>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F12812" w:rsidRPr="00536F81" w14:paraId="4941FD72" w14:textId="77777777" w:rsidTr="00F12812">
        <w:tc>
          <w:tcPr>
            <w:tcW w:w="8494" w:type="dxa"/>
            <w:shd w:val="clear" w:color="auto" w:fill="CCFFFF"/>
          </w:tcPr>
          <w:p w14:paraId="0C84A3D1" w14:textId="17899C33" w:rsidR="00F12812" w:rsidRDefault="00F12812" w:rsidP="00F12812">
            <w:pPr>
              <w:jc w:val="both"/>
              <w:rPr>
                <w:rFonts w:ascii="Book Antiqua" w:hAnsi="Book Antiqua"/>
                <w:b/>
                <w:b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
                <w:sz w:val="19"/>
                <w:szCs w:val="19"/>
              </w:rPr>
              <w:t xml:space="preserve">: </w:t>
            </w:r>
            <w:r w:rsidRPr="00536F81">
              <w:rPr>
                <w:rFonts w:ascii="Book Antiqua" w:hAnsi="Book Antiqua"/>
                <w:b/>
                <w:bCs/>
                <w:color w:val="000000"/>
                <w:sz w:val="19"/>
                <w:szCs w:val="19"/>
              </w:rPr>
              <w:t xml:space="preserve">A </w:t>
            </w:r>
            <w:r w:rsidRPr="00536F81">
              <w:rPr>
                <w:rFonts w:ascii="Book Antiqua" w:hAnsi="Book Antiqua"/>
                <w:b/>
                <w:bCs/>
                <w:color w:val="000000"/>
                <w:sz w:val="19"/>
                <w:szCs w:val="19"/>
                <w:shd w:val="clear" w:color="auto" w:fill="F7CAAC" w:themeFill="accent2" w:themeFillTint="66"/>
              </w:rPr>
              <w:t>existência de cláusula compromissória</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yellow"/>
              </w:rPr>
              <w:t>não afeta a executividade do título de crédito inadimplido</w:t>
            </w:r>
            <w:r w:rsidRPr="00536F81">
              <w:rPr>
                <w:rFonts w:ascii="Book Antiqua" w:hAnsi="Book Antiqua"/>
                <w:b/>
                <w:bCs/>
                <w:color w:val="000000"/>
                <w:sz w:val="19"/>
                <w:szCs w:val="19"/>
              </w:rPr>
              <w:t xml:space="preserve"> e </w:t>
            </w:r>
            <w:r w:rsidRPr="00536F81">
              <w:rPr>
                <w:rFonts w:ascii="Book Antiqua" w:hAnsi="Book Antiqua"/>
                <w:b/>
                <w:bCs/>
                <w:color w:val="000000"/>
                <w:sz w:val="19"/>
                <w:szCs w:val="19"/>
                <w:highlight w:val="green"/>
              </w:rPr>
              <w:t>não impede a deflagração do procedimento falimentar</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yellow"/>
              </w:rPr>
              <w:t>fundamentado no art. 94, I, da Lei 11.101/05</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magenta"/>
              </w:rPr>
              <w:t>Caso concreto</w:t>
            </w:r>
            <w:r w:rsidRPr="00536F81">
              <w:rPr>
                <w:rFonts w:ascii="Book Antiqua" w:hAnsi="Book Antiqua"/>
                <w:b/>
                <w:bCs/>
                <w:color w:val="000000"/>
                <w:sz w:val="19"/>
                <w:szCs w:val="19"/>
              </w:rPr>
              <w:t xml:space="preserve">: o contrato entre as empresas “A” e “B” continha uma cláusula compromissória. Com base nesse contrato, a empresa “A” forneceu mercadorias para a empresa “B”. A empresa “B” não pagou a duplicata referente a essa venda. Diante disso, a empresa “A” poderá ingressar com execução individual ou, então, pedir a falência da empresa “B” sem precisar instaurar o procedimento arbitral. </w:t>
            </w:r>
            <w:r w:rsidRPr="00536F81">
              <w:rPr>
                <w:rFonts w:ascii="Book Antiqua" w:hAnsi="Book Antiqua"/>
                <w:b/>
                <w:bCs/>
                <w:color w:val="000000"/>
                <w:sz w:val="19"/>
                <w:szCs w:val="19"/>
                <w:highlight w:val="green"/>
              </w:rPr>
              <w:t>Havendo título executivo</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yellow"/>
              </w:rPr>
              <w:t>o direito do credor só pode ser garantido por meio do juízo estatal</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shd w:val="clear" w:color="auto" w:fill="F7CAAC" w:themeFill="accent2" w:themeFillTint="66"/>
              </w:rPr>
              <w:t>já que o árbitro não possui poderes de natureza executiva</w:t>
            </w:r>
            <w:r w:rsidRPr="00536F81">
              <w:rPr>
                <w:rFonts w:ascii="Book Antiqua" w:hAnsi="Book Antiqua"/>
                <w:b/>
                <w:bCs/>
                <w:color w:val="000000"/>
                <w:sz w:val="19"/>
                <w:szCs w:val="19"/>
              </w:rPr>
              <w:t xml:space="preserve">. </w:t>
            </w:r>
            <w:r w:rsidRPr="00536F81">
              <w:rPr>
                <w:rFonts w:ascii="Book Antiqua" w:hAnsi="Book Antiqua"/>
                <w:bCs/>
                <w:color w:val="000000"/>
                <w:sz w:val="19"/>
                <w:szCs w:val="19"/>
              </w:rPr>
              <w:t>STJ. 4ª T. REsp 1.733.685-SP, Rel. Min. Raul Araújo, j. 6/11/18</w:t>
            </w:r>
            <w:r w:rsidRPr="00536F81">
              <w:rPr>
                <w:rFonts w:ascii="Book Antiqua" w:hAnsi="Book Antiqua"/>
                <w:b/>
                <w:bCs/>
                <w:color w:val="000000"/>
                <w:sz w:val="19"/>
                <w:szCs w:val="19"/>
              </w:rPr>
              <w:t xml:space="preserve"> (Info 637).</w:t>
            </w:r>
          </w:p>
          <w:p w14:paraId="6155C173" w14:textId="492ED42F" w:rsidR="000D4C60" w:rsidRDefault="000D4C60" w:rsidP="00F12812">
            <w:pPr>
              <w:jc w:val="both"/>
              <w:rPr>
                <w:rFonts w:ascii="Book Antiqua" w:hAnsi="Book Antiqua"/>
                <w:b/>
                <w:bCs/>
                <w:color w:val="000000"/>
                <w:sz w:val="19"/>
                <w:szCs w:val="19"/>
              </w:rPr>
            </w:pPr>
          </w:p>
          <w:p w14:paraId="5293B40D" w14:textId="15CDEFDE" w:rsidR="000D4C60" w:rsidRDefault="000D4C60" w:rsidP="000D4C60">
            <w:pPr>
              <w:jc w:val="both"/>
              <w:rPr>
                <w:rFonts w:ascii="Book Antiqua" w:hAnsi="Book Antiqua"/>
                <w:b/>
                <w:b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00472BA3">
              <w:rPr>
                <w:rFonts w:ascii="Book Antiqua" w:hAnsi="Book Antiqua"/>
                <w:b/>
                <w:i/>
                <w:color w:val="FF0000"/>
                <w:sz w:val="19"/>
                <w:szCs w:val="19"/>
              </w:rPr>
              <w:t xml:space="preserve">: </w:t>
            </w:r>
            <w:r w:rsidR="003A3865">
              <w:rPr>
                <w:rFonts w:ascii="Book Antiqua" w:hAnsi="Book Antiqua"/>
                <w:b/>
                <w:i/>
                <w:color w:val="FF0000"/>
                <w:sz w:val="19"/>
                <w:szCs w:val="19"/>
              </w:rPr>
              <w:t>#</w:t>
            </w:r>
            <w:r w:rsidR="003A3865" w:rsidRPr="003A3865">
              <w:rPr>
                <w:rFonts w:ascii="Book Antiqua" w:hAnsi="Book Antiqua"/>
                <w:b/>
                <w:i/>
                <w:color w:val="FF0000"/>
                <w:sz w:val="19"/>
                <w:szCs w:val="19"/>
                <w:highlight w:val="green"/>
              </w:rPr>
              <w:t>TJPE-2022</w:t>
            </w:r>
            <w:r w:rsidR="00472BA3">
              <w:rPr>
                <w:rFonts w:ascii="Book Antiqua" w:hAnsi="Book Antiqua"/>
                <w:b/>
                <w:i/>
                <w:color w:val="FF0000"/>
                <w:sz w:val="19"/>
                <w:szCs w:val="19"/>
              </w:rPr>
              <w:t xml:space="preserve">: </w:t>
            </w:r>
            <w:r w:rsidR="003A3865">
              <w:rPr>
                <w:rFonts w:ascii="Book Antiqua" w:hAnsi="Book Antiqua"/>
                <w:b/>
                <w:i/>
                <w:color w:val="FF0000"/>
                <w:sz w:val="19"/>
                <w:szCs w:val="19"/>
              </w:rPr>
              <w:t>#</w:t>
            </w:r>
            <w:r w:rsidR="003A3865" w:rsidRPr="003A3865">
              <w:rPr>
                <w:rFonts w:ascii="Book Antiqua" w:hAnsi="Book Antiqua"/>
                <w:b/>
                <w:i/>
                <w:color w:val="FF0000"/>
                <w:sz w:val="19"/>
                <w:szCs w:val="19"/>
                <w:highlight w:val="green"/>
              </w:rPr>
              <w:t>FGV</w:t>
            </w:r>
            <w:r w:rsidRPr="000D4C60">
              <w:rPr>
                <w:rFonts w:ascii="Book Antiqua" w:hAnsi="Book Antiqua"/>
                <w:bCs/>
                <w:iCs/>
                <w:sz w:val="19"/>
                <w:szCs w:val="19"/>
              </w:rPr>
              <w:t>:</w:t>
            </w:r>
            <w:r>
              <w:rPr>
                <w:rFonts w:ascii="Book Antiqua" w:hAnsi="Book Antiqua"/>
                <w:bCs/>
                <w:iCs/>
                <w:sz w:val="19"/>
                <w:szCs w:val="19"/>
              </w:rPr>
              <w:t xml:space="preserve"> </w:t>
            </w:r>
            <w:r w:rsidRPr="004E5D97">
              <w:rPr>
                <w:rFonts w:ascii="Book Antiqua" w:hAnsi="Book Antiqua"/>
                <w:b/>
                <w:bCs/>
                <w:color w:val="000000"/>
                <w:sz w:val="19"/>
                <w:szCs w:val="19"/>
              </w:rPr>
              <w:t xml:space="preserve">O </w:t>
            </w:r>
            <w:r w:rsidRPr="000D4C60">
              <w:rPr>
                <w:rFonts w:ascii="Book Antiqua" w:hAnsi="Book Antiqua"/>
                <w:b/>
                <w:bCs/>
                <w:color w:val="000000"/>
                <w:sz w:val="19"/>
                <w:szCs w:val="19"/>
                <w:highlight w:val="yellow"/>
              </w:rPr>
              <w:t>autor do pedido de falência não precisa demonstrar/provar</w:t>
            </w:r>
            <w:r w:rsidRPr="000D4C60">
              <w:rPr>
                <w:rFonts w:ascii="Book Antiqua" w:hAnsi="Book Antiqua"/>
                <w:b/>
                <w:bCs/>
                <w:color w:val="000000"/>
                <w:sz w:val="19"/>
                <w:szCs w:val="19"/>
              </w:rPr>
              <w:t xml:space="preserve"> que </w:t>
            </w:r>
            <w:r w:rsidRPr="000D4C60">
              <w:rPr>
                <w:rFonts w:ascii="Book Antiqua" w:hAnsi="Book Antiqua"/>
                <w:b/>
                <w:bCs/>
                <w:color w:val="000000"/>
                <w:sz w:val="19"/>
                <w:szCs w:val="19"/>
                <w:shd w:val="clear" w:color="auto" w:fill="F7CAAC" w:themeFill="accent2" w:themeFillTint="66"/>
              </w:rPr>
              <w:t>existem indícios da insolvência</w:t>
            </w:r>
            <w:r w:rsidRPr="000D4C60">
              <w:rPr>
                <w:rFonts w:ascii="Book Antiqua" w:hAnsi="Book Antiqua"/>
                <w:b/>
                <w:bCs/>
                <w:color w:val="000000"/>
                <w:sz w:val="19"/>
                <w:szCs w:val="19"/>
              </w:rPr>
              <w:t xml:space="preserve"> ou </w:t>
            </w:r>
            <w:r w:rsidRPr="000D4C60">
              <w:rPr>
                <w:rFonts w:ascii="Book Antiqua" w:hAnsi="Book Antiqua"/>
                <w:b/>
                <w:bCs/>
                <w:color w:val="000000"/>
                <w:sz w:val="19"/>
                <w:szCs w:val="19"/>
                <w:shd w:val="clear" w:color="auto" w:fill="F7CAAC" w:themeFill="accent2" w:themeFillTint="66"/>
              </w:rPr>
              <w:t>da insuficiência patrimonial do devedor</w:t>
            </w:r>
            <w:r w:rsidRPr="004E5D97">
              <w:rPr>
                <w:rFonts w:ascii="Book Antiqua" w:hAnsi="Book Antiqua"/>
                <w:b/>
                <w:bCs/>
                <w:color w:val="000000"/>
                <w:sz w:val="19"/>
                <w:szCs w:val="19"/>
              </w:rPr>
              <w:t xml:space="preserve">, </w:t>
            </w:r>
            <w:r w:rsidRPr="000D4C60">
              <w:rPr>
                <w:rFonts w:ascii="Book Antiqua" w:hAnsi="Book Antiqua"/>
                <w:b/>
                <w:bCs/>
                <w:color w:val="000000"/>
                <w:sz w:val="19"/>
                <w:szCs w:val="19"/>
                <w:highlight w:val="green"/>
              </w:rPr>
              <w:t>bastando que a situação se enquadre em uma das hipóteses do art. 94 da Lei 11.101/05</w:t>
            </w:r>
            <w:r w:rsidRPr="004E5D97">
              <w:rPr>
                <w:rFonts w:ascii="Book Antiqua" w:hAnsi="Book Antiqua"/>
                <w:b/>
                <w:bCs/>
                <w:color w:val="000000"/>
                <w:sz w:val="19"/>
                <w:szCs w:val="19"/>
              </w:rPr>
              <w:t xml:space="preserve">. </w:t>
            </w:r>
            <w:r w:rsidRPr="0063134E">
              <w:rPr>
                <w:rFonts w:ascii="Book Antiqua" w:hAnsi="Book Antiqua"/>
                <w:b/>
                <w:bCs/>
                <w:color w:val="000000"/>
                <w:sz w:val="19"/>
                <w:szCs w:val="19"/>
              </w:rPr>
              <w:t>Assim, independentemente de indícios ou provas de insuficiência patrimonial, é possível a decretação da quebra do devedor que não paga, sem relevante razão de direito, no vencimento, obrigação líquida materializada em título ou títulos executivos protestados cuja soma ultrapasse o equivalente a 40 salários-mínimos na data do pedido de falência (art. 94, I, da Lei 11.101/05).</w:t>
            </w:r>
            <w:r>
              <w:rPr>
                <w:rFonts w:ascii="Book Antiqua" w:hAnsi="Book Antiqua"/>
                <w:b/>
                <w:bCs/>
                <w:color w:val="000000"/>
                <w:sz w:val="19"/>
                <w:szCs w:val="19"/>
              </w:rPr>
              <w:t xml:space="preserve"> </w:t>
            </w:r>
            <w:r w:rsidRPr="004E5D97">
              <w:rPr>
                <w:rFonts w:ascii="Book Antiqua" w:hAnsi="Book Antiqua"/>
                <w:bCs/>
                <w:color w:val="000000"/>
                <w:sz w:val="19"/>
                <w:szCs w:val="19"/>
              </w:rPr>
              <w:t xml:space="preserve">STJ. 3ª T. REsp 1.532.154-SC, Rel. Min. Paulo de Tarso </w:t>
            </w:r>
            <w:proofErr w:type="spellStart"/>
            <w:r w:rsidRPr="004E5D97">
              <w:rPr>
                <w:rFonts w:ascii="Book Antiqua" w:hAnsi="Book Antiqua"/>
                <w:bCs/>
                <w:color w:val="000000"/>
                <w:sz w:val="19"/>
                <w:szCs w:val="19"/>
              </w:rPr>
              <w:t>Sanseverino</w:t>
            </w:r>
            <w:proofErr w:type="spellEnd"/>
            <w:r w:rsidRPr="004E5D97">
              <w:rPr>
                <w:rFonts w:ascii="Book Antiqua" w:hAnsi="Book Antiqua"/>
                <w:bCs/>
                <w:color w:val="000000"/>
                <w:sz w:val="19"/>
                <w:szCs w:val="19"/>
              </w:rPr>
              <w:t>, j. 18/10/16</w:t>
            </w:r>
            <w:r w:rsidRPr="004E5D97">
              <w:rPr>
                <w:rFonts w:ascii="Book Antiqua" w:hAnsi="Book Antiqua"/>
                <w:b/>
                <w:bCs/>
                <w:color w:val="000000"/>
                <w:sz w:val="19"/>
                <w:szCs w:val="19"/>
              </w:rPr>
              <w:t xml:space="preserve"> (Info 596).</w:t>
            </w:r>
          </w:p>
          <w:p w14:paraId="19E00E0A" w14:textId="77777777" w:rsidR="000D4C60" w:rsidRDefault="000D4C60" w:rsidP="00F12812">
            <w:pPr>
              <w:jc w:val="both"/>
              <w:rPr>
                <w:rFonts w:ascii="Book Antiqua" w:hAnsi="Book Antiqua"/>
                <w:b/>
                <w:bCs/>
                <w:color w:val="000000"/>
                <w:sz w:val="19"/>
                <w:szCs w:val="19"/>
              </w:rPr>
            </w:pPr>
          </w:p>
          <w:p w14:paraId="4EC3D151" w14:textId="47EFAA01" w:rsidR="000D4C60" w:rsidRPr="000D4C60" w:rsidRDefault="000D4C60" w:rsidP="00F12812">
            <w:pPr>
              <w:jc w:val="both"/>
              <w:rPr>
                <w:rFonts w:ascii="Book Antiqua" w:hAnsi="Book Antiqua"/>
                <w:bCs/>
                <w:iCs/>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00472BA3">
              <w:rPr>
                <w:rFonts w:ascii="Book Antiqua" w:hAnsi="Book Antiqua"/>
                <w:b/>
                <w:i/>
                <w:color w:val="FF0000"/>
                <w:sz w:val="19"/>
                <w:szCs w:val="19"/>
              </w:rPr>
              <w:t>: #</w:t>
            </w:r>
            <w:r w:rsidR="00472BA3" w:rsidRPr="00472BA3">
              <w:rPr>
                <w:rFonts w:ascii="Book Antiqua" w:hAnsi="Book Antiqua"/>
                <w:b/>
                <w:i/>
                <w:color w:val="FF0000"/>
                <w:sz w:val="19"/>
                <w:szCs w:val="19"/>
                <w:highlight w:val="green"/>
              </w:rPr>
              <w:t>TJDFT-2016</w:t>
            </w:r>
            <w:r w:rsidR="00472BA3">
              <w:rPr>
                <w:rFonts w:ascii="Book Antiqua" w:hAnsi="Book Antiqua"/>
                <w:b/>
                <w:i/>
                <w:color w:val="FF0000"/>
                <w:sz w:val="19"/>
                <w:szCs w:val="19"/>
              </w:rPr>
              <w:t>: #</w:t>
            </w:r>
            <w:r w:rsidR="00472BA3" w:rsidRPr="00472BA3">
              <w:rPr>
                <w:rFonts w:ascii="Book Antiqua" w:hAnsi="Book Antiqua"/>
                <w:b/>
                <w:i/>
                <w:color w:val="FF0000"/>
                <w:sz w:val="19"/>
                <w:szCs w:val="19"/>
                <w:highlight w:val="green"/>
              </w:rPr>
              <w:t>CESPE</w:t>
            </w:r>
            <w:r w:rsidRPr="000D4C60">
              <w:rPr>
                <w:rFonts w:ascii="Book Antiqua" w:hAnsi="Book Antiqua"/>
                <w:bCs/>
                <w:iCs/>
                <w:sz w:val="19"/>
                <w:szCs w:val="19"/>
              </w:rPr>
              <w:t>:</w:t>
            </w:r>
            <w:r>
              <w:rPr>
                <w:rFonts w:ascii="Book Antiqua" w:hAnsi="Book Antiqua"/>
                <w:bCs/>
                <w:iCs/>
                <w:sz w:val="19"/>
                <w:szCs w:val="19"/>
              </w:rPr>
              <w:t xml:space="preserve"> </w:t>
            </w:r>
            <w:r w:rsidRPr="004E5D97">
              <w:rPr>
                <w:rFonts w:ascii="Book Antiqua" w:hAnsi="Book Antiqua"/>
                <w:b/>
                <w:bCs/>
                <w:color w:val="000000"/>
                <w:sz w:val="19"/>
                <w:szCs w:val="19"/>
              </w:rPr>
              <w:t xml:space="preserve">No pedido de falência, é desnecessário que o requerente demonstre a insolvência econômica do devedor. </w:t>
            </w:r>
            <w:r w:rsidRPr="0063134E">
              <w:rPr>
                <w:rFonts w:ascii="Book Antiqua" w:hAnsi="Book Antiqua"/>
                <w:b/>
                <w:bCs/>
                <w:color w:val="000000"/>
                <w:sz w:val="19"/>
                <w:szCs w:val="19"/>
              </w:rPr>
              <w:t xml:space="preserve">Se ele não pagou a dívida e </w:t>
            </w:r>
            <w:proofErr w:type="spellStart"/>
            <w:r w:rsidRPr="0063134E">
              <w:rPr>
                <w:rFonts w:ascii="Book Antiqua" w:hAnsi="Book Antiqua"/>
                <w:b/>
                <w:bCs/>
                <w:color w:val="000000"/>
                <w:sz w:val="19"/>
                <w:szCs w:val="19"/>
              </w:rPr>
              <w:t>esta</w:t>
            </w:r>
            <w:proofErr w:type="spellEnd"/>
            <w:r w:rsidRPr="0063134E">
              <w:rPr>
                <w:rFonts w:ascii="Book Antiqua" w:hAnsi="Book Antiqua"/>
                <w:b/>
                <w:bCs/>
                <w:color w:val="000000"/>
                <w:sz w:val="19"/>
                <w:szCs w:val="19"/>
              </w:rPr>
              <w:t xml:space="preserve"> se enquadra na descrição dos incisos do art. 94, é possível fazer o pedido de falência independentemente da condição econômica real do empresário</w:t>
            </w:r>
            <w:r w:rsidRPr="004E5D97">
              <w:rPr>
                <w:rFonts w:ascii="Book Antiqua" w:hAnsi="Book Antiqua"/>
                <w:b/>
                <w:bCs/>
                <w:color w:val="000000"/>
                <w:sz w:val="19"/>
                <w:szCs w:val="19"/>
              </w:rPr>
              <w:t xml:space="preserve">. </w:t>
            </w:r>
            <w:r w:rsidRPr="0063134E">
              <w:rPr>
                <w:rFonts w:ascii="Book Antiqua" w:hAnsi="Book Antiqua"/>
                <w:b/>
                <w:bCs/>
                <w:color w:val="000000"/>
                <w:sz w:val="19"/>
                <w:szCs w:val="19"/>
              </w:rPr>
              <w:t xml:space="preserve">O </w:t>
            </w:r>
            <w:r w:rsidRPr="0063134E">
              <w:rPr>
                <w:rFonts w:ascii="Book Antiqua" w:hAnsi="Book Antiqua"/>
                <w:b/>
                <w:bCs/>
                <w:color w:val="000000"/>
                <w:sz w:val="19"/>
                <w:szCs w:val="19"/>
                <w:highlight w:val="green"/>
              </w:rPr>
              <w:t>pressuposto para a instauração de processo de falência</w:t>
            </w:r>
            <w:r w:rsidRPr="0063134E">
              <w:rPr>
                <w:rFonts w:ascii="Book Antiqua" w:hAnsi="Book Antiqua"/>
                <w:b/>
                <w:bCs/>
                <w:color w:val="000000"/>
                <w:sz w:val="19"/>
                <w:szCs w:val="19"/>
              </w:rPr>
              <w:t xml:space="preserve"> </w:t>
            </w:r>
            <w:r w:rsidRPr="0063134E">
              <w:rPr>
                <w:rFonts w:ascii="Book Antiqua" w:hAnsi="Book Antiqua"/>
                <w:b/>
                <w:bCs/>
                <w:color w:val="000000"/>
                <w:sz w:val="19"/>
                <w:szCs w:val="19"/>
                <w:shd w:val="clear" w:color="auto" w:fill="F7CAAC" w:themeFill="accent2" w:themeFillTint="66"/>
              </w:rPr>
              <w:t>é a insolvência jurídica</w:t>
            </w:r>
            <w:r w:rsidRPr="0063134E">
              <w:rPr>
                <w:rFonts w:ascii="Book Antiqua" w:hAnsi="Book Antiqua"/>
                <w:b/>
                <w:bCs/>
                <w:color w:val="000000"/>
                <w:sz w:val="19"/>
                <w:szCs w:val="19"/>
              </w:rPr>
              <w:t xml:space="preserve">, que </w:t>
            </w:r>
            <w:r w:rsidRPr="000D4C60">
              <w:rPr>
                <w:rFonts w:ascii="Book Antiqua" w:hAnsi="Book Antiqua"/>
                <w:b/>
                <w:bCs/>
                <w:color w:val="000000"/>
                <w:sz w:val="19"/>
                <w:szCs w:val="19"/>
                <w:highlight w:val="yellow"/>
              </w:rPr>
              <w:t>é caracterizada a partir de situações objetivamente apontadas pelo ordenamento jurídico no art. 94 da Lei 11.101/05</w:t>
            </w:r>
            <w:r w:rsidRPr="004E5D97">
              <w:rPr>
                <w:rFonts w:ascii="Book Antiqua" w:hAnsi="Book Antiqua"/>
                <w:b/>
                <w:bCs/>
                <w:color w:val="000000"/>
                <w:sz w:val="19"/>
                <w:szCs w:val="19"/>
              </w:rPr>
              <w:t xml:space="preserve">: a </w:t>
            </w:r>
            <w:r w:rsidRPr="0063134E">
              <w:rPr>
                <w:rFonts w:ascii="Book Antiqua" w:hAnsi="Book Antiqua"/>
                <w:b/>
                <w:bCs/>
                <w:color w:val="000000"/>
                <w:sz w:val="19"/>
                <w:szCs w:val="19"/>
                <w:highlight w:val="green"/>
              </w:rPr>
              <w:t>impontualidade injustificada</w:t>
            </w:r>
            <w:r w:rsidRPr="004E5D97">
              <w:rPr>
                <w:rFonts w:ascii="Book Antiqua" w:hAnsi="Book Antiqua"/>
                <w:b/>
                <w:bCs/>
                <w:color w:val="000000"/>
                <w:sz w:val="19"/>
                <w:szCs w:val="19"/>
              </w:rPr>
              <w:t xml:space="preserve"> (inciso I), </w:t>
            </w:r>
            <w:r w:rsidRPr="0063134E">
              <w:rPr>
                <w:rFonts w:ascii="Book Antiqua" w:hAnsi="Book Antiqua"/>
                <w:b/>
                <w:bCs/>
                <w:color w:val="000000"/>
                <w:sz w:val="19"/>
                <w:szCs w:val="19"/>
                <w:highlight w:val="green"/>
              </w:rPr>
              <w:t>execução frustrada</w:t>
            </w:r>
            <w:r w:rsidRPr="004E5D97">
              <w:rPr>
                <w:rFonts w:ascii="Book Antiqua" w:hAnsi="Book Antiqua"/>
                <w:b/>
                <w:bCs/>
                <w:color w:val="000000"/>
                <w:sz w:val="19"/>
                <w:szCs w:val="19"/>
              </w:rPr>
              <w:t xml:space="preserve"> (inciso II) e a </w:t>
            </w:r>
            <w:r w:rsidRPr="0063134E">
              <w:rPr>
                <w:rFonts w:ascii="Book Antiqua" w:hAnsi="Book Antiqua"/>
                <w:b/>
                <w:bCs/>
                <w:color w:val="000000"/>
                <w:sz w:val="19"/>
                <w:szCs w:val="19"/>
                <w:highlight w:val="green"/>
              </w:rPr>
              <w:t>prática de atos de falência</w:t>
            </w:r>
            <w:r w:rsidRPr="004E5D97">
              <w:rPr>
                <w:rFonts w:ascii="Book Antiqua" w:hAnsi="Book Antiqua"/>
                <w:b/>
                <w:bCs/>
                <w:color w:val="000000"/>
                <w:sz w:val="19"/>
                <w:szCs w:val="19"/>
              </w:rPr>
              <w:t xml:space="preserve"> (inciso III). </w:t>
            </w:r>
            <w:r>
              <w:rPr>
                <w:rFonts w:ascii="Book Antiqua" w:hAnsi="Book Antiqua"/>
                <w:b/>
                <w:bCs/>
                <w:color w:val="000000"/>
                <w:sz w:val="19"/>
                <w:szCs w:val="19"/>
              </w:rPr>
              <w:t xml:space="preserve"> </w:t>
            </w:r>
            <w:r w:rsidRPr="0063134E">
              <w:rPr>
                <w:rFonts w:ascii="Book Antiqua" w:hAnsi="Book Antiqua"/>
                <w:b/>
                <w:bCs/>
                <w:color w:val="000000"/>
                <w:sz w:val="19"/>
                <w:szCs w:val="19"/>
              </w:rPr>
              <w:t xml:space="preserve">A </w:t>
            </w:r>
            <w:r w:rsidRPr="000D4C60">
              <w:rPr>
                <w:rFonts w:ascii="Book Antiqua" w:hAnsi="Book Antiqua"/>
                <w:b/>
                <w:bCs/>
                <w:color w:val="000000"/>
                <w:sz w:val="19"/>
                <w:szCs w:val="19"/>
                <w:shd w:val="clear" w:color="auto" w:fill="F7CAAC" w:themeFill="accent2" w:themeFillTint="66"/>
              </w:rPr>
              <w:t>insolvência</w:t>
            </w:r>
            <w:r w:rsidRPr="000D4C60">
              <w:rPr>
                <w:rFonts w:ascii="Book Antiqua" w:hAnsi="Book Antiqua"/>
                <w:b/>
                <w:bCs/>
                <w:color w:val="000000"/>
                <w:sz w:val="19"/>
                <w:szCs w:val="19"/>
              </w:rPr>
              <w:t xml:space="preserve"> que </w:t>
            </w:r>
            <w:r w:rsidRPr="000D4C60">
              <w:rPr>
                <w:rFonts w:ascii="Book Antiqua" w:hAnsi="Book Antiqua"/>
                <w:b/>
                <w:bCs/>
                <w:color w:val="000000"/>
                <w:sz w:val="19"/>
                <w:szCs w:val="19"/>
                <w:highlight w:val="yellow"/>
              </w:rPr>
              <w:t>autoriza a decretação de falência</w:t>
            </w:r>
            <w:r w:rsidRPr="0063134E">
              <w:rPr>
                <w:rFonts w:ascii="Book Antiqua" w:hAnsi="Book Antiqua"/>
                <w:b/>
                <w:bCs/>
                <w:color w:val="000000"/>
                <w:sz w:val="19"/>
                <w:szCs w:val="19"/>
              </w:rPr>
              <w:t xml:space="preserve"> </w:t>
            </w:r>
            <w:r w:rsidRPr="0063134E">
              <w:rPr>
                <w:rFonts w:ascii="Book Antiqua" w:hAnsi="Book Antiqua"/>
                <w:b/>
                <w:bCs/>
                <w:color w:val="000000"/>
                <w:sz w:val="19"/>
                <w:szCs w:val="19"/>
                <w:shd w:val="clear" w:color="auto" w:fill="F7CAAC" w:themeFill="accent2" w:themeFillTint="66"/>
              </w:rPr>
              <w:t>é presumida</w:t>
            </w:r>
            <w:r w:rsidRPr="0063134E">
              <w:rPr>
                <w:rFonts w:ascii="Book Antiqua" w:hAnsi="Book Antiqua"/>
                <w:b/>
                <w:bCs/>
                <w:color w:val="000000"/>
                <w:sz w:val="19"/>
                <w:szCs w:val="19"/>
              </w:rPr>
              <w:t xml:space="preserve">, </w:t>
            </w:r>
            <w:r w:rsidRPr="000D4C60">
              <w:rPr>
                <w:rFonts w:ascii="Book Antiqua" w:hAnsi="Book Antiqua"/>
                <w:b/>
                <w:bCs/>
                <w:color w:val="000000"/>
                <w:sz w:val="19"/>
                <w:szCs w:val="19"/>
                <w:highlight w:val="green"/>
              </w:rPr>
              <w:t>uma vez que a lei presume</w:t>
            </w:r>
            <w:r w:rsidRPr="0063134E">
              <w:rPr>
                <w:rFonts w:ascii="Book Antiqua" w:hAnsi="Book Antiqua"/>
                <w:b/>
                <w:bCs/>
                <w:color w:val="000000"/>
                <w:sz w:val="19"/>
                <w:szCs w:val="19"/>
              </w:rPr>
              <w:t xml:space="preserve"> que o </w:t>
            </w:r>
            <w:r w:rsidRPr="000D4C60">
              <w:rPr>
                <w:rFonts w:ascii="Book Antiqua" w:hAnsi="Book Antiqua"/>
                <w:b/>
                <w:bCs/>
                <w:color w:val="000000"/>
                <w:sz w:val="19"/>
                <w:szCs w:val="19"/>
                <w:highlight w:val="yellow"/>
              </w:rPr>
              <w:t>empresário individual</w:t>
            </w:r>
            <w:r w:rsidRPr="0063134E">
              <w:rPr>
                <w:rFonts w:ascii="Book Antiqua" w:hAnsi="Book Antiqua"/>
                <w:b/>
                <w:bCs/>
                <w:color w:val="000000"/>
                <w:sz w:val="19"/>
                <w:szCs w:val="19"/>
              </w:rPr>
              <w:t xml:space="preserve"> ou a </w:t>
            </w:r>
            <w:r w:rsidRPr="000D4C60">
              <w:rPr>
                <w:rFonts w:ascii="Book Antiqua" w:hAnsi="Book Antiqua"/>
                <w:b/>
                <w:bCs/>
                <w:color w:val="000000"/>
                <w:sz w:val="19"/>
                <w:szCs w:val="19"/>
                <w:highlight w:val="yellow"/>
              </w:rPr>
              <w:t>sociedade empresária</w:t>
            </w:r>
            <w:r w:rsidRPr="0063134E">
              <w:rPr>
                <w:rFonts w:ascii="Book Antiqua" w:hAnsi="Book Antiqua"/>
                <w:b/>
                <w:bCs/>
                <w:color w:val="000000"/>
                <w:sz w:val="19"/>
                <w:szCs w:val="19"/>
              </w:rPr>
              <w:t xml:space="preserve"> que </w:t>
            </w:r>
            <w:r w:rsidRPr="000D4C60">
              <w:rPr>
                <w:rFonts w:ascii="Book Antiqua" w:hAnsi="Book Antiqua"/>
                <w:b/>
                <w:bCs/>
                <w:color w:val="000000"/>
                <w:sz w:val="19"/>
                <w:szCs w:val="19"/>
                <w:highlight w:val="green"/>
              </w:rPr>
              <w:t xml:space="preserve">se encontram em uma das situações </w:t>
            </w:r>
            <w:r w:rsidRPr="000D4C60">
              <w:rPr>
                <w:rFonts w:ascii="Book Antiqua" w:hAnsi="Book Antiqua"/>
                <w:b/>
                <w:bCs/>
                <w:color w:val="000000"/>
                <w:sz w:val="19"/>
                <w:szCs w:val="19"/>
                <w:highlight w:val="green"/>
              </w:rPr>
              <w:lastRenderedPageBreak/>
              <w:t>apontadas pela norma estão em estado pré-falimentar</w:t>
            </w:r>
            <w:r w:rsidRPr="004E5D97">
              <w:rPr>
                <w:rFonts w:ascii="Book Antiqua" w:hAnsi="Book Antiqua"/>
                <w:b/>
                <w:bCs/>
                <w:color w:val="000000"/>
                <w:sz w:val="19"/>
                <w:szCs w:val="19"/>
              </w:rPr>
              <w:t xml:space="preserve">. É bem por isso que se mostra possível a decretação de falência independentemente de comprovação da insolvência econômica, ou mesmo depois de demonstrado que o patrimônio do devedor supera o valor de suas dívidas. </w:t>
            </w:r>
            <w:r w:rsidRPr="004E5D97">
              <w:rPr>
                <w:rFonts w:ascii="Book Antiqua" w:hAnsi="Book Antiqua"/>
                <w:bCs/>
                <w:color w:val="000000"/>
                <w:sz w:val="19"/>
                <w:szCs w:val="19"/>
              </w:rPr>
              <w:t xml:space="preserve">STJ. 4ª T. REsp 1433652-RJ, Rel. Min. </w:t>
            </w:r>
            <w:proofErr w:type="spellStart"/>
            <w:r w:rsidRPr="004E5D97">
              <w:rPr>
                <w:rFonts w:ascii="Book Antiqua" w:hAnsi="Book Antiqua"/>
                <w:bCs/>
                <w:color w:val="000000"/>
                <w:sz w:val="19"/>
                <w:szCs w:val="19"/>
              </w:rPr>
              <w:t>Luis</w:t>
            </w:r>
            <w:proofErr w:type="spellEnd"/>
            <w:r w:rsidRPr="004E5D97">
              <w:rPr>
                <w:rFonts w:ascii="Book Antiqua" w:hAnsi="Book Antiqua"/>
                <w:bCs/>
                <w:color w:val="000000"/>
                <w:sz w:val="19"/>
                <w:szCs w:val="19"/>
              </w:rPr>
              <w:t xml:space="preserve"> Felipe Salomão, j</w:t>
            </w:r>
            <w:r>
              <w:rPr>
                <w:rFonts w:ascii="Book Antiqua" w:hAnsi="Book Antiqua"/>
                <w:bCs/>
                <w:color w:val="000000"/>
                <w:sz w:val="19"/>
                <w:szCs w:val="19"/>
              </w:rPr>
              <w:t>.</w:t>
            </w:r>
            <w:r w:rsidRPr="004E5D97">
              <w:rPr>
                <w:rFonts w:ascii="Book Antiqua" w:hAnsi="Book Antiqua"/>
                <w:bCs/>
                <w:color w:val="000000"/>
                <w:sz w:val="19"/>
                <w:szCs w:val="19"/>
              </w:rPr>
              <w:t xml:space="preserve"> 18/9/14</w:t>
            </w:r>
            <w:r w:rsidRPr="004E5D97">
              <w:rPr>
                <w:rFonts w:ascii="Book Antiqua" w:hAnsi="Book Antiqua"/>
                <w:b/>
                <w:bCs/>
                <w:color w:val="000000"/>
                <w:sz w:val="19"/>
                <w:szCs w:val="19"/>
              </w:rPr>
              <w:t xml:space="preserve"> (Info 550).</w:t>
            </w:r>
          </w:p>
        </w:tc>
      </w:tr>
    </w:tbl>
    <w:p w14:paraId="76CA574E" w14:textId="77777777" w:rsidR="00F12812" w:rsidRPr="00536F81" w:rsidRDefault="00F12812" w:rsidP="00F12812">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7C57F4" w:rsidRPr="00536F81" w14:paraId="5D426303" w14:textId="77777777" w:rsidTr="007C57F4">
        <w:tc>
          <w:tcPr>
            <w:tcW w:w="8494" w:type="dxa"/>
            <w:shd w:val="clear" w:color="auto" w:fill="CCFFFF"/>
          </w:tcPr>
          <w:p w14:paraId="269E65EA" w14:textId="638C2D42" w:rsidR="00F35AF0" w:rsidRPr="00F35AF0" w:rsidRDefault="00F35AF0" w:rsidP="00F35AF0">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F35AF0">
              <w:rPr>
                <w:rFonts w:ascii="Book Antiqua" w:hAnsi="Book Antiqua"/>
                <w:b/>
                <w:sz w:val="19"/>
                <w:szCs w:val="19"/>
                <w:highlight w:val="yellow"/>
              </w:rPr>
              <w:t>Cartórios/TJMG-2019-Consulplan</w:t>
            </w:r>
            <w:r>
              <w:rPr>
                <w:rFonts w:ascii="Book Antiqua" w:hAnsi="Book Antiqua"/>
                <w:b/>
                <w:sz w:val="19"/>
                <w:szCs w:val="19"/>
              </w:rPr>
              <w:t>)</w:t>
            </w:r>
            <w:r>
              <w:rPr>
                <w:rFonts w:ascii="Book Antiqua" w:hAnsi="Book Antiqua"/>
                <w:bCs/>
                <w:sz w:val="19"/>
                <w:szCs w:val="19"/>
              </w:rPr>
              <w:t xml:space="preserve">: </w:t>
            </w:r>
            <w:r w:rsidRPr="00F35AF0">
              <w:rPr>
                <w:rFonts w:ascii="Book Antiqua" w:hAnsi="Book Antiqua"/>
                <w:bCs/>
                <w:sz w:val="19"/>
                <w:szCs w:val="19"/>
              </w:rPr>
              <w:t>A sociedade empresária Pneus Reformados Ltda. é a única credora da Sociedade empresária Borracharia da Esquina Ltda. de uma duplicata no valor de R$ 35.000.00. Indignada com essa situação, a gerente da credora procura o Tabelionato de Protestos com a finalidade de buscar a falência da devedora lastreada no art. 94, I da Lei de Falências. Considerando esse contexto, analise a afirmativa a</w:t>
            </w:r>
            <w:r>
              <w:rPr>
                <w:rFonts w:ascii="Book Antiqua" w:hAnsi="Book Antiqua"/>
                <w:bCs/>
                <w:sz w:val="19"/>
                <w:szCs w:val="19"/>
              </w:rPr>
              <w:t xml:space="preserve"> </w:t>
            </w:r>
            <w:r w:rsidRPr="00F35AF0">
              <w:rPr>
                <w:rFonts w:ascii="Book Antiqua" w:hAnsi="Book Antiqua"/>
                <w:bCs/>
                <w:sz w:val="19"/>
                <w:szCs w:val="19"/>
              </w:rPr>
              <w:t>seguir</w:t>
            </w:r>
            <w:r>
              <w:rPr>
                <w:rFonts w:ascii="Book Antiqua" w:hAnsi="Book Antiqua"/>
                <w:bCs/>
                <w:sz w:val="19"/>
                <w:szCs w:val="19"/>
              </w:rPr>
              <w:t xml:space="preserve">: </w:t>
            </w:r>
            <w:r w:rsidRPr="00F35AF0">
              <w:rPr>
                <w:rFonts w:ascii="Book Antiqua" w:hAnsi="Book Antiqua"/>
                <w:bCs/>
                <w:sz w:val="19"/>
                <w:szCs w:val="19"/>
              </w:rPr>
              <w:t>Conquanto seja possível o protesto para fins falimentares, a credora não terá sucesso no seu pleito falimentar.</w:t>
            </w:r>
            <w:r>
              <w:rPr>
                <w:rFonts w:ascii="Book Antiqua" w:hAnsi="Book Antiqua"/>
                <w:bCs/>
                <w:sz w:val="19"/>
                <w:szCs w:val="19"/>
              </w:rPr>
              <w:t xml:space="preserve"> </w:t>
            </w:r>
            <w:r w:rsidRPr="00536F81">
              <w:rPr>
                <w:rFonts w:ascii="Book Antiqua" w:hAnsi="Book Antiqua"/>
                <w:b/>
                <w:sz w:val="19"/>
                <w:szCs w:val="19"/>
              </w:rPr>
              <w:t>BL: art. 94, I, LRF</w:t>
            </w:r>
            <w:r>
              <w:rPr>
                <w:rFonts w:ascii="Book Antiqua" w:hAnsi="Book Antiqua"/>
                <w:b/>
                <w:sz w:val="19"/>
                <w:szCs w:val="19"/>
              </w:rPr>
              <w:t xml:space="preserve"> e S. 248, STJ.</w:t>
            </w:r>
            <w:r>
              <w:rPr>
                <w:rStyle w:val="Refdenotaderodap"/>
                <w:rFonts w:ascii="Book Antiqua" w:hAnsi="Book Antiqua"/>
                <w:b/>
                <w:sz w:val="19"/>
                <w:szCs w:val="19"/>
              </w:rPr>
              <w:footnoteReference w:id="18"/>
            </w:r>
          </w:p>
          <w:p w14:paraId="146332F3" w14:textId="10D13B10" w:rsidR="00F35AF0" w:rsidRDefault="00F35AF0" w:rsidP="00F35AF0">
            <w:pPr>
              <w:spacing w:before="100" w:beforeAutospacing="1" w:after="100" w:afterAutospacing="1"/>
              <w:jc w:val="both"/>
              <w:rPr>
                <w:rFonts w:ascii="Book Antiqua" w:hAnsi="Book Antiqua"/>
                <w:b/>
                <w:sz w:val="19"/>
                <w:szCs w:val="19"/>
              </w:rPr>
            </w:pPr>
            <w:r w:rsidRPr="00F35AF0">
              <w:rPr>
                <w:rFonts w:ascii="Book Antiqua" w:hAnsi="Book Antiqua"/>
                <w:b/>
                <w:i/>
                <w:iCs/>
                <w:color w:val="FF0000"/>
                <w:sz w:val="19"/>
                <w:szCs w:val="19"/>
              </w:rPr>
              <w:t>#</w:t>
            </w:r>
            <w:r w:rsidRPr="00F35AF0">
              <w:rPr>
                <w:rFonts w:ascii="Book Antiqua" w:hAnsi="Book Antiqua"/>
                <w:b/>
                <w:i/>
                <w:iCs/>
                <w:color w:val="FF0000"/>
                <w:sz w:val="19"/>
                <w:szCs w:val="19"/>
                <w:highlight w:val="green"/>
              </w:rPr>
              <w:t>Atenção</w:t>
            </w:r>
            <w:r w:rsidRPr="00536F81">
              <w:rPr>
                <w:rFonts w:ascii="Book Antiqua" w:hAnsi="Book Antiqua"/>
                <w:sz w:val="19"/>
                <w:szCs w:val="19"/>
              </w:rPr>
              <w:t>:</w:t>
            </w:r>
            <w:r>
              <w:rPr>
                <w:rFonts w:ascii="Book Antiqua" w:hAnsi="Book Antiqua"/>
                <w:sz w:val="19"/>
                <w:szCs w:val="19"/>
              </w:rPr>
              <w:t xml:space="preserve"> </w:t>
            </w:r>
            <w:r w:rsidRPr="00F35AF0">
              <w:rPr>
                <w:rFonts w:ascii="Book Antiqua" w:hAnsi="Book Antiqua"/>
                <w:sz w:val="19"/>
                <w:szCs w:val="19"/>
              </w:rPr>
              <w:t xml:space="preserve">Para o pedido de falência com base na impontualidade é necessário que a soma seja superior a 40 salários-mínimos na data do pedido de falência. </w:t>
            </w:r>
            <w:r>
              <w:rPr>
                <w:rFonts w:ascii="Book Antiqua" w:hAnsi="Book Antiqua"/>
                <w:sz w:val="19"/>
                <w:szCs w:val="19"/>
              </w:rPr>
              <w:t>A propósito, o</w:t>
            </w:r>
            <w:r w:rsidRPr="00F35AF0">
              <w:rPr>
                <w:rFonts w:ascii="Book Antiqua" w:hAnsi="Book Antiqua"/>
                <w:sz w:val="19"/>
                <w:szCs w:val="19"/>
              </w:rPr>
              <w:t xml:space="preserve">s </w:t>
            </w:r>
            <w:r>
              <w:rPr>
                <w:rFonts w:ascii="Book Antiqua" w:hAnsi="Book Antiqua"/>
                <w:sz w:val="19"/>
                <w:szCs w:val="19"/>
              </w:rPr>
              <w:t>c</w:t>
            </w:r>
            <w:r w:rsidRPr="00F35AF0">
              <w:rPr>
                <w:rFonts w:ascii="Book Antiqua" w:hAnsi="Book Antiqua"/>
                <w:sz w:val="19"/>
                <w:szCs w:val="19"/>
              </w:rPr>
              <w:t>redores pode</w:t>
            </w:r>
            <w:r>
              <w:rPr>
                <w:rFonts w:ascii="Book Antiqua" w:hAnsi="Book Antiqua"/>
                <w:sz w:val="19"/>
                <w:szCs w:val="19"/>
              </w:rPr>
              <w:t>rão</w:t>
            </w:r>
            <w:r w:rsidRPr="00F35AF0">
              <w:rPr>
                <w:rFonts w:ascii="Book Antiqua" w:hAnsi="Book Antiqua"/>
                <w:sz w:val="19"/>
                <w:szCs w:val="19"/>
              </w:rPr>
              <w:t xml:space="preserve"> reunir-se em litisconsórcio a fim de perfazer o limite mínimo de 40 salários-mínimos</w:t>
            </w:r>
            <w:r>
              <w:rPr>
                <w:rFonts w:ascii="Book Antiqua" w:hAnsi="Book Antiqua"/>
                <w:sz w:val="19"/>
                <w:szCs w:val="19"/>
              </w:rPr>
              <w:t xml:space="preserve"> (art. 94, §1º, LRF)</w:t>
            </w:r>
            <w:r w:rsidRPr="00F35AF0">
              <w:rPr>
                <w:rFonts w:ascii="Book Antiqua" w:hAnsi="Book Antiqua"/>
                <w:sz w:val="19"/>
                <w:szCs w:val="19"/>
              </w:rPr>
              <w:t xml:space="preserve">, </w:t>
            </w:r>
            <w:r>
              <w:rPr>
                <w:rFonts w:ascii="Book Antiqua" w:hAnsi="Book Antiqua"/>
                <w:sz w:val="19"/>
                <w:szCs w:val="19"/>
              </w:rPr>
              <w:t>porém,</w:t>
            </w:r>
            <w:r w:rsidRPr="00F35AF0">
              <w:rPr>
                <w:rFonts w:ascii="Book Antiqua" w:hAnsi="Book Antiqua"/>
                <w:sz w:val="19"/>
                <w:szCs w:val="19"/>
              </w:rPr>
              <w:t xml:space="preserve"> n</w:t>
            </w:r>
            <w:r>
              <w:rPr>
                <w:rFonts w:ascii="Book Antiqua" w:hAnsi="Book Antiqua"/>
                <w:sz w:val="19"/>
                <w:szCs w:val="19"/>
              </w:rPr>
              <w:t>o</w:t>
            </w:r>
            <w:r w:rsidRPr="00F35AF0">
              <w:rPr>
                <w:rFonts w:ascii="Book Antiqua" w:hAnsi="Book Antiqua"/>
                <w:sz w:val="19"/>
                <w:szCs w:val="19"/>
              </w:rPr>
              <w:t xml:space="preserve"> </w:t>
            </w:r>
            <w:r>
              <w:rPr>
                <w:rFonts w:ascii="Book Antiqua" w:hAnsi="Book Antiqua"/>
                <w:sz w:val="19"/>
                <w:szCs w:val="19"/>
              </w:rPr>
              <w:t>caso</w:t>
            </w:r>
            <w:r w:rsidRPr="00F35AF0">
              <w:rPr>
                <w:rFonts w:ascii="Book Antiqua" w:hAnsi="Book Antiqua"/>
                <w:sz w:val="19"/>
                <w:szCs w:val="19"/>
              </w:rPr>
              <w:t xml:space="preserve"> apresentad</w:t>
            </w:r>
            <w:r>
              <w:rPr>
                <w:rFonts w:ascii="Book Antiqua" w:hAnsi="Book Antiqua"/>
                <w:sz w:val="19"/>
                <w:szCs w:val="19"/>
              </w:rPr>
              <w:t>o,</w:t>
            </w:r>
            <w:r w:rsidRPr="00F35AF0">
              <w:rPr>
                <w:rFonts w:ascii="Book Antiqua" w:hAnsi="Book Antiqua"/>
                <w:sz w:val="19"/>
                <w:szCs w:val="19"/>
              </w:rPr>
              <w:t xml:space="preserve"> há um único credor.</w:t>
            </w:r>
            <w:r>
              <w:rPr>
                <w:rFonts w:ascii="Book Antiqua" w:hAnsi="Book Antiqua"/>
                <w:sz w:val="19"/>
                <w:szCs w:val="19"/>
              </w:rPr>
              <w:t xml:space="preserve"> A</w:t>
            </w:r>
            <w:r w:rsidRPr="00F35AF0">
              <w:rPr>
                <w:rFonts w:ascii="Book Antiqua" w:hAnsi="Book Antiqua"/>
                <w:sz w:val="19"/>
                <w:szCs w:val="19"/>
              </w:rPr>
              <w:t xml:space="preserve"> questão </w:t>
            </w:r>
            <w:r>
              <w:rPr>
                <w:rFonts w:ascii="Book Antiqua" w:hAnsi="Book Antiqua"/>
                <w:sz w:val="19"/>
                <w:szCs w:val="19"/>
              </w:rPr>
              <w:t>do</w:t>
            </w:r>
            <w:r w:rsidRPr="00F35AF0">
              <w:rPr>
                <w:rFonts w:ascii="Book Antiqua" w:hAnsi="Book Antiqua"/>
                <w:sz w:val="19"/>
                <w:szCs w:val="19"/>
              </w:rPr>
              <w:t xml:space="preserve"> concurso </w:t>
            </w:r>
            <w:r>
              <w:rPr>
                <w:rFonts w:ascii="Book Antiqua" w:hAnsi="Book Antiqua"/>
                <w:sz w:val="19"/>
                <w:szCs w:val="19"/>
              </w:rPr>
              <w:t xml:space="preserve">é do ano de </w:t>
            </w:r>
            <w:r w:rsidRPr="00F35AF0">
              <w:rPr>
                <w:rFonts w:ascii="Book Antiqua" w:hAnsi="Book Antiqua"/>
                <w:sz w:val="19"/>
                <w:szCs w:val="19"/>
              </w:rPr>
              <w:t xml:space="preserve">2019, </w:t>
            </w:r>
            <w:r>
              <w:rPr>
                <w:rFonts w:ascii="Book Antiqua" w:hAnsi="Book Antiqua"/>
                <w:sz w:val="19"/>
                <w:szCs w:val="19"/>
              </w:rPr>
              <w:t xml:space="preserve">quando o </w:t>
            </w:r>
            <w:r w:rsidRPr="00F35AF0">
              <w:rPr>
                <w:rFonts w:ascii="Book Antiqua" w:hAnsi="Book Antiqua"/>
                <w:sz w:val="19"/>
                <w:szCs w:val="19"/>
              </w:rPr>
              <w:t xml:space="preserve">valor do salário-mínimo </w:t>
            </w:r>
            <w:r>
              <w:rPr>
                <w:rFonts w:ascii="Book Antiqua" w:hAnsi="Book Antiqua"/>
                <w:sz w:val="19"/>
                <w:szCs w:val="19"/>
              </w:rPr>
              <w:t>era de</w:t>
            </w:r>
            <w:r w:rsidRPr="00F35AF0">
              <w:rPr>
                <w:rFonts w:ascii="Book Antiqua" w:hAnsi="Book Antiqua"/>
                <w:sz w:val="19"/>
                <w:szCs w:val="19"/>
              </w:rPr>
              <w:t xml:space="preserve"> R$</w:t>
            </w:r>
            <w:r>
              <w:rPr>
                <w:rFonts w:ascii="Book Antiqua" w:hAnsi="Book Antiqua"/>
                <w:sz w:val="19"/>
                <w:szCs w:val="19"/>
              </w:rPr>
              <w:t xml:space="preserve"> </w:t>
            </w:r>
            <w:r w:rsidRPr="00F35AF0">
              <w:rPr>
                <w:rFonts w:ascii="Book Antiqua" w:hAnsi="Book Antiqua"/>
                <w:sz w:val="19"/>
                <w:szCs w:val="19"/>
              </w:rPr>
              <w:t>998,00</w:t>
            </w:r>
            <w:r>
              <w:rPr>
                <w:rFonts w:ascii="Book Antiqua" w:hAnsi="Book Antiqua"/>
                <w:sz w:val="19"/>
                <w:szCs w:val="19"/>
              </w:rPr>
              <w:t>, o qual multiplicado por 40 vezes, totaliza a quantia de</w:t>
            </w:r>
            <w:r w:rsidRPr="00F35AF0">
              <w:rPr>
                <w:rFonts w:ascii="Book Antiqua" w:hAnsi="Book Antiqua"/>
                <w:sz w:val="19"/>
                <w:szCs w:val="19"/>
              </w:rPr>
              <w:t xml:space="preserve"> R$</w:t>
            </w:r>
            <w:r>
              <w:rPr>
                <w:rFonts w:ascii="Book Antiqua" w:hAnsi="Book Antiqua"/>
                <w:sz w:val="19"/>
                <w:szCs w:val="19"/>
              </w:rPr>
              <w:t xml:space="preserve"> </w:t>
            </w:r>
            <w:r w:rsidRPr="00F35AF0">
              <w:rPr>
                <w:rFonts w:ascii="Book Antiqua" w:hAnsi="Book Antiqua"/>
                <w:sz w:val="19"/>
                <w:szCs w:val="19"/>
              </w:rPr>
              <w:t xml:space="preserve">39.920,00. </w:t>
            </w:r>
            <w:r>
              <w:rPr>
                <w:rFonts w:ascii="Book Antiqua" w:hAnsi="Book Antiqua"/>
                <w:sz w:val="19"/>
                <w:szCs w:val="19"/>
              </w:rPr>
              <w:t>Assim</w:t>
            </w:r>
            <w:r w:rsidRPr="00F35AF0">
              <w:rPr>
                <w:rFonts w:ascii="Book Antiqua" w:hAnsi="Book Antiqua"/>
                <w:sz w:val="19"/>
                <w:szCs w:val="19"/>
              </w:rPr>
              <w:t>, o valor do título deveria ser superior R$</w:t>
            </w:r>
            <w:r>
              <w:rPr>
                <w:rFonts w:ascii="Book Antiqua" w:hAnsi="Book Antiqua"/>
                <w:sz w:val="19"/>
                <w:szCs w:val="19"/>
              </w:rPr>
              <w:t xml:space="preserve"> </w:t>
            </w:r>
            <w:r w:rsidRPr="00F35AF0">
              <w:rPr>
                <w:rFonts w:ascii="Book Antiqua" w:hAnsi="Book Antiqua"/>
                <w:sz w:val="19"/>
                <w:szCs w:val="19"/>
              </w:rPr>
              <w:t>39.920,00.</w:t>
            </w:r>
            <w:r>
              <w:rPr>
                <w:rFonts w:ascii="Book Antiqua" w:hAnsi="Book Antiqua"/>
                <w:sz w:val="19"/>
                <w:szCs w:val="19"/>
              </w:rPr>
              <w:t xml:space="preserve"> </w:t>
            </w:r>
            <w:r w:rsidRPr="00F35AF0">
              <w:rPr>
                <w:rFonts w:ascii="Book Antiqua" w:hAnsi="Book Antiqua"/>
                <w:sz w:val="19"/>
                <w:szCs w:val="19"/>
              </w:rPr>
              <w:t xml:space="preserve">Portanto, o título não poderia ser utilizado para o pedido de falência com base na impontualidade. </w:t>
            </w:r>
            <w:r>
              <w:rPr>
                <w:rFonts w:ascii="Book Antiqua" w:hAnsi="Book Antiqua"/>
                <w:sz w:val="19"/>
                <w:szCs w:val="19"/>
              </w:rPr>
              <w:t>Todavia, o</w:t>
            </w:r>
            <w:r w:rsidRPr="00F35AF0">
              <w:rPr>
                <w:rFonts w:ascii="Book Antiqua" w:hAnsi="Book Antiqua"/>
                <w:sz w:val="19"/>
                <w:szCs w:val="19"/>
              </w:rPr>
              <w:t xml:space="preserve"> credor poderia ajuizar uma execução, e restando frustrada, poderia pedir a falência com base no art. 94, II</w:t>
            </w:r>
            <w:r>
              <w:rPr>
                <w:rFonts w:ascii="Book Antiqua" w:hAnsi="Book Antiqua"/>
                <w:sz w:val="19"/>
                <w:szCs w:val="19"/>
              </w:rPr>
              <w:t xml:space="preserve"> da</w:t>
            </w:r>
            <w:r w:rsidRPr="00F35AF0">
              <w:rPr>
                <w:rFonts w:ascii="Book Antiqua" w:hAnsi="Book Antiqua"/>
                <w:sz w:val="19"/>
                <w:szCs w:val="19"/>
              </w:rPr>
              <w:t xml:space="preserve"> LRF.</w:t>
            </w:r>
          </w:p>
          <w:p w14:paraId="7125C600" w14:textId="779F0618" w:rsidR="00B34511" w:rsidRPr="00B34511" w:rsidRDefault="00B34511" w:rsidP="00917F2E">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B34511">
              <w:rPr>
                <w:rFonts w:ascii="Book Antiqua" w:hAnsi="Book Antiqua"/>
                <w:b/>
                <w:sz w:val="19"/>
                <w:szCs w:val="19"/>
                <w:highlight w:val="yellow"/>
              </w:rPr>
              <w:t>Cartórios/TJMG-2017-Consulplan</w:t>
            </w:r>
            <w:r>
              <w:rPr>
                <w:rFonts w:ascii="Book Antiqua" w:hAnsi="Book Antiqua"/>
                <w:b/>
                <w:sz w:val="19"/>
                <w:szCs w:val="19"/>
              </w:rPr>
              <w:t>)</w:t>
            </w:r>
            <w:r>
              <w:rPr>
                <w:rFonts w:ascii="Book Antiqua" w:hAnsi="Book Antiqua"/>
                <w:bCs/>
                <w:sz w:val="19"/>
                <w:szCs w:val="19"/>
              </w:rPr>
              <w:t xml:space="preserve">: </w:t>
            </w:r>
            <w:r w:rsidRPr="00B34511">
              <w:rPr>
                <w:rFonts w:ascii="Book Antiqua" w:hAnsi="Book Antiqua"/>
                <w:bCs/>
                <w:sz w:val="19"/>
                <w:szCs w:val="19"/>
              </w:rPr>
              <w:t>O protesto para fins falimentares, para que produza o efeito desejado em relação à ação falimentar, deve ter o seu valor, ou a soma dos valores, caso seja mais do que um título</w:t>
            </w:r>
            <w:r>
              <w:rPr>
                <w:rFonts w:ascii="Book Antiqua" w:hAnsi="Book Antiqua"/>
                <w:bCs/>
                <w:sz w:val="19"/>
                <w:szCs w:val="19"/>
              </w:rPr>
              <w:t xml:space="preserve"> </w:t>
            </w:r>
            <w:r w:rsidRPr="00B34511">
              <w:rPr>
                <w:rFonts w:ascii="Book Antiqua" w:hAnsi="Book Antiqua"/>
                <w:bCs/>
                <w:sz w:val="19"/>
                <w:szCs w:val="19"/>
              </w:rPr>
              <w:t>superior a 40 salários mínimos vigentes no momento do pedido de falência.</w:t>
            </w:r>
          </w:p>
          <w:p w14:paraId="5D426300" w14:textId="4BF4E9BD" w:rsidR="007C57F4" w:rsidRPr="00536F81" w:rsidRDefault="007C57F4" w:rsidP="007C57F4">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TJSP-201</w:t>
            </w:r>
            <w:r w:rsidR="00013725">
              <w:rPr>
                <w:rFonts w:ascii="Book Antiqua" w:hAnsi="Book Antiqua"/>
                <w:b/>
                <w:sz w:val="19"/>
                <w:szCs w:val="19"/>
                <w:highlight w:val="yellow"/>
              </w:rPr>
              <w:t>4-VUNESP</w:t>
            </w:r>
            <w:r w:rsidRPr="00536F81">
              <w:rPr>
                <w:rFonts w:ascii="Book Antiqua" w:hAnsi="Book Antiqua"/>
                <w:b/>
                <w:sz w:val="19"/>
                <w:szCs w:val="19"/>
              </w:rPr>
              <w:t>)</w:t>
            </w:r>
            <w:r w:rsidRPr="00536F81">
              <w:rPr>
                <w:rFonts w:ascii="Book Antiqua" w:hAnsi="Book Antiqua"/>
                <w:sz w:val="19"/>
                <w:szCs w:val="19"/>
              </w:rPr>
              <w:t>: Só é cabível o pedido de falência se o valor da dívida em atraso for superior ao mínimo estabelecido em lei (40 salários mínimos).</w:t>
            </w:r>
            <w:r w:rsidR="00C8516C" w:rsidRPr="00536F81">
              <w:rPr>
                <w:rFonts w:ascii="Book Antiqua" w:hAnsi="Book Antiqua"/>
                <w:sz w:val="19"/>
                <w:szCs w:val="19"/>
              </w:rPr>
              <w:t xml:space="preserve">  </w:t>
            </w:r>
            <w:r w:rsidR="00C8516C" w:rsidRPr="00536F81">
              <w:rPr>
                <w:rFonts w:ascii="Book Antiqua" w:hAnsi="Book Antiqua"/>
                <w:b/>
                <w:sz w:val="19"/>
                <w:szCs w:val="19"/>
              </w:rPr>
              <w:t>BL: art. 94, I, LRF.</w:t>
            </w:r>
          </w:p>
          <w:p w14:paraId="5D426301" w14:textId="4BFA2DB2" w:rsidR="004371FB" w:rsidRPr="00536F81" w:rsidRDefault="004371FB" w:rsidP="007C57F4">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TJMG-2005</w:t>
            </w:r>
            <w:r w:rsidRPr="00536F81">
              <w:rPr>
                <w:rFonts w:ascii="Book Antiqua" w:hAnsi="Book Antiqua"/>
                <w:b/>
                <w:sz w:val="19"/>
                <w:szCs w:val="19"/>
              </w:rPr>
              <w:t xml:space="preserve">): </w:t>
            </w:r>
            <w:r w:rsidRPr="00536F81">
              <w:rPr>
                <w:rFonts w:ascii="Book Antiqua" w:hAnsi="Book Antiqua"/>
                <w:sz w:val="19"/>
                <w:szCs w:val="19"/>
              </w:rPr>
              <w:t xml:space="preserve">Distribuidora de Bebidas São José Ltda., na data de 01.06.02, adquiriu 200 caixas de garrafas de vinho tinto de Cia. de Bebidas Belo Vale, estabelecida em Florianópolis/SC, para vendas em seu estabelecimento local, durante o Festival de Inverno de Ouro Preto/MG. O negócio foi faturado para pagamento em duas duplicatas, vencíveis em 30 e 60 dias. A mercadoria foi entregue em 05.06.02, sendo o conhecimento de transporte assinado pelo porteiro da distribuidora. As duplicatas, apresentadas para aceite, foram retidas pela distribuidora. Marque a alternativa CORRETA: O protesto por falta de pagamento da triplicata autoriza a ação de falência pelo sacador. </w:t>
            </w:r>
            <w:r w:rsidRPr="00536F81">
              <w:rPr>
                <w:rFonts w:ascii="Book Antiqua" w:hAnsi="Book Antiqua"/>
                <w:b/>
                <w:sz w:val="19"/>
                <w:szCs w:val="19"/>
              </w:rPr>
              <w:t xml:space="preserve">BL: Súmula 248, STJ c/c art. 94, I da </w:t>
            </w:r>
            <w:r w:rsidR="00F35AF0">
              <w:rPr>
                <w:rFonts w:ascii="Book Antiqua" w:hAnsi="Book Antiqua"/>
                <w:b/>
                <w:sz w:val="19"/>
                <w:szCs w:val="19"/>
              </w:rPr>
              <w:t>LRF</w:t>
            </w:r>
            <w:r w:rsidRPr="00536F81">
              <w:rPr>
                <w:rFonts w:ascii="Book Antiqua" w:hAnsi="Book Antiqua"/>
                <w:b/>
                <w:sz w:val="19"/>
                <w:szCs w:val="19"/>
              </w:rPr>
              <w:t>.</w:t>
            </w:r>
          </w:p>
          <w:p w14:paraId="5D426302" w14:textId="45D39C5E" w:rsidR="004371FB" w:rsidRPr="00536F81" w:rsidRDefault="00F35AF0" w:rsidP="007C57F4">
            <w:pPr>
              <w:spacing w:before="100" w:beforeAutospacing="1" w:after="100" w:afterAutospacing="1"/>
              <w:jc w:val="both"/>
              <w:rPr>
                <w:rFonts w:ascii="Book Antiqua" w:hAnsi="Book Antiqua"/>
                <w:sz w:val="19"/>
                <w:szCs w:val="19"/>
              </w:rPr>
            </w:pPr>
            <w:r w:rsidRPr="00F35AF0">
              <w:rPr>
                <w:rFonts w:ascii="Book Antiqua" w:hAnsi="Book Antiqua"/>
                <w:b/>
                <w:i/>
                <w:iCs/>
                <w:color w:val="FF0000"/>
                <w:sz w:val="19"/>
                <w:szCs w:val="19"/>
              </w:rPr>
              <w:t>#</w:t>
            </w:r>
            <w:r w:rsidRPr="00F35AF0">
              <w:rPr>
                <w:rFonts w:ascii="Book Antiqua" w:hAnsi="Book Antiqua"/>
                <w:b/>
                <w:i/>
                <w:iCs/>
                <w:color w:val="FF0000"/>
                <w:sz w:val="19"/>
                <w:szCs w:val="19"/>
                <w:highlight w:val="green"/>
              </w:rPr>
              <w:t>Atenção</w:t>
            </w:r>
            <w:r w:rsidR="004371FB" w:rsidRPr="00536F81">
              <w:rPr>
                <w:rFonts w:ascii="Book Antiqua" w:hAnsi="Book Antiqua"/>
                <w:sz w:val="19"/>
                <w:szCs w:val="19"/>
              </w:rPr>
              <w:t xml:space="preserve">: </w:t>
            </w:r>
            <w:r w:rsidR="004371FB" w:rsidRPr="00F35AF0">
              <w:rPr>
                <w:rFonts w:ascii="Book Antiqua" w:hAnsi="Book Antiqua"/>
                <w:b/>
                <w:sz w:val="19"/>
                <w:szCs w:val="19"/>
                <w:highlight w:val="magenta"/>
              </w:rPr>
              <w:t>Súmula 248</w:t>
            </w:r>
            <w:r w:rsidRPr="00F35AF0">
              <w:rPr>
                <w:rFonts w:ascii="Book Antiqua" w:hAnsi="Book Antiqua"/>
                <w:b/>
                <w:sz w:val="19"/>
                <w:szCs w:val="19"/>
                <w:highlight w:val="magenta"/>
              </w:rPr>
              <w:t>-</w:t>
            </w:r>
            <w:r w:rsidR="004371FB" w:rsidRPr="00F35AF0">
              <w:rPr>
                <w:rFonts w:ascii="Book Antiqua" w:hAnsi="Book Antiqua"/>
                <w:b/>
                <w:sz w:val="19"/>
                <w:szCs w:val="19"/>
                <w:highlight w:val="magenta"/>
              </w:rPr>
              <w:t>STJ</w:t>
            </w:r>
            <w:r w:rsidR="004371FB" w:rsidRPr="00536F81">
              <w:rPr>
                <w:rFonts w:ascii="Book Antiqua" w:hAnsi="Book Antiqua"/>
                <w:sz w:val="19"/>
                <w:szCs w:val="19"/>
              </w:rPr>
              <w:t>: Comprovada a prestação dos serviços, a duplicata não aceita, mas protestada, é título hábil para instruir pedido de falência.</w:t>
            </w:r>
          </w:p>
        </w:tc>
      </w:tr>
    </w:tbl>
    <w:p w14:paraId="5D426304" w14:textId="6C6DE0CF" w:rsidR="004253F2" w:rsidRPr="006B6D13"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II – </w:t>
      </w:r>
      <w:r w:rsidRPr="00536F81">
        <w:rPr>
          <w:rFonts w:ascii="Book Antiqua" w:hAnsi="Book Antiqua"/>
          <w:b/>
          <w:caps/>
          <w:sz w:val="19"/>
          <w:szCs w:val="19"/>
          <w:highlight w:val="green"/>
        </w:rPr>
        <w:t>executado</w:t>
      </w:r>
      <w:r w:rsidRPr="00536F81">
        <w:rPr>
          <w:rFonts w:ascii="Book Antiqua" w:hAnsi="Book Antiqua"/>
          <w:b/>
          <w:sz w:val="19"/>
          <w:szCs w:val="19"/>
        </w:rPr>
        <w:t xml:space="preserve"> </w:t>
      </w:r>
      <w:r w:rsidRPr="00536F81">
        <w:rPr>
          <w:rFonts w:ascii="Book Antiqua" w:hAnsi="Book Antiqua"/>
          <w:b/>
          <w:sz w:val="19"/>
          <w:szCs w:val="19"/>
          <w:highlight w:val="yellow"/>
        </w:rPr>
        <w:t>por qualquer quantia líquida</w:t>
      </w:r>
      <w:r w:rsidRPr="00536F81">
        <w:rPr>
          <w:rFonts w:ascii="Book Antiqua" w:hAnsi="Book Antiqua"/>
          <w:sz w:val="19"/>
          <w:szCs w:val="19"/>
        </w:rPr>
        <w:t xml:space="preserve">, </w:t>
      </w:r>
      <w:r w:rsidRPr="00536F81">
        <w:rPr>
          <w:rFonts w:ascii="Book Antiqua" w:hAnsi="Book Antiqua"/>
          <w:b/>
          <w:caps/>
          <w:sz w:val="19"/>
          <w:szCs w:val="19"/>
          <w:highlight w:val="green"/>
        </w:rPr>
        <w:t>não</w:t>
      </w:r>
      <w:r w:rsidRPr="00536F81">
        <w:rPr>
          <w:rFonts w:ascii="Book Antiqua" w:hAnsi="Book Antiqua"/>
          <w:sz w:val="19"/>
          <w:szCs w:val="19"/>
        </w:rPr>
        <w:t xml:space="preserve"> </w:t>
      </w:r>
      <w:r w:rsidRPr="00536F81">
        <w:rPr>
          <w:rFonts w:ascii="Book Antiqua" w:hAnsi="Book Antiqua"/>
          <w:b/>
          <w:caps/>
          <w:sz w:val="19"/>
          <w:szCs w:val="19"/>
          <w:shd w:val="clear" w:color="auto" w:fill="F7CAAC" w:themeFill="accent2" w:themeFillTint="66"/>
        </w:rPr>
        <w:t>paga</w:t>
      </w:r>
      <w:r w:rsidRPr="00536F81">
        <w:rPr>
          <w:rFonts w:ascii="Book Antiqua" w:hAnsi="Book Antiqua"/>
          <w:sz w:val="19"/>
          <w:szCs w:val="19"/>
        </w:rPr>
        <w:t xml:space="preserve">, </w:t>
      </w:r>
      <w:r w:rsidRPr="00536F81">
        <w:rPr>
          <w:rFonts w:ascii="Book Antiqua" w:hAnsi="Book Antiqua"/>
          <w:b/>
          <w:caps/>
          <w:sz w:val="19"/>
          <w:szCs w:val="19"/>
          <w:highlight w:val="green"/>
        </w:rPr>
        <w:t>não</w:t>
      </w:r>
      <w:r w:rsidRPr="00536F81">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deposita</w:t>
      </w:r>
      <w:r w:rsidRPr="00536F81">
        <w:rPr>
          <w:rFonts w:ascii="Book Antiqua" w:hAnsi="Book Antiqua"/>
          <w:b/>
          <w:caps/>
          <w:sz w:val="19"/>
          <w:szCs w:val="19"/>
        </w:rPr>
        <w:t xml:space="preserve"> </w:t>
      </w:r>
      <w:r w:rsidRPr="00536F81">
        <w:rPr>
          <w:rFonts w:ascii="Book Antiqua" w:hAnsi="Book Antiqua"/>
          <w:sz w:val="19"/>
          <w:szCs w:val="19"/>
        </w:rPr>
        <w:t xml:space="preserve">e </w:t>
      </w:r>
      <w:r w:rsidRPr="00536F81">
        <w:rPr>
          <w:rFonts w:ascii="Book Antiqua" w:hAnsi="Book Antiqua"/>
          <w:b/>
          <w:caps/>
          <w:sz w:val="19"/>
          <w:szCs w:val="19"/>
          <w:highlight w:val="green"/>
        </w:rPr>
        <w:t>não</w:t>
      </w:r>
      <w:r w:rsidRPr="00536F81">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nomeia</w:t>
      </w:r>
      <w:r w:rsidRPr="00536F81">
        <w:rPr>
          <w:rFonts w:ascii="Book Antiqua" w:hAnsi="Book Antiqua"/>
          <w:sz w:val="19"/>
          <w:szCs w:val="19"/>
        </w:rPr>
        <w:t xml:space="preserve"> </w:t>
      </w:r>
      <w:r w:rsidRPr="00536F81">
        <w:rPr>
          <w:rFonts w:ascii="Book Antiqua" w:hAnsi="Book Antiqua"/>
          <w:b/>
          <w:sz w:val="19"/>
          <w:szCs w:val="19"/>
          <w:highlight w:val="yellow"/>
        </w:rPr>
        <w:t>à penhora</w:t>
      </w:r>
      <w:r w:rsidRPr="00536F81">
        <w:rPr>
          <w:rFonts w:ascii="Book Antiqua" w:hAnsi="Book Antiqua"/>
          <w:sz w:val="19"/>
          <w:szCs w:val="19"/>
        </w:rPr>
        <w:t xml:space="preserve"> </w:t>
      </w:r>
      <w:r w:rsidRPr="00536F81">
        <w:rPr>
          <w:rFonts w:ascii="Book Antiqua" w:hAnsi="Book Antiqua"/>
          <w:b/>
          <w:sz w:val="19"/>
          <w:szCs w:val="19"/>
          <w:highlight w:val="cyan"/>
        </w:rPr>
        <w:t>bens suficientes dentro do prazo legal</w:t>
      </w:r>
      <w:r w:rsidRPr="0050086C">
        <w:rPr>
          <w:rFonts w:ascii="Book Antiqua" w:hAnsi="Book Antiqua"/>
          <w:sz w:val="16"/>
          <w:szCs w:val="16"/>
        </w:rPr>
        <w:t>;</w:t>
      </w:r>
      <w:r w:rsidR="00F12986" w:rsidRPr="0050086C">
        <w:rPr>
          <w:rFonts w:ascii="Book Antiqua" w:hAnsi="Book Antiqua"/>
          <w:sz w:val="16"/>
          <w:szCs w:val="16"/>
        </w:rPr>
        <w:t xml:space="preserve"> </w:t>
      </w:r>
      <w:r w:rsidR="00B502DB" w:rsidRPr="0050086C">
        <w:rPr>
          <w:rFonts w:ascii="Book Antiqua" w:hAnsi="Book Antiqua"/>
          <w:b/>
          <w:color w:val="FF0000"/>
          <w:sz w:val="16"/>
          <w:szCs w:val="16"/>
          <w:u w:val="single"/>
        </w:rPr>
        <w:t>(TJSE-2008)</w:t>
      </w:r>
      <w:r w:rsidR="00B72667" w:rsidRPr="0050086C">
        <w:rPr>
          <w:rFonts w:ascii="Book Antiqua" w:hAnsi="Book Antiqua"/>
          <w:b/>
          <w:color w:val="FF0000"/>
          <w:sz w:val="16"/>
          <w:szCs w:val="16"/>
        </w:rPr>
        <w:t xml:space="preserve"> </w:t>
      </w:r>
      <w:r w:rsidR="001209E1" w:rsidRPr="0050086C">
        <w:rPr>
          <w:rFonts w:ascii="Book Antiqua" w:hAnsi="Book Antiqua"/>
          <w:b/>
          <w:bCs/>
          <w:color w:val="FF0000"/>
          <w:sz w:val="16"/>
          <w:szCs w:val="16"/>
          <w:u w:val="single"/>
        </w:rPr>
        <w:t>(MPSP-2012)</w:t>
      </w:r>
      <w:r w:rsidR="009253A1" w:rsidRPr="0050086C">
        <w:rPr>
          <w:rFonts w:ascii="Book Antiqua" w:hAnsi="Book Antiqua"/>
          <w:b/>
          <w:color w:val="FF0000"/>
          <w:sz w:val="16"/>
          <w:szCs w:val="16"/>
        </w:rPr>
        <w:t xml:space="preserve"> </w:t>
      </w:r>
      <w:r w:rsidR="009253A1" w:rsidRPr="0050086C">
        <w:rPr>
          <w:rFonts w:ascii="Book Antiqua" w:hAnsi="Book Antiqua"/>
          <w:b/>
          <w:color w:val="FF0000"/>
          <w:sz w:val="16"/>
          <w:szCs w:val="16"/>
          <w:u w:val="single"/>
        </w:rPr>
        <w:t>(Cartórios/TJMG-2012)</w:t>
      </w:r>
      <w:r w:rsidR="00440CE7" w:rsidRPr="0050086C">
        <w:rPr>
          <w:rFonts w:ascii="Book Antiqua" w:hAnsi="Book Antiqua"/>
          <w:b/>
          <w:color w:val="FF0000"/>
          <w:sz w:val="16"/>
          <w:szCs w:val="16"/>
        </w:rPr>
        <w:t xml:space="preserve"> </w:t>
      </w:r>
      <w:r w:rsidR="00094BD9" w:rsidRPr="0050086C">
        <w:rPr>
          <w:rFonts w:ascii="Book Antiqua" w:hAnsi="Book Antiqua"/>
          <w:b/>
          <w:color w:val="FF0000"/>
          <w:sz w:val="16"/>
          <w:szCs w:val="16"/>
          <w:u w:val="single"/>
        </w:rPr>
        <w:t>(TRT23-2014)</w:t>
      </w:r>
      <w:r w:rsidR="00735B33" w:rsidRPr="0050086C">
        <w:rPr>
          <w:rFonts w:ascii="Book Antiqua" w:hAnsi="Book Antiqua"/>
          <w:b/>
          <w:color w:val="FF0000"/>
          <w:sz w:val="16"/>
          <w:szCs w:val="16"/>
        </w:rPr>
        <w:t xml:space="preserve"> </w:t>
      </w:r>
      <w:r w:rsidR="00735B33" w:rsidRPr="0050086C">
        <w:rPr>
          <w:rFonts w:ascii="Book Antiqua" w:hAnsi="Book Antiqua"/>
          <w:b/>
          <w:bCs/>
          <w:color w:val="FF0000"/>
          <w:sz w:val="16"/>
          <w:szCs w:val="16"/>
          <w:u w:val="single"/>
        </w:rPr>
        <w:t>(PCDF-2015)</w:t>
      </w:r>
      <w:r w:rsidR="0050086C">
        <w:rPr>
          <w:rFonts w:ascii="Book Antiqua" w:hAnsi="Book Antiqua"/>
          <w:b/>
          <w:bCs/>
          <w:color w:val="FF0000"/>
          <w:sz w:val="16"/>
          <w:szCs w:val="16"/>
        </w:rPr>
        <w:t xml:space="preserve"> </w:t>
      </w:r>
      <w:r w:rsidR="0050086C">
        <w:rPr>
          <w:rFonts w:ascii="Book Antiqua" w:hAnsi="Book Antiqua"/>
          <w:b/>
          <w:bCs/>
          <w:color w:val="FF0000"/>
          <w:sz w:val="16"/>
          <w:szCs w:val="16"/>
          <w:u w:val="single"/>
        </w:rPr>
        <w:t>(TJMG-2018)</w:t>
      </w:r>
      <w:r w:rsidR="0049031E" w:rsidRPr="0050086C">
        <w:rPr>
          <w:rFonts w:ascii="Book Antiqua" w:hAnsi="Book Antiqua"/>
          <w:b/>
          <w:color w:val="FF0000"/>
          <w:sz w:val="16"/>
          <w:szCs w:val="16"/>
        </w:rPr>
        <w:t xml:space="preserve"> </w:t>
      </w:r>
      <w:r w:rsidR="0049031E" w:rsidRPr="0050086C">
        <w:rPr>
          <w:rFonts w:ascii="Book Antiqua" w:hAnsi="Book Antiqua"/>
          <w:b/>
          <w:color w:val="FF0000"/>
          <w:sz w:val="16"/>
          <w:szCs w:val="16"/>
          <w:u w:val="single"/>
        </w:rPr>
        <w:t>(DPEDF-2019)</w:t>
      </w:r>
      <w:r w:rsidR="00282FB0" w:rsidRPr="0050086C">
        <w:rPr>
          <w:rFonts w:ascii="Book Antiqua" w:hAnsi="Book Antiqua"/>
          <w:b/>
          <w:color w:val="FF0000"/>
          <w:sz w:val="16"/>
          <w:szCs w:val="16"/>
        </w:rPr>
        <w:t xml:space="preserve"> </w:t>
      </w:r>
      <w:r w:rsidR="00282FB0" w:rsidRPr="0050086C">
        <w:rPr>
          <w:rFonts w:ascii="Book Antiqua" w:hAnsi="Book Antiqua"/>
          <w:b/>
          <w:color w:val="FF0000"/>
          <w:sz w:val="16"/>
          <w:szCs w:val="16"/>
          <w:u w:val="single"/>
        </w:rPr>
        <w:t>(Cartórios/TJAL-2019)</w:t>
      </w:r>
      <w:r w:rsidR="006B6D13">
        <w:rPr>
          <w:rFonts w:ascii="Book Antiqua" w:hAnsi="Book Antiqua"/>
          <w:b/>
          <w:color w:val="FF0000"/>
          <w:sz w:val="16"/>
          <w:szCs w:val="16"/>
        </w:rPr>
        <w:t xml:space="preserve"> </w:t>
      </w:r>
      <w:r w:rsidR="006B6D13">
        <w:rPr>
          <w:rFonts w:ascii="Book Antiqua" w:hAnsi="Book Antiqua"/>
          <w:b/>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494"/>
      </w:tblGrid>
      <w:tr w:rsidR="004F52D9" w:rsidRPr="00536F81" w14:paraId="36445F4C" w14:textId="77777777" w:rsidTr="00A50340">
        <w:tc>
          <w:tcPr>
            <w:tcW w:w="8494" w:type="dxa"/>
            <w:shd w:val="clear" w:color="auto" w:fill="CCFFFF"/>
          </w:tcPr>
          <w:p w14:paraId="254E46B2" w14:textId="5AD29C4C" w:rsidR="004F52D9" w:rsidRPr="00536F81" w:rsidRDefault="004F52D9" w:rsidP="004F52D9">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TJMG-2018-Consulplan</w:t>
            </w:r>
            <w:r w:rsidRPr="00536F81">
              <w:rPr>
                <w:rFonts w:ascii="Book Antiqua" w:hAnsi="Book Antiqua"/>
                <w:b/>
                <w:sz w:val="19"/>
                <w:szCs w:val="19"/>
              </w:rPr>
              <w:t xml:space="preserve">): </w:t>
            </w:r>
            <w:r w:rsidRPr="00536F81">
              <w:rPr>
                <w:rFonts w:ascii="Book Antiqua" w:hAnsi="Book Antiqua"/>
                <w:sz w:val="19"/>
                <w:szCs w:val="19"/>
              </w:rPr>
              <w:t xml:space="preserve">Quanto ao pedido de falência, é correto afirmar que será decretada a falência do devedor que, executado por qualquer quantia líquida, não paga, não deposita e não nomeia à penhora bens suficientes dentro do prazo legal. </w:t>
            </w:r>
            <w:r w:rsidRPr="00536F81">
              <w:rPr>
                <w:rFonts w:ascii="Book Antiqua" w:hAnsi="Book Antiqua"/>
                <w:b/>
                <w:sz w:val="19"/>
                <w:szCs w:val="19"/>
              </w:rPr>
              <w:t>BL: art. 94, II, LRF.</w:t>
            </w:r>
          </w:p>
          <w:p w14:paraId="1AA59CF2" w14:textId="6222ADE5" w:rsidR="004F52D9" w:rsidRDefault="001209E1" w:rsidP="004F52D9">
            <w:pPr>
              <w:spacing w:before="100" w:beforeAutospacing="1" w:after="100" w:afterAutospacing="1"/>
              <w:jc w:val="both"/>
              <w:rPr>
                <w:rFonts w:ascii="Book Antiqua" w:hAnsi="Book Antiqua"/>
                <w:sz w:val="19"/>
                <w:szCs w:val="19"/>
              </w:rPr>
            </w:pPr>
            <w:r w:rsidRPr="001209E1">
              <w:rPr>
                <w:rFonts w:ascii="Book Antiqua" w:hAnsi="Book Antiqua"/>
                <w:b/>
                <w:i/>
                <w:iCs/>
                <w:color w:val="FF0000"/>
                <w:sz w:val="19"/>
                <w:szCs w:val="19"/>
              </w:rPr>
              <w:t>#</w:t>
            </w:r>
            <w:r w:rsidRPr="001209E1">
              <w:rPr>
                <w:rFonts w:ascii="Book Antiqua" w:hAnsi="Book Antiqua"/>
                <w:b/>
                <w:i/>
                <w:iCs/>
                <w:color w:val="FF0000"/>
                <w:sz w:val="19"/>
                <w:szCs w:val="19"/>
                <w:highlight w:val="green"/>
              </w:rPr>
              <w:t>Atenção</w:t>
            </w:r>
            <w:r w:rsidR="004F52D9" w:rsidRPr="00A4381B">
              <w:rPr>
                <w:rFonts w:ascii="Book Antiqua" w:hAnsi="Book Antiqua"/>
                <w:sz w:val="19"/>
                <w:szCs w:val="19"/>
              </w:rPr>
              <w:t>:</w:t>
            </w:r>
            <w:r w:rsidR="004F52D9" w:rsidRPr="00536F81">
              <w:rPr>
                <w:rFonts w:ascii="Book Antiqua" w:hAnsi="Book Antiqua"/>
                <w:sz w:val="19"/>
                <w:szCs w:val="19"/>
              </w:rPr>
              <w:t xml:space="preserve"> É a chamada </w:t>
            </w:r>
            <w:r w:rsidR="004F52D9" w:rsidRPr="00536F81">
              <w:rPr>
                <w:rFonts w:ascii="Book Antiqua" w:hAnsi="Book Antiqua"/>
                <w:i/>
                <w:iCs/>
                <w:sz w:val="19"/>
                <w:szCs w:val="19"/>
              </w:rPr>
              <w:t>tríplice omissão</w:t>
            </w:r>
            <w:r w:rsidR="004F52D9" w:rsidRPr="00536F81">
              <w:rPr>
                <w:rFonts w:ascii="Book Antiqua" w:hAnsi="Book Antiqua"/>
                <w:sz w:val="19"/>
                <w:szCs w:val="19"/>
              </w:rPr>
              <w:t xml:space="preserve"> e está prevista como causa de quebra pelo art. 94, II, da Lei de Falências. A lei presume que o devedor está a frustrar a execução por insolvência, permitindo a decretação de sua quebra.</w:t>
            </w:r>
          </w:p>
          <w:p w14:paraId="7C995CBE" w14:textId="4C7DD001" w:rsidR="00A4381B" w:rsidRDefault="00A4381B" w:rsidP="00A4381B">
            <w:pPr>
              <w:spacing w:before="100" w:beforeAutospacing="1" w:after="100" w:afterAutospacing="1"/>
              <w:jc w:val="both"/>
              <w:rPr>
                <w:rFonts w:ascii="Book Antiqua" w:hAnsi="Book Antiqua"/>
                <w:sz w:val="19"/>
                <w:szCs w:val="19"/>
              </w:rPr>
            </w:pPr>
            <w:r w:rsidRPr="001209E1">
              <w:rPr>
                <w:rFonts w:ascii="Book Antiqua" w:hAnsi="Book Antiqua"/>
                <w:b/>
                <w:i/>
                <w:iCs/>
                <w:color w:val="FF0000"/>
                <w:sz w:val="19"/>
                <w:szCs w:val="19"/>
              </w:rPr>
              <w:t>#</w:t>
            </w:r>
            <w:r w:rsidRPr="001209E1">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4381B">
              <w:rPr>
                <w:rFonts w:ascii="Book Antiqua" w:hAnsi="Book Antiqua"/>
                <w:b/>
                <w:i/>
                <w:iCs/>
                <w:color w:val="FF0000"/>
                <w:sz w:val="19"/>
                <w:szCs w:val="19"/>
                <w:highlight w:val="green"/>
              </w:rPr>
              <w:t>DPEDF-2019</w:t>
            </w:r>
            <w:r>
              <w:rPr>
                <w:rFonts w:ascii="Book Antiqua" w:hAnsi="Book Antiqua"/>
                <w:b/>
                <w:i/>
                <w:iCs/>
                <w:color w:val="FF0000"/>
                <w:sz w:val="19"/>
                <w:szCs w:val="19"/>
              </w:rPr>
              <w:t>: #</w:t>
            </w:r>
            <w:r w:rsidRPr="00A4381B">
              <w:rPr>
                <w:rFonts w:ascii="Book Antiqua" w:hAnsi="Book Antiqua"/>
                <w:b/>
                <w:i/>
                <w:iCs/>
                <w:color w:val="FF0000"/>
                <w:sz w:val="19"/>
                <w:szCs w:val="19"/>
                <w:highlight w:val="green"/>
              </w:rPr>
              <w:t>CESPE</w:t>
            </w:r>
            <w:r w:rsidRPr="00A4381B">
              <w:rPr>
                <w:rFonts w:ascii="Book Antiqua" w:hAnsi="Book Antiqua"/>
                <w:sz w:val="19"/>
                <w:szCs w:val="19"/>
              </w:rPr>
              <w:t>:</w:t>
            </w:r>
            <w:r>
              <w:rPr>
                <w:rFonts w:ascii="Book Antiqua" w:hAnsi="Book Antiqua"/>
                <w:sz w:val="19"/>
                <w:szCs w:val="19"/>
              </w:rPr>
              <w:t xml:space="preserve"> </w:t>
            </w:r>
            <w:r w:rsidRPr="00A4381B">
              <w:rPr>
                <w:rFonts w:ascii="Book Antiqua" w:hAnsi="Book Antiqua"/>
                <w:sz w:val="19"/>
                <w:szCs w:val="19"/>
              </w:rPr>
              <w:t xml:space="preserve">Uma sociedade limitada que possuía um único </w:t>
            </w:r>
            <w:proofErr w:type="spellStart"/>
            <w:r w:rsidRPr="00A4381B">
              <w:rPr>
                <w:rFonts w:ascii="Book Antiqua" w:hAnsi="Book Antiqua"/>
                <w:sz w:val="19"/>
                <w:szCs w:val="19"/>
              </w:rPr>
              <w:t>sócio-administrador</w:t>
            </w:r>
            <w:proofErr w:type="spellEnd"/>
            <w:r w:rsidRPr="00A4381B">
              <w:rPr>
                <w:rFonts w:ascii="Book Antiqua" w:hAnsi="Book Antiqua"/>
                <w:sz w:val="19"/>
                <w:szCs w:val="19"/>
              </w:rPr>
              <w:t xml:space="preserve"> sofreu várias condenações judiciais para pagamento de dívidas. Na ação de execução de uma dessas dívidas, não pagou, nem depositou os valores que estavam sendo executados, nem nomeou bens à penhora. A pedido de um credor, foi decretada a falência da sociedade. A partir </w:t>
            </w:r>
            <w:r w:rsidRPr="00A4381B">
              <w:rPr>
                <w:rFonts w:ascii="Book Antiqua" w:hAnsi="Book Antiqua"/>
                <w:sz w:val="19"/>
                <w:szCs w:val="19"/>
              </w:rPr>
              <w:lastRenderedPageBreak/>
              <w:t>dessa situação hipotética, julgue o item que se segue</w:t>
            </w:r>
            <w:r>
              <w:rPr>
                <w:rFonts w:ascii="Book Antiqua" w:hAnsi="Book Antiqua"/>
                <w:sz w:val="19"/>
                <w:szCs w:val="19"/>
              </w:rPr>
              <w:t xml:space="preserve">: </w:t>
            </w:r>
            <w:r w:rsidRPr="00A4381B">
              <w:rPr>
                <w:rFonts w:ascii="Book Antiqua" w:hAnsi="Book Antiqua"/>
                <w:b/>
                <w:bCs/>
                <w:sz w:val="19"/>
                <w:szCs w:val="19"/>
                <w:shd w:val="clear" w:color="auto" w:fill="F7CAAC" w:themeFill="accent2" w:themeFillTint="66"/>
              </w:rPr>
              <w:t>Não é possível afirmar que há insolvência econômica</w:t>
            </w:r>
            <w:r w:rsidRPr="00A4381B">
              <w:rPr>
                <w:rFonts w:ascii="Book Antiqua" w:hAnsi="Book Antiqua"/>
                <w:sz w:val="19"/>
                <w:szCs w:val="19"/>
              </w:rPr>
              <w:t xml:space="preserve">. A sociedade pode ter o ativo maior que o passivo, mas não ter liquidez para pagar as dívidas no vencimento. No caso, conforme o enunciado, </w:t>
            </w:r>
            <w:r w:rsidRPr="00A4381B">
              <w:rPr>
                <w:rFonts w:ascii="Book Antiqua" w:hAnsi="Book Antiqua"/>
                <w:b/>
                <w:bCs/>
                <w:sz w:val="19"/>
                <w:szCs w:val="19"/>
                <w:highlight w:val="yellow"/>
              </w:rPr>
              <w:t>a decretação da falência ocorreu não por insolvência econômica</w:t>
            </w:r>
            <w:r w:rsidRPr="00A4381B">
              <w:rPr>
                <w:rFonts w:ascii="Book Antiqua" w:hAnsi="Book Antiqua"/>
                <w:sz w:val="19"/>
                <w:szCs w:val="19"/>
              </w:rPr>
              <w:t xml:space="preserve"> (passivo maior que ativo), mas </w:t>
            </w:r>
            <w:r w:rsidRPr="00A4381B">
              <w:rPr>
                <w:rFonts w:ascii="Book Antiqua" w:hAnsi="Book Antiqua"/>
                <w:b/>
                <w:bCs/>
                <w:sz w:val="19"/>
                <w:szCs w:val="19"/>
                <w:highlight w:val="green"/>
              </w:rPr>
              <w:t>por insolvência jurídica</w:t>
            </w:r>
            <w:r w:rsidRPr="00A4381B">
              <w:rPr>
                <w:rFonts w:ascii="Book Antiqua" w:hAnsi="Book Antiqua"/>
                <w:sz w:val="19"/>
                <w:szCs w:val="19"/>
              </w:rPr>
              <w:t xml:space="preserve"> (execução frustrada – LRF, art. 94, II</w:t>
            </w:r>
            <w:r>
              <w:rPr>
                <w:rFonts w:ascii="Book Antiqua" w:hAnsi="Book Antiqua"/>
                <w:sz w:val="19"/>
                <w:szCs w:val="19"/>
              </w:rPr>
              <w:t>).</w:t>
            </w:r>
          </w:p>
          <w:p w14:paraId="71ED4386" w14:textId="754B2682" w:rsidR="001209E1" w:rsidRPr="001209E1" w:rsidRDefault="001209E1" w:rsidP="004F52D9">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1209E1">
              <w:rPr>
                <w:rFonts w:ascii="Book Antiqua" w:hAnsi="Book Antiqua"/>
                <w:b/>
                <w:bCs/>
                <w:sz w:val="19"/>
                <w:szCs w:val="19"/>
                <w:highlight w:val="yellow"/>
              </w:rPr>
              <w:t>MPSP-2012</w:t>
            </w:r>
            <w:r>
              <w:rPr>
                <w:rFonts w:ascii="Book Antiqua" w:hAnsi="Book Antiqua"/>
                <w:b/>
                <w:bCs/>
                <w:sz w:val="19"/>
                <w:szCs w:val="19"/>
              </w:rPr>
              <w:t>)</w:t>
            </w:r>
            <w:r>
              <w:rPr>
                <w:rFonts w:ascii="Book Antiqua" w:hAnsi="Book Antiqua"/>
                <w:sz w:val="19"/>
                <w:szCs w:val="19"/>
              </w:rPr>
              <w:t xml:space="preserve">: </w:t>
            </w:r>
            <w:r w:rsidRPr="001209E1">
              <w:rPr>
                <w:rFonts w:ascii="Book Antiqua" w:hAnsi="Book Antiqua"/>
                <w:sz w:val="19"/>
                <w:szCs w:val="19"/>
              </w:rPr>
              <w:t>Em relação à falência, considere:</w:t>
            </w:r>
            <w:r>
              <w:t xml:space="preserve"> </w:t>
            </w:r>
            <w:r w:rsidRPr="001209E1">
              <w:rPr>
                <w:rFonts w:ascii="Book Antiqua" w:hAnsi="Book Antiqua"/>
                <w:sz w:val="19"/>
                <w:szCs w:val="19"/>
              </w:rPr>
              <w:t xml:space="preserve">Na falência requerida com fundamento </w:t>
            </w:r>
            <w:proofErr w:type="gramStart"/>
            <w:r w:rsidRPr="001209E1">
              <w:rPr>
                <w:rFonts w:ascii="Book Antiqua" w:hAnsi="Book Antiqua"/>
                <w:sz w:val="19"/>
                <w:szCs w:val="19"/>
              </w:rPr>
              <w:t>na tríplice</w:t>
            </w:r>
            <w:proofErr w:type="gramEnd"/>
            <w:r w:rsidRPr="001209E1">
              <w:rPr>
                <w:rFonts w:ascii="Book Antiqua" w:hAnsi="Book Antiqua"/>
                <w:sz w:val="19"/>
                <w:szCs w:val="19"/>
              </w:rPr>
              <w:t xml:space="preserve"> omissão a lei não exige que o título objeto da execução tenha valor mínimo.</w:t>
            </w:r>
            <w:r>
              <w:rPr>
                <w:rFonts w:ascii="Book Antiqua" w:hAnsi="Book Antiqua"/>
                <w:sz w:val="19"/>
                <w:szCs w:val="19"/>
              </w:rPr>
              <w:t xml:space="preserve"> </w:t>
            </w:r>
            <w:r w:rsidRPr="00536F81">
              <w:rPr>
                <w:rFonts w:ascii="Book Antiqua" w:hAnsi="Book Antiqua"/>
                <w:b/>
                <w:sz w:val="19"/>
                <w:szCs w:val="19"/>
              </w:rPr>
              <w:t xml:space="preserve">BL: art. 94, </w:t>
            </w:r>
            <w:proofErr w:type="gramStart"/>
            <w:r w:rsidRPr="00536F81">
              <w:rPr>
                <w:rFonts w:ascii="Book Antiqua" w:hAnsi="Book Antiqua"/>
                <w:b/>
                <w:sz w:val="19"/>
                <w:szCs w:val="19"/>
              </w:rPr>
              <w:t>II,  LRF</w:t>
            </w:r>
            <w:proofErr w:type="gramEnd"/>
            <w:r w:rsidRPr="00536F81">
              <w:rPr>
                <w:rFonts w:ascii="Book Antiqua" w:hAnsi="Book Antiqua"/>
                <w:b/>
                <w:sz w:val="19"/>
                <w:szCs w:val="19"/>
              </w:rPr>
              <w:t>.</w:t>
            </w:r>
          </w:p>
        </w:tc>
      </w:tr>
    </w:tbl>
    <w:p w14:paraId="5D426305" w14:textId="7253215B" w:rsidR="004253F2" w:rsidRPr="001D2F6C"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lastRenderedPageBreak/>
        <w:t xml:space="preserve">        III – </w:t>
      </w:r>
      <w:r w:rsidRPr="00536F81">
        <w:rPr>
          <w:rFonts w:ascii="Book Antiqua" w:hAnsi="Book Antiqua"/>
          <w:b/>
          <w:caps/>
          <w:sz w:val="19"/>
          <w:szCs w:val="19"/>
          <w:highlight w:val="green"/>
        </w:rPr>
        <w:t>pratica</w:t>
      </w:r>
      <w:r w:rsidRPr="00536F81">
        <w:rPr>
          <w:rFonts w:ascii="Book Antiqua" w:hAnsi="Book Antiqua"/>
          <w:sz w:val="19"/>
          <w:szCs w:val="19"/>
        </w:rPr>
        <w:t xml:space="preserve"> </w:t>
      </w:r>
      <w:r w:rsidRPr="00536F81">
        <w:rPr>
          <w:rFonts w:ascii="Book Antiqua" w:hAnsi="Book Antiqua"/>
          <w:b/>
          <w:sz w:val="19"/>
          <w:szCs w:val="19"/>
          <w:highlight w:val="cyan"/>
        </w:rPr>
        <w:t>qualquer dos seguintes atos</w:t>
      </w:r>
      <w:r w:rsidRPr="00536F81">
        <w:rPr>
          <w:rFonts w:ascii="Book Antiqua" w:hAnsi="Book Antiqua"/>
          <w:sz w:val="19"/>
          <w:szCs w:val="19"/>
        </w:rPr>
        <w:t xml:space="preserve">, </w:t>
      </w:r>
      <w:r w:rsidRPr="00440CE7">
        <w:rPr>
          <w:rFonts w:ascii="Book Antiqua" w:hAnsi="Book Antiqua"/>
          <w:b/>
          <w:caps/>
          <w:sz w:val="19"/>
          <w:szCs w:val="19"/>
          <w:highlight w:val="green"/>
        </w:rPr>
        <w:t>exceto</w:t>
      </w:r>
      <w:r w:rsidRPr="00440CE7">
        <w:rPr>
          <w:rFonts w:ascii="Book Antiqua" w:hAnsi="Book Antiqua"/>
          <w:sz w:val="19"/>
          <w:szCs w:val="19"/>
          <w:highlight w:val="green"/>
        </w:rPr>
        <w:t xml:space="preserve"> </w:t>
      </w:r>
      <w:r w:rsidRPr="00440CE7">
        <w:rPr>
          <w:rFonts w:ascii="Book Antiqua" w:hAnsi="Book Antiqua"/>
          <w:b/>
          <w:caps/>
          <w:sz w:val="19"/>
          <w:szCs w:val="19"/>
          <w:highlight w:val="green"/>
        </w:rPr>
        <w:t>se fizer</w:t>
      </w:r>
      <w:r w:rsidRPr="00440CE7">
        <w:rPr>
          <w:rFonts w:ascii="Book Antiqua" w:hAnsi="Book Antiqua"/>
          <w:b/>
          <w:sz w:val="19"/>
          <w:szCs w:val="19"/>
        </w:rPr>
        <w:t xml:space="preserve"> </w:t>
      </w:r>
      <w:r w:rsidRPr="00536F81">
        <w:rPr>
          <w:rFonts w:ascii="Book Antiqua" w:hAnsi="Book Antiqua"/>
          <w:b/>
          <w:sz w:val="19"/>
          <w:szCs w:val="19"/>
          <w:highlight w:val="yellow"/>
        </w:rPr>
        <w:t>parte</w:t>
      </w:r>
      <w:r w:rsidRPr="00440CE7">
        <w:rPr>
          <w:rFonts w:ascii="Book Antiqua" w:hAnsi="Book Antiqua"/>
          <w:b/>
          <w:sz w:val="19"/>
          <w:szCs w:val="19"/>
        </w:rPr>
        <w:t xml:space="preserve"> </w:t>
      </w:r>
      <w:r w:rsidRPr="00440CE7">
        <w:rPr>
          <w:rFonts w:ascii="Book Antiqua" w:hAnsi="Book Antiqua"/>
          <w:b/>
          <w:sz w:val="19"/>
          <w:szCs w:val="19"/>
          <w:highlight w:val="cyan"/>
        </w:rPr>
        <w:t>de plano de recuperação judicial</w:t>
      </w:r>
      <w:r w:rsidRPr="0050086C">
        <w:rPr>
          <w:rFonts w:ascii="Book Antiqua" w:hAnsi="Book Antiqua"/>
          <w:sz w:val="16"/>
          <w:szCs w:val="16"/>
        </w:rPr>
        <w:t>:</w:t>
      </w:r>
      <w:r w:rsidR="001D2F6C">
        <w:rPr>
          <w:rFonts w:ascii="Book Antiqua" w:hAnsi="Book Antiqua"/>
          <w:sz w:val="16"/>
          <w:szCs w:val="16"/>
        </w:rPr>
        <w:t xml:space="preserve"> </w:t>
      </w:r>
      <w:r w:rsidR="001D2F6C">
        <w:rPr>
          <w:rFonts w:ascii="Book Antiqua" w:hAnsi="Book Antiqua"/>
          <w:b/>
          <w:color w:val="FF0000"/>
          <w:sz w:val="16"/>
          <w:szCs w:val="16"/>
          <w:u w:val="single"/>
        </w:rPr>
        <w:t>(TJPA-2009)</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(AGU-2010)</w:t>
      </w:r>
      <w:r w:rsidR="001D2F6C">
        <w:rPr>
          <w:rFonts w:ascii="Book Antiqua" w:hAnsi="Book Antiqua"/>
          <w:sz w:val="16"/>
          <w:szCs w:val="16"/>
        </w:rPr>
        <w:t xml:space="preserve"> </w:t>
      </w:r>
      <w:r w:rsidR="001D2F6C">
        <w:rPr>
          <w:rFonts w:ascii="Book Antiqua" w:hAnsi="Book Antiqua"/>
          <w:b/>
          <w:color w:val="FF0000"/>
          <w:sz w:val="16"/>
          <w:szCs w:val="16"/>
          <w:u w:val="single"/>
        </w:rPr>
        <w:t>(TJSP-2011)</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(TRT23-2014)</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(PGM-Curitiba/PR-2015)</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(Cartórios/TJMG-2017)</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(DPEMG-2018)</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(PCGO-2018)</w:t>
      </w:r>
      <w:r w:rsidR="00282FB0" w:rsidRPr="0050086C">
        <w:rPr>
          <w:rFonts w:ascii="Book Antiqua" w:hAnsi="Book Antiqua"/>
          <w:sz w:val="16"/>
          <w:szCs w:val="16"/>
        </w:rPr>
        <w:t xml:space="preserve"> </w:t>
      </w:r>
      <w:r w:rsidR="00282FB0" w:rsidRPr="0050086C">
        <w:rPr>
          <w:rFonts w:ascii="Book Antiqua" w:hAnsi="Book Antiqua"/>
          <w:b/>
          <w:color w:val="FF0000"/>
          <w:sz w:val="16"/>
          <w:szCs w:val="16"/>
          <w:u w:val="single"/>
        </w:rPr>
        <w:t>(Cartórios/TJAL-2019)</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(Cartórios/TJMS-2021)</w:t>
      </w:r>
      <w:r w:rsidR="004D32E9" w:rsidRPr="0050086C">
        <w:rPr>
          <w:rFonts w:ascii="Book Antiqua" w:hAnsi="Book Antiqua"/>
          <w:b/>
          <w:color w:val="FF0000"/>
          <w:sz w:val="16"/>
          <w:szCs w:val="16"/>
        </w:rPr>
        <w:t xml:space="preserve"> </w:t>
      </w:r>
      <w:r w:rsidR="001D2F6C">
        <w:rPr>
          <w:rFonts w:ascii="Book Antiqua" w:hAnsi="Book Antiqua"/>
          <w:b/>
          <w:color w:val="FF0000"/>
          <w:sz w:val="16"/>
          <w:szCs w:val="16"/>
          <w:u w:val="single"/>
        </w:rPr>
        <w:t>(MPSP-2012/2022)</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(TJSC-2022)</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(TJGO-2023)</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(PFN-2023)</w:t>
      </w:r>
    </w:p>
    <w:p w14:paraId="5D426306" w14:textId="0F37F6B9"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a) </w:t>
      </w:r>
      <w:r w:rsidRPr="00716B07">
        <w:rPr>
          <w:rFonts w:ascii="Book Antiqua" w:hAnsi="Book Antiqua"/>
          <w:b/>
          <w:bCs/>
          <w:caps/>
          <w:sz w:val="19"/>
          <w:szCs w:val="19"/>
          <w:highlight w:val="green"/>
        </w:rPr>
        <w:t>procede</w:t>
      </w:r>
      <w:r w:rsidRPr="00536F81">
        <w:rPr>
          <w:rFonts w:ascii="Book Antiqua" w:hAnsi="Book Antiqua"/>
          <w:sz w:val="19"/>
          <w:szCs w:val="19"/>
        </w:rPr>
        <w:t xml:space="preserve"> à </w:t>
      </w:r>
      <w:r w:rsidRPr="00716B07">
        <w:rPr>
          <w:rFonts w:ascii="Book Antiqua" w:hAnsi="Book Antiqua"/>
          <w:b/>
          <w:bCs/>
          <w:caps/>
          <w:sz w:val="19"/>
          <w:szCs w:val="19"/>
          <w:shd w:val="clear" w:color="auto" w:fill="F7CAAC" w:themeFill="accent2" w:themeFillTint="66"/>
        </w:rPr>
        <w:t>liquidação</w:t>
      </w:r>
      <w:r w:rsidRPr="00536F81">
        <w:rPr>
          <w:rFonts w:ascii="Book Antiqua" w:hAnsi="Book Antiqua"/>
          <w:sz w:val="19"/>
          <w:szCs w:val="19"/>
        </w:rPr>
        <w:t xml:space="preserve"> </w:t>
      </w:r>
      <w:r w:rsidRPr="00716B07">
        <w:rPr>
          <w:rFonts w:ascii="Book Antiqua" w:hAnsi="Book Antiqua"/>
          <w:b/>
          <w:bCs/>
          <w:sz w:val="19"/>
          <w:szCs w:val="19"/>
          <w:highlight w:val="cyan"/>
        </w:rPr>
        <w:t>precipitada</w:t>
      </w:r>
      <w:r w:rsidRPr="00716B07">
        <w:rPr>
          <w:rFonts w:ascii="Book Antiqua" w:hAnsi="Book Antiqua"/>
          <w:b/>
          <w:bCs/>
          <w:sz w:val="19"/>
          <w:szCs w:val="19"/>
        </w:rPr>
        <w:t xml:space="preserve"> </w:t>
      </w:r>
      <w:r w:rsidRPr="00716B07">
        <w:rPr>
          <w:rFonts w:ascii="Book Antiqua" w:hAnsi="Book Antiqua"/>
          <w:b/>
          <w:bCs/>
          <w:sz w:val="19"/>
          <w:szCs w:val="19"/>
          <w:highlight w:val="yellow"/>
        </w:rPr>
        <w:t>de seus ativos</w:t>
      </w:r>
      <w:r w:rsidRPr="00536F81">
        <w:rPr>
          <w:rFonts w:ascii="Book Antiqua" w:hAnsi="Book Antiqua"/>
          <w:sz w:val="19"/>
          <w:szCs w:val="19"/>
        </w:rPr>
        <w:t xml:space="preserve"> ou </w:t>
      </w:r>
      <w:r w:rsidRPr="00440CE7">
        <w:rPr>
          <w:rFonts w:ascii="Book Antiqua" w:hAnsi="Book Antiqua"/>
          <w:b/>
          <w:bCs/>
          <w:caps/>
          <w:sz w:val="19"/>
          <w:szCs w:val="19"/>
          <w:highlight w:val="green"/>
        </w:rPr>
        <w:t>lança</w:t>
      </w:r>
      <w:r w:rsidRPr="00536F81">
        <w:rPr>
          <w:rFonts w:ascii="Book Antiqua" w:hAnsi="Book Antiqua"/>
          <w:sz w:val="19"/>
          <w:szCs w:val="19"/>
        </w:rPr>
        <w:t xml:space="preserve"> </w:t>
      </w:r>
      <w:r w:rsidRPr="00440CE7">
        <w:rPr>
          <w:rFonts w:ascii="Book Antiqua" w:hAnsi="Book Antiqua"/>
          <w:b/>
          <w:bCs/>
          <w:sz w:val="19"/>
          <w:szCs w:val="19"/>
          <w:highlight w:val="yellow"/>
        </w:rPr>
        <w:t>mão de meio</w:t>
      </w:r>
      <w:r w:rsidRPr="00536F81">
        <w:rPr>
          <w:rFonts w:ascii="Book Antiqua" w:hAnsi="Book Antiqua"/>
          <w:sz w:val="19"/>
          <w:szCs w:val="19"/>
        </w:rPr>
        <w:t xml:space="preserve"> </w:t>
      </w:r>
      <w:r w:rsidRPr="00440CE7">
        <w:rPr>
          <w:rFonts w:ascii="Book Antiqua" w:hAnsi="Book Antiqua"/>
          <w:b/>
          <w:bCs/>
          <w:sz w:val="19"/>
          <w:szCs w:val="19"/>
          <w:highlight w:val="cyan"/>
        </w:rPr>
        <w:t>ruinoso</w:t>
      </w:r>
      <w:r w:rsidRPr="00536F81">
        <w:rPr>
          <w:rFonts w:ascii="Book Antiqua" w:hAnsi="Book Antiqua"/>
          <w:sz w:val="19"/>
          <w:szCs w:val="19"/>
        </w:rPr>
        <w:t xml:space="preserve"> ou </w:t>
      </w:r>
      <w:r w:rsidRPr="00440CE7">
        <w:rPr>
          <w:rFonts w:ascii="Book Antiqua" w:hAnsi="Book Antiqua"/>
          <w:b/>
          <w:bCs/>
          <w:sz w:val="19"/>
          <w:szCs w:val="19"/>
          <w:highlight w:val="cyan"/>
        </w:rPr>
        <w:t>fraudulento</w:t>
      </w:r>
      <w:r w:rsidRPr="00536F81">
        <w:rPr>
          <w:rFonts w:ascii="Book Antiqua" w:hAnsi="Book Antiqua"/>
          <w:sz w:val="19"/>
          <w:szCs w:val="19"/>
        </w:rPr>
        <w:t xml:space="preserve"> </w:t>
      </w:r>
      <w:r w:rsidRPr="00440CE7">
        <w:rPr>
          <w:rFonts w:ascii="Book Antiqua" w:hAnsi="Book Antiqua"/>
          <w:b/>
          <w:bCs/>
          <w:sz w:val="19"/>
          <w:szCs w:val="19"/>
          <w:highlight w:val="yellow"/>
        </w:rPr>
        <w:t>para realizar</w:t>
      </w:r>
      <w:r w:rsidRPr="00536F81">
        <w:rPr>
          <w:rFonts w:ascii="Book Antiqua" w:hAnsi="Book Antiqua"/>
          <w:sz w:val="19"/>
          <w:szCs w:val="19"/>
        </w:rPr>
        <w:t xml:space="preserve"> </w:t>
      </w:r>
      <w:r w:rsidRPr="00440CE7">
        <w:rPr>
          <w:rFonts w:ascii="Book Antiqua" w:hAnsi="Book Antiqua"/>
          <w:b/>
          <w:bCs/>
          <w:sz w:val="19"/>
          <w:szCs w:val="19"/>
          <w:highlight w:val="cyan"/>
        </w:rPr>
        <w:t>pagamentos</w:t>
      </w:r>
      <w:r w:rsidRPr="0050086C">
        <w:rPr>
          <w:rFonts w:ascii="Book Antiqua" w:hAnsi="Book Antiqua"/>
          <w:sz w:val="16"/>
          <w:szCs w:val="16"/>
        </w:rPr>
        <w:t>;</w:t>
      </w:r>
      <w:r w:rsidR="0050086C">
        <w:rPr>
          <w:rFonts w:ascii="Book Antiqua" w:hAnsi="Book Antiqua"/>
          <w:sz w:val="16"/>
          <w:szCs w:val="16"/>
        </w:rPr>
        <w:t xml:space="preserve"> </w:t>
      </w:r>
      <w:r w:rsidR="0050086C">
        <w:rPr>
          <w:rFonts w:ascii="Book Antiqua" w:hAnsi="Book Antiqua"/>
          <w:b/>
          <w:color w:val="FF0000"/>
          <w:sz w:val="16"/>
          <w:szCs w:val="16"/>
          <w:u w:val="single"/>
        </w:rPr>
        <w:t>(TJSP-2011)</w:t>
      </w:r>
      <w:r w:rsidR="00716B07" w:rsidRPr="0050086C">
        <w:rPr>
          <w:rFonts w:ascii="Book Antiqua" w:hAnsi="Book Antiqua"/>
          <w:sz w:val="16"/>
          <w:szCs w:val="16"/>
        </w:rPr>
        <w:t xml:space="preserve"> </w:t>
      </w:r>
      <w:r w:rsidR="00094BD9" w:rsidRPr="0050086C">
        <w:rPr>
          <w:rFonts w:ascii="Book Antiqua" w:hAnsi="Book Antiqua"/>
          <w:b/>
          <w:color w:val="FF0000"/>
          <w:sz w:val="16"/>
          <w:szCs w:val="16"/>
          <w:u w:val="single"/>
        </w:rPr>
        <w:t>(TRT23-2014)</w:t>
      </w:r>
      <w:r w:rsidR="00F57537" w:rsidRPr="0050086C">
        <w:rPr>
          <w:rFonts w:ascii="Book Antiqua" w:hAnsi="Book Antiqua"/>
          <w:b/>
          <w:color w:val="FF0000"/>
          <w:sz w:val="16"/>
          <w:szCs w:val="16"/>
        </w:rPr>
        <w:t xml:space="preserve"> </w:t>
      </w:r>
      <w:r w:rsidR="00F57537" w:rsidRPr="0050086C">
        <w:rPr>
          <w:rFonts w:ascii="Book Antiqua" w:hAnsi="Book Antiqua"/>
          <w:b/>
          <w:color w:val="FF0000"/>
          <w:sz w:val="16"/>
          <w:szCs w:val="16"/>
          <w:u w:val="single"/>
        </w:rPr>
        <w:t>(PGM-Curitiba/PR-2015)</w:t>
      </w:r>
      <w:r w:rsidR="00AD0B93" w:rsidRPr="0050086C">
        <w:rPr>
          <w:rFonts w:ascii="Book Antiqua" w:hAnsi="Book Antiqua"/>
          <w:b/>
          <w:color w:val="FF0000"/>
          <w:sz w:val="16"/>
          <w:szCs w:val="16"/>
        </w:rPr>
        <w:t xml:space="preserve"> </w:t>
      </w:r>
      <w:r w:rsidR="00AD0B93" w:rsidRPr="0050086C">
        <w:rPr>
          <w:rFonts w:ascii="Book Antiqua" w:hAnsi="Book Antiqua"/>
          <w:b/>
          <w:color w:val="FF0000"/>
          <w:sz w:val="16"/>
          <w:szCs w:val="16"/>
          <w:u w:val="single"/>
        </w:rPr>
        <w:t>(Cartórios/TJMG-2017)</w:t>
      </w:r>
    </w:p>
    <w:tbl>
      <w:tblPr>
        <w:tblStyle w:val="Tabelacomgrade"/>
        <w:tblW w:w="0" w:type="auto"/>
        <w:shd w:val="clear" w:color="auto" w:fill="CCFFFF"/>
        <w:tblLook w:val="04A0" w:firstRow="1" w:lastRow="0" w:firstColumn="1" w:lastColumn="0" w:noHBand="0" w:noVBand="1"/>
      </w:tblPr>
      <w:tblGrid>
        <w:gridCol w:w="8494"/>
      </w:tblGrid>
      <w:tr w:rsidR="0096457C" w:rsidRPr="00536F81" w14:paraId="5D426308" w14:textId="77777777" w:rsidTr="0096457C">
        <w:tc>
          <w:tcPr>
            <w:tcW w:w="8494" w:type="dxa"/>
            <w:shd w:val="clear" w:color="auto" w:fill="CCFFFF"/>
          </w:tcPr>
          <w:p w14:paraId="5D426307" w14:textId="77777777" w:rsidR="0096457C" w:rsidRPr="00536F81" w:rsidRDefault="0096457C" w:rsidP="00171BE9">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TJSP</w:t>
            </w:r>
            <w:r w:rsidR="00171BE9" w:rsidRPr="00536F81">
              <w:rPr>
                <w:rFonts w:ascii="Book Antiqua" w:hAnsi="Book Antiqua"/>
                <w:b/>
                <w:sz w:val="19"/>
                <w:szCs w:val="19"/>
                <w:highlight w:val="yellow"/>
              </w:rPr>
              <w:t>-</w:t>
            </w:r>
            <w:r w:rsidRPr="00536F81">
              <w:rPr>
                <w:rFonts w:ascii="Book Antiqua" w:hAnsi="Book Antiqua"/>
                <w:b/>
                <w:sz w:val="19"/>
                <w:szCs w:val="19"/>
                <w:highlight w:val="yellow"/>
              </w:rPr>
              <w:t>2011</w:t>
            </w:r>
            <w:r w:rsidR="00171BE9" w:rsidRPr="00536F81">
              <w:rPr>
                <w:rFonts w:ascii="Book Antiqua" w:hAnsi="Book Antiqua"/>
                <w:b/>
                <w:sz w:val="19"/>
                <w:szCs w:val="19"/>
                <w:highlight w:val="yellow"/>
              </w:rPr>
              <w:t>-</w:t>
            </w:r>
            <w:r w:rsidRPr="00536F81">
              <w:rPr>
                <w:rFonts w:ascii="Book Antiqua" w:hAnsi="Book Antiqua"/>
                <w:b/>
                <w:sz w:val="19"/>
                <w:szCs w:val="19"/>
                <w:highlight w:val="yellow"/>
              </w:rPr>
              <w:t>VUNESP</w:t>
            </w:r>
            <w:r w:rsidRPr="00536F81">
              <w:rPr>
                <w:rFonts w:ascii="Book Antiqua" w:hAnsi="Book Antiqua"/>
                <w:b/>
                <w:sz w:val="19"/>
                <w:szCs w:val="19"/>
              </w:rPr>
              <w:t xml:space="preserve">): </w:t>
            </w:r>
            <w:r w:rsidRPr="00536F81">
              <w:rPr>
                <w:rFonts w:ascii="Book Antiqua" w:hAnsi="Book Antiqua"/>
                <w:sz w:val="19"/>
                <w:szCs w:val="19"/>
              </w:rPr>
              <w:t xml:space="preserve">O juiz decretará a falência durante o processo de recuperação judicial se o devedor, sem previsão no plano de recuperação judicial, procede à liquidação precipitada de seus ativos. </w:t>
            </w:r>
            <w:r w:rsidRPr="00536F81">
              <w:rPr>
                <w:rFonts w:ascii="Book Antiqua" w:hAnsi="Book Antiqua"/>
                <w:b/>
                <w:sz w:val="19"/>
                <w:szCs w:val="19"/>
              </w:rPr>
              <w:t>BL: art. 94, III, “a” da LRF.</w:t>
            </w:r>
          </w:p>
        </w:tc>
      </w:tr>
    </w:tbl>
    <w:p w14:paraId="5D426309" w14:textId="4F63419D" w:rsidR="004253F2" w:rsidRPr="0050086C"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7A6391">
        <w:rPr>
          <w:rFonts w:ascii="Book Antiqua" w:hAnsi="Book Antiqua"/>
          <w:b/>
          <w:bCs/>
          <w:sz w:val="19"/>
          <w:szCs w:val="19"/>
        </w:rPr>
        <w:t>b) realiza ou, por atos inequívocos, tenta realizar, com o objetivo de retardar pagamentos ou fraudar credores, negócio simulado ou alienação de parte ou da totalidade de seu ativo a terceiro, credor ou não</w:t>
      </w:r>
      <w:r w:rsidRPr="0050086C">
        <w:rPr>
          <w:rFonts w:ascii="Book Antiqua" w:hAnsi="Book Antiqua"/>
          <w:b/>
          <w:bCs/>
          <w:sz w:val="16"/>
          <w:szCs w:val="16"/>
        </w:rPr>
        <w:t>;</w:t>
      </w:r>
      <w:r w:rsidR="00094BD9" w:rsidRPr="0050086C">
        <w:rPr>
          <w:rFonts w:ascii="Book Antiqua" w:hAnsi="Book Antiqua"/>
          <w:b/>
          <w:bCs/>
          <w:sz w:val="16"/>
          <w:szCs w:val="16"/>
        </w:rPr>
        <w:t xml:space="preserve"> </w:t>
      </w:r>
      <w:r w:rsidR="00094BD9" w:rsidRPr="0050086C">
        <w:rPr>
          <w:rFonts w:ascii="Book Antiqua" w:hAnsi="Book Antiqua"/>
          <w:b/>
          <w:bCs/>
          <w:color w:val="FF0000"/>
          <w:sz w:val="16"/>
          <w:szCs w:val="16"/>
          <w:u w:val="single"/>
        </w:rPr>
        <w:t>(TRT23-2014)</w:t>
      </w:r>
      <w:r w:rsidR="00C77B75" w:rsidRPr="0050086C">
        <w:rPr>
          <w:rFonts w:ascii="Book Antiqua" w:hAnsi="Book Antiqua"/>
          <w:b/>
          <w:bCs/>
          <w:color w:val="FF0000"/>
          <w:sz w:val="16"/>
          <w:szCs w:val="16"/>
        </w:rPr>
        <w:t xml:space="preserve"> </w:t>
      </w:r>
      <w:r w:rsidR="00C77B75" w:rsidRPr="0050086C">
        <w:rPr>
          <w:rFonts w:ascii="Book Antiqua" w:hAnsi="Book Antiqua"/>
          <w:b/>
          <w:bCs/>
          <w:color w:val="FF0000"/>
          <w:sz w:val="16"/>
          <w:szCs w:val="16"/>
          <w:u w:val="single"/>
        </w:rPr>
        <w:t>(Cartórios/TJMS-2021)</w:t>
      </w:r>
    </w:p>
    <w:p w14:paraId="5D42630A" w14:textId="6E0CA91A" w:rsidR="004253F2" w:rsidRPr="0050086C"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c) </w:t>
      </w:r>
      <w:r w:rsidRPr="007A6391">
        <w:rPr>
          <w:rFonts w:ascii="Book Antiqua" w:hAnsi="Book Antiqua"/>
          <w:b/>
          <w:bCs/>
          <w:caps/>
          <w:sz w:val="19"/>
          <w:szCs w:val="19"/>
          <w:highlight w:val="green"/>
        </w:rPr>
        <w:t>transfere</w:t>
      </w:r>
      <w:r w:rsidRPr="007A6391">
        <w:rPr>
          <w:rFonts w:ascii="Book Antiqua" w:hAnsi="Book Antiqua"/>
          <w:b/>
          <w:bCs/>
          <w:caps/>
          <w:sz w:val="19"/>
          <w:szCs w:val="19"/>
        </w:rPr>
        <w:t xml:space="preserve"> </w:t>
      </w:r>
      <w:r w:rsidRPr="007A6391">
        <w:rPr>
          <w:rFonts w:ascii="Book Antiqua" w:hAnsi="Book Antiqua"/>
          <w:b/>
          <w:bCs/>
          <w:caps/>
          <w:sz w:val="19"/>
          <w:szCs w:val="19"/>
          <w:shd w:val="clear" w:color="auto" w:fill="F7CAAC" w:themeFill="accent2" w:themeFillTint="66"/>
        </w:rPr>
        <w:t>estabelecimento</w:t>
      </w:r>
      <w:r w:rsidRPr="007A6391">
        <w:rPr>
          <w:rFonts w:ascii="Book Antiqua" w:hAnsi="Book Antiqua"/>
          <w:b/>
          <w:bCs/>
          <w:sz w:val="19"/>
          <w:szCs w:val="19"/>
        </w:rPr>
        <w:t xml:space="preserve"> </w:t>
      </w:r>
      <w:r w:rsidRPr="007A6391">
        <w:rPr>
          <w:rFonts w:ascii="Book Antiqua" w:hAnsi="Book Antiqua"/>
          <w:b/>
          <w:bCs/>
          <w:sz w:val="19"/>
          <w:szCs w:val="19"/>
          <w:highlight w:val="cyan"/>
        </w:rPr>
        <w:t>a terceiro</w:t>
      </w:r>
      <w:r w:rsidRPr="007A6391">
        <w:rPr>
          <w:rFonts w:ascii="Book Antiqua" w:hAnsi="Book Antiqua"/>
          <w:b/>
          <w:bCs/>
          <w:sz w:val="19"/>
          <w:szCs w:val="19"/>
        </w:rPr>
        <w:t xml:space="preserve">, </w:t>
      </w:r>
      <w:r w:rsidRPr="007A6391">
        <w:rPr>
          <w:rFonts w:ascii="Book Antiqua" w:hAnsi="Book Antiqua"/>
          <w:b/>
          <w:bCs/>
          <w:sz w:val="19"/>
          <w:szCs w:val="19"/>
          <w:highlight w:val="yellow"/>
        </w:rPr>
        <w:t>credor ou não</w:t>
      </w:r>
      <w:r w:rsidRPr="007A6391">
        <w:rPr>
          <w:rFonts w:ascii="Book Antiqua" w:hAnsi="Book Antiqua"/>
          <w:b/>
          <w:bCs/>
          <w:sz w:val="19"/>
          <w:szCs w:val="19"/>
        </w:rPr>
        <w:t xml:space="preserve">, </w:t>
      </w:r>
      <w:r w:rsidRPr="007A6391">
        <w:rPr>
          <w:rFonts w:ascii="Book Antiqua" w:hAnsi="Book Antiqua"/>
          <w:b/>
          <w:bCs/>
          <w:sz w:val="19"/>
          <w:szCs w:val="19"/>
          <w:highlight w:val="cyan"/>
        </w:rPr>
        <w:t>sem o consentimento de todos</w:t>
      </w:r>
      <w:r w:rsidRPr="007A6391">
        <w:rPr>
          <w:rFonts w:ascii="Book Antiqua" w:hAnsi="Book Antiqua"/>
          <w:b/>
          <w:bCs/>
          <w:sz w:val="19"/>
          <w:szCs w:val="19"/>
        </w:rPr>
        <w:t xml:space="preserve"> </w:t>
      </w:r>
      <w:r w:rsidRPr="007A6391">
        <w:rPr>
          <w:rFonts w:ascii="Book Antiqua" w:hAnsi="Book Antiqua"/>
          <w:b/>
          <w:bCs/>
          <w:sz w:val="19"/>
          <w:szCs w:val="19"/>
          <w:highlight w:val="yellow"/>
        </w:rPr>
        <w:t>os credores</w:t>
      </w:r>
      <w:r w:rsidRPr="007A6391">
        <w:rPr>
          <w:rFonts w:ascii="Book Antiqua" w:hAnsi="Book Antiqua"/>
          <w:b/>
          <w:bCs/>
          <w:sz w:val="19"/>
          <w:szCs w:val="19"/>
        </w:rPr>
        <w:t xml:space="preserve"> e </w:t>
      </w:r>
      <w:r w:rsidRPr="007A6391">
        <w:rPr>
          <w:rFonts w:ascii="Book Antiqua" w:hAnsi="Book Antiqua"/>
          <w:b/>
          <w:bCs/>
          <w:caps/>
          <w:sz w:val="19"/>
          <w:szCs w:val="19"/>
          <w:highlight w:val="green"/>
        </w:rPr>
        <w:t>sem ficar</w:t>
      </w:r>
      <w:r w:rsidRPr="007A6391">
        <w:rPr>
          <w:rFonts w:ascii="Book Antiqua" w:hAnsi="Book Antiqua"/>
          <w:b/>
          <w:bCs/>
          <w:sz w:val="19"/>
          <w:szCs w:val="19"/>
        </w:rPr>
        <w:t xml:space="preserve"> </w:t>
      </w:r>
      <w:r w:rsidRPr="007A6391">
        <w:rPr>
          <w:rFonts w:ascii="Book Antiqua" w:hAnsi="Book Antiqua"/>
          <w:b/>
          <w:bCs/>
          <w:sz w:val="19"/>
          <w:szCs w:val="19"/>
          <w:highlight w:val="cyan"/>
        </w:rPr>
        <w:t>com bens suficientes</w:t>
      </w:r>
      <w:r w:rsidRPr="007A6391">
        <w:rPr>
          <w:rFonts w:ascii="Book Antiqua" w:hAnsi="Book Antiqua"/>
          <w:b/>
          <w:bCs/>
          <w:sz w:val="19"/>
          <w:szCs w:val="19"/>
        </w:rPr>
        <w:t xml:space="preserve"> </w:t>
      </w:r>
      <w:r w:rsidRPr="007A6391">
        <w:rPr>
          <w:rFonts w:ascii="Book Antiqua" w:hAnsi="Book Antiqua"/>
          <w:b/>
          <w:bCs/>
          <w:sz w:val="19"/>
          <w:szCs w:val="19"/>
          <w:highlight w:val="yellow"/>
        </w:rPr>
        <w:t>para solver seu passivo</w:t>
      </w:r>
      <w:r w:rsidRPr="0050086C">
        <w:rPr>
          <w:rFonts w:ascii="Book Antiqua" w:hAnsi="Book Antiqua"/>
          <w:b/>
          <w:bCs/>
          <w:sz w:val="16"/>
          <w:szCs w:val="16"/>
        </w:rPr>
        <w:t>;</w:t>
      </w:r>
      <w:r w:rsidR="00BF748E" w:rsidRPr="0050086C">
        <w:rPr>
          <w:rFonts w:ascii="Book Antiqua" w:hAnsi="Book Antiqua"/>
          <w:b/>
          <w:bCs/>
          <w:sz w:val="16"/>
          <w:szCs w:val="16"/>
        </w:rPr>
        <w:t xml:space="preserve"> </w:t>
      </w:r>
      <w:r w:rsidR="00BF748E" w:rsidRPr="0050086C">
        <w:rPr>
          <w:rFonts w:ascii="Book Antiqua" w:hAnsi="Book Antiqua"/>
          <w:b/>
          <w:bCs/>
          <w:color w:val="FF0000"/>
          <w:sz w:val="16"/>
          <w:szCs w:val="16"/>
          <w:u w:val="single"/>
        </w:rPr>
        <w:t>(TJPA-2009)</w:t>
      </w:r>
      <w:r w:rsidR="001209E1" w:rsidRPr="0050086C">
        <w:rPr>
          <w:rFonts w:ascii="Book Antiqua" w:hAnsi="Book Antiqua"/>
          <w:b/>
          <w:bCs/>
          <w:color w:val="FF0000"/>
          <w:sz w:val="16"/>
          <w:szCs w:val="16"/>
        </w:rPr>
        <w:t xml:space="preserve"> </w:t>
      </w:r>
      <w:r w:rsidR="00094BD9" w:rsidRPr="0050086C">
        <w:rPr>
          <w:rFonts w:ascii="Book Antiqua" w:hAnsi="Book Antiqua"/>
          <w:b/>
          <w:bCs/>
          <w:color w:val="FF0000"/>
          <w:sz w:val="16"/>
          <w:szCs w:val="16"/>
          <w:u w:val="single"/>
        </w:rPr>
        <w:t>(TRT23-2014)</w:t>
      </w:r>
      <w:r w:rsidR="00AD0B93" w:rsidRPr="0050086C">
        <w:rPr>
          <w:rFonts w:ascii="Book Antiqua" w:hAnsi="Book Antiqua"/>
          <w:b/>
          <w:bCs/>
          <w:color w:val="FF0000"/>
          <w:sz w:val="16"/>
          <w:szCs w:val="16"/>
        </w:rPr>
        <w:t xml:space="preserve"> </w:t>
      </w:r>
      <w:r w:rsidR="00AD0B93" w:rsidRPr="0050086C">
        <w:rPr>
          <w:rFonts w:ascii="Book Antiqua" w:hAnsi="Book Antiqua"/>
          <w:b/>
          <w:bCs/>
          <w:color w:val="FF0000"/>
          <w:sz w:val="16"/>
          <w:szCs w:val="16"/>
          <w:u w:val="single"/>
        </w:rPr>
        <w:t>(Cartórios/TJMG-2017)</w:t>
      </w:r>
      <w:r w:rsidR="00203AB2" w:rsidRPr="0050086C">
        <w:rPr>
          <w:rFonts w:ascii="Book Antiqua" w:hAnsi="Book Antiqua"/>
          <w:b/>
          <w:bCs/>
          <w:color w:val="FF0000"/>
          <w:sz w:val="16"/>
          <w:szCs w:val="16"/>
        </w:rPr>
        <w:t xml:space="preserve"> </w:t>
      </w:r>
      <w:r w:rsidR="00203AB2" w:rsidRPr="0050086C">
        <w:rPr>
          <w:rFonts w:ascii="Book Antiqua" w:hAnsi="Book Antiqua"/>
          <w:b/>
          <w:bCs/>
          <w:color w:val="FF0000"/>
          <w:sz w:val="16"/>
          <w:szCs w:val="16"/>
          <w:u w:val="single"/>
        </w:rPr>
        <w:t>(PCGO-2018)</w:t>
      </w:r>
      <w:r w:rsidR="00C77B75" w:rsidRPr="0050086C">
        <w:rPr>
          <w:rFonts w:ascii="Book Antiqua" w:hAnsi="Book Antiqua"/>
          <w:b/>
          <w:bCs/>
          <w:color w:val="FF0000"/>
          <w:sz w:val="16"/>
          <w:szCs w:val="16"/>
        </w:rPr>
        <w:t xml:space="preserve"> </w:t>
      </w:r>
      <w:r w:rsidR="00C77B75" w:rsidRPr="0050086C">
        <w:rPr>
          <w:rFonts w:ascii="Book Antiqua" w:hAnsi="Book Antiqua"/>
          <w:b/>
          <w:bCs/>
          <w:color w:val="FF0000"/>
          <w:sz w:val="16"/>
          <w:szCs w:val="16"/>
          <w:u w:val="single"/>
        </w:rPr>
        <w:t>(Cartórios/TJMS-2021)</w:t>
      </w:r>
      <w:r w:rsidR="004D32E9" w:rsidRPr="0050086C">
        <w:rPr>
          <w:rFonts w:ascii="Book Antiqua" w:hAnsi="Book Antiqua"/>
          <w:b/>
          <w:bCs/>
          <w:color w:val="FF0000"/>
          <w:sz w:val="16"/>
          <w:szCs w:val="16"/>
        </w:rPr>
        <w:t xml:space="preserve"> </w:t>
      </w:r>
      <w:r w:rsidR="004D32E9" w:rsidRPr="0050086C">
        <w:rPr>
          <w:rFonts w:ascii="Book Antiqua" w:hAnsi="Book Antiqua"/>
          <w:b/>
          <w:color w:val="FF0000"/>
          <w:sz w:val="16"/>
          <w:szCs w:val="16"/>
          <w:u w:val="single"/>
        </w:rPr>
        <w:t>(MPSP-2012/2022)</w:t>
      </w:r>
    </w:p>
    <w:p w14:paraId="5D42630B" w14:textId="0A7043F6" w:rsidR="004253F2" w:rsidRPr="006B6D13"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d) </w:t>
      </w:r>
      <w:r w:rsidRPr="007A6391">
        <w:rPr>
          <w:rFonts w:ascii="Book Antiqua" w:hAnsi="Book Antiqua"/>
          <w:b/>
          <w:bCs/>
          <w:caps/>
          <w:sz w:val="19"/>
          <w:szCs w:val="19"/>
          <w:highlight w:val="green"/>
        </w:rPr>
        <w:t>simula</w:t>
      </w:r>
      <w:r w:rsidRPr="007A6391">
        <w:rPr>
          <w:rFonts w:ascii="Book Antiqua" w:hAnsi="Book Antiqua"/>
          <w:b/>
          <w:bCs/>
          <w:sz w:val="19"/>
          <w:szCs w:val="19"/>
        </w:rPr>
        <w:t xml:space="preserve"> a </w:t>
      </w:r>
      <w:r w:rsidRPr="007A6391">
        <w:rPr>
          <w:rFonts w:ascii="Book Antiqua" w:hAnsi="Book Antiqua"/>
          <w:b/>
          <w:bCs/>
          <w:caps/>
          <w:sz w:val="19"/>
          <w:szCs w:val="19"/>
          <w:shd w:val="clear" w:color="auto" w:fill="F7CAAC" w:themeFill="accent2" w:themeFillTint="66"/>
        </w:rPr>
        <w:t>transferência de seu principal estabelecimento</w:t>
      </w:r>
      <w:r w:rsidRPr="007A6391">
        <w:rPr>
          <w:rFonts w:ascii="Book Antiqua" w:hAnsi="Book Antiqua"/>
          <w:b/>
          <w:bCs/>
          <w:sz w:val="19"/>
          <w:szCs w:val="19"/>
        </w:rPr>
        <w:t xml:space="preserve"> </w:t>
      </w:r>
      <w:r w:rsidRPr="007A6391">
        <w:rPr>
          <w:rFonts w:ascii="Book Antiqua" w:hAnsi="Book Antiqua"/>
          <w:b/>
          <w:bCs/>
          <w:sz w:val="19"/>
          <w:szCs w:val="19"/>
          <w:highlight w:val="cyan"/>
        </w:rPr>
        <w:t>com o objetivo de burlar</w:t>
      </w:r>
      <w:r w:rsidRPr="007A6391">
        <w:rPr>
          <w:rFonts w:ascii="Book Antiqua" w:hAnsi="Book Antiqua"/>
          <w:b/>
          <w:bCs/>
          <w:sz w:val="19"/>
          <w:szCs w:val="19"/>
        </w:rPr>
        <w:t xml:space="preserve"> </w:t>
      </w:r>
      <w:r w:rsidRPr="007A6391">
        <w:rPr>
          <w:rFonts w:ascii="Book Antiqua" w:hAnsi="Book Antiqua"/>
          <w:b/>
          <w:bCs/>
          <w:sz w:val="19"/>
          <w:szCs w:val="19"/>
          <w:highlight w:val="yellow"/>
        </w:rPr>
        <w:t>a legislação</w:t>
      </w:r>
      <w:r w:rsidRPr="007A6391">
        <w:rPr>
          <w:rFonts w:ascii="Book Antiqua" w:hAnsi="Book Antiqua"/>
          <w:b/>
          <w:bCs/>
          <w:sz w:val="19"/>
          <w:szCs w:val="19"/>
        </w:rPr>
        <w:t xml:space="preserve"> ou </w:t>
      </w:r>
      <w:r w:rsidRPr="007A6391">
        <w:rPr>
          <w:rFonts w:ascii="Book Antiqua" w:hAnsi="Book Antiqua"/>
          <w:b/>
          <w:bCs/>
          <w:sz w:val="19"/>
          <w:szCs w:val="19"/>
          <w:highlight w:val="yellow"/>
        </w:rPr>
        <w:t>a fiscalização</w:t>
      </w:r>
      <w:r w:rsidRPr="007A6391">
        <w:rPr>
          <w:rFonts w:ascii="Book Antiqua" w:hAnsi="Book Antiqua"/>
          <w:b/>
          <w:bCs/>
          <w:sz w:val="19"/>
          <w:szCs w:val="19"/>
        </w:rPr>
        <w:t xml:space="preserve"> ou </w:t>
      </w:r>
      <w:r w:rsidRPr="007A6391">
        <w:rPr>
          <w:rFonts w:ascii="Book Antiqua" w:hAnsi="Book Antiqua"/>
          <w:b/>
          <w:bCs/>
          <w:sz w:val="19"/>
          <w:szCs w:val="19"/>
          <w:highlight w:val="cyan"/>
        </w:rPr>
        <w:t>para prejudicar</w:t>
      </w:r>
      <w:r w:rsidRPr="007A6391">
        <w:rPr>
          <w:rFonts w:ascii="Book Antiqua" w:hAnsi="Book Antiqua"/>
          <w:b/>
          <w:bCs/>
          <w:sz w:val="19"/>
          <w:szCs w:val="19"/>
        </w:rPr>
        <w:t xml:space="preserve"> </w:t>
      </w:r>
      <w:r w:rsidRPr="007A6391">
        <w:rPr>
          <w:rFonts w:ascii="Book Antiqua" w:hAnsi="Book Antiqua"/>
          <w:b/>
          <w:bCs/>
          <w:sz w:val="19"/>
          <w:szCs w:val="19"/>
          <w:highlight w:val="yellow"/>
        </w:rPr>
        <w:t>credor</w:t>
      </w:r>
      <w:r w:rsidRPr="0050086C">
        <w:rPr>
          <w:rFonts w:ascii="Book Antiqua" w:hAnsi="Book Antiqua"/>
          <w:b/>
          <w:bCs/>
          <w:sz w:val="16"/>
          <w:szCs w:val="16"/>
        </w:rPr>
        <w:t>;</w:t>
      </w:r>
      <w:r w:rsidR="00BF748E" w:rsidRPr="0050086C">
        <w:rPr>
          <w:rFonts w:ascii="Book Antiqua" w:hAnsi="Book Antiqua"/>
          <w:b/>
          <w:bCs/>
          <w:sz w:val="16"/>
          <w:szCs w:val="16"/>
        </w:rPr>
        <w:t xml:space="preserve"> </w:t>
      </w:r>
      <w:r w:rsidR="00BF748E" w:rsidRPr="0050086C">
        <w:rPr>
          <w:rFonts w:ascii="Book Antiqua" w:hAnsi="Book Antiqua"/>
          <w:b/>
          <w:bCs/>
          <w:color w:val="FF0000"/>
          <w:sz w:val="16"/>
          <w:szCs w:val="16"/>
          <w:u w:val="single"/>
        </w:rPr>
        <w:t>(TJPA-2009)</w:t>
      </w:r>
      <w:r w:rsidR="00EA4151" w:rsidRPr="0050086C">
        <w:rPr>
          <w:rFonts w:ascii="Book Antiqua" w:hAnsi="Book Antiqua"/>
          <w:b/>
          <w:bCs/>
          <w:color w:val="FF0000"/>
          <w:sz w:val="16"/>
          <w:szCs w:val="16"/>
        </w:rPr>
        <w:t xml:space="preserve"> </w:t>
      </w:r>
      <w:r w:rsidR="00AD0B93" w:rsidRPr="0050086C">
        <w:rPr>
          <w:rFonts w:ascii="Book Antiqua" w:hAnsi="Book Antiqua"/>
          <w:b/>
          <w:bCs/>
          <w:color w:val="FF0000"/>
          <w:sz w:val="16"/>
          <w:szCs w:val="16"/>
          <w:u w:val="single"/>
        </w:rPr>
        <w:t>(Cartórios/TJMG-2017)</w:t>
      </w:r>
      <w:r w:rsidR="00CF5ABA" w:rsidRPr="0050086C">
        <w:rPr>
          <w:rFonts w:ascii="Book Antiqua" w:hAnsi="Book Antiqua"/>
          <w:b/>
          <w:bCs/>
          <w:color w:val="FF0000"/>
          <w:sz w:val="16"/>
          <w:szCs w:val="16"/>
        </w:rPr>
        <w:t xml:space="preserve"> </w:t>
      </w:r>
      <w:r w:rsidR="00CF5ABA" w:rsidRPr="0050086C">
        <w:rPr>
          <w:rFonts w:ascii="Book Antiqua" w:hAnsi="Book Antiqua"/>
          <w:b/>
          <w:bCs/>
          <w:color w:val="FF0000"/>
          <w:sz w:val="16"/>
          <w:szCs w:val="16"/>
          <w:u w:val="single"/>
        </w:rPr>
        <w:t>(Cartórios/TJMS-2021)</w:t>
      </w:r>
      <w:r w:rsidR="006B6D13">
        <w:rPr>
          <w:rFonts w:ascii="Book Antiqua" w:hAnsi="Book Antiqua"/>
          <w:b/>
          <w:bCs/>
          <w:color w:val="FF0000"/>
          <w:sz w:val="16"/>
          <w:szCs w:val="16"/>
        </w:rPr>
        <w:t xml:space="preserve"> </w:t>
      </w:r>
      <w:r w:rsidR="006B6D13">
        <w:rPr>
          <w:rFonts w:ascii="Book Antiqua" w:hAnsi="Book Antiqua"/>
          <w:b/>
          <w:color w:val="FF0000"/>
          <w:sz w:val="16"/>
          <w:szCs w:val="16"/>
          <w:u w:val="single"/>
        </w:rPr>
        <w:t>(PFN-2023)</w:t>
      </w:r>
    </w:p>
    <w:p w14:paraId="5D42630C" w14:textId="0A3B4410" w:rsidR="004253F2" w:rsidRPr="0050086C" w:rsidRDefault="004253F2" w:rsidP="004252C7">
      <w:pPr>
        <w:spacing w:before="100" w:beforeAutospacing="1" w:after="100" w:afterAutospacing="1"/>
        <w:jc w:val="both"/>
        <w:rPr>
          <w:rFonts w:ascii="Book Antiqua" w:hAnsi="Book Antiqua"/>
          <w:b/>
          <w:bCs/>
          <w:sz w:val="16"/>
          <w:szCs w:val="16"/>
          <w:u w:val="single"/>
        </w:rPr>
      </w:pPr>
      <w:r w:rsidRPr="007A6391">
        <w:rPr>
          <w:rFonts w:ascii="Book Antiqua" w:hAnsi="Book Antiqua"/>
          <w:b/>
          <w:bCs/>
          <w:sz w:val="19"/>
          <w:szCs w:val="19"/>
        </w:rPr>
        <w:t>        e) dá ou reforça garantia a credor por dívida contraída anteriormente sem ficar com bens livres e desembaraçados suficientes para saldar seu passivo</w:t>
      </w:r>
      <w:r w:rsidRPr="0050086C">
        <w:rPr>
          <w:rFonts w:ascii="Book Antiqua" w:hAnsi="Book Antiqua"/>
          <w:b/>
          <w:bCs/>
          <w:sz w:val="16"/>
          <w:szCs w:val="16"/>
        </w:rPr>
        <w:t>;</w:t>
      </w:r>
      <w:r w:rsidR="00BF748E" w:rsidRPr="0050086C">
        <w:rPr>
          <w:rFonts w:ascii="Book Antiqua" w:hAnsi="Book Antiqua"/>
          <w:b/>
          <w:bCs/>
          <w:sz w:val="16"/>
          <w:szCs w:val="16"/>
        </w:rPr>
        <w:t xml:space="preserve"> </w:t>
      </w:r>
      <w:r w:rsidR="00BF748E" w:rsidRPr="0050086C">
        <w:rPr>
          <w:rFonts w:ascii="Book Antiqua" w:hAnsi="Book Antiqua"/>
          <w:b/>
          <w:bCs/>
          <w:color w:val="FF0000"/>
          <w:sz w:val="16"/>
          <w:szCs w:val="16"/>
          <w:u w:val="single"/>
        </w:rPr>
        <w:t>(TJPA-2009)</w:t>
      </w:r>
      <w:r w:rsidR="003E7A7A" w:rsidRPr="0050086C">
        <w:rPr>
          <w:rFonts w:ascii="Book Antiqua" w:hAnsi="Book Antiqua"/>
          <w:b/>
          <w:bCs/>
          <w:color w:val="FF0000"/>
          <w:sz w:val="16"/>
          <w:szCs w:val="16"/>
        </w:rPr>
        <w:t xml:space="preserve"> </w:t>
      </w:r>
      <w:r w:rsidR="003E7A7A" w:rsidRPr="0050086C">
        <w:rPr>
          <w:rFonts w:ascii="Book Antiqua" w:hAnsi="Book Antiqua"/>
          <w:b/>
          <w:bCs/>
          <w:color w:val="FF0000"/>
          <w:sz w:val="16"/>
          <w:szCs w:val="16"/>
          <w:u w:val="single"/>
        </w:rPr>
        <w:t>(AGU-2010)</w:t>
      </w:r>
    </w:p>
    <w:p w14:paraId="5D42630D" w14:textId="7A1EB972" w:rsidR="004253F2" w:rsidRPr="0050086C"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f) ausenta-se sem deixar representante habilitado e com recursos suficientes para pagar os credores, abandona estabelecimento ou tenta ocultar-se de seu domicílio, do local de sua sede ou de seu principal estabelecimento</w:t>
      </w:r>
      <w:r w:rsidRPr="0050086C">
        <w:rPr>
          <w:rFonts w:ascii="Book Antiqua" w:hAnsi="Book Antiqua"/>
          <w:b/>
          <w:bCs/>
          <w:sz w:val="16"/>
          <w:szCs w:val="16"/>
        </w:rPr>
        <w:t>;</w:t>
      </w:r>
      <w:r w:rsidR="00EA4151" w:rsidRPr="0050086C">
        <w:rPr>
          <w:rFonts w:ascii="Book Antiqua" w:hAnsi="Book Antiqua"/>
          <w:b/>
          <w:bCs/>
          <w:sz w:val="16"/>
          <w:szCs w:val="16"/>
        </w:rPr>
        <w:t xml:space="preserve"> </w:t>
      </w:r>
      <w:r w:rsidR="00EA4151" w:rsidRPr="0050086C">
        <w:rPr>
          <w:rFonts w:ascii="Book Antiqua" w:hAnsi="Book Antiqua"/>
          <w:b/>
          <w:bCs/>
          <w:color w:val="FF0000"/>
          <w:sz w:val="16"/>
          <w:szCs w:val="16"/>
          <w:u w:val="single"/>
        </w:rPr>
        <w:t>(Cartórios/TJ</w:t>
      </w:r>
      <w:r w:rsidR="00FD5446">
        <w:rPr>
          <w:rFonts w:ascii="Book Antiqua" w:hAnsi="Book Antiqua"/>
          <w:b/>
          <w:bCs/>
          <w:color w:val="FF0000"/>
          <w:sz w:val="16"/>
          <w:szCs w:val="16"/>
          <w:u w:val="single"/>
        </w:rPr>
        <w:t>MG-2017</w:t>
      </w:r>
      <w:r w:rsidR="00EA4151" w:rsidRPr="0050086C">
        <w:rPr>
          <w:rFonts w:ascii="Book Antiqua" w:hAnsi="Book Antiqua"/>
          <w:b/>
          <w:bCs/>
          <w:color w:val="FF0000"/>
          <w:sz w:val="16"/>
          <w:szCs w:val="16"/>
          <w:u w:val="single"/>
        </w:rPr>
        <w:t>)</w:t>
      </w:r>
    </w:p>
    <w:p w14:paraId="5D42630E" w14:textId="2BCD30E5" w:rsidR="00126218" w:rsidRPr="005F405E" w:rsidRDefault="004253F2" w:rsidP="00126218">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g) </w:t>
      </w:r>
      <w:r w:rsidRPr="00AD0B93">
        <w:rPr>
          <w:rFonts w:ascii="Book Antiqua" w:hAnsi="Book Antiqua"/>
          <w:b/>
          <w:bCs/>
          <w:caps/>
          <w:sz w:val="19"/>
          <w:szCs w:val="19"/>
          <w:highlight w:val="green"/>
        </w:rPr>
        <w:t>deixa de cumprir</w:t>
      </w:r>
      <w:r w:rsidRPr="00536F81">
        <w:rPr>
          <w:rFonts w:ascii="Book Antiqua" w:hAnsi="Book Antiqua"/>
          <w:sz w:val="19"/>
          <w:szCs w:val="19"/>
        </w:rPr>
        <w:t xml:space="preserve">, </w:t>
      </w:r>
      <w:r w:rsidRPr="00AD0B93">
        <w:rPr>
          <w:rFonts w:ascii="Book Antiqua" w:hAnsi="Book Antiqua"/>
          <w:b/>
          <w:bCs/>
          <w:sz w:val="19"/>
          <w:szCs w:val="19"/>
          <w:highlight w:val="cyan"/>
        </w:rPr>
        <w:t>no prazo estabelecido</w:t>
      </w:r>
      <w:r w:rsidRPr="00536F81">
        <w:rPr>
          <w:rFonts w:ascii="Book Antiqua" w:hAnsi="Book Antiqua"/>
          <w:sz w:val="19"/>
          <w:szCs w:val="19"/>
        </w:rPr>
        <w:t xml:space="preserve">, </w:t>
      </w:r>
      <w:r w:rsidRPr="00AD0B93">
        <w:rPr>
          <w:rFonts w:ascii="Book Antiqua" w:hAnsi="Book Antiqua"/>
          <w:b/>
          <w:bCs/>
          <w:sz w:val="19"/>
          <w:szCs w:val="19"/>
          <w:highlight w:val="yellow"/>
        </w:rPr>
        <w:t>obrigação assumida</w:t>
      </w:r>
      <w:r w:rsidRPr="00536F81">
        <w:rPr>
          <w:rFonts w:ascii="Book Antiqua" w:hAnsi="Book Antiqua"/>
          <w:sz w:val="19"/>
          <w:szCs w:val="19"/>
        </w:rPr>
        <w:t xml:space="preserve"> no </w:t>
      </w:r>
      <w:r w:rsidRPr="00AD0B93">
        <w:rPr>
          <w:rFonts w:ascii="Book Antiqua" w:hAnsi="Book Antiqua"/>
          <w:b/>
          <w:bCs/>
          <w:caps/>
          <w:sz w:val="19"/>
          <w:szCs w:val="19"/>
          <w:shd w:val="clear" w:color="auto" w:fill="F7CAAC" w:themeFill="accent2" w:themeFillTint="66"/>
        </w:rPr>
        <w:t>plano de recuperação judicial</w:t>
      </w:r>
      <w:r w:rsidRPr="0050086C">
        <w:rPr>
          <w:rFonts w:ascii="Book Antiqua" w:hAnsi="Book Antiqua"/>
          <w:sz w:val="16"/>
          <w:szCs w:val="16"/>
        </w:rPr>
        <w:t>.</w:t>
      </w:r>
      <w:r w:rsidR="00BF748E" w:rsidRPr="0050086C">
        <w:rPr>
          <w:rFonts w:ascii="Book Antiqua" w:hAnsi="Book Antiqua"/>
          <w:sz w:val="16"/>
          <w:szCs w:val="16"/>
        </w:rPr>
        <w:t xml:space="preserve"> </w:t>
      </w:r>
      <w:r w:rsidR="00BF748E" w:rsidRPr="0050086C">
        <w:rPr>
          <w:rFonts w:ascii="Book Antiqua" w:hAnsi="Book Antiqua"/>
          <w:b/>
          <w:color w:val="FF0000"/>
          <w:sz w:val="16"/>
          <w:szCs w:val="16"/>
          <w:u w:val="single"/>
        </w:rPr>
        <w:t>(TJPA-2009)</w:t>
      </w:r>
      <w:r w:rsidR="00AD0B93" w:rsidRPr="0050086C">
        <w:rPr>
          <w:rFonts w:ascii="Book Antiqua" w:hAnsi="Book Antiqua"/>
          <w:b/>
          <w:color w:val="FF0000"/>
          <w:sz w:val="16"/>
          <w:szCs w:val="16"/>
        </w:rPr>
        <w:t xml:space="preserve"> </w:t>
      </w:r>
      <w:r w:rsidR="00AD0B93" w:rsidRPr="0050086C">
        <w:rPr>
          <w:rFonts w:ascii="Book Antiqua" w:hAnsi="Book Antiqua"/>
          <w:b/>
          <w:color w:val="FF0000"/>
          <w:sz w:val="16"/>
          <w:szCs w:val="16"/>
          <w:u w:val="single"/>
        </w:rPr>
        <w:t>(Cartórios/TJMG-2017)</w:t>
      </w:r>
      <w:r w:rsidR="00995137" w:rsidRPr="0050086C">
        <w:rPr>
          <w:rFonts w:ascii="Book Antiqua" w:hAnsi="Book Antiqua"/>
          <w:b/>
          <w:color w:val="FF0000"/>
          <w:sz w:val="16"/>
          <w:szCs w:val="16"/>
        </w:rPr>
        <w:t xml:space="preserve"> </w:t>
      </w:r>
      <w:r w:rsidR="00995137" w:rsidRPr="0050086C">
        <w:rPr>
          <w:rFonts w:ascii="Book Antiqua" w:hAnsi="Book Antiqua"/>
          <w:b/>
          <w:bCs/>
          <w:color w:val="FF0000"/>
          <w:sz w:val="16"/>
          <w:szCs w:val="16"/>
          <w:u w:val="single"/>
        </w:rPr>
        <w:t>(DPEMA-2018)</w:t>
      </w:r>
      <w:r w:rsidR="00F37757">
        <w:rPr>
          <w:rFonts w:ascii="Book Antiqua" w:hAnsi="Book Antiqua"/>
          <w:b/>
          <w:bCs/>
          <w:color w:val="FF0000"/>
          <w:sz w:val="16"/>
          <w:szCs w:val="16"/>
        </w:rPr>
        <w:t xml:space="preserve"> </w:t>
      </w:r>
      <w:r w:rsidR="00F37757">
        <w:rPr>
          <w:rFonts w:ascii="Book Antiqua" w:hAnsi="Book Antiqua"/>
          <w:b/>
          <w:bCs/>
          <w:color w:val="FF0000"/>
          <w:sz w:val="16"/>
          <w:szCs w:val="16"/>
          <w:u w:val="single"/>
        </w:rPr>
        <w:t>(TJSC-2022)</w:t>
      </w:r>
      <w:r w:rsidR="005F405E">
        <w:rPr>
          <w:rFonts w:ascii="Book Antiqua" w:hAnsi="Book Antiqua"/>
          <w:b/>
          <w:bCs/>
          <w:color w:val="FF0000"/>
          <w:sz w:val="16"/>
          <w:szCs w:val="16"/>
        </w:rPr>
        <w:t xml:space="preserve"> </w:t>
      </w:r>
      <w:r w:rsidR="005F405E">
        <w:rPr>
          <w:rFonts w:ascii="Book Antiqua" w:hAnsi="Book Antiqua"/>
          <w:b/>
          <w:bCs/>
          <w:color w:val="FF0000"/>
          <w:sz w:val="16"/>
          <w:szCs w:val="16"/>
          <w:u w:val="single"/>
        </w:rPr>
        <w:t>(TJGO-2023)</w:t>
      </w:r>
    </w:p>
    <w:p w14:paraId="5D42630F" w14:textId="41BF07D7" w:rsidR="004253F2" w:rsidRPr="006B6D13" w:rsidRDefault="004253F2" w:rsidP="00126218">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w:t>
      </w:r>
      <w:r w:rsidR="00F94AE8" w:rsidRPr="00536F81">
        <w:rPr>
          <w:rFonts w:ascii="Book Antiqua" w:hAnsi="Book Antiqua"/>
          <w:sz w:val="19"/>
          <w:szCs w:val="19"/>
        </w:rPr>
        <w:t xml:space="preserve">   </w:t>
      </w:r>
      <w:r w:rsidRPr="00536F81">
        <w:rPr>
          <w:rFonts w:ascii="Book Antiqua" w:hAnsi="Book Antiqua"/>
          <w:sz w:val="19"/>
          <w:szCs w:val="19"/>
        </w:rPr>
        <w:t xml:space="preserve"> </w:t>
      </w:r>
      <w:r w:rsidRPr="005C4172">
        <w:rPr>
          <w:rFonts w:ascii="Book Antiqua" w:hAnsi="Book Antiqua"/>
          <w:b/>
          <w:bCs/>
          <w:sz w:val="19"/>
          <w:szCs w:val="19"/>
          <w:highlight w:val="magenta"/>
        </w:rPr>
        <w:t>§ 1</w:t>
      </w:r>
      <w:r w:rsidRPr="005C4172">
        <w:rPr>
          <w:rFonts w:ascii="Book Antiqua" w:hAnsi="Book Antiqua"/>
          <w:b/>
          <w:bCs/>
          <w:sz w:val="19"/>
          <w:szCs w:val="19"/>
          <w:highlight w:val="magenta"/>
          <w:u w:val="single"/>
          <w:vertAlign w:val="superscript"/>
        </w:rPr>
        <w:t>o</w:t>
      </w:r>
      <w:r w:rsidRPr="005C4172">
        <w:rPr>
          <w:rFonts w:ascii="Book Antiqua" w:hAnsi="Book Antiqua"/>
          <w:b/>
          <w:bCs/>
          <w:sz w:val="19"/>
          <w:szCs w:val="19"/>
        </w:rPr>
        <w:t xml:space="preserve"> </w:t>
      </w:r>
      <w:r w:rsidRPr="005C4172">
        <w:rPr>
          <w:rFonts w:ascii="Book Antiqua" w:hAnsi="Book Antiqua"/>
          <w:b/>
          <w:bCs/>
          <w:sz w:val="19"/>
          <w:szCs w:val="19"/>
          <w:highlight w:val="yellow"/>
        </w:rPr>
        <w:t>Credores</w:t>
      </w:r>
      <w:r w:rsidRPr="005C4172">
        <w:rPr>
          <w:rFonts w:ascii="Book Antiqua" w:hAnsi="Book Antiqua"/>
          <w:b/>
          <w:bCs/>
          <w:sz w:val="19"/>
          <w:szCs w:val="19"/>
        </w:rPr>
        <w:t xml:space="preserve"> </w:t>
      </w:r>
      <w:r w:rsidRPr="005C4172">
        <w:rPr>
          <w:rFonts w:ascii="Book Antiqua" w:hAnsi="Book Antiqua"/>
          <w:b/>
          <w:bCs/>
          <w:caps/>
          <w:sz w:val="19"/>
          <w:szCs w:val="19"/>
          <w:highlight w:val="green"/>
        </w:rPr>
        <w:t>podem reunir-se</w:t>
      </w:r>
      <w:r w:rsidRPr="005C4172">
        <w:rPr>
          <w:rFonts w:ascii="Book Antiqua" w:hAnsi="Book Antiqua"/>
          <w:b/>
          <w:bCs/>
          <w:sz w:val="19"/>
          <w:szCs w:val="19"/>
        </w:rPr>
        <w:t xml:space="preserve"> </w:t>
      </w:r>
      <w:r w:rsidRPr="005C4172">
        <w:rPr>
          <w:rFonts w:ascii="Book Antiqua" w:hAnsi="Book Antiqua"/>
          <w:b/>
          <w:bCs/>
          <w:caps/>
          <w:sz w:val="19"/>
          <w:szCs w:val="19"/>
          <w:shd w:val="clear" w:color="auto" w:fill="F7CAAC" w:themeFill="accent2" w:themeFillTint="66"/>
        </w:rPr>
        <w:t>em litisconsórcio</w:t>
      </w:r>
      <w:r w:rsidRPr="005C4172">
        <w:rPr>
          <w:rFonts w:ascii="Book Antiqua" w:hAnsi="Book Antiqua"/>
          <w:b/>
          <w:bCs/>
          <w:sz w:val="19"/>
          <w:szCs w:val="19"/>
        </w:rPr>
        <w:t xml:space="preserve"> </w:t>
      </w:r>
      <w:r w:rsidRPr="005C4172">
        <w:rPr>
          <w:rFonts w:ascii="Book Antiqua" w:hAnsi="Book Antiqua"/>
          <w:b/>
          <w:bCs/>
          <w:sz w:val="19"/>
          <w:szCs w:val="19"/>
          <w:highlight w:val="cyan"/>
        </w:rPr>
        <w:t>a fim de perfazer o limite mínimo</w:t>
      </w:r>
      <w:r w:rsidRPr="005C4172">
        <w:rPr>
          <w:rFonts w:ascii="Book Antiqua" w:hAnsi="Book Antiqua"/>
          <w:b/>
          <w:bCs/>
          <w:sz w:val="19"/>
          <w:szCs w:val="19"/>
        </w:rPr>
        <w:t xml:space="preserve"> </w:t>
      </w:r>
      <w:r w:rsidRPr="005C4172">
        <w:rPr>
          <w:rFonts w:ascii="Book Antiqua" w:hAnsi="Book Antiqua"/>
          <w:b/>
          <w:bCs/>
          <w:caps/>
          <w:sz w:val="19"/>
          <w:szCs w:val="19"/>
          <w:shd w:val="clear" w:color="auto" w:fill="F7CAAC" w:themeFill="accent2" w:themeFillTint="66"/>
        </w:rPr>
        <w:t>para o pedido de falência</w:t>
      </w:r>
      <w:r w:rsidRPr="005C4172">
        <w:rPr>
          <w:rFonts w:ascii="Book Antiqua" w:hAnsi="Book Antiqua"/>
          <w:b/>
          <w:bCs/>
          <w:sz w:val="19"/>
          <w:szCs w:val="19"/>
        </w:rPr>
        <w:t xml:space="preserve"> </w:t>
      </w:r>
      <w:r w:rsidRPr="005C4172">
        <w:rPr>
          <w:rFonts w:ascii="Book Antiqua" w:hAnsi="Book Antiqua"/>
          <w:b/>
          <w:bCs/>
          <w:sz w:val="19"/>
          <w:szCs w:val="19"/>
          <w:highlight w:val="cyan"/>
        </w:rPr>
        <w:t>com base no</w:t>
      </w:r>
      <w:r w:rsidRPr="005C4172">
        <w:rPr>
          <w:rFonts w:ascii="Book Antiqua" w:hAnsi="Book Antiqua"/>
          <w:b/>
          <w:bCs/>
          <w:sz w:val="19"/>
          <w:szCs w:val="19"/>
        </w:rPr>
        <w:t xml:space="preserve"> </w:t>
      </w:r>
      <w:r w:rsidRPr="005C4172">
        <w:rPr>
          <w:rFonts w:ascii="Book Antiqua" w:hAnsi="Book Antiqua"/>
          <w:b/>
          <w:bCs/>
          <w:sz w:val="19"/>
          <w:szCs w:val="19"/>
          <w:highlight w:val="yellow"/>
        </w:rPr>
        <w:t>inciso I do caput deste artigo</w:t>
      </w:r>
      <w:r w:rsidRPr="005C4172">
        <w:rPr>
          <w:rFonts w:ascii="Book Antiqua" w:hAnsi="Book Antiqua"/>
          <w:b/>
          <w:bCs/>
          <w:sz w:val="16"/>
          <w:szCs w:val="16"/>
        </w:rPr>
        <w:t>.</w:t>
      </w:r>
      <w:r w:rsidR="00F94AE8" w:rsidRPr="005C4172">
        <w:rPr>
          <w:rFonts w:ascii="Book Antiqua" w:hAnsi="Book Antiqua"/>
          <w:b/>
          <w:bCs/>
          <w:sz w:val="16"/>
          <w:szCs w:val="16"/>
        </w:rPr>
        <w:t xml:space="preserve"> </w:t>
      </w:r>
      <w:r w:rsidR="00F94AE8" w:rsidRPr="005C4172">
        <w:rPr>
          <w:rFonts w:ascii="Book Antiqua" w:hAnsi="Book Antiqua"/>
          <w:b/>
          <w:bCs/>
          <w:color w:val="FF0000"/>
          <w:sz w:val="16"/>
          <w:szCs w:val="16"/>
          <w:u w:val="single"/>
        </w:rPr>
        <w:t>(MPSP-2008)</w:t>
      </w:r>
      <w:r w:rsidR="002A215E" w:rsidRPr="005C4172">
        <w:rPr>
          <w:rFonts w:ascii="Book Antiqua" w:hAnsi="Book Antiqua"/>
          <w:b/>
          <w:bCs/>
          <w:color w:val="FF0000"/>
          <w:sz w:val="16"/>
          <w:szCs w:val="16"/>
        </w:rPr>
        <w:t xml:space="preserve"> </w:t>
      </w:r>
      <w:r w:rsidR="002A215E" w:rsidRPr="005C4172">
        <w:rPr>
          <w:rFonts w:ascii="Book Antiqua" w:hAnsi="Book Antiqua"/>
          <w:b/>
          <w:bCs/>
          <w:color w:val="FF0000"/>
          <w:sz w:val="16"/>
          <w:szCs w:val="16"/>
          <w:u w:val="single"/>
        </w:rPr>
        <w:t>(Cartórios/TJM</w:t>
      </w:r>
      <w:r w:rsidR="00BE1266" w:rsidRPr="005C4172">
        <w:rPr>
          <w:rFonts w:ascii="Book Antiqua" w:hAnsi="Book Antiqua"/>
          <w:b/>
          <w:bCs/>
          <w:color w:val="FF0000"/>
          <w:sz w:val="16"/>
          <w:szCs w:val="16"/>
          <w:u w:val="single"/>
        </w:rPr>
        <w:t>G</w:t>
      </w:r>
      <w:r w:rsidR="002A215E" w:rsidRPr="005C4172">
        <w:rPr>
          <w:rFonts w:ascii="Book Antiqua" w:hAnsi="Book Antiqua"/>
          <w:b/>
          <w:bCs/>
          <w:color w:val="FF0000"/>
          <w:sz w:val="16"/>
          <w:szCs w:val="16"/>
          <w:u w:val="single"/>
        </w:rPr>
        <w:t>-201</w:t>
      </w:r>
      <w:r w:rsidR="00BE1266" w:rsidRPr="005C4172">
        <w:rPr>
          <w:rFonts w:ascii="Book Antiqua" w:hAnsi="Book Antiqua"/>
          <w:b/>
          <w:bCs/>
          <w:color w:val="FF0000"/>
          <w:sz w:val="16"/>
          <w:szCs w:val="16"/>
          <w:u w:val="single"/>
        </w:rPr>
        <w:t>7</w:t>
      </w:r>
      <w:r w:rsidR="002A215E" w:rsidRPr="005C4172">
        <w:rPr>
          <w:rFonts w:ascii="Book Antiqua" w:hAnsi="Book Antiqua"/>
          <w:b/>
          <w:bCs/>
          <w:color w:val="FF0000"/>
          <w:sz w:val="16"/>
          <w:szCs w:val="16"/>
          <w:u w:val="single"/>
        </w:rPr>
        <w:t>)</w:t>
      </w:r>
      <w:r w:rsidR="005C4172" w:rsidRPr="005C4172">
        <w:rPr>
          <w:rFonts w:ascii="Book Antiqua" w:hAnsi="Book Antiqua"/>
          <w:b/>
          <w:bCs/>
          <w:color w:val="FF0000"/>
          <w:sz w:val="16"/>
          <w:szCs w:val="16"/>
        </w:rPr>
        <w:t xml:space="preserve"> </w:t>
      </w:r>
      <w:r w:rsidR="005C4172" w:rsidRPr="005C4172">
        <w:rPr>
          <w:rFonts w:ascii="Book Antiqua" w:hAnsi="Book Antiqua"/>
          <w:b/>
          <w:bCs/>
          <w:color w:val="FF0000"/>
          <w:sz w:val="16"/>
          <w:szCs w:val="16"/>
          <w:u w:val="single"/>
        </w:rPr>
        <w:t>(MPMS-2022)</w:t>
      </w:r>
      <w:r w:rsidR="006B6D13">
        <w:rPr>
          <w:rFonts w:ascii="Book Antiqua" w:hAnsi="Book Antiqua"/>
          <w:b/>
          <w:bCs/>
          <w:color w:val="FF0000"/>
          <w:sz w:val="16"/>
          <w:szCs w:val="16"/>
        </w:rPr>
        <w:t xml:space="preserve"> </w:t>
      </w:r>
      <w:r w:rsidR="006B6D13">
        <w:rPr>
          <w:rFonts w:ascii="Book Antiqua" w:hAnsi="Book Antiqua"/>
          <w:b/>
          <w:color w:val="FF0000"/>
          <w:sz w:val="16"/>
          <w:szCs w:val="16"/>
          <w:u w:val="single"/>
        </w:rPr>
        <w:t>(PFN-2023)</w:t>
      </w:r>
    </w:p>
    <w:p w14:paraId="5D42631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Ainda que líquidos, não legitimam o pedido de falência os créditos que nela não se possam reclamar.</w:t>
      </w:r>
    </w:p>
    <w:p w14:paraId="5D426311" w14:textId="7B2357AE" w:rsidR="004253F2" w:rsidRPr="001D2F6C" w:rsidRDefault="004253F2" w:rsidP="00536F81">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3</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3A3865">
        <w:rPr>
          <w:rFonts w:ascii="Book Antiqua" w:hAnsi="Book Antiqua"/>
          <w:b/>
          <w:bCs/>
          <w:sz w:val="19"/>
          <w:szCs w:val="19"/>
        </w:rPr>
        <w:t xml:space="preserve">Na hipótese do </w:t>
      </w:r>
      <w:r w:rsidRPr="003A3865">
        <w:rPr>
          <w:rFonts w:ascii="Book Antiqua" w:hAnsi="Book Antiqua"/>
          <w:b/>
          <w:bCs/>
          <w:sz w:val="19"/>
          <w:szCs w:val="19"/>
          <w:highlight w:val="yellow"/>
          <w:shd w:val="clear" w:color="auto" w:fill="FFFFFF" w:themeFill="background1"/>
        </w:rPr>
        <w:t>inciso I do caput deste artigo</w:t>
      </w:r>
      <w:r w:rsidRPr="003A3865">
        <w:rPr>
          <w:rFonts w:ascii="Book Antiqua" w:hAnsi="Book Antiqua"/>
          <w:b/>
          <w:bCs/>
          <w:sz w:val="19"/>
          <w:szCs w:val="19"/>
        </w:rPr>
        <w:t xml:space="preserve">, </w:t>
      </w:r>
      <w:r w:rsidRPr="003A3865">
        <w:rPr>
          <w:rFonts w:ascii="Book Antiqua" w:hAnsi="Book Antiqua"/>
          <w:b/>
          <w:bCs/>
          <w:caps/>
          <w:sz w:val="19"/>
          <w:szCs w:val="19"/>
          <w:shd w:val="clear" w:color="auto" w:fill="F7CAAC" w:themeFill="accent2" w:themeFillTint="66"/>
        </w:rPr>
        <w:t>o pedido de falência</w:t>
      </w:r>
      <w:r w:rsidRPr="003A3865">
        <w:rPr>
          <w:rFonts w:ascii="Book Antiqua" w:hAnsi="Book Antiqua"/>
          <w:b/>
          <w:bCs/>
          <w:sz w:val="19"/>
          <w:szCs w:val="19"/>
        </w:rPr>
        <w:t xml:space="preserve"> </w:t>
      </w:r>
      <w:r w:rsidRPr="003A3865">
        <w:rPr>
          <w:rFonts w:ascii="Book Antiqua" w:hAnsi="Book Antiqua"/>
          <w:b/>
          <w:bCs/>
          <w:caps/>
          <w:sz w:val="19"/>
          <w:szCs w:val="19"/>
          <w:highlight w:val="green"/>
        </w:rPr>
        <w:t>será instruído</w:t>
      </w:r>
      <w:r w:rsidRPr="003A3865">
        <w:rPr>
          <w:rFonts w:ascii="Book Antiqua" w:hAnsi="Book Antiqua"/>
          <w:b/>
          <w:bCs/>
          <w:sz w:val="19"/>
          <w:szCs w:val="19"/>
        </w:rPr>
        <w:t xml:space="preserve"> </w:t>
      </w:r>
      <w:r w:rsidRPr="003A3865">
        <w:rPr>
          <w:rFonts w:ascii="Book Antiqua" w:hAnsi="Book Antiqua"/>
          <w:b/>
          <w:bCs/>
          <w:sz w:val="19"/>
          <w:szCs w:val="19"/>
          <w:highlight w:val="cyan"/>
        </w:rPr>
        <w:t>com os títulos executivos</w:t>
      </w:r>
      <w:r w:rsidRPr="003A3865">
        <w:rPr>
          <w:rFonts w:ascii="Book Antiqua" w:hAnsi="Book Antiqua"/>
          <w:b/>
          <w:bCs/>
          <w:sz w:val="19"/>
          <w:szCs w:val="19"/>
        </w:rPr>
        <w:t xml:space="preserve"> na forma do parágrafo único do art. 9</w:t>
      </w:r>
      <w:r w:rsidRPr="003A3865">
        <w:rPr>
          <w:rFonts w:ascii="Book Antiqua" w:hAnsi="Book Antiqua"/>
          <w:b/>
          <w:bCs/>
          <w:sz w:val="19"/>
          <w:szCs w:val="19"/>
          <w:u w:val="single"/>
          <w:vertAlign w:val="superscript"/>
        </w:rPr>
        <w:t>o</w:t>
      </w:r>
      <w:r w:rsidRPr="003A3865">
        <w:rPr>
          <w:rFonts w:ascii="Book Antiqua" w:hAnsi="Book Antiqua"/>
          <w:b/>
          <w:bCs/>
          <w:sz w:val="19"/>
          <w:szCs w:val="19"/>
        </w:rPr>
        <w:t xml:space="preserve"> desta Lei, </w:t>
      </w:r>
      <w:r w:rsidRPr="003A3865">
        <w:rPr>
          <w:rFonts w:ascii="Book Antiqua" w:hAnsi="Book Antiqua"/>
          <w:b/>
          <w:bCs/>
          <w:caps/>
          <w:sz w:val="19"/>
          <w:szCs w:val="19"/>
          <w:highlight w:val="green"/>
        </w:rPr>
        <w:t>acompanhados</w:t>
      </w:r>
      <w:r w:rsidRPr="003A3865">
        <w:rPr>
          <w:rFonts w:ascii="Book Antiqua" w:hAnsi="Book Antiqua"/>
          <w:b/>
          <w:bCs/>
          <w:sz w:val="19"/>
          <w:szCs w:val="19"/>
        </w:rPr>
        <w:t xml:space="preserve">, </w:t>
      </w:r>
      <w:r w:rsidRPr="003A3865">
        <w:rPr>
          <w:rFonts w:ascii="Book Antiqua" w:hAnsi="Book Antiqua"/>
          <w:b/>
          <w:bCs/>
          <w:sz w:val="19"/>
          <w:szCs w:val="19"/>
          <w:highlight w:val="yellow"/>
        </w:rPr>
        <w:t>em qualquer caso</w:t>
      </w:r>
      <w:r w:rsidRPr="003A3865">
        <w:rPr>
          <w:rFonts w:ascii="Book Antiqua" w:hAnsi="Book Antiqua"/>
          <w:b/>
          <w:bCs/>
          <w:sz w:val="19"/>
          <w:szCs w:val="19"/>
        </w:rPr>
        <w:t xml:space="preserve">, </w:t>
      </w:r>
      <w:r w:rsidRPr="003A3865">
        <w:rPr>
          <w:rFonts w:ascii="Book Antiqua" w:hAnsi="Book Antiqua"/>
          <w:b/>
          <w:bCs/>
          <w:sz w:val="19"/>
          <w:szCs w:val="19"/>
          <w:highlight w:val="cyan"/>
        </w:rPr>
        <w:t>dos respectivos instrumentos de protesto</w:t>
      </w:r>
      <w:r w:rsidRPr="003A3865">
        <w:rPr>
          <w:rFonts w:ascii="Book Antiqua" w:hAnsi="Book Antiqua"/>
          <w:b/>
          <w:bCs/>
          <w:sz w:val="19"/>
          <w:szCs w:val="19"/>
        </w:rPr>
        <w:t xml:space="preserve"> </w:t>
      </w:r>
      <w:r w:rsidRPr="003A3865">
        <w:rPr>
          <w:rFonts w:ascii="Book Antiqua" w:hAnsi="Book Antiqua"/>
          <w:b/>
          <w:bCs/>
          <w:sz w:val="19"/>
          <w:szCs w:val="19"/>
          <w:highlight w:val="yellow"/>
        </w:rPr>
        <w:t>para fim falimentar</w:t>
      </w:r>
      <w:r w:rsidRPr="003A3865">
        <w:rPr>
          <w:rFonts w:ascii="Book Antiqua" w:hAnsi="Book Antiqua"/>
          <w:b/>
          <w:bCs/>
          <w:sz w:val="19"/>
          <w:szCs w:val="19"/>
        </w:rPr>
        <w:t xml:space="preserve"> nos termos da legislação específica</w:t>
      </w:r>
      <w:r w:rsidRPr="0050086C">
        <w:rPr>
          <w:rFonts w:ascii="Book Antiqua" w:hAnsi="Book Antiqua"/>
          <w:sz w:val="16"/>
          <w:szCs w:val="16"/>
        </w:rPr>
        <w:t>.</w:t>
      </w:r>
      <w:r w:rsidR="002A215E" w:rsidRPr="0050086C">
        <w:rPr>
          <w:rFonts w:ascii="Book Antiqua" w:hAnsi="Book Antiqua"/>
          <w:sz w:val="16"/>
          <w:szCs w:val="16"/>
        </w:rPr>
        <w:t xml:space="preserve"> </w:t>
      </w:r>
      <w:r w:rsidR="00CE3003" w:rsidRPr="0050086C">
        <w:rPr>
          <w:rFonts w:ascii="Book Antiqua" w:hAnsi="Book Antiqua"/>
          <w:b/>
          <w:color w:val="FF0000"/>
          <w:sz w:val="16"/>
          <w:szCs w:val="16"/>
          <w:u w:val="single"/>
        </w:rPr>
        <w:t>(MPRS-2016)</w:t>
      </w:r>
      <w:r w:rsidR="00F35AF0" w:rsidRPr="0050086C">
        <w:rPr>
          <w:rFonts w:ascii="Book Antiqua" w:hAnsi="Book Antiqua"/>
          <w:b/>
          <w:color w:val="FF0000"/>
          <w:sz w:val="16"/>
          <w:szCs w:val="16"/>
        </w:rPr>
        <w:t xml:space="preserve"> </w:t>
      </w:r>
      <w:r w:rsidR="00F35AF0" w:rsidRPr="0050086C">
        <w:rPr>
          <w:rFonts w:ascii="Book Antiqua" w:hAnsi="Book Antiqua"/>
          <w:b/>
          <w:bCs/>
          <w:color w:val="FF0000"/>
          <w:sz w:val="16"/>
          <w:szCs w:val="16"/>
          <w:u w:val="single"/>
        </w:rPr>
        <w:t>(Cartórios/TJMG-2019)</w:t>
      </w:r>
      <w:r w:rsidR="003A3865">
        <w:rPr>
          <w:rFonts w:ascii="Book Antiqua" w:hAnsi="Book Antiqua"/>
          <w:b/>
          <w:bCs/>
          <w:color w:val="FF0000"/>
          <w:sz w:val="16"/>
          <w:szCs w:val="16"/>
        </w:rPr>
        <w:t xml:space="preserve"> </w:t>
      </w:r>
      <w:r w:rsidR="003A3865">
        <w:rPr>
          <w:rFonts w:ascii="Book Antiqua" w:hAnsi="Book Antiqua"/>
          <w:b/>
          <w:color w:val="FF0000"/>
          <w:sz w:val="16"/>
          <w:szCs w:val="16"/>
          <w:u w:val="single"/>
        </w:rPr>
        <w:t>(TJPE-2022)</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CE3003" w:rsidRPr="00536F81" w14:paraId="2FEF7D5D" w14:textId="77777777" w:rsidTr="00CE3003">
        <w:tc>
          <w:tcPr>
            <w:tcW w:w="8494" w:type="dxa"/>
            <w:shd w:val="clear" w:color="auto" w:fill="CCFFFF"/>
          </w:tcPr>
          <w:p w14:paraId="492D2B24" w14:textId="5CC7E91C" w:rsidR="00595D5C" w:rsidRPr="00744D70" w:rsidRDefault="00595D5C" w:rsidP="00595D5C">
            <w:pPr>
              <w:ind w:firstLine="317"/>
              <w:jc w:val="both"/>
              <w:rPr>
                <w:rFonts w:ascii="Book Antiqua" w:hAnsi="Book Antiqua"/>
                <w:sz w:val="18"/>
                <w:szCs w:val="18"/>
              </w:rPr>
            </w:pPr>
            <w:r>
              <w:rPr>
                <w:rFonts w:ascii="Book Antiqua" w:hAnsi="Book Antiqua"/>
                <w:sz w:val="18"/>
                <w:szCs w:val="18"/>
              </w:rPr>
              <w:t xml:space="preserve"> </w:t>
            </w:r>
            <w:r w:rsidRPr="00744D70">
              <w:rPr>
                <w:rFonts w:ascii="Book Antiqua" w:hAnsi="Book Antiqua"/>
                <w:sz w:val="18"/>
                <w:szCs w:val="18"/>
              </w:rPr>
              <w:t>Art. 94. Será decretada a falência do devedor que:</w:t>
            </w:r>
          </w:p>
          <w:p w14:paraId="24FAEB9A" w14:textId="56DD2507" w:rsidR="00595D5C" w:rsidRDefault="00595D5C" w:rsidP="00595D5C">
            <w:pPr>
              <w:ind w:firstLine="316"/>
              <w:jc w:val="both"/>
              <w:rPr>
                <w:rFonts w:ascii="Book Antiqua" w:hAnsi="Book Antiqua"/>
                <w:sz w:val="18"/>
                <w:szCs w:val="18"/>
              </w:rPr>
            </w:pPr>
            <w:r w:rsidRPr="00744D70">
              <w:rPr>
                <w:rFonts w:ascii="Book Antiqua" w:hAnsi="Book Antiqua"/>
                <w:sz w:val="18"/>
                <w:szCs w:val="18"/>
              </w:rPr>
              <w:t xml:space="preserve"> I – </w:t>
            </w:r>
            <w:proofErr w:type="gramStart"/>
            <w:r w:rsidRPr="00744D70">
              <w:rPr>
                <w:rFonts w:ascii="Book Antiqua" w:hAnsi="Book Antiqua"/>
                <w:sz w:val="18"/>
                <w:szCs w:val="18"/>
              </w:rPr>
              <w:t>sem</w:t>
            </w:r>
            <w:proofErr w:type="gramEnd"/>
            <w:r w:rsidRPr="00744D70">
              <w:rPr>
                <w:rFonts w:ascii="Book Antiqua" w:hAnsi="Book Antiqua"/>
                <w:sz w:val="18"/>
                <w:szCs w:val="18"/>
              </w:rPr>
              <w:t xml:space="preserve"> relevante razão de direito, não paga, no vencimento, obrigação líquida materializada em título ou títulos executivos protestados cuja soma ultrapasse o equivalente a 40 (quarenta) salários-mínimos na data do pedido de falência;</w:t>
            </w:r>
            <w:r>
              <w:rPr>
                <w:rFonts w:ascii="Book Antiqua" w:hAnsi="Book Antiqua"/>
                <w:sz w:val="18"/>
                <w:szCs w:val="18"/>
              </w:rPr>
              <w:t xml:space="preserve"> (...)</w:t>
            </w:r>
          </w:p>
          <w:p w14:paraId="16556D34" w14:textId="77777777" w:rsidR="00595D5C" w:rsidRDefault="00595D5C" w:rsidP="00595D5C">
            <w:pPr>
              <w:ind w:firstLine="316"/>
              <w:jc w:val="both"/>
              <w:rPr>
                <w:rFonts w:ascii="Book Antiqua" w:hAnsi="Book Antiqua"/>
                <w:sz w:val="18"/>
                <w:szCs w:val="18"/>
              </w:rPr>
            </w:pPr>
          </w:p>
          <w:p w14:paraId="6880DD50" w14:textId="397051B2" w:rsidR="00CE3003" w:rsidRPr="00CC190F" w:rsidRDefault="00CE3003" w:rsidP="00536F81">
            <w:pPr>
              <w:ind w:firstLine="316"/>
              <w:jc w:val="both"/>
              <w:rPr>
                <w:rFonts w:ascii="Book Antiqua" w:hAnsi="Book Antiqua"/>
                <w:sz w:val="18"/>
                <w:szCs w:val="18"/>
              </w:rPr>
            </w:pPr>
            <w:r w:rsidRPr="00CC190F">
              <w:rPr>
                <w:rFonts w:ascii="Book Antiqua" w:hAnsi="Book Antiqua"/>
                <w:sz w:val="18"/>
                <w:szCs w:val="18"/>
              </w:rPr>
              <w:lastRenderedPageBreak/>
              <w:t>Art. 9º. (...)</w:t>
            </w:r>
          </w:p>
          <w:p w14:paraId="3C7D59EC" w14:textId="2AACEBC0" w:rsidR="00CE3003" w:rsidRPr="00536F81" w:rsidRDefault="00CE3003" w:rsidP="00536F81">
            <w:pPr>
              <w:ind w:firstLine="316"/>
              <w:jc w:val="both"/>
              <w:rPr>
                <w:rFonts w:ascii="Book Antiqua" w:hAnsi="Book Antiqua"/>
                <w:sz w:val="19"/>
                <w:szCs w:val="19"/>
              </w:rPr>
            </w:pPr>
            <w:r w:rsidRPr="00CC190F">
              <w:rPr>
                <w:rFonts w:ascii="Book Antiqua" w:hAnsi="Book Antiqua"/>
                <w:sz w:val="18"/>
                <w:szCs w:val="18"/>
              </w:rPr>
              <w:t>Parágrafo único. Os títulos e documentos que legitimam os créditos deverão ser exibidos no original ou por cópias autenticadas se estiverem juntados em outro processo.</w:t>
            </w:r>
          </w:p>
        </w:tc>
      </w:tr>
    </w:tbl>
    <w:p w14:paraId="697A298D" w14:textId="77777777" w:rsidR="00595D5C" w:rsidRDefault="00595D5C" w:rsidP="00595D5C">
      <w:pPr>
        <w:jc w:val="both"/>
        <w:rPr>
          <w:rFonts w:ascii="Book Antiqua" w:hAnsi="Book Antiqua"/>
          <w:sz w:val="16"/>
          <w:szCs w:val="16"/>
        </w:rPr>
      </w:pPr>
    </w:p>
    <w:tbl>
      <w:tblPr>
        <w:tblStyle w:val="Tabelacomgrade"/>
        <w:tblW w:w="0" w:type="auto"/>
        <w:tblLook w:val="04A0" w:firstRow="1" w:lastRow="0" w:firstColumn="1" w:lastColumn="0" w:noHBand="0" w:noVBand="1"/>
      </w:tblPr>
      <w:tblGrid>
        <w:gridCol w:w="8494"/>
      </w:tblGrid>
      <w:tr w:rsidR="001D2F6C" w14:paraId="22D1A41C" w14:textId="77777777" w:rsidTr="00B41F30">
        <w:tc>
          <w:tcPr>
            <w:tcW w:w="8494" w:type="dxa"/>
            <w:shd w:val="clear" w:color="auto" w:fill="CCFFFF"/>
          </w:tcPr>
          <w:p w14:paraId="466B70C2" w14:textId="14E4B3AC" w:rsidR="001D2F6C" w:rsidRPr="00031A70" w:rsidRDefault="001D2F6C" w:rsidP="00B41F30">
            <w:pPr>
              <w:jc w:val="both"/>
              <w:rPr>
                <w:rFonts w:ascii="Book Antiqua" w:hAnsi="Book Antiqua"/>
                <w:b/>
                <w:bCs/>
                <w:color w:val="00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ENAM/1º-2024</w:t>
            </w:r>
            <w:r>
              <w:rPr>
                <w:rFonts w:ascii="Book Antiqua" w:hAnsi="Book Antiqua"/>
                <w:b/>
                <w:i/>
                <w:color w:val="FF0000"/>
                <w:sz w:val="19"/>
                <w:szCs w:val="19"/>
              </w:rPr>
              <w:t>: #</w:t>
            </w:r>
            <w:r>
              <w:rPr>
                <w:rFonts w:ascii="Book Antiqua" w:hAnsi="Book Antiqua"/>
                <w:b/>
                <w:i/>
                <w:color w:val="FF0000"/>
                <w:sz w:val="19"/>
                <w:szCs w:val="19"/>
                <w:highlight w:val="green"/>
              </w:rPr>
              <w:t>FGV</w:t>
            </w:r>
            <w:r w:rsidRPr="008701C7">
              <w:rPr>
                <w:rFonts w:ascii="Book Antiqua" w:hAnsi="Book Antiqua"/>
                <w:b/>
                <w:sz w:val="19"/>
                <w:szCs w:val="19"/>
              </w:rPr>
              <w:t xml:space="preserve">: </w:t>
            </w:r>
            <w:r w:rsidR="000C081C" w:rsidRPr="000C081C">
              <w:rPr>
                <w:rFonts w:ascii="Book Antiqua" w:hAnsi="Book Antiqua"/>
                <w:b/>
                <w:i/>
                <w:iCs/>
                <w:sz w:val="19"/>
                <w:szCs w:val="19"/>
                <w:u w:val="single"/>
              </w:rPr>
              <w:t>Exigibilidade do protesto da duplicata mercantil para a instrução do processo de falência</w:t>
            </w:r>
            <w:r>
              <w:rPr>
                <w:rFonts w:ascii="Book Antiqua" w:hAnsi="Book Antiqua"/>
                <w:b/>
                <w:sz w:val="19"/>
                <w:szCs w:val="19"/>
              </w:rPr>
              <w:t xml:space="preserve">: </w:t>
            </w:r>
            <w:r w:rsidR="000C081C" w:rsidRPr="000C081C">
              <w:rPr>
                <w:rFonts w:ascii="Book Antiqua" w:hAnsi="Book Antiqua"/>
                <w:b/>
                <w:bCs/>
                <w:color w:val="000000"/>
                <w:sz w:val="19"/>
                <w:szCs w:val="19"/>
              </w:rPr>
              <w:t>A exigibilidade do protesto da duplicata mercantil para a instrução do processo de falência:</w:t>
            </w:r>
            <w:r w:rsidR="000C081C">
              <w:rPr>
                <w:rFonts w:ascii="Book Antiqua" w:hAnsi="Book Antiqua"/>
                <w:b/>
                <w:bCs/>
                <w:color w:val="000000"/>
                <w:sz w:val="19"/>
                <w:szCs w:val="19"/>
              </w:rPr>
              <w:t xml:space="preserve"> </w:t>
            </w:r>
            <w:r w:rsidR="000C081C" w:rsidRPr="000C081C">
              <w:rPr>
                <w:rFonts w:ascii="Book Antiqua" w:hAnsi="Book Antiqua"/>
                <w:b/>
                <w:bCs/>
                <w:color w:val="000000"/>
                <w:sz w:val="19"/>
                <w:szCs w:val="19"/>
              </w:rPr>
              <w:t>(</w:t>
            </w:r>
            <w:r w:rsidR="000C081C" w:rsidRPr="000C081C">
              <w:rPr>
                <w:rFonts w:ascii="Book Antiqua" w:hAnsi="Book Antiqua"/>
                <w:b/>
                <w:bCs/>
                <w:color w:val="000000"/>
                <w:sz w:val="19"/>
                <w:szCs w:val="19"/>
                <w:highlight w:val="magenta"/>
              </w:rPr>
              <w:t>i</w:t>
            </w:r>
            <w:r w:rsidR="000C081C" w:rsidRPr="000C081C">
              <w:rPr>
                <w:rFonts w:ascii="Book Antiqua" w:hAnsi="Book Antiqua"/>
                <w:b/>
                <w:bCs/>
                <w:color w:val="000000"/>
                <w:sz w:val="19"/>
                <w:szCs w:val="19"/>
              </w:rPr>
              <w:t>) não exige a realização do protesto especial para fins falimentares, bastando qualquer das modalidades de protesto previstas na legislação de regência;</w:t>
            </w:r>
            <w:r w:rsidR="000C081C">
              <w:rPr>
                <w:rFonts w:ascii="Book Antiqua" w:hAnsi="Book Antiqua"/>
                <w:b/>
                <w:bCs/>
                <w:color w:val="000000"/>
                <w:sz w:val="19"/>
                <w:szCs w:val="19"/>
              </w:rPr>
              <w:t xml:space="preserve"> </w:t>
            </w:r>
            <w:r w:rsidR="000C081C" w:rsidRPr="000C081C">
              <w:rPr>
                <w:rFonts w:ascii="Book Antiqua" w:hAnsi="Book Antiqua"/>
                <w:b/>
                <w:bCs/>
                <w:color w:val="000000"/>
                <w:sz w:val="19"/>
                <w:szCs w:val="19"/>
              </w:rPr>
              <w:t>(</w:t>
            </w:r>
            <w:proofErr w:type="spellStart"/>
            <w:r w:rsidR="000C081C" w:rsidRPr="000C081C">
              <w:rPr>
                <w:rFonts w:ascii="Book Antiqua" w:hAnsi="Book Antiqua"/>
                <w:b/>
                <w:bCs/>
                <w:color w:val="000000"/>
                <w:sz w:val="19"/>
                <w:szCs w:val="19"/>
                <w:highlight w:val="magenta"/>
              </w:rPr>
              <w:t>ii</w:t>
            </w:r>
            <w:proofErr w:type="spellEnd"/>
            <w:r w:rsidR="000C081C" w:rsidRPr="000C081C">
              <w:rPr>
                <w:rFonts w:ascii="Book Antiqua" w:hAnsi="Book Antiqua"/>
                <w:b/>
                <w:bCs/>
                <w:color w:val="000000"/>
                <w:sz w:val="19"/>
                <w:szCs w:val="19"/>
              </w:rPr>
              <w:t>) torna-se suficiente a triplicata protestada ou o protesto por indicações, desde que acompanhada da prova da entrega da mercadoria, por cuidar-se de título causal; e</w:t>
            </w:r>
            <w:r w:rsidR="000C081C">
              <w:rPr>
                <w:rFonts w:ascii="Book Antiqua" w:hAnsi="Book Antiqua"/>
                <w:b/>
                <w:bCs/>
                <w:color w:val="000000"/>
                <w:sz w:val="19"/>
                <w:szCs w:val="19"/>
              </w:rPr>
              <w:t xml:space="preserve"> </w:t>
            </w:r>
            <w:r w:rsidR="000C081C" w:rsidRPr="000C081C">
              <w:rPr>
                <w:rFonts w:ascii="Book Antiqua" w:hAnsi="Book Antiqua"/>
                <w:b/>
                <w:bCs/>
                <w:color w:val="000000"/>
                <w:sz w:val="19"/>
                <w:szCs w:val="19"/>
              </w:rPr>
              <w:t>(</w:t>
            </w:r>
            <w:proofErr w:type="spellStart"/>
            <w:r w:rsidR="000C081C" w:rsidRPr="000C081C">
              <w:rPr>
                <w:rFonts w:ascii="Book Antiqua" w:hAnsi="Book Antiqua"/>
                <w:b/>
                <w:bCs/>
                <w:color w:val="000000"/>
                <w:sz w:val="19"/>
                <w:szCs w:val="19"/>
                <w:highlight w:val="magenta"/>
              </w:rPr>
              <w:t>iii</w:t>
            </w:r>
            <w:proofErr w:type="spellEnd"/>
            <w:r w:rsidR="000C081C" w:rsidRPr="000C081C">
              <w:rPr>
                <w:rFonts w:ascii="Book Antiqua" w:hAnsi="Book Antiqua"/>
                <w:b/>
                <w:bCs/>
                <w:color w:val="000000"/>
                <w:sz w:val="19"/>
                <w:szCs w:val="19"/>
              </w:rPr>
              <w:t>) é possível realizar diretamente o protesto por falta de pagamento ou o protesto especial para fins falimentares</w:t>
            </w:r>
            <w:r w:rsidR="000C081C" w:rsidRPr="000C081C">
              <w:rPr>
                <w:rFonts w:ascii="Book Antiqua" w:hAnsi="Book Antiqua"/>
                <w:color w:val="000000"/>
                <w:sz w:val="19"/>
                <w:szCs w:val="19"/>
              </w:rPr>
              <w:t>.</w:t>
            </w:r>
            <w:r w:rsidR="000C081C">
              <w:rPr>
                <w:rFonts w:ascii="Book Antiqua" w:hAnsi="Book Antiqua"/>
                <w:color w:val="000000"/>
                <w:sz w:val="19"/>
                <w:szCs w:val="19"/>
              </w:rPr>
              <w:t xml:space="preserve"> </w:t>
            </w:r>
            <w:r w:rsidR="000C081C" w:rsidRPr="000C081C">
              <w:rPr>
                <w:rFonts w:ascii="Book Antiqua" w:hAnsi="Book Antiqua"/>
                <w:color w:val="000000"/>
                <w:sz w:val="19"/>
                <w:szCs w:val="19"/>
              </w:rPr>
              <w:t>STJ. 4ª T.</w:t>
            </w:r>
            <w:r w:rsidR="000C081C">
              <w:rPr>
                <w:rFonts w:ascii="Book Antiqua" w:hAnsi="Book Antiqua"/>
                <w:color w:val="000000"/>
                <w:sz w:val="19"/>
                <w:szCs w:val="19"/>
              </w:rPr>
              <w:t>,</w:t>
            </w:r>
            <w:r w:rsidR="000C081C" w:rsidRPr="000C081C">
              <w:rPr>
                <w:rFonts w:ascii="Book Antiqua" w:hAnsi="Book Antiqua"/>
                <w:color w:val="000000"/>
                <w:sz w:val="19"/>
                <w:szCs w:val="19"/>
              </w:rPr>
              <w:t xml:space="preserve"> REsp 2028234-SC, Rel. Min. </w:t>
            </w:r>
            <w:proofErr w:type="spellStart"/>
            <w:r w:rsidR="000C081C" w:rsidRPr="000C081C">
              <w:rPr>
                <w:rFonts w:ascii="Book Antiqua" w:hAnsi="Book Antiqua"/>
                <w:color w:val="000000"/>
                <w:sz w:val="19"/>
                <w:szCs w:val="19"/>
              </w:rPr>
              <w:t>Antonio</w:t>
            </w:r>
            <w:proofErr w:type="spellEnd"/>
            <w:r w:rsidR="000C081C" w:rsidRPr="000C081C">
              <w:rPr>
                <w:rFonts w:ascii="Book Antiqua" w:hAnsi="Book Antiqua"/>
                <w:color w:val="000000"/>
                <w:sz w:val="19"/>
                <w:szCs w:val="19"/>
              </w:rPr>
              <w:t xml:space="preserve"> Carlos Ferreira, j</w:t>
            </w:r>
            <w:r w:rsidR="000C081C">
              <w:rPr>
                <w:rFonts w:ascii="Book Antiqua" w:hAnsi="Book Antiqua"/>
                <w:color w:val="000000"/>
                <w:sz w:val="19"/>
                <w:szCs w:val="19"/>
              </w:rPr>
              <w:t>.</w:t>
            </w:r>
            <w:r w:rsidR="000C081C" w:rsidRPr="000C081C">
              <w:rPr>
                <w:rFonts w:ascii="Book Antiqua" w:hAnsi="Book Antiqua"/>
                <w:color w:val="000000"/>
                <w:sz w:val="19"/>
                <w:szCs w:val="19"/>
              </w:rPr>
              <w:t xml:space="preserve"> 7/3/23</w:t>
            </w:r>
            <w:r w:rsidR="000C081C" w:rsidRPr="000C081C">
              <w:rPr>
                <w:rFonts w:ascii="Book Antiqua" w:hAnsi="Book Antiqua"/>
                <w:b/>
                <w:bCs/>
                <w:color w:val="000000"/>
                <w:sz w:val="19"/>
                <w:szCs w:val="19"/>
              </w:rPr>
              <w:t xml:space="preserve"> (Info 767).</w:t>
            </w:r>
            <w:r w:rsidR="000C081C">
              <w:rPr>
                <w:rFonts w:ascii="Book Antiqua" w:hAnsi="Book Antiqua"/>
                <w:b/>
                <w:bCs/>
                <w:color w:val="000000"/>
                <w:sz w:val="19"/>
                <w:szCs w:val="19"/>
              </w:rPr>
              <w:t xml:space="preserve"> </w:t>
            </w:r>
          </w:p>
        </w:tc>
      </w:tr>
    </w:tbl>
    <w:p w14:paraId="39A3A971" w14:textId="77777777" w:rsidR="001D2F6C" w:rsidRDefault="001D2F6C" w:rsidP="00595D5C">
      <w:pPr>
        <w:jc w:val="both"/>
        <w:rPr>
          <w:rFonts w:ascii="Book Antiqua" w:hAnsi="Book Antiqua"/>
          <w:sz w:val="16"/>
          <w:szCs w:val="16"/>
        </w:rPr>
      </w:pPr>
    </w:p>
    <w:tbl>
      <w:tblPr>
        <w:tblStyle w:val="Tabelacomgrade"/>
        <w:tblW w:w="0" w:type="auto"/>
        <w:shd w:val="clear" w:color="auto" w:fill="CCFFFF"/>
        <w:tblLook w:val="04A0" w:firstRow="1" w:lastRow="0" w:firstColumn="1" w:lastColumn="0" w:noHBand="0" w:noVBand="1"/>
      </w:tblPr>
      <w:tblGrid>
        <w:gridCol w:w="8494"/>
      </w:tblGrid>
      <w:tr w:rsidR="00595D5C" w:rsidRPr="00536F81" w14:paraId="1B59C628" w14:textId="77777777" w:rsidTr="00715C58">
        <w:tc>
          <w:tcPr>
            <w:tcW w:w="8494" w:type="dxa"/>
            <w:shd w:val="clear" w:color="auto" w:fill="CCFFFF"/>
          </w:tcPr>
          <w:p w14:paraId="0E98EA1B" w14:textId="0B6BE1C1" w:rsidR="00595D5C" w:rsidRPr="00536F81" w:rsidRDefault="00595D5C" w:rsidP="00595D5C">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w:t>
            </w:r>
            <w:r>
              <w:rPr>
                <w:rFonts w:ascii="Book Antiqua" w:hAnsi="Book Antiqua"/>
                <w:b/>
                <w:sz w:val="19"/>
                <w:szCs w:val="19"/>
                <w:highlight w:val="yellow"/>
              </w:rPr>
              <w:t>PE-2022</w:t>
            </w:r>
            <w:r w:rsidRPr="00536F81">
              <w:rPr>
                <w:rFonts w:ascii="Book Antiqua" w:hAnsi="Book Antiqua"/>
                <w:b/>
                <w:sz w:val="19"/>
                <w:szCs w:val="19"/>
                <w:highlight w:val="yellow"/>
              </w:rPr>
              <w:t>-</w:t>
            </w:r>
            <w:r>
              <w:rPr>
                <w:rFonts w:ascii="Book Antiqua" w:hAnsi="Book Antiqua"/>
                <w:b/>
                <w:sz w:val="19"/>
                <w:szCs w:val="19"/>
                <w:highlight w:val="yellow"/>
              </w:rPr>
              <w:t>FGV</w:t>
            </w:r>
            <w:r w:rsidRPr="00536F81">
              <w:rPr>
                <w:rFonts w:ascii="Book Antiqua" w:hAnsi="Book Antiqua"/>
                <w:b/>
                <w:sz w:val="19"/>
                <w:szCs w:val="19"/>
              </w:rPr>
              <w:t>)</w:t>
            </w:r>
            <w:r w:rsidRPr="00595D5C">
              <w:rPr>
                <w:rFonts w:ascii="Book Antiqua" w:hAnsi="Book Antiqua"/>
                <w:bCs/>
                <w:sz w:val="19"/>
                <w:szCs w:val="19"/>
              </w:rPr>
              <w:t>: Cooperativa Agropecuária de Escada emitiu Certificado de Direitos Creditórios do Agronegócio (CDCA) em favor de Industrial Pesqueira S/A no valor nominal de R$ 990.000,00 e data de vencimento no dia 26 de março de 2022. Antes do vencimento, o CDCA foi negociado mediante endosso em favor do Banco Limoeiro S/A.</w:t>
            </w:r>
            <w:r>
              <w:rPr>
                <w:rFonts w:ascii="Book Antiqua" w:hAnsi="Book Antiqua"/>
                <w:bCs/>
                <w:sz w:val="19"/>
                <w:szCs w:val="19"/>
              </w:rPr>
              <w:t xml:space="preserve"> </w:t>
            </w:r>
            <w:r w:rsidRPr="00595D5C">
              <w:rPr>
                <w:rFonts w:ascii="Book Antiqua" w:hAnsi="Book Antiqua"/>
                <w:bCs/>
                <w:sz w:val="19"/>
                <w:szCs w:val="19"/>
              </w:rPr>
              <w:t>Verificado o não pagamento do CDCA, o endossatário requereu a falência da companhia endossante sem submeter o título a qualquer protesto, tendo em vista a liquidez, a certeza e a exigibilidade do título de crédito.</w:t>
            </w:r>
            <w:r>
              <w:rPr>
                <w:rFonts w:ascii="Book Antiqua" w:hAnsi="Book Antiqua"/>
                <w:bCs/>
                <w:sz w:val="19"/>
                <w:szCs w:val="19"/>
              </w:rPr>
              <w:t xml:space="preserve"> </w:t>
            </w:r>
            <w:r w:rsidRPr="00595D5C">
              <w:rPr>
                <w:rFonts w:ascii="Book Antiqua" w:hAnsi="Book Antiqua"/>
                <w:bCs/>
                <w:sz w:val="19"/>
                <w:szCs w:val="19"/>
              </w:rPr>
              <w:t>O juiz da 2ª Vara Cível da Comarca de Serra Talhada, lugar do principal estabelecimento, ao apreciar a petição inicial, decidiu, com base nas disposições da Lei nº 11.101/2005:</w:t>
            </w:r>
            <w:r>
              <w:rPr>
                <w:rFonts w:ascii="Book Antiqua" w:hAnsi="Book Antiqua"/>
                <w:bCs/>
                <w:sz w:val="19"/>
                <w:szCs w:val="19"/>
              </w:rPr>
              <w:t xml:space="preserve"> </w:t>
            </w:r>
            <w:r w:rsidRPr="00595D5C">
              <w:rPr>
                <w:rFonts w:ascii="Book Antiqua" w:hAnsi="Book Antiqua"/>
                <w:bCs/>
                <w:sz w:val="19"/>
                <w:szCs w:val="19"/>
              </w:rPr>
              <w:t>determinar que o credor a emendasse diante da ausência do instrumento de protesto falimentar para comprovar a impontualidade do devedor</w:t>
            </w:r>
            <w:r w:rsidRPr="00536F81">
              <w:rPr>
                <w:rFonts w:ascii="Book Antiqua" w:hAnsi="Book Antiqua"/>
                <w:sz w:val="19"/>
                <w:szCs w:val="19"/>
              </w:rPr>
              <w:t xml:space="preserve">. </w:t>
            </w:r>
            <w:r w:rsidRPr="00536F81">
              <w:rPr>
                <w:rFonts w:ascii="Book Antiqua" w:hAnsi="Book Antiqua"/>
                <w:b/>
                <w:sz w:val="19"/>
                <w:szCs w:val="19"/>
              </w:rPr>
              <w:t>BL: art. 94,</w:t>
            </w:r>
            <w:r>
              <w:rPr>
                <w:rFonts w:ascii="Book Antiqua" w:hAnsi="Book Antiqua"/>
                <w:b/>
                <w:sz w:val="19"/>
                <w:szCs w:val="19"/>
              </w:rPr>
              <w:t xml:space="preserve"> </w:t>
            </w:r>
            <w:r>
              <w:rPr>
                <w:rFonts w:ascii="Book Antiqua" w:hAnsi="Book Antiqua"/>
                <w:b/>
                <w:i/>
                <w:iCs/>
                <w:sz w:val="19"/>
                <w:szCs w:val="19"/>
              </w:rPr>
              <w:t>caput</w:t>
            </w:r>
            <w:r w:rsidRPr="00536F81">
              <w:rPr>
                <w:rFonts w:ascii="Book Antiqua" w:hAnsi="Book Antiqua"/>
                <w:b/>
                <w:sz w:val="19"/>
                <w:szCs w:val="19"/>
              </w:rPr>
              <w:t xml:space="preserve"> I</w:t>
            </w:r>
            <w:r>
              <w:rPr>
                <w:rFonts w:ascii="Book Antiqua" w:hAnsi="Book Antiqua"/>
                <w:b/>
                <w:sz w:val="19"/>
                <w:szCs w:val="19"/>
              </w:rPr>
              <w:t xml:space="preserve"> e §3º c/c art. 9º, § único,</w:t>
            </w:r>
            <w:r w:rsidRPr="00536F81">
              <w:rPr>
                <w:rFonts w:ascii="Book Antiqua" w:hAnsi="Book Antiqua"/>
                <w:b/>
                <w:sz w:val="19"/>
                <w:szCs w:val="19"/>
              </w:rPr>
              <w:t xml:space="preserve"> LRF.</w:t>
            </w:r>
          </w:p>
        </w:tc>
      </w:tr>
    </w:tbl>
    <w:p w14:paraId="5D426312" w14:textId="08A21EF4" w:rsidR="004253F2" w:rsidRPr="0050086C"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4</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Na hipótese do </w:t>
      </w:r>
      <w:r w:rsidRPr="00B72667">
        <w:rPr>
          <w:rFonts w:ascii="Book Antiqua" w:hAnsi="Book Antiqua"/>
          <w:b/>
          <w:sz w:val="19"/>
          <w:szCs w:val="19"/>
          <w:highlight w:val="yellow"/>
        </w:rPr>
        <w:t xml:space="preserve">inciso II do </w:t>
      </w:r>
      <w:r w:rsidRPr="00B72667">
        <w:rPr>
          <w:rFonts w:ascii="Book Antiqua" w:hAnsi="Book Antiqua"/>
          <w:b/>
          <w:bCs/>
          <w:sz w:val="19"/>
          <w:szCs w:val="19"/>
          <w:highlight w:val="yellow"/>
        </w:rPr>
        <w:t>caput</w:t>
      </w:r>
      <w:r w:rsidRPr="00536F81">
        <w:rPr>
          <w:rFonts w:ascii="Book Antiqua" w:hAnsi="Book Antiqua"/>
          <w:b/>
          <w:sz w:val="19"/>
          <w:szCs w:val="19"/>
        </w:rPr>
        <w:t xml:space="preserve"> deste artigo, o </w:t>
      </w:r>
      <w:r w:rsidRPr="00B72667">
        <w:rPr>
          <w:rFonts w:ascii="Book Antiqua" w:hAnsi="Book Antiqua"/>
          <w:b/>
          <w:caps/>
          <w:sz w:val="19"/>
          <w:szCs w:val="19"/>
          <w:shd w:val="clear" w:color="auto" w:fill="F7CAAC" w:themeFill="accent2" w:themeFillTint="66"/>
        </w:rPr>
        <w:t>pedido de falência</w:t>
      </w:r>
      <w:r w:rsidRPr="00536F81">
        <w:rPr>
          <w:rFonts w:ascii="Book Antiqua" w:hAnsi="Book Antiqua"/>
          <w:b/>
          <w:sz w:val="19"/>
          <w:szCs w:val="19"/>
        </w:rPr>
        <w:t xml:space="preserve"> </w:t>
      </w:r>
      <w:r w:rsidRPr="00B72667">
        <w:rPr>
          <w:rFonts w:ascii="Book Antiqua" w:hAnsi="Book Antiqua"/>
          <w:b/>
          <w:caps/>
          <w:sz w:val="19"/>
          <w:szCs w:val="19"/>
          <w:highlight w:val="green"/>
        </w:rPr>
        <w:t>será instruído</w:t>
      </w:r>
      <w:r w:rsidRPr="00536F81">
        <w:rPr>
          <w:rFonts w:ascii="Book Antiqua" w:hAnsi="Book Antiqua"/>
          <w:b/>
          <w:sz w:val="19"/>
          <w:szCs w:val="19"/>
        </w:rPr>
        <w:t xml:space="preserve"> </w:t>
      </w:r>
      <w:r w:rsidRPr="00B72667">
        <w:rPr>
          <w:rFonts w:ascii="Book Antiqua" w:hAnsi="Book Antiqua"/>
          <w:b/>
          <w:caps/>
          <w:sz w:val="19"/>
          <w:szCs w:val="19"/>
          <w:shd w:val="clear" w:color="auto" w:fill="F7CAAC" w:themeFill="accent2" w:themeFillTint="66"/>
        </w:rPr>
        <w:t>com certidão</w:t>
      </w:r>
      <w:r w:rsidRPr="00536F81">
        <w:rPr>
          <w:rFonts w:ascii="Book Antiqua" w:hAnsi="Book Antiqua"/>
          <w:b/>
          <w:sz w:val="19"/>
          <w:szCs w:val="19"/>
        </w:rPr>
        <w:t xml:space="preserve"> </w:t>
      </w:r>
      <w:r w:rsidRPr="00B72667">
        <w:rPr>
          <w:rFonts w:ascii="Book Antiqua" w:hAnsi="Book Antiqua"/>
          <w:b/>
          <w:sz w:val="19"/>
          <w:szCs w:val="19"/>
          <w:highlight w:val="yellow"/>
        </w:rPr>
        <w:t>expedida pelo juízo</w:t>
      </w:r>
      <w:r w:rsidRPr="00536F81">
        <w:rPr>
          <w:rFonts w:ascii="Book Antiqua" w:hAnsi="Book Antiqua"/>
          <w:b/>
          <w:sz w:val="19"/>
          <w:szCs w:val="19"/>
        </w:rPr>
        <w:t xml:space="preserve"> </w:t>
      </w:r>
      <w:r w:rsidRPr="00B72667">
        <w:rPr>
          <w:rFonts w:ascii="Book Antiqua" w:hAnsi="Book Antiqua"/>
          <w:b/>
          <w:sz w:val="19"/>
          <w:szCs w:val="19"/>
          <w:highlight w:val="cyan"/>
        </w:rPr>
        <w:t>em que se processa a execução</w:t>
      </w:r>
      <w:r w:rsidRPr="0050086C">
        <w:rPr>
          <w:rFonts w:ascii="Book Antiqua" w:hAnsi="Book Antiqua"/>
          <w:sz w:val="16"/>
          <w:szCs w:val="16"/>
        </w:rPr>
        <w:t>.</w:t>
      </w:r>
      <w:r w:rsidR="00B72667" w:rsidRPr="0050086C">
        <w:rPr>
          <w:rFonts w:ascii="Book Antiqua" w:hAnsi="Book Antiqua"/>
          <w:sz w:val="16"/>
          <w:szCs w:val="16"/>
        </w:rPr>
        <w:t xml:space="preserve"> </w:t>
      </w:r>
      <w:r w:rsidR="00EA6A31" w:rsidRPr="0050086C">
        <w:rPr>
          <w:rFonts w:ascii="Book Antiqua" w:hAnsi="Book Antiqua"/>
          <w:b/>
          <w:color w:val="FF0000"/>
          <w:sz w:val="16"/>
          <w:szCs w:val="16"/>
          <w:u w:val="single"/>
        </w:rPr>
        <w:t>(Cartórios/TJM</w:t>
      </w:r>
      <w:r w:rsidR="00A33462" w:rsidRPr="0050086C">
        <w:rPr>
          <w:rFonts w:ascii="Book Antiqua" w:hAnsi="Book Antiqua"/>
          <w:b/>
          <w:color w:val="FF0000"/>
          <w:sz w:val="16"/>
          <w:szCs w:val="16"/>
          <w:u w:val="single"/>
        </w:rPr>
        <w:t>G</w:t>
      </w:r>
      <w:r w:rsidR="00EA6A31" w:rsidRPr="0050086C">
        <w:rPr>
          <w:rFonts w:ascii="Book Antiqua" w:hAnsi="Book Antiqua"/>
          <w:b/>
          <w:color w:val="FF0000"/>
          <w:sz w:val="16"/>
          <w:szCs w:val="16"/>
          <w:u w:val="single"/>
        </w:rPr>
        <w:t>-201</w:t>
      </w:r>
      <w:r w:rsidR="00A33462" w:rsidRPr="0050086C">
        <w:rPr>
          <w:rFonts w:ascii="Book Antiqua" w:hAnsi="Book Antiqua"/>
          <w:b/>
          <w:color w:val="FF0000"/>
          <w:sz w:val="16"/>
          <w:szCs w:val="16"/>
          <w:u w:val="single"/>
        </w:rPr>
        <w:t>2</w:t>
      </w:r>
      <w:r w:rsidR="00EA6A31" w:rsidRPr="0050086C">
        <w:rPr>
          <w:rFonts w:ascii="Book Antiqua" w:hAnsi="Book Antiqua"/>
          <w:b/>
          <w:color w:val="FF0000"/>
          <w:sz w:val="16"/>
          <w:szCs w:val="16"/>
          <w:u w:val="single"/>
        </w:rPr>
        <w:t>)</w:t>
      </w:r>
      <w:r w:rsidR="00DE697E" w:rsidRPr="0050086C">
        <w:rPr>
          <w:rFonts w:ascii="Book Antiqua" w:hAnsi="Book Antiqua"/>
          <w:sz w:val="16"/>
          <w:szCs w:val="16"/>
        </w:rPr>
        <w:t xml:space="preserve"> </w:t>
      </w:r>
      <w:r w:rsidR="00DE697E" w:rsidRPr="0050086C">
        <w:rPr>
          <w:rFonts w:ascii="Book Antiqua" w:hAnsi="Book Antiqua"/>
          <w:b/>
          <w:color w:val="FF0000"/>
          <w:sz w:val="16"/>
          <w:szCs w:val="16"/>
          <w:u w:val="single"/>
        </w:rPr>
        <w:t>(TJDFT-2014)</w:t>
      </w:r>
      <w:r w:rsidR="002A215E" w:rsidRPr="0050086C">
        <w:rPr>
          <w:rFonts w:ascii="Book Antiqua" w:hAnsi="Book Antiqua"/>
          <w:b/>
          <w:color w:val="FF0000"/>
          <w:sz w:val="16"/>
          <w:szCs w:val="16"/>
        </w:rPr>
        <w:t xml:space="preserve"> </w:t>
      </w:r>
      <w:r w:rsidR="002A215E" w:rsidRPr="0050086C">
        <w:rPr>
          <w:rFonts w:ascii="Book Antiqua" w:hAnsi="Book Antiqua"/>
          <w:b/>
          <w:color w:val="FF0000"/>
          <w:sz w:val="16"/>
          <w:szCs w:val="16"/>
          <w:u w:val="single"/>
        </w:rPr>
        <w:t>(</w:t>
      </w:r>
      <w:r w:rsidR="00BE1266">
        <w:rPr>
          <w:rFonts w:ascii="Book Antiqua" w:hAnsi="Book Antiqua"/>
          <w:b/>
          <w:color w:val="FF0000"/>
          <w:sz w:val="16"/>
          <w:szCs w:val="16"/>
          <w:u w:val="single"/>
        </w:rPr>
        <w:t>PGESE-2017</w:t>
      </w:r>
      <w:r w:rsidR="002A215E" w:rsidRPr="0050086C">
        <w:rPr>
          <w:rFonts w:ascii="Book Antiqua" w:hAnsi="Book Antiqua"/>
          <w:b/>
          <w:color w:val="FF0000"/>
          <w:sz w:val="16"/>
          <w:szCs w:val="16"/>
          <w:u w:val="single"/>
        </w:rPr>
        <w:t>)</w:t>
      </w:r>
    </w:p>
    <w:p w14:paraId="5D426313" w14:textId="0FC2E989"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5</w:t>
      </w:r>
      <w:r w:rsidRPr="00536F81">
        <w:rPr>
          <w:rFonts w:ascii="Book Antiqua" w:hAnsi="Book Antiqua"/>
          <w:sz w:val="19"/>
          <w:szCs w:val="19"/>
          <w:u w:val="single"/>
          <w:vertAlign w:val="superscript"/>
        </w:rPr>
        <w:t>o</w:t>
      </w:r>
      <w:r w:rsidRPr="00536F81">
        <w:rPr>
          <w:rFonts w:ascii="Book Antiqua" w:hAnsi="Book Antiqua"/>
          <w:sz w:val="19"/>
          <w:szCs w:val="19"/>
        </w:rPr>
        <w:t xml:space="preserve"> Na hipótese do inciso III do </w:t>
      </w:r>
      <w:r w:rsidRPr="00536F81">
        <w:rPr>
          <w:rFonts w:ascii="Book Antiqua" w:hAnsi="Book Antiqua"/>
          <w:b/>
          <w:bCs/>
          <w:sz w:val="19"/>
          <w:szCs w:val="19"/>
        </w:rPr>
        <w:t>caput</w:t>
      </w:r>
      <w:r w:rsidRPr="00536F81">
        <w:rPr>
          <w:rFonts w:ascii="Book Antiqua" w:hAnsi="Book Antiqua"/>
          <w:sz w:val="19"/>
          <w:szCs w:val="19"/>
        </w:rPr>
        <w:t xml:space="preserve"> deste artigo, o pedido de falência descreverá os fatos que a caracterizam, juntando-se as provas que houver e especificando-se as que serão produzidas.</w:t>
      </w:r>
    </w:p>
    <w:tbl>
      <w:tblPr>
        <w:tblStyle w:val="Tabelacomgrade"/>
        <w:tblW w:w="0" w:type="auto"/>
        <w:shd w:val="clear" w:color="auto" w:fill="CCFFFF"/>
        <w:tblLook w:val="04A0" w:firstRow="1" w:lastRow="0" w:firstColumn="1" w:lastColumn="0" w:noHBand="0" w:noVBand="1"/>
      </w:tblPr>
      <w:tblGrid>
        <w:gridCol w:w="8494"/>
      </w:tblGrid>
      <w:tr w:rsidR="00FC5F33" w:rsidRPr="00536F81" w14:paraId="176B260F" w14:textId="77777777" w:rsidTr="00403438">
        <w:tc>
          <w:tcPr>
            <w:tcW w:w="8494" w:type="dxa"/>
            <w:shd w:val="clear" w:color="auto" w:fill="CCFFFF"/>
          </w:tcPr>
          <w:p w14:paraId="36CAA6BB" w14:textId="6EC238DE" w:rsidR="00FC5F33" w:rsidRPr="00FC5F33" w:rsidRDefault="00FC5F33" w:rsidP="00FC5F33">
            <w:pPr>
              <w:jc w:val="both"/>
              <w:rPr>
                <w:rFonts w:ascii="Book Antiqua" w:hAnsi="Book Antiqua"/>
                <w:sz w:val="19"/>
                <w:szCs w:val="19"/>
              </w:rPr>
            </w:pPr>
            <w:r w:rsidRPr="00FC5F33">
              <w:rPr>
                <w:rFonts w:ascii="Book Antiqua" w:hAnsi="Book Antiqua"/>
                <w:b/>
                <w:bCs/>
                <w:i/>
                <w:iCs/>
                <w:color w:val="FF0000"/>
                <w:sz w:val="19"/>
                <w:szCs w:val="19"/>
              </w:rPr>
              <w:t>#</w:t>
            </w:r>
            <w:r w:rsidRPr="00FC5F33">
              <w:rPr>
                <w:rFonts w:ascii="Book Antiqua" w:hAnsi="Book Antiqua"/>
                <w:b/>
                <w:bCs/>
                <w:i/>
                <w:iCs/>
                <w:color w:val="FF0000"/>
                <w:sz w:val="19"/>
                <w:szCs w:val="19"/>
                <w:highlight w:val="green"/>
              </w:rPr>
              <w:t>Atenção</w:t>
            </w:r>
            <w:r w:rsidRPr="00FC5F33">
              <w:rPr>
                <w:rFonts w:ascii="Book Antiqua" w:hAnsi="Book Antiqua"/>
                <w:b/>
                <w:bCs/>
                <w:i/>
                <w:iCs/>
                <w:color w:val="FF0000"/>
                <w:sz w:val="19"/>
                <w:szCs w:val="19"/>
              </w:rPr>
              <w:t>: #</w:t>
            </w:r>
            <w:r w:rsidRPr="00FC5F33">
              <w:rPr>
                <w:rFonts w:ascii="Book Antiqua" w:hAnsi="Book Antiqua"/>
                <w:b/>
                <w:bCs/>
                <w:i/>
                <w:iCs/>
                <w:color w:val="FF0000"/>
                <w:sz w:val="19"/>
                <w:szCs w:val="19"/>
                <w:highlight w:val="green"/>
              </w:rPr>
              <w:t>PGESE-2017</w:t>
            </w:r>
            <w:r w:rsidRPr="00FC5F33">
              <w:rPr>
                <w:rFonts w:ascii="Book Antiqua" w:hAnsi="Book Antiqua"/>
                <w:b/>
                <w:bCs/>
                <w:i/>
                <w:iCs/>
                <w:color w:val="FF0000"/>
                <w:sz w:val="19"/>
                <w:szCs w:val="19"/>
              </w:rPr>
              <w:t>: #</w:t>
            </w:r>
            <w:r w:rsidRPr="00FC5F33">
              <w:rPr>
                <w:rFonts w:ascii="Book Antiqua" w:hAnsi="Book Antiqua"/>
                <w:b/>
                <w:bCs/>
                <w:i/>
                <w:iCs/>
                <w:color w:val="FF0000"/>
                <w:sz w:val="19"/>
                <w:szCs w:val="19"/>
                <w:highlight w:val="green"/>
              </w:rPr>
              <w:t>CESPE</w:t>
            </w:r>
            <w:r>
              <w:rPr>
                <w:rFonts w:ascii="Book Antiqua" w:hAnsi="Book Antiqua"/>
                <w:sz w:val="19"/>
                <w:szCs w:val="19"/>
              </w:rPr>
              <w:t xml:space="preserve">: </w:t>
            </w:r>
            <w:r w:rsidRPr="00FC5F33">
              <w:rPr>
                <w:rFonts w:ascii="Book Antiqua" w:hAnsi="Book Antiqua"/>
                <w:b/>
                <w:bCs/>
                <w:sz w:val="19"/>
                <w:szCs w:val="19"/>
              </w:rPr>
              <w:t>A doutrina</w:t>
            </w:r>
            <w:r>
              <w:rPr>
                <w:rFonts w:ascii="Book Antiqua" w:hAnsi="Book Antiqua"/>
                <w:b/>
                <w:bCs/>
                <w:sz w:val="19"/>
                <w:szCs w:val="19"/>
              </w:rPr>
              <w:t xml:space="preserve"> de Direito Empresarial</w:t>
            </w:r>
            <w:r w:rsidRPr="00FC5F33">
              <w:rPr>
                <w:rFonts w:ascii="Book Antiqua" w:hAnsi="Book Antiqua"/>
                <w:b/>
                <w:bCs/>
                <w:sz w:val="19"/>
                <w:szCs w:val="19"/>
              </w:rPr>
              <w:t xml:space="preserve"> </w:t>
            </w:r>
            <w:r>
              <w:rPr>
                <w:rFonts w:ascii="Book Antiqua" w:hAnsi="Book Antiqua"/>
                <w:b/>
                <w:bCs/>
                <w:sz w:val="19"/>
                <w:szCs w:val="19"/>
              </w:rPr>
              <w:t>explica</w:t>
            </w:r>
            <w:r w:rsidRPr="00FC5F33">
              <w:rPr>
                <w:rFonts w:ascii="Book Antiqua" w:hAnsi="Book Antiqua"/>
                <w:b/>
                <w:bCs/>
                <w:sz w:val="19"/>
                <w:szCs w:val="19"/>
              </w:rPr>
              <w:t xml:space="preserve"> que </w:t>
            </w:r>
            <w:r w:rsidRPr="00FC5F33">
              <w:rPr>
                <w:rFonts w:ascii="Book Antiqua" w:hAnsi="Book Antiqua"/>
                <w:b/>
                <w:bCs/>
                <w:sz w:val="19"/>
                <w:szCs w:val="19"/>
                <w:shd w:val="clear" w:color="auto" w:fill="F7CAAC" w:themeFill="accent2" w:themeFillTint="66"/>
              </w:rPr>
              <w:t>há três pressupostos da falência</w:t>
            </w:r>
            <w:r>
              <w:rPr>
                <w:rFonts w:ascii="Book Antiqua" w:hAnsi="Book Antiqua"/>
                <w:sz w:val="19"/>
                <w:szCs w:val="19"/>
              </w:rPr>
              <w:t xml:space="preserve">: </w:t>
            </w:r>
            <w:r w:rsidRPr="00FC5F33">
              <w:rPr>
                <w:rFonts w:ascii="Book Antiqua" w:hAnsi="Book Antiqua"/>
                <w:b/>
                <w:bCs/>
                <w:sz w:val="19"/>
                <w:szCs w:val="19"/>
                <w:highlight w:val="magenta"/>
              </w:rPr>
              <w:t>1º)</w:t>
            </w:r>
            <w:r>
              <w:rPr>
                <w:rFonts w:ascii="Book Antiqua" w:hAnsi="Book Antiqua"/>
                <w:sz w:val="19"/>
                <w:szCs w:val="19"/>
              </w:rPr>
              <w:t xml:space="preserve"> </w:t>
            </w:r>
            <w:r w:rsidRPr="00FC5F33">
              <w:rPr>
                <w:rFonts w:ascii="Book Antiqua" w:hAnsi="Book Antiqua"/>
                <w:b/>
                <w:bCs/>
                <w:sz w:val="19"/>
                <w:szCs w:val="19"/>
                <w:shd w:val="clear" w:color="auto" w:fill="FBE4D5" w:themeFill="accent2" w:themeFillTint="33"/>
              </w:rPr>
              <w:t>Pressuposto material subjetivo</w:t>
            </w:r>
            <w:r>
              <w:rPr>
                <w:rFonts w:ascii="Book Antiqua" w:hAnsi="Book Antiqua"/>
                <w:sz w:val="19"/>
                <w:szCs w:val="19"/>
              </w:rPr>
              <w:t xml:space="preserve"> </w:t>
            </w:r>
            <w:r w:rsidRPr="003C5F0D">
              <w:rPr>
                <w:rFonts w:ascii="Book Antiqua" w:hAnsi="Book Antiqua"/>
                <w:b/>
                <w:bCs/>
                <w:sz w:val="19"/>
                <w:szCs w:val="19"/>
              </w:rPr>
              <w:t>(art. 94, inciso III</w:t>
            </w:r>
            <w:r w:rsidR="003C5F0D" w:rsidRPr="003C5F0D">
              <w:rPr>
                <w:rFonts w:ascii="Book Antiqua" w:hAnsi="Book Antiqua"/>
                <w:b/>
                <w:bCs/>
                <w:sz w:val="19"/>
                <w:szCs w:val="19"/>
              </w:rPr>
              <w:t>)</w:t>
            </w:r>
            <w:r w:rsidR="003C5F0D">
              <w:rPr>
                <w:rFonts w:ascii="Book Antiqua" w:hAnsi="Book Antiqua"/>
                <w:sz w:val="19"/>
                <w:szCs w:val="19"/>
              </w:rPr>
              <w:t>:</w:t>
            </w:r>
            <w:r>
              <w:rPr>
                <w:rFonts w:ascii="Book Antiqua" w:hAnsi="Book Antiqua"/>
                <w:sz w:val="19"/>
                <w:szCs w:val="19"/>
              </w:rPr>
              <w:t xml:space="preserve">  refere-se à </w:t>
            </w:r>
            <w:r w:rsidRPr="00FC5F33">
              <w:rPr>
                <w:rFonts w:ascii="Book Antiqua" w:hAnsi="Book Antiqua"/>
                <w:b/>
                <w:bCs/>
                <w:sz w:val="19"/>
                <w:szCs w:val="19"/>
                <w:highlight w:val="yellow"/>
              </w:rPr>
              <w:t>qualidade do devedor empresário</w:t>
            </w:r>
            <w:r>
              <w:rPr>
                <w:rFonts w:ascii="Book Antiqua" w:hAnsi="Book Antiqua"/>
                <w:sz w:val="19"/>
                <w:szCs w:val="19"/>
              </w:rPr>
              <w:t xml:space="preserve">; </w:t>
            </w:r>
            <w:r w:rsidRPr="00FC5F33">
              <w:rPr>
                <w:rFonts w:ascii="Book Antiqua" w:hAnsi="Book Antiqua"/>
                <w:b/>
                <w:bCs/>
                <w:sz w:val="19"/>
                <w:szCs w:val="19"/>
                <w:highlight w:val="magenta"/>
              </w:rPr>
              <w:t>2º)</w:t>
            </w:r>
            <w:r>
              <w:rPr>
                <w:rFonts w:ascii="Book Antiqua" w:hAnsi="Book Antiqua"/>
                <w:sz w:val="19"/>
                <w:szCs w:val="19"/>
              </w:rPr>
              <w:t xml:space="preserve"> </w:t>
            </w:r>
            <w:r w:rsidRPr="00FC5F33">
              <w:rPr>
                <w:rFonts w:ascii="Book Antiqua" w:hAnsi="Book Antiqua"/>
                <w:b/>
                <w:bCs/>
                <w:sz w:val="19"/>
                <w:szCs w:val="19"/>
                <w:shd w:val="clear" w:color="auto" w:fill="FBE4D5" w:themeFill="accent2" w:themeFillTint="33"/>
              </w:rPr>
              <w:t>Pressuposto material objetivo</w:t>
            </w:r>
            <w:r>
              <w:rPr>
                <w:rFonts w:ascii="Book Antiqua" w:hAnsi="Book Antiqua"/>
                <w:sz w:val="19"/>
                <w:szCs w:val="19"/>
              </w:rPr>
              <w:t xml:space="preserve"> </w:t>
            </w:r>
            <w:r w:rsidRPr="00FC5F33">
              <w:rPr>
                <w:rFonts w:ascii="Book Antiqua" w:hAnsi="Book Antiqua"/>
                <w:b/>
                <w:bCs/>
                <w:sz w:val="19"/>
                <w:szCs w:val="19"/>
              </w:rPr>
              <w:t xml:space="preserve">(art. 94, incisos I e II): </w:t>
            </w:r>
            <w:r>
              <w:rPr>
                <w:rFonts w:ascii="Book Antiqua" w:hAnsi="Book Antiqua"/>
                <w:sz w:val="19"/>
                <w:szCs w:val="19"/>
              </w:rPr>
              <w:t xml:space="preserve">referente à </w:t>
            </w:r>
            <w:r w:rsidRPr="00FC5F33">
              <w:rPr>
                <w:rFonts w:ascii="Book Antiqua" w:hAnsi="Book Antiqua"/>
                <w:b/>
                <w:bCs/>
                <w:sz w:val="19"/>
                <w:szCs w:val="19"/>
                <w:highlight w:val="yellow"/>
              </w:rPr>
              <w:t>insolvência</w:t>
            </w:r>
            <w:r>
              <w:rPr>
                <w:rFonts w:ascii="Book Antiqua" w:hAnsi="Book Antiqua"/>
                <w:b/>
                <w:bCs/>
                <w:sz w:val="19"/>
                <w:szCs w:val="19"/>
                <w:highlight w:val="yellow"/>
              </w:rPr>
              <w:t xml:space="preserve"> (jurídica ou presumida)</w:t>
            </w:r>
            <w:r w:rsidRPr="00FC5F33">
              <w:rPr>
                <w:rFonts w:ascii="Book Antiqua" w:hAnsi="Book Antiqua"/>
                <w:b/>
                <w:bCs/>
                <w:sz w:val="19"/>
                <w:szCs w:val="19"/>
                <w:highlight w:val="yellow"/>
              </w:rPr>
              <w:t xml:space="preserve"> do devedor</w:t>
            </w:r>
            <w:r>
              <w:rPr>
                <w:rFonts w:ascii="Book Antiqua" w:hAnsi="Book Antiqua"/>
                <w:sz w:val="19"/>
                <w:szCs w:val="19"/>
              </w:rPr>
              <w:t xml:space="preserve">; e </w:t>
            </w:r>
            <w:r w:rsidRPr="00FC5F33">
              <w:rPr>
                <w:rFonts w:ascii="Book Antiqua" w:hAnsi="Book Antiqua"/>
                <w:b/>
                <w:bCs/>
                <w:sz w:val="19"/>
                <w:szCs w:val="19"/>
                <w:highlight w:val="magenta"/>
              </w:rPr>
              <w:t>3º)</w:t>
            </w:r>
            <w:r>
              <w:rPr>
                <w:rFonts w:ascii="Book Antiqua" w:hAnsi="Book Antiqua"/>
                <w:sz w:val="19"/>
                <w:szCs w:val="19"/>
              </w:rPr>
              <w:t xml:space="preserve"> </w:t>
            </w:r>
            <w:r w:rsidRPr="00FC5F33">
              <w:rPr>
                <w:rFonts w:ascii="Book Antiqua" w:hAnsi="Book Antiqua"/>
                <w:b/>
                <w:bCs/>
                <w:sz w:val="19"/>
                <w:szCs w:val="19"/>
                <w:shd w:val="clear" w:color="auto" w:fill="FBE4D5" w:themeFill="accent2" w:themeFillTint="33"/>
              </w:rPr>
              <w:t>Pressuposto formal</w:t>
            </w:r>
            <w:r>
              <w:rPr>
                <w:rFonts w:ascii="Book Antiqua" w:hAnsi="Book Antiqua"/>
                <w:sz w:val="19"/>
                <w:szCs w:val="19"/>
              </w:rPr>
              <w:t xml:space="preserve">: atinente à </w:t>
            </w:r>
            <w:r w:rsidRPr="00FC5F33">
              <w:rPr>
                <w:rFonts w:ascii="Book Antiqua" w:hAnsi="Book Antiqua"/>
                <w:b/>
                <w:bCs/>
                <w:sz w:val="19"/>
                <w:szCs w:val="19"/>
                <w:highlight w:val="yellow"/>
              </w:rPr>
              <w:t xml:space="preserve">sentença </w:t>
            </w:r>
            <w:r>
              <w:rPr>
                <w:rFonts w:ascii="Book Antiqua" w:hAnsi="Book Antiqua"/>
                <w:b/>
                <w:bCs/>
                <w:sz w:val="19"/>
                <w:szCs w:val="19"/>
                <w:highlight w:val="yellow"/>
              </w:rPr>
              <w:t>que decreta</w:t>
            </w:r>
            <w:r w:rsidRPr="00FC5F33">
              <w:rPr>
                <w:rFonts w:ascii="Book Antiqua" w:hAnsi="Book Antiqua"/>
                <w:b/>
                <w:bCs/>
                <w:sz w:val="19"/>
                <w:szCs w:val="19"/>
                <w:highlight w:val="yellow"/>
              </w:rPr>
              <w:t xml:space="preserve"> </w:t>
            </w:r>
            <w:r>
              <w:rPr>
                <w:rFonts w:ascii="Book Antiqua" w:hAnsi="Book Antiqua"/>
                <w:b/>
                <w:bCs/>
                <w:sz w:val="19"/>
                <w:szCs w:val="19"/>
                <w:highlight w:val="yellow"/>
              </w:rPr>
              <w:t>a</w:t>
            </w:r>
            <w:r w:rsidRPr="00FC5F33">
              <w:rPr>
                <w:rFonts w:ascii="Book Antiqua" w:hAnsi="Book Antiqua"/>
                <w:b/>
                <w:bCs/>
                <w:sz w:val="19"/>
                <w:szCs w:val="19"/>
                <w:highlight w:val="yellow"/>
              </w:rPr>
              <w:t xml:space="preserve"> falência</w:t>
            </w:r>
            <w:r>
              <w:rPr>
                <w:rFonts w:ascii="Book Antiqua" w:hAnsi="Book Antiqua"/>
                <w:b/>
                <w:bCs/>
                <w:sz w:val="19"/>
                <w:szCs w:val="19"/>
              </w:rPr>
              <w:t xml:space="preserve"> (</w:t>
            </w:r>
            <w:r w:rsidRPr="00FC5F33">
              <w:rPr>
                <w:rFonts w:ascii="Book Antiqua" w:hAnsi="Book Antiqua"/>
                <w:b/>
                <w:bCs/>
                <w:sz w:val="19"/>
                <w:szCs w:val="19"/>
              </w:rPr>
              <w:t xml:space="preserve">sentença declaratória da falência – </w:t>
            </w:r>
            <w:r>
              <w:rPr>
                <w:rFonts w:ascii="Book Antiqua" w:hAnsi="Book Antiqua"/>
                <w:b/>
                <w:bCs/>
                <w:sz w:val="19"/>
                <w:szCs w:val="19"/>
              </w:rPr>
              <w:t>natureza constritiva)</w:t>
            </w:r>
            <w:r>
              <w:rPr>
                <w:rFonts w:ascii="Book Antiqua" w:hAnsi="Book Antiqua"/>
                <w:sz w:val="19"/>
                <w:szCs w:val="19"/>
              </w:rPr>
              <w:t>.</w:t>
            </w:r>
          </w:p>
        </w:tc>
      </w:tr>
    </w:tbl>
    <w:p w14:paraId="5D426314" w14:textId="081EA58B" w:rsidR="004253F2" w:rsidRPr="006B6D13"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13" w:name="art95"/>
      <w:bookmarkEnd w:id="213"/>
      <w:r w:rsidRPr="00536F81">
        <w:rPr>
          <w:rFonts w:ascii="Book Antiqua" w:hAnsi="Book Antiqua"/>
          <w:b/>
          <w:sz w:val="19"/>
          <w:szCs w:val="19"/>
          <w:highlight w:val="magenta"/>
        </w:rPr>
        <w:t>Art. 95</w:t>
      </w:r>
      <w:r w:rsidRPr="00536F81">
        <w:rPr>
          <w:rFonts w:ascii="Book Antiqua" w:hAnsi="Book Antiqua"/>
          <w:sz w:val="19"/>
          <w:szCs w:val="19"/>
        </w:rPr>
        <w:t xml:space="preserve">. </w:t>
      </w:r>
      <w:r w:rsidRPr="00536F81">
        <w:rPr>
          <w:rFonts w:ascii="Book Antiqua" w:hAnsi="Book Antiqua"/>
          <w:b/>
          <w:sz w:val="19"/>
          <w:szCs w:val="19"/>
          <w:highlight w:val="cyan"/>
        </w:rPr>
        <w:t>Dentro do prazo de contestação</w:t>
      </w:r>
      <w:r w:rsidRPr="00536F81">
        <w:rPr>
          <w:rFonts w:ascii="Book Antiqua" w:hAnsi="Book Antiqua"/>
          <w:b/>
          <w:sz w:val="19"/>
          <w:szCs w:val="19"/>
        </w:rPr>
        <w:t xml:space="preserve">, </w:t>
      </w:r>
      <w:r w:rsidRPr="00536F81">
        <w:rPr>
          <w:rFonts w:ascii="Book Antiqua" w:hAnsi="Book Antiqua"/>
          <w:b/>
          <w:sz w:val="19"/>
          <w:szCs w:val="19"/>
          <w:highlight w:val="yellow"/>
        </w:rPr>
        <w:t>o devedor</w:t>
      </w:r>
      <w:r w:rsidRPr="00536F81">
        <w:rPr>
          <w:rFonts w:ascii="Book Antiqua" w:hAnsi="Book Antiqua"/>
          <w:b/>
          <w:sz w:val="19"/>
          <w:szCs w:val="19"/>
        </w:rPr>
        <w:t xml:space="preserve"> </w:t>
      </w:r>
      <w:r w:rsidRPr="00536F81">
        <w:rPr>
          <w:rFonts w:ascii="Book Antiqua" w:hAnsi="Book Antiqua"/>
          <w:b/>
          <w:caps/>
          <w:sz w:val="19"/>
          <w:szCs w:val="19"/>
          <w:highlight w:val="green"/>
        </w:rPr>
        <w:t>poderá pleitear</w:t>
      </w:r>
      <w:r w:rsidRPr="00536F81">
        <w:rPr>
          <w:rFonts w:ascii="Book Antiqua" w:hAnsi="Book Antiqua"/>
          <w:b/>
          <w:sz w:val="19"/>
          <w:szCs w:val="19"/>
        </w:rPr>
        <w:t xml:space="preserve"> </w:t>
      </w:r>
      <w:r w:rsidRPr="00536F81">
        <w:rPr>
          <w:rFonts w:ascii="Book Antiqua" w:hAnsi="Book Antiqua"/>
          <w:b/>
          <w:sz w:val="19"/>
          <w:szCs w:val="19"/>
          <w:highlight w:val="cyan"/>
        </w:rPr>
        <w:t>sua recuperação judicial</w:t>
      </w:r>
      <w:r w:rsidRPr="0050086C">
        <w:rPr>
          <w:rFonts w:ascii="Book Antiqua" w:hAnsi="Book Antiqua"/>
          <w:sz w:val="16"/>
          <w:szCs w:val="16"/>
        </w:rPr>
        <w:t>.</w:t>
      </w:r>
      <w:r w:rsidR="00F64419" w:rsidRPr="0050086C">
        <w:rPr>
          <w:rFonts w:ascii="Book Antiqua" w:hAnsi="Book Antiqua"/>
          <w:sz w:val="16"/>
          <w:szCs w:val="16"/>
        </w:rPr>
        <w:t xml:space="preserve"> </w:t>
      </w:r>
      <w:r w:rsidR="00A9448B" w:rsidRPr="0050086C">
        <w:rPr>
          <w:rFonts w:ascii="Book Antiqua" w:hAnsi="Book Antiqua"/>
          <w:b/>
          <w:bCs/>
          <w:color w:val="FF0000"/>
          <w:sz w:val="16"/>
          <w:szCs w:val="16"/>
          <w:u w:val="single"/>
        </w:rPr>
        <w:t>(MPT-2009</w:t>
      </w:r>
      <w:r w:rsidR="000346ED" w:rsidRPr="0050086C">
        <w:rPr>
          <w:rFonts w:ascii="Book Antiqua" w:hAnsi="Book Antiqua"/>
          <w:b/>
          <w:bCs/>
          <w:color w:val="FF0000"/>
          <w:sz w:val="16"/>
          <w:szCs w:val="16"/>
          <w:u w:val="single"/>
        </w:rPr>
        <w:t>/2013</w:t>
      </w:r>
      <w:r w:rsidR="00A9448B" w:rsidRPr="0050086C">
        <w:rPr>
          <w:rFonts w:ascii="Book Antiqua" w:hAnsi="Book Antiqua"/>
          <w:b/>
          <w:bCs/>
          <w:color w:val="FF0000"/>
          <w:sz w:val="16"/>
          <w:szCs w:val="16"/>
          <w:u w:val="single"/>
        </w:rPr>
        <w:t>)</w:t>
      </w:r>
      <w:r w:rsidR="00926BB5" w:rsidRPr="0050086C">
        <w:rPr>
          <w:rFonts w:ascii="Book Antiqua" w:hAnsi="Book Antiqua"/>
          <w:sz w:val="16"/>
          <w:szCs w:val="16"/>
        </w:rPr>
        <w:t xml:space="preserve"> </w:t>
      </w:r>
      <w:r w:rsidR="00926BB5" w:rsidRPr="0050086C">
        <w:rPr>
          <w:rFonts w:ascii="Book Antiqua" w:hAnsi="Book Antiqua"/>
          <w:b/>
          <w:color w:val="FF0000"/>
          <w:sz w:val="16"/>
          <w:szCs w:val="16"/>
          <w:u w:val="single"/>
        </w:rPr>
        <w:t>(TJPR-2013)</w:t>
      </w:r>
      <w:r w:rsidR="00E943A6" w:rsidRPr="0050086C">
        <w:rPr>
          <w:rFonts w:ascii="Book Antiqua" w:hAnsi="Book Antiqua"/>
          <w:sz w:val="16"/>
          <w:szCs w:val="16"/>
        </w:rPr>
        <w:t xml:space="preserve"> </w:t>
      </w:r>
      <w:r w:rsidR="00E943A6" w:rsidRPr="0050086C">
        <w:rPr>
          <w:rFonts w:ascii="Book Antiqua" w:hAnsi="Book Antiqua"/>
          <w:b/>
          <w:color w:val="FF0000"/>
          <w:sz w:val="16"/>
          <w:szCs w:val="16"/>
          <w:u w:val="single"/>
        </w:rPr>
        <w:t>(TJRJ-2014)</w:t>
      </w:r>
      <w:r w:rsidR="00A03A32" w:rsidRPr="0050086C">
        <w:rPr>
          <w:rFonts w:ascii="Book Antiqua" w:hAnsi="Book Antiqua"/>
          <w:b/>
          <w:color w:val="FF0000"/>
          <w:sz w:val="16"/>
          <w:szCs w:val="16"/>
        </w:rPr>
        <w:t xml:space="preserve"> </w:t>
      </w:r>
      <w:r w:rsidR="00A03A32" w:rsidRPr="0050086C">
        <w:rPr>
          <w:rFonts w:ascii="Book Antiqua" w:hAnsi="Book Antiqua"/>
          <w:b/>
          <w:bCs/>
          <w:color w:val="FF0000"/>
          <w:sz w:val="16"/>
          <w:szCs w:val="16"/>
          <w:u w:val="single"/>
        </w:rPr>
        <w:t>(DPECE-2014)</w:t>
      </w:r>
      <w:r w:rsidR="000B3023" w:rsidRPr="0050086C">
        <w:rPr>
          <w:rFonts w:ascii="Book Antiqua" w:hAnsi="Book Antiqua"/>
          <w:b/>
          <w:bCs/>
          <w:color w:val="FF0000"/>
          <w:sz w:val="16"/>
          <w:szCs w:val="16"/>
        </w:rPr>
        <w:t xml:space="preserve"> </w:t>
      </w:r>
      <w:r w:rsidR="00487B7D" w:rsidRPr="0050086C">
        <w:rPr>
          <w:rFonts w:ascii="Book Antiqua" w:hAnsi="Book Antiqua"/>
          <w:b/>
          <w:color w:val="FF0000"/>
          <w:sz w:val="16"/>
          <w:szCs w:val="16"/>
          <w:u w:val="single"/>
        </w:rPr>
        <w:t>(Cartórios/TJMG-2012/2015)</w:t>
      </w:r>
      <w:r w:rsidR="00927261">
        <w:rPr>
          <w:rFonts w:ascii="Book Antiqua" w:hAnsi="Book Antiqua"/>
          <w:b/>
          <w:color w:val="FF0000"/>
          <w:sz w:val="16"/>
          <w:szCs w:val="16"/>
        </w:rPr>
        <w:t xml:space="preserve"> </w:t>
      </w:r>
      <w:r w:rsidR="00927261">
        <w:rPr>
          <w:rFonts w:ascii="Book Antiqua" w:hAnsi="Book Antiqua"/>
          <w:b/>
          <w:color w:val="FF0000"/>
          <w:sz w:val="16"/>
          <w:szCs w:val="16"/>
          <w:u w:val="single"/>
        </w:rPr>
        <w:t>(TJPE-2022)</w:t>
      </w:r>
      <w:r w:rsidR="006B6D13">
        <w:rPr>
          <w:rFonts w:ascii="Book Antiqua" w:hAnsi="Book Antiqua"/>
          <w:b/>
          <w:color w:val="FF0000"/>
          <w:sz w:val="16"/>
          <w:szCs w:val="16"/>
        </w:rPr>
        <w:t xml:space="preserve"> </w:t>
      </w:r>
      <w:r w:rsidR="006B6D13">
        <w:rPr>
          <w:rFonts w:ascii="Book Antiqua" w:hAnsi="Book Antiqua"/>
          <w:b/>
          <w:color w:val="FF0000"/>
          <w:sz w:val="16"/>
          <w:szCs w:val="16"/>
          <w:u w:val="single"/>
        </w:rPr>
        <w:t>(PFN-2023)</w:t>
      </w:r>
    </w:p>
    <w:p w14:paraId="5D426315" w14:textId="041BC549" w:rsidR="004253F2" w:rsidRPr="00536F81" w:rsidRDefault="004253F2" w:rsidP="00536F81">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14" w:name="art96"/>
      <w:bookmarkEnd w:id="214"/>
      <w:r w:rsidRPr="00536F81">
        <w:rPr>
          <w:rFonts w:ascii="Book Antiqua" w:hAnsi="Book Antiqua"/>
          <w:b/>
          <w:sz w:val="19"/>
          <w:szCs w:val="19"/>
          <w:highlight w:val="magenta"/>
        </w:rPr>
        <w:t>Art. 96</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falência</w:t>
      </w:r>
      <w:r w:rsidRPr="00536F81">
        <w:rPr>
          <w:rFonts w:ascii="Book Antiqua" w:hAnsi="Book Antiqua"/>
          <w:b/>
          <w:sz w:val="19"/>
          <w:szCs w:val="19"/>
        </w:rPr>
        <w:t xml:space="preserve"> </w:t>
      </w:r>
      <w:r w:rsidRPr="00536F81">
        <w:rPr>
          <w:rFonts w:ascii="Book Antiqua" w:hAnsi="Book Antiqua"/>
          <w:b/>
          <w:caps/>
          <w:sz w:val="19"/>
          <w:szCs w:val="19"/>
          <w:highlight w:val="green"/>
        </w:rPr>
        <w:t>requerida</w:t>
      </w:r>
      <w:r w:rsidRPr="00536F81">
        <w:rPr>
          <w:rFonts w:ascii="Book Antiqua" w:hAnsi="Book Antiqua"/>
          <w:b/>
          <w:sz w:val="19"/>
          <w:szCs w:val="19"/>
        </w:rPr>
        <w:t xml:space="preserve"> </w:t>
      </w:r>
      <w:r w:rsidRPr="00536F81">
        <w:rPr>
          <w:rFonts w:ascii="Book Antiqua" w:hAnsi="Book Antiqua"/>
          <w:b/>
          <w:sz w:val="19"/>
          <w:szCs w:val="19"/>
          <w:highlight w:val="cyan"/>
        </w:rPr>
        <w:t>com base no art. 94, inciso I</w:t>
      </w:r>
      <w:r w:rsidRPr="00536F81">
        <w:rPr>
          <w:rFonts w:ascii="Book Antiqua" w:hAnsi="Book Antiqua"/>
          <w:b/>
          <w:sz w:val="19"/>
          <w:szCs w:val="19"/>
        </w:rPr>
        <w:t xml:space="preserve"> do </w:t>
      </w:r>
      <w:r w:rsidRPr="00536F81">
        <w:rPr>
          <w:rFonts w:ascii="Book Antiqua" w:hAnsi="Book Antiqua"/>
          <w:b/>
          <w:bCs/>
          <w:sz w:val="19"/>
          <w:szCs w:val="19"/>
        </w:rPr>
        <w:t>caput</w:t>
      </w:r>
      <w:r w:rsidRPr="00536F81">
        <w:rPr>
          <w:rFonts w:ascii="Book Antiqua" w:hAnsi="Book Antiqua"/>
          <w:b/>
          <w:sz w:val="19"/>
          <w:szCs w:val="19"/>
        </w:rPr>
        <w:t xml:space="preserve">, desta Lei, </w:t>
      </w:r>
      <w:r w:rsidRPr="00536F81">
        <w:rPr>
          <w:rFonts w:ascii="Book Antiqua" w:hAnsi="Book Antiqua"/>
          <w:b/>
          <w:caps/>
          <w:sz w:val="19"/>
          <w:szCs w:val="19"/>
          <w:highlight w:val="green"/>
        </w:rPr>
        <w:t>não será decretada</w:t>
      </w:r>
      <w:r w:rsidRPr="00536F81">
        <w:rPr>
          <w:rFonts w:ascii="Book Antiqua" w:hAnsi="Book Antiqua"/>
          <w:b/>
          <w:sz w:val="19"/>
          <w:szCs w:val="19"/>
        </w:rPr>
        <w:t xml:space="preserve"> </w:t>
      </w:r>
      <w:r w:rsidRPr="00536F81">
        <w:rPr>
          <w:rFonts w:ascii="Book Antiqua" w:hAnsi="Book Antiqua"/>
          <w:b/>
          <w:sz w:val="19"/>
          <w:szCs w:val="19"/>
          <w:highlight w:val="yellow"/>
        </w:rPr>
        <w:t>se o requerido</w:t>
      </w:r>
      <w:r w:rsidRPr="00536F81">
        <w:rPr>
          <w:rFonts w:ascii="Book Antiqua" w:hAnsi="Book Antiqua"/>
          <w:b/>
          <w:sz w:val="19"/>
          <w:szCs w:val="19"/>
        </w:rPr>
        <w:t xml:space="preserve"> </w:t>
      </w:r>
      <w:r w:rsidRPr="00536F81">
        <w:rPr>
          <w:rFonts w:ascii="Book Antiqua" w:hAnsi="Book Antiqua"/>
          <w:b/>
          <w:caps/>
          <w:sz w:val="19"/>
          <w:szCs w:val="19"/>
          <w:highlight w:val="green"/>
        </w:rPr>
        <w:t>provar</w:t>
      </w:r>
      <w:r w:rsidRPr="00536F81">
        <w:rPr>
          <w:rFonts w:ascii="Book Antiqua" w:hAnsi="Book Antiqua"/>
          <w:sz w:val="19"/>
          <w:szCs w:val="19"/>
        </w:rPr>
        <w:t>:</w:t>
      </w:r>
    </w:p>
    <w:tbl>
      <w:tblPr>
        <w:tblStyle w:val="Tabelacomgrade"/>
        <w:tblW w:w="0" w:type="auto"/>
        <w:shd w:val="clear" w:color="auto" w:fill="CCFFFF"/>
        <w:tblLook w:val="04A0" w:firstRow="1" w:lastRow="0" w:firstColumn="1" w:lastColumn="0" w:noHBand="0" w:noVBand="1"/>
      </w:tblPr>
      <w:tblGrid>
        <w:gridCol w:w="8494"/>
      </w:tblGrid>
      <w:tr w:rsidR="00A55756" w:rsidRPr="00536F81" w14:paraId="597F692E" w14:textId="77777777" w:rsidTr="00A55756">
        <w:tc>
          <w:tcPr>
            <w:tcW w:w="8494" w:type="dxa"/>
            <w:shd w:val="clear" w:color="auto" w:fill="CCFFFF"/>
          </w:tcPr>
          <w:p w14:paraId="2F178009" w14:textId="77777777" w:rsidR="00A55756" w:rsidRPr="001519FC" w:rsidRDefault="00A55756" w:rsidP="00536F81">
            <w:pPr>
              <w:ind w:firstLine="457"/>
              <w:jc w:val="both"/>
              <w:rPr>
                <w:rFonts w:ascii="Book Antiqua" w:hAnsi="Book Antiqua"/>
                <w:sz w:val="18"/>
                <w:szCs w:val="18"/>
              </w:rPr>
            </w:pPr>
            <w:r w:rsidRPr="001519FC">
              <w:rPr>
                <w:rFonts w:ascii="Book Antiqua" w:hAnsi="Book Antiqua"/>
                <w:sz w:val="18"/>
                <w:szCs w:val="18"/>
              </w:rPr>
              <w:t>Art. 94. Será decretada a falência do devedor que:</w:t>
            </w:r>
          </w:p>
          <w:p w14:paraId="1059A0ED" w14:textId="3FD3FE63" w:rsidR="00A55756" w:rsidRPr="00536F81" w:rsidRDefault="00A55756" w:rsidP="00536F81">
            <w:pPr>
              <w:jc w:val="both"/>
              <w:rPr>
                <w:rFonts w:ascii="Book Antiqua" w:hAnsi="Book Antiqua"/>
                <w:sz w:val="19"/>
                <w:szCs w:val="19"/>
              </w:rPr>
            </w:pPr>
            <w:r w:rsidRPr="001519FC">
              <w:rPr>
                <w:rFonts w:ascii="Book Antiqua" w:hAnsi="Book Antiqua"/>
                <w:sz w:val="18"/>
                <w:szCs w:val="18"/>
              </w:rPr>
              <w:t xml:space="preserve">        I – </w:t>
            </w:r>
            <w:proofErr w:type="gramStart"/>
            <w:r w:rsidRPr="001519FC">
              <w:rPr>
                <w:rFonts w:ascii="Book Antiqua" w:hAnsi="Book Antiqua"/>
                <w:sz w:val="18"/>
                <w:szCs w:val="18"/>
              </w:rPr>
              <w:t>sem</w:t>
            </w:r>
            <w:proofErr w:type="gramEnd"/>
            <w:r w:rsidRPr="001519FC">
              <w:rPr>
                <w:rFonts w:ascii="Book Antiqua" w:hAnsi="Book Antiqua"/>
                <w:sz w:val="18"/>
                <w:szCs w:val="18"/>
              </w:rPr>
              <w:t xml:space="preserve"> relevante razão de direito, não paga, no vencimento, obrigação líquida materializada em título ou títulos executivos protestados cuja soma ultrapasse o equivalente a 40 (quarenta) salários-mínimos na data do pedido de falência;</w:t>
            </w:r>
          </w:p>
        </w:tc>
      </w:tr>
    </w:tbl>
    <w:p w14:paraId="5D426316" w14:textId="1DD237A5"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I – </w:t>
      </w:r>
      <w:proofErr w:type="gramStart"/>
      <w:r w:rsidRPr="00AF36A8">
        <w:rPr>
          <w:rFonts w:ascii="Book Antiqua" w:hAnsi="Book Antiqua"/>
          <w:b/>
          <w:bCs/>
          <w:sz w:val="19"/>
          <w:szCs w:val="19"/>
          <w:highlight w:val="yellow"/>
        </w:rPr>
        <w:t>falsidade</w:t>
      </w:r>
      <w:proofErr w:type="gramEnd"/>
      <w:r w:rsidRPr="00AF36A8">
        <w:rPr>
          <w:rFonts w:ascii="Book Antiqua" w:hAnsi="Book Antiqua"/>
          <w:b/>
          <w:bCs/>
          <w:sz w:val="19"/>
          <w:szCs w:val="19"/>
          <w:highlight w:val="yellow"/>
        </w:rPr>
        <w:t xml:space="preserve"> de título</w:t>
      </w:r>
      <w:r w:rsidRPr="0050086C">
        <w:rPr>
          <w:rFonts w:ascii="Book Antiqua" w:hAnsi="Book Antiqua"/>
          <w:sz w:val="16"/>
          <w:szCs w:val="16"/>
        </w:rPr>
        <w:t>;</w:t>
      </w:r>
      <w:r w:rsidR="00AF36A8" w:rsidRPr="0050086C">
        <w:rPr>
          <w:rFonts w:ascii="Book Antiqua" w:hAnsi="Book Antiqua"/>
          <w:sz w:val="16"/>
          <w:szCs w:val="16"/>
        </w:rPr>
        <w:t xml:space="preserve"> </w:t>
      </w:r>
      <w:r w:rsidR="00AF36A8" w:rsidRPr="0050086C">
        <w:rPr>
          <w:rFonts w:ascii="Book Antiqua" w:hAnsi="Book Antiqua"/>
          <w:b/>
          <w:color w:val="FF0000"/>
          <w:sz w:val="16"/>
          <w:szCs w:val="16"/>
          <w:u w:val="single"/>
        </w:rPr>
        <w:t>(Cartórios/TJRJ-2012)</w:t>
      </w:r>
    </w:p>
    <w:p w14:paraId="5D426317" w14:textId="04DD03CE"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C33822">
        <w:rPr>
          <w:rFonts w:ascii="Book Antiqua" w:hAnsi="Book Antiqua"/>
          <w:b/>
          <w:bCs/>
          <w:sz w:val="19"/>
          <w:szCs w:val="19"/>
          <w:highlight w:val="yellow"/>
        </w:rPr>
        <w:t>prescrição</w:t>
      </w:r>
      <w:proofErr w:type="gramEnd"/>
      <w:r w:rsidRPr="00536F81">
        <w:rPr>
          <w:rFonts w:ascii="Book Antiqua" w:hAnsi="Book Antiqua"/>
          <w:sz w:val="19"/>
          <w:szCs w:val="19"/>
        </w:rPr>
        <w:t>;</w:t>
      </w:r>
    </w:p>
    <w:p w14:paraId="5D42631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nulidade de obrigação ou de título;</w:t>
      </w:r>
    </w:p>
    <w:p w14:paraId="5D42631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pagamento</w:t>
      </w:r>
      <w:proofErr w:type="gramEnd"/>
      <w:r w:rsidRPr="00536F81">
        <w:rPr>
          <w:rFonts w:ascii="Book Antiqua" w:hAnsi="Book Antiqua"/>
          <w:sz w:val="19"/>
          <w:szCs w:val="19"/>
        </w:rPr>
        <w:t xml:space="preserve"> da dívida;</w:t>
      </w:r>
    </w:p>
    <w:p w14:paraId="5D42631A" w14:textId="77777777"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V – </w:t>
      </w:r>
      <w:proofErr w:type="gramStart"/>
      <w:r w:rsidRPr="00536F81">
        <w:rPr>
          <w:rFonts w:ascii="Book Antiqua" w:hAnsi="Book Antiqua"/>
          <w:b/>
          <w:sz w:val="19"/>
          <w:szCs w:val="19"/>
          <w:highlight w:val="yellow"/>
        </w:rPr>
        <w:t>qualquer</w:t>
      </w:r>
      <w:proofErr w:type="gramEnd"/>
      <w:r w:rsidRPr="00536F81">
        <w:rPr>
          <w:rFonts w:ascii="Book Antiqua" w:hAnsi="Book Antiqua"/>
          <w:b/>
          <w:sz w:val="19"/>
          <w:szCs w:val="19"/>
          <w:highlight w:val="yellow"/>
        </w:rPr>
        <w:t xml:space="preserve"> outro fato</w:t>
      </w:r>
      <w:r w:rsidRPr="00536F81">
        <w:rPr>
          <w:rFonts w:ascii="Book Antiqua" w:hAnsi="Book Antiqua"/>
          <w:sz w:val="19"/>
          <w:szCs w:val="19"/>
        </w:rPr>
        <w:t xml:space="preserve"> que </w:t>
      </w:r>
      <w:r w:rsidRPr="00536F81">
        <w:rPr>
          <w:rFonts w:ascii="Book Antiqua" w:hAnsi="Book Antiqua"/>
          <w:b/>
          <w:caps/>
          <w:sz w:val="19"/>
          <w:szCs w:val="19"/>
          <w:highlight w:val="green"/>
        </w:rPr>
        <w:t>extinga</w:t>
      </w:r>
      <w:r w:rsidRPr="00536F81">
        <w:rPr>
          <w:rFonts w:ascii="Book Antiqua" w:hAnsi="Book Antiqua"/>
          <w:sz w:val="19"/>
          <w:szCs w:val="19"/>
        </w:rPr>
        <w:t xml:space="preserve"> ou </w:t>
      </w:r>
      <w:r w:rsidRPr="00536F81">
        <w:rPr>
          <w:rFonts w:ascii="Book Antiqua" w:hAnsi="Book Antiqua"/>
          <w:b/>
          <w:caps/>
          <w:sz w:val="19"/>
          <w:szCs w:val="19"/>
          <w:highlight w:val="green"/>
        </w:rPr>
        <w:t>suspenda</w:t>
      </w:r>
      <w:r w:rsidRPr="00536F81">
        <w:rPr>
          <w:rFonts w:ascii="Book Antiqua" w:hAnsi="Book Antiqua"/>
          <w:sz w:val="19"/>
          <w:szCs w:val="19"/>
        </w:rPr>
        <w:t xml:space="preserve"> </w:t>
      </w:r>
      <w:r w:rsidRPr="00536F81">
        <w:rPr>
          <w:rFonts w:ascii="Book Antiqua" w:hAnsi="Book Antiqua"/>
          <w:b/>
          <w:sz w:val="19"/>
          <w:szCs w:val="19"/>
          <w:highlight w:val="cyan"/>
        </w:rPr>
        <w:t>obrigação</w:t>
      </w:r>
      <w:r w:rsidRPr="00536F81">
        <w:rPr>
          <w:rFonts w:ascii="Book Antiqua" w:hAnsi="Book Antiqua"/>
          <w:sz w:val="19"/>
          <w:szCs w:val="19"/>
        </w:rPr>
        <w:t xml:space="preserve"> ou </w:t>
      </w:r>
      <w:r w:rsidRPr="00536F81">
        <w:rPr>
          <w:rFonts w:ascii="Book Antiqua" w:hAnsi="Book Antiqua"/>
          <w:b/>
          <w:caps/>
          <w:sz w:val="19"/>
          <w:szCs w:val="19"/>
          <w:highlight w:val="green"/>
        </w:rPr>
        <w:t>não legitime</w:t>
      </w:r>
      <w:r w:rsidRPr="00536F81">
        <w:rPr>
          <w:rFonts w:ascii="Book Antiqua" w:hAnsi="Book Antiqua"/>
          <w:sz w:val="19"/>
          <w:szCs w:val="19"/>
        </w:rPr>
        <w:t xml:space="preserve"> </w:t>
      </w:r>
      <w:r w:rsidRPr="00536F81">
        <w:rPr>
          <w:rFonts w:ascii="Book Antiqua" w:hAnsi="Book Antiqua"/>
          <w:b/>
          <w:sz w:val="19"/>
          <w:szCs w:val="19"/>
          <w:highlight w:val="cyan"/>
        </w:rPr>
        <w:t>a cobrança de título</w:t>
      </w:r>
      <w:r w:rsidRPr="0050086C">
        <w:rPr>
          <w:rFonts w:ascii="Book Antiqua" w:hAnsi="Book Antiqua"/>
          <w:sz w:val="16"/>
          <w:szCs w:val="16"/>
        </w:rPr>
        <w:t>;</w:t>
      </w:r>
      <w:r w:rsidR="00194E66" w:rsidRPr="0050086C">
        <w:rPr>
          <w:rFonts w:ascii="Book Antiqua" w:hAnsi="Book Antiqua"/>
          <w:sz w:val="16"/>
          <w:szCs w:val="16"/>
        </w:rPr>
        <w:t xml:space="preserve"> </w:t>
      </w:r>
      <w:r w:rsidR="00194E66" w:rsidRPr="0050086C">
        <w:rPr>
          <w:rFonts w:ascii="Book Antiqua" w:hAnsi="Book Antiqua"/>
          <w:b/>
          <w:color w:val="FF0000"/>
          <w:sz w:val="16"/>
          <w:szCs w:val="16"/>
          <w:u w:val="single"/>
        </w:rPr>
        <w:t>(TJMG-2014)</w:t>
      </w:r>
    </w:p>
    <w:p w14:paraId="5D42631B" w14:textId="5C588705"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VI – </w:t>
      </w:r>
      <w:proofErr w:type="gramStart"/>
      <w:r w:rsidRPr="00536F81">
        <w:rPr>
          <w:rFonts w:ascii="Book Antiqua" w:hAnsi="Book Antiqua"/>
          <w:b/>
          <w:sz w:val="19"/>
          <w:szCs w:val="19"/>
          <w:highlight w:val="yellow"/>
        </w:rPr>
        <w:t>vício</w:t>
      </w:r>
      <w:proofErr w:type="gramEnd"/>
      <w:r w:rsidRPr="00536F81">
        <w:rPr>
          <w:rFonts w:ascii="Book Antiqua" w:hAnsi="Book Antiqua"/>
          <w:b/>
          <w:sz w:val="19"/>
          <w:szCs w:val="19"/>
          <w:highlight w:val="yellow"/>
        </w:rPr>
        <w:t xml:space="preserve"> em protesto</w:t>
      </w:r>
      <w:r w:rsidRPr="00536F81">
        <w:rPr>
          <w:rFonts w:ascii="Book Antiqua" w:hAnsi="Book Antiqua"/>
          <w:sz w:val="19"/>
          <w:szCs w:val="19"/>
        </w:rPr>
        <w:t xml:space="preserve"> ou </w:t>
      </w:r>
      <w:r w:rsidRPr="00536F81">
        <w:rPr>
          <w:rFonts w:ascii="Book Antiqua" w:hAnsi="Book Antiqua"/>
          <w:b/>
          <w:sz w:val="19"/>
          <w:szCs w:val="19"/>
          <w:highlight w:val="yellow"/>
        </w:rPr>
        <w:t>em seu instrumento</w:t>
      </w:r>
      <w:r w:rsidRPr="0050086C">
        <w:rPr>
          <w:rFonts w:ascii="Book Antiqua" w:hAnsi="Book Antiqua"/>
          <w:sz w:val="16"/>
          <w:szCs w:val="16"/>
        </w:rPr>
        <w:t>;</w:t>
      </w:r>
      <w:r w:rsidR="00F4746F" w:rsidRPr="0050086C">
        <w:rPr>
          <w:rFonts w:ascii="Book Antiqua" w:hAnsi="Book Antiqua"/>
          <w:sz w:val="16"/>
          <w:szCs w:val="16"/>
        </w:rPr>
        <w:t xml:space="preserve"> </w:t>
      </w:r>
      <w:r w:rsidR="00F4746F" w:rsidRPr="0050086C">
        <w:rPr>
          <w:rFonts w:ascii="Book Antiqua" w:hAnsi="Book Antiqua"/>
          <w:b/>
          <w:color w:val="FF0000"/>
          <w:sz w:val="16"/>
          <w:szCs w:val="16"/>
          <w:u w:val="single"/>
        </w:rPr>
        <w:t>(TJSP-2009)</w:t>
      </w:r>
    </w:p>
    <w:p w14:paraId="5D42631C" w14:textId="7F72A546" w:rsidR="004253F2" w:rsidRPr="00927261"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lastRenderedPageBreak/>
        <w:t xml:space="preserve">        VII – </w:t>
      </w:r>
      <w:r w:rsidRPr="00536F81">
        <w:rPr>
          <w:rFonts w:ascii="Book Antiqua" w:hAnsi="Book Antiqua"/>
          <w:b/>
          <w:sz w:val="19"/>
          <w:szCs w:val="19"/>
          <w:highlight w:val="yellow"/>
        </w:rPr>
        <w:t>apresentação de pedido</w:t>
      </w:r>
      <w:r w:rsidRPr="00536F81">
        <w:rPr>
          <w:rFonts w:ascii="Book Antiqua" w:hAnsi="Book Antiqua"/>
          <w:b/>
          <w:sz w:val="19"/>
          <w:szCs w:val="19"/>
        </w:rPr>
        <w:t xml:space="preserve"> </w:t>
      </w:r>
      <w:r w:rsidRPr="00536F81">
        <w:rPr>
          <w:rFonts w:ascii="Book Antiqua" w:hAnsi="Book Antiqua"/>
          <w:b/>
          <w:sz w:val="19"/>
          <w:szCs w:val="19"/>
          <w:highlight w:val="cyan"/>
        </w:rPr>
        <w:t>de recuperação judicial</w:t>
      </w:r>
      <w:r w:rsidRPr="00536F81">
        <w:rPr>
          <w:rFonts w:ascii="Book Antiqua" w:hAnsi="Book Antiqua"/>
          <w:sz w:val="19"/>
          <w:szCs w:val="19"/>
        </w:rPr>
        <w:t xml:space="preserve"> </w:t>
      </w:r>
      <w:r w:rsidRPr="00536F81">
        <w:rPr>
          <w:rFonts w:ascii="Book Antiqua" w:hAnsi="Book Antiqua"/>
          <w:b/>
          <w:caps/>
          <w:sz w:val="19"/>
          <w:szCs w:val="19"/>
          <w:shd w:val="clear" w:color="auto" w:fill="F7CAAC" w:themeFill="accent2" w:themeFillTint="66"/>
        </w:rPr>
        <w:t>no prazo da contestação</w:t>
      </w:r>
      <w:r w:rsidRPr="00536F81">
        <w:rPr>
          <w:rFonts w:ascii="Book Antiqua" w:hAnsi="Book Antiqua"/>
          <w:sz w:val="19"/>
          <w:szCs w:val="19"/>
        </w:rPr>
        <w:t>, observados os requisitos do art. 51 desta Lei</w:t>
      </w:r>
      <w:r w:rsidRPr="0050086C">
        <w:rPr>
          <w:rFonts w:ascii="Book Antiqua" w:hAnsi="Book Antiqua"/>
          <w:sz w:val="16"/>
          <w:szCs w:val="16"/>
        </w:rPr>
        <w:t>;</w:t>
      </w:r>
      <w:r w:rsidR="00425612" w:rsidRPr="0050086C">
        <w:rPr>
          <w:rFonts w:ascii="Book Antiqua" w:hAnsi="Book Antiqua"/>
          <w:sz w:val="16"/>
          <w:szCs w:val="16"/>
        </w:rPr>
        <w:t xml:space="preserve"> </w:t>
      </w:r>
      <w:r w:rsidR="00425612" w:rsidRPr="0050086C">
        <w:rPr>
          <w:rFonts w:ascii="Book Antiqua" w:hAnsi="Book Antiqua"/>
          <w:b/>
          <w:bCs/>
          <w:color w:val="FF0000"/>
          <w:sz w:val="16"/>
          <w:szCs w:val="16"/>
          <w:u w:val="single"/>
        </w:rPr>
        <w:t>(Cartórios/TJ</w:t>
      </w:r>
      <w:r w:rsidR="00257581" w:rsidRPr="0050086C">
        <w:rPr>
          <w:rFonts w:ascii="Book Antiqua" w:hAnsi="Book Antiqua"/>
          <w:b/>
          <w:bCs/>
          <w:color w:val="FF0000"/>
          <w:sz w:val="16"/>
          <w:szCs w:val="16"/>
          <w:u w:val="single"/>
        </w:rPr>
        <w:t>MG</w:t>
      </w:r>
      <w:r w:rsidR="00425612" w:rsidRPr="0050086C">
        <w:rPr>
          <w:rFonts w:ascii="Book Antiqua" w:hAnsi="Book Antiqua"/>
          <w:b/>
          <w:bCs/>
          <w:color w:val="FF0000"/>
          <w:sz w:val="16"/>
          <w:szCs w:val="16"/>
          <w:u w:val="single"/>
        </w:rPr>
        <w:t>-201</w:t>
      </w:r>
      <w:r w:rsidR="00257581" w:rsidRPr="0050086C">
        <w:rPr>
          <w:rFonts w:ascii="Book Antiqua" w:hAnsi="Book Antiqua"/>
          <w:b/>
          <w:bCs/>
          <w:color w:val="FF0000"/>
          <w:sz w:val="16"/>
          <w:szCs w:val="16"/>
          <w:u w:val="single"/>
        </w:rPr>
        <w:t>5</w:t>
      </w:r>
      <w:r w:rsidR="00425612" w:rsidRPr="0050086C">
        <w:rPr>
          <w:rFonts w:ascii="Book Antiqua" w:hAnsi="Book Antiqua"/>
          <w:b/>
          <w:bCs/>
          <w:color w:val="FF0000"/>
          <w:sz w:val="16"/>
          <w:szCs w:val="16"/>
          <w:u w:val="single"/>
        </w:rPr>
        <w:t>)</w:t>
      </w:r>
      <w:r w:rsidR="00A55756" w:rsidRPr="0050086C">
        <w:rPr>
          <w:rFonts w:ascii="Book Antiqua" w:hAnsi="Book Antiqua"/>
          <w:sz w:val="16"/>
          <w:szCs w:val="16"/>
        </w:rPr>
        <w:t xml:space="preserve"> </w:t>
      </w:r>
      <w:r w:rsidR="00A55756" w:rsidRPr="0050086C">
        <w:rPr>
          <w:rFonts w:ascii="Book Antiqua" w:hAnsi="Book Antiqua"/>
          <w:b/>
          <w:color w:val="FF0000"/>
          <w:sz w:val="16"/>
          <w:szCs w:val="16"/>
          <w:u w:val="single"/>
        </w:rPr>
        <w:t>(TJMG-2018)</w:t>
      </w:r>
      <w:r w:rsidR="00927261">
        <w:rPr>
          <w:rFonts w:ascii="Book Antiqua" w:hAnsi="Book Antiqua"/>
          <w:b/>
          <w:color w:val="FF0000"/>
          <w:sz w:val="16"/>
          <w:szCs w:val="16"/>
        </w:rPr>
        <w:t xml:space="preserve"> </w:t>
      </w:r>
      <w:r w:rsidR="00927261">
        <w:rPr>
          <w:rFonts w:ascii="Book Antiqua" w:hAnsi="Book Antiqua"/>
          <w:b/>
          <w:color w:val="FF0000"/>
          <w:sz w:val="16"/>
          <w:szCs w:val="16"/>
          <w:u w:val="single"/>
        </w:rPr>
        <w:t>(TJPE-2022)</w:t>
      </w:r>
    </w:p>
    <w:tbl>
      <w:tblPr>
        <w:tblStyle w:val="Tabelacomgrade"/>
        <w:tblW w:w="0" w:type="auto"/>
        <w:shd w:val="clear" w:color="auto" w:fill="CCFFFF"/>
        <w:tblLook w:val="04A0" w:firstRow="1" w:lastRow="0" w:firstColumn="1" w:lastColumn="0" w:noHBand="0" w:noVBand="1"/>
      </w:tblPr>
      <w:tblGrid>
        <w:gridCol w:w="8494"/>
      </w:tblGrid>
      <w:tr w:rsidR="00A55756" w:rsidRPr="00536F81" w14:paraId="07F4F160" w14:textId="77777777" w:rsidTr="00A55756">
        <w:tc>
          <w:tcPr>
            <w:tcW w:w="8494" w:type="dxa"/>
            <w:shd w:val="clear" w:color="auto" w:fill="CCFFFF"/>
          </w:tcPr>
          <w:p w14:paraId="335DFDE8" w14:textId="2B8FDBB7" w:rsidR="00927261" w:rsidRDefault="00927261" w:rsidP="00927261">
            <w:pPr>
              <w:spacing w:before="100" w:beforeAutospacing="1" w:after="100" w:afterAutospacing="1"/>
              <w:jc w:val="both"/>
              <w:rPr>
                <w:rFonts w:ascii="Book Antiqua" w:hAnsi="Book Antiqua"/>
                <w:b/>
                <w:sz w:val="19"/>
                <w:szCs w:val="19"/>
                <w:highlight w:val="magenta"/>
              </w:rPr>
            </w:pPr>
            <w:r w:rsidRPr="009C593E">
              <w:rPr>
                <w:rFonts w:ascii="Book Antiqua" w:hAnsi="Book Antiqua"/>
                <w:b/>
                <w:sz w:val="19"/>
                <w:szCs w:val="19"/>
              </w:rPr>
              <w:t>(</w:t>
            </w:r>
            <w:r>
              <w:rPr>
                <w:rFonts w:ascii="Book Antiqua" w:hAnsi="Book Antiqua"/>
                <w:b/>
                <w:sz w:val="19"/>
                <w:szCs w:val="19"/>
                <w:highlight w:val="yellow"/>
              </w:rPr>
              <w:t>TJPE-2022-FGV</w:t>
            </w:r>
            <w:r w:rsidRPr="009C593E">
              <w:rPr>
                <w:rFonts w:ascii="Book Antiqua" w:hAnsi="Book Antiqua"/>
                <w:b/>
                <w:sz w:val="19"/>
                <w:szCs w:val="19"/>
              </w:rPr>
              <w:t>)</w:t>
            </w:r>
            <w:r w:rsidRPr="00927261">
              <w:rPr>
                <w:rFonts w:ascii="Book Antiqua" w:hAnsi="Book Antiqua"/>
                <w:bCs/>
                <w:sz w:val="19"/>
                <w:szCs w:val="19"/>
              </w:rPr>
              <w:t>: A sociedade Belém e Maria Comércio de Pneus Ltda. teve sua falência requerida pela sociedade Goitá Transportes e Logística Ltda. em razão da impontualidade no pagamento de duplicatas de prestação de serviços cujo valor total é de R$ 83.500,00, protestadas para fins falimentares.</w:t>
            </w:r>
            <w:r>
              <w:rPr>
                <w:rFonts w:ascii="Book Antiqua" w:hAnsi="Book Antiqua"/>
                <w:bCs/>
                <w:sz w:val="19"/>
                <w:szCs w:val="19"/>
              </w:rPr>
              <w:t xml:space="preserve"> </w:t>
            </w:r>
            <w:r w:rsidRPr="00927261">
              <w:rPr>
                <w:rFonts w:ascii="Book Antiqua" w:hAnsi="Book Antiqua"/>
                <w:bCs/>
                <w:sz w:val="19"/>
                <w:szCs w:val="19"/>
              </w:rPr>
              <w:t>Após a citação da devedora, e no prazo da contestação, foi apresentado ao juízo da Comarca de Catende pedido de recuperação judicial, sem elisão do pedido de falência.</w:t>
            </w:r>
            <w:r>
              <w:rPr>
                <w:rFonts w:ascii="Book Antiqua" w:hAnsi="Book Antiqua"/>
                <w:bCs/>
                <w:sz w:val="19"/>
                <w:szCs w:val="19"/>
              </w:rPr>
              <w:t xml:space="preserve"> </w:t>
            </w:r>
            <w:r w:rsidRPr="00927261">
              <w:rPr>
                <w:rFonts w:ascii="Book Antiqua" w:hAnsi="Book Antiqua"/>
                <w:bCs/>
                <w:sz w:val="19"/>
                <w:szCs w:val="19"/>
              </w:rPr>
              <w:t>Acerca do efeito da apresentação do pedido sobre o curso do procedimento pré-falimentar, é correto afirmar que a falência:</w:t>
            </w:r>
            <w:r>
              <w:t xml:space="preserve"> </w:t>
            </w:r>
            <w:r w:rsidRPr="00927261">
              <w:rPr>
                <w:rFonts w:ascii="Book Antiqua" w:hAnsi="Book Antiqua"/>
                <w:bCs/>
                <w:sz w:val="19"/>
                <w:szCs w:val="19"/>
              </w:rPr>
              <w:t>não poderá ser decretada em razão da apresentação de pedido de recuperação judicial no prazo da contestação</w:t>
            </w:r>
            <w:r w:rsidRPr="00C33822">
              <w:rPr>
                <w:rFonts w:ascii="Book Antiqua" w:hAnsi="Book Antiqua"/>
                <w:sz w:val="19"/>
                <w:szCs w:val="19"/>
              </w:rPr>
              <w:t>.</w:t>
            </w:r>
            <w:r w:rsidRPr="009C593E">
              <w:rPr>
                <w:rFonts w:ascii="Book Antiqua" w:hAnsi="Book Antiqua"/>
                <w:sz w:val="19"/>
                <w:szCs w:val="19"/>
              </w:rPr>
              <w:t xml:space="preserve"> </w:t>
            </w:r>
            <w:r w:rsidRPr="009C593E">
              <w:rPr>
                <w:rFonts w:ascii="Book Antiqua" w:hAnsi="Book Antiqua"/>
                <w:b/>
                <w:sz w:val="19"/>
                <w:szCs w:val="19"/>
              </w:rPr>
              <w:t>BL:</w:t>
            </w:r>
            <w:r>
              <w:rPr>
                <w:rFonts w:ascii="Book Antiqua" w:hAnsi="Book Antiqua"/>
                <w:b/>
                <w:sz w:val="19"/>
                <w:szCs w:val="19"/>
              </w:rPr>
              <w:t xml:space="preserve"> </w:t>
            </w:r>
            <w:r w:rsidRPr="009C593E">
              <w:rPr>
                <w:rFonts w:ascii="Book Antiqua" w:hAnsi="Book Antiqua"/>
                <w:b/>
                <w:sz w:val="19"/>
                <w:szCs w:val="19"/>
              </w:rPr>
              <w:t xml:space="preserve">art. </w:t>
            </w:r>
            <w:r>
              <w:rPr>
                <w:rFonts w:ascii="Book Antiqua" w:hAnsi="Book Antiqua"/>
                <w:b/>
                <w:sz w:val="19"/>
                <w:szCs w:val="19"/>
              </w:rPr>
              <w:t>94, I c/c</w:t>
            </w:r>
            <w:r w:rsidRPr="009C593E">
              <w:rPr>
                <w:rFonts w:ascii="Book Antiqua" w:hAnsi="Book Antiqua"/>
                <w:b/>
                <w:sz w:val="19"/>
                <w:szCs w:val="19"/>
              </w:rPr>
              <w:t xml:space="preserve"> </w:t>
            </w:r>
            <w:r>
              <w:rPr>
                <w:rFonts w:ascii="Book Antiqua" w:hAnsi="Book Antiqua"/>
                <w:b/>
                <w:sz w:val="19"/>
                <w:szCs w:val="19"/>
              </w:rPr>
              <w:t>art. 96, VII</w:t>
            </w:r>
            <w:r w:rsidRPr="009C593E">
              <w:rPr>
                <w:rFonts w:ascii="Book Antiqua" w:hAnsi="Book Antiqua"/>
                <w:b/>
                <w:sz w:val="19"/>
                <w:szCs w:val="19"/>
              </w:rPr>
              <w:t>,</w:t>
            </w:r>
            <w:r>
              <w:rPr>
                <w:rFonts w:ascii="Book Antiqua" w:hAnsi="Book Antiqua"/>
                <w:b/>
                <w:i/>
                <w:iCs/>
                <w:sz w:val="19"/>
                <w:szCs w:val="19"/>
              </w:rPr>
              <w:t xml:space="preserve"> </w:t>
            </w:r>
            <w:r>
              <w:rPr>
                <w:rFonts w:ascii="Book Antiqua" w:hAnsi="Book Antiqua"/>
                <w:b/>
                <w:sz w:val="19"/>
                <w:szCs w:val="19"/>
              </w:rPr>
              <w:t>LRF</w:t>
            </w:r>
            <w:r w:rsidRPr="009C593E">
              <w:rPr>
                <w:rFonts w:ascii="Book Antiqua" w:hAnsi="Book Antiqua"/>
                <w:b/>
                <w:sz w:val="19"/>
                <w:szCs w:val="19"/>
              </w:rPr>
              <w:t>.</w:t>
            </w:r>
          </w:p>
          <w:p w14:paraId="3B27FBD5" w14:textId="28C3BBC9" w:rsidR="00A55756" w:rsidRPr="00536F81" w:rsidRDefault="00927261" w:rsidP="004252C7">
            <w:pPr>
              <w:spacing w:before="100" w:beforeAutospacing="1" w:after="100" w:afterAutospacing="1"/>
              <w:jc w:val="both"/>
              <w:rPr>
                <w:rFonts w:ascii="Book Antiqua" w:hAnsi="Book Antiqua"/>
                <w:sz w:val="19"/>
                <w:szCs w:val="19"/>
              </w:rPr>
            </w:pPr>
            <w:r w:rsidRPr="00927261">
              <w:rPr>
                <w:rFonts w:ascii="Book Antiqua" w:hAnsi="Book Antiqua"/>
                <w:b/>
                <w:i/>
                <w:iCs/>
                <w:color w:val="FF0000"/>
                <w:sz w:val="19"/>
                <w:szCs w:val="19"/>
              </w:rPr>
              <w:t>#</w:t>
            </w:r>
            <w:r w:rsidRPr="00927261">
              <w:rPr>
                <w:rFonts w:ascii="Book Antiqua" w:hAnsi="Book Antiqua"/>
                <w:b/>
                <w:i/>
                <w:iCs/>
                <w:color w:val="FF0000"/>
                <w:sz w:val="19"/>
                <w:szCs w:val="19"/>
                <w:highlight w:val="green"/>
              </w:rPr>
              <w:t>Atenção</w:t>
            </w:r>
            <w:r w:rsidR="00A55756" w:rsidRPr="00536F81">
              <w:rPr>
                <w:rFonts w:ascii="Book Antiqua" w:hAnsi="Book Antiqua"/>
                <w:sz w:val="19"/>
                <w:szCs w:val="19"/>
              </w:rPr>
              <w:t>: Dentro do prazo de contestação, o devedor poderá pleitear sua recuperação judicial.</w:t>
            </w:r>
          </w:p>
        </w:tc>
      </w:tr>
    </w:tbl>
    <w:p w14:paraId="5D42631D" w14:textId="6E31B7ED" w:rsidR="004253F2" w:rsidRPr="0050086C"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VIII – </w:t>
      </w:r>
      <w:r w:rsidRPr="00536F81">
        <w:rPr>
          <w:rFonts w:ascii="Book Antiqua" w:hAnsi="Book Antiqua"/>
          <w:b/>
          <w:sz w:val="19"/>
          <w:szCs w:val="19"/>
          <w:highlight w:val="yellow"/>
        </w:rPr>
        <w:t>cessação das atividades empresariais</w:t>
      </w:r>
      <w:r w:rsidRPr="00536F81">
        <w:rPr>
          <w:rFonts w:ascii="Book Antiqua" w:hAnsi="Book Antiqua"/>
          <w:b/>
          <w:sz w:val="19"/>
          <w:szCs w:val="19"/>
        </w:rPr>
        <w:t xml:space="preserve"> </w:t>
      </w:r>
      <w:r w:rsidRPr="00536F81">
        <w:rPr>
          <w:rFonts w:ascii="Book Antiqua" w:hAnsi="Book Antiqua"/>
          <w:b/>
          <w:sz w:val="19"/>
          <w:szCs w:val="19"/>
          <w:highlight w:val="cyan"/>
        </w:rPr>
        <w:t>mais de 2 (dois) anos antes do pedido de falência</w:t>
      </w:r>
      <w:r w:rsidRPr="00536F81">
        <w:rPr>
          <w:rFonts w:ascii="Book Antiqua" w:hAnsi="Book Antiqua"/>
          <w:b/>
          <w:sz w:val="19"/>
          <w:szCs w:val="19"/>
        </w:rPr>
        <w:t xml:space="preserve">, comprovada por documento hábil do Registro Público de Empresas, o qual </w:t>
      </w:r>
      <w:r w:rsidRPr="00536F81">
        <w:rPr>
          <w:rFonts w:ascii="Book Antiqua" w:hAnsi="Book Antiqua"/>
          <w:b/>
          <w:caps/>
          <w:sz w:val="19"/>
          <w:szCs w:val="19"/>
          <w:highlight w:val="green"/>
        </w:rPr>
        <w:t>não prevalecerá</w:t>
      </w:r>
      <w:r w:rsidRPr="00536F81">
        <w:rPr>
          <w:rFonts w:ascii="Book Antiqua" w:hAnsi="Book Antiqua"/>
          <w:b/>
          <w:sz w:val="19"/>
          <w:szCs w:val="19"/>
        </w:rPr>
        <w:t xml:space="preserve"> </w:t>
      </w:r>
      <w:r w:rsidRPr="00536F81">
        <w:rPr>
          <w:rFonts w:ascii="Book Antiqua" w:hAnsi="Book Antiqua"/>
          <w:b/>
          <w:sz w:val="19"/>
          <w:szCs w:val="19"/>
          <w:highlight w:val="yellow"/>
        </w:rPr>
        <w:t>contra prova de exercício posterior ao ato registrado</w:t>
      </w:r>
      <w:r w:rsidRPr="0050086C">
        <w:rPr>
          <w:rFonts w:ascii="Book Antiqua" w:hAnsi="Book Antiqua"/>
          <w:sz w:val="16"/>
          <w:szCs w:val="16"/>
        </w:rPr>
        <w:t>.</w:t>
      </w:r>
      <w:r w:rsidR="00B502DB" w:rsidRPr="0050086C">
        <w:rPr>
          <w:rFonts w:ascii="Book Antiqua" w:hAnsi="Book Antiqua"/>
          <w:sz w:val="16"/>
          <w:szCs w:val="16"/>
        </w:rPr>
        <w:t xml:space="preserve"> </w:t>
      </w:r>
      <w:r w:rsidR="00B502DB" w:rsidRPr="0050086C">
        <w:rPr>
          <w:rFonts w:ascii="Book Antiqua" w:hAnsi="Book Antiqua"/>
          <w:b/>
          <w:color w:val="FF0000"/>
          <w:sz w:val="16"/>
          <w:szCs w:val="16"/>
          <w:u w:val="single"/>
        </w:rPr>
        <w:t>(TJSE-2008)</w:t>
      </w:r>
      <w:r w:rsidR="00D712DD" w:rsidRPr="0050086C">
        <w:rPr>
          <w:rFonts w:ascii="Book Antiqua" w:hAnsi="Book Antiqua"/>
          <w:b/>
          <w:color w:val="FF0000"/>
          <w:sz w:val="16"/>
          <w:szCs w:val="16"/>
        </w:rPr>
        <w:t xml:space="preserve"> </w:t>
      </w:r>
      <w:r w:rsidR="00D712DD" w:rsidRPr="0050086C">
        <w:rPr>
          <w:rFonts w:ascii="Book Antiqua" w:hAnsi="Book Antiqua"/>
          <w:b/>
          <w:bCs/>
          <w:color w:val="FF0000"/>
          <w:sz w:val="16"/>
          <w:szCs w:val="16"/>
          <w:u w:val="single"/>
        </w:rPr>
        <w:t>(MPES-2010)</w:t>
      </w:r>
      <w:r w:rsidR="0078256F" w:rsidRPr="0050086C">
        <w:rPr>
          <w:rFonts w:ascii="Book Antiqua" w:hAnsi="Book Antiqua"/>
          <w:sz w:val="16"/>
          <w:szCs w:val="16"/>
        </w:rPr>
        <w:t xml:space="preserve"> </w:t>
      </w:r>
      <w:r w:rsidR="0078256F" w:rsidRPr="0050086C">
        <w:rPr>
          <w:rFonts w:ascii="Book Antiqua" w:hAnsi="Book Antiqua"/>
          <w:b/>
          <w:color w:val="FF0000"/>
          <w:sz w:val="16"/>
          <w:szCs w:val="16"/>
          <w:u w:val="single"/>
        </w:rPr>
        <w:t>(TJAC-2012)</w:t>
      </w:r>
    </w:p>
    <w:p w14:paraId="5D42631E" w14:textId="57A434C0" w:rsidR="004253F2" w:rsidRPr="0050086C"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487B7D">
        <w:rPr>
          <w:rFonts w:ascii="Book Antiqua" w:hAnsi="Book Antiqua"/>
          <w:b/>
          <w:caps/>
          <w:sz w:val="19"/>
          <w:szCs w:val="19"/>
          <w:highlight w:val="green"/>
        </w:rPr>
        <w:t>Não será decretada</w:t>
      </w:r>
      <w:r w:rsidRPr="00536F81">
        <w:rPr>
          <w:rFonts w:ascii="Book Antiqua" w:hAnsi="Book Antiqua"/>
          <w:b/>
          <w:sz w:val="19"/>
          <w:szCs w:val="19"/>
        </w:rPr>
        <w:t xml:space="preserve"> a falência de sociedade anônima após liquidado e partilhado seu ativo nem do espólio após 1 (um) ano da morte do devedor</w:t>
      </w:r>
      <w:r w:rsidRPr="0050086C">
        <w:rPr>
          <w:rFonts w:ascii="Book Antiqua" w:hAnsi="Book Antiqua"/>
          <w:sz w:val="16"/>
          <w:szCs w:val="16"/>
        </w:rPr>
        <w:t>.</w:t>
      </w:r>
      <w:r w:rsidR="00BF579D" w:rsidRPr="0050086C">
        <w:rPr>
          <w:rFonts w:ascii="Book Antiqua" w:hAnsi="Book Antiqua"/>
          <w:sz w:val="16"/>
          <w:szCs w:val="16"/>
        </w:rPr>
        <w:t xml:space="preserve"> </w:t>
      </w:r>
      <w:r w:rsidR="0078256F" w:rsidRPr="0050086C">
        <w:rPr>
          <w:rFonts w:ascii="Book Antiqua" w:hAnsi="Book Antiqua"/>
          <w:b/>
          <w:color w:val="FF0000"/>
          <w:sz w:val="16"/>
          <w:szCs w:val="16"/>
          <w:u w:val="single"/>
        </w:rPr>
        <w:t>(TJAC-2012)</w:t>
      </w:r>
      <w:r w:rsidR="00487B7D" w:rsidRPr="0050086C">
        <w:rPr>
          <w:rFonts w:ascii="Book Antiqua" w:hAnsi="Book Antiqua"/>
          <w:b/>
          <w:color w:val="FF0000"/>
          <w:sz w:val="16"/>
          <w:szCs w:val="16"/>
        </w:rPr>
        <w:t xml:space="preserve"> </w:t>
      </w:r>
      <w:r w:rsidR="00487B7D" w:rsidRPr="0050086C">
        <w:rPr>
          <w:rFonts w:ascii="Book Antiqua" w:hAnsi="Book Antiqua"/>
          <w:b/>
          <w:color w:val="FF0000"/>
          <w:sz w:val="16"/>
          <w:szCs w:val="16"/>
          <w:u w:val="single"/>
        </w:rPr>
        <w:t>(Cartórios/TJMG-2015)</w:t>
      </w:r>
      <w:r w:rsidR="00BD3FC1" w:rsidRPr="0050086C">
        <w:rPr>
          <w:rFonts w:ascii="Book Antiqua" w:hAnsi="Book Antiqua"/>
          <w:b/>
          <w:color w:val="FF0000"/>
          <w:sz w:val="16"/>
          <w:szCs w:val="16"/>
        </w:rPr>
        <w:t xml:space="preserve"> </w:t>
      </w:r>
      <w:r w:rsidR="00BD3FC1" w:rsidRPr="0050086C">
        <w:rPr>
          <w:rFonts w:ascii="Book Antiqua" w:hAnsi="Book Antiqua"/>
          <w:b/>
          <w:color w:val="FF0000"/>
          <w:sz w:val="16"/>
          <w:szCs w:val="16"/>
          <w:u w:val="single"/>
        </w:rPr>
        <w:t>(Cartórios/TJMS-2021)</w:t>
      </w:r>
    </w:p>
    <w:p w14:paraId="5D42631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As defesas previstas nos incisos I a VI do </w:t>
      </w:r>
      <w:r w:rsidRPr="00536F81">
        <w:rPr>
          <w:rFonts w:ascii="Book Antiqua" w:hAnsi="Book Antiqua"/>
          <w:b/>
          <w:bCs/>
          <w:sz w:val="19"/>
          <w:szCs w:val="19"/>
        </w:rPr>
        <w:t xml:space="preserve">caput </w:t>
      </w:r>
      <w:r w:rsidRPr="00536F81">
        <w:rPr>
          <w:rFonts w:ascii="Book Antiqua" w:hAnsi="Book Antiqua"/>
          <w:sz w:val="19"/>
          <w:szCs w:val="19"/>
        </w:rPr>
        <w:t>deste artigo não obstam a decretação de falência se, ao final, restarem obrigações não atingidas pelas defesas em montante que supere o limite previsto naquele dispositivo.</w:t>
      </w:r>
    </w:p>
    <w:p w14:paraId="5D42632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15" w:name="art97"/>
      <w:bookmarkEnd w:id="215"/>
      <w:r w:rsidRPr="00536F81">
        <w:rPr>
          <w:rFonts w:ascii="Book Antiqua" w:hAnsi="Book Antiqua"/>
          <w:b/>
          <w:sz w:val="19"/>
          <w:szCs w:val="19"/>
          <w:highlight w:val="magenta"/>
        </w:rPr>
        <w:t>Art. 97</w:t>
      </w:r>
      <w:r w:rsidRPr="00536F81">
        <w:rPr>
          <w:rFonts w:ascii="Book Antiqua" w:hAnsi="Book Antiqua"/>
          <w:sz w:val="19"/>
          <w:szCs w:val="19"/>
        </w:rPr>
        <w:t xml:space="preserve">. </w:t>
      </w:r>
      <w:r w:rsidRPr="00536F81">
        <w:rPr>
          <w:rFonts w:ascii="Book Antiqua" w:hAnsi="Book Antiqua"/>
          <w:b/>
          <w:caps/>
          <w:sz w:val="19"/>
          <w:szCs w:val="19"/>
          <w:highlight w:val="green"/>
        </w:rPr>
        <w:t>Podem requerer</w:t>
      </w:r>
      <w:r w:rsidRPr="00536F81">
        <w:rPr>
          <w:rFonts w:ascii="Book Antiqua" w:hAnsi="Book Antiqua"/>
          <w:b/>
          <w:sz w:val="19"/>
          <w:szCs w:val="19"/>
        </w:rPr>
        <w:t xml:space="preserve"> a </w:t>
      </w:r>
      <w:r w:rsidRPr="00536F81">
        <w:rPr>
          <w:rFonts w:ascii="Book Antiqua" w:hAnsi="Book Antiqua"/>
          <w:b/>
          <w:caps/>
          <w:sz w:val="19"/>
          <w:szCs w:val="19"/>
          <w:shd w:val="clear" w:color="auto" w:fill="F7CAAC" w:themeFill="accent2" w:themeFillTint="66"/>
        </w:rPr>
        <w:t>falência</w:t>
      </w:r>
      <w:r w:rsidRPr="00536F81">
        <w:rPr>
          <w:rFonts w:ascii="Book Antiqua" w:hAnsi="Book Antiqua"/>
          <w:b/>
          <w:caps/>
          <w:sz w:val="19"/>
          <w:szCs w:val="19"/>
        </w:rPr>
        <w:t xml:space="preserve"> </w:t>
      </w:r>
      <w:r w:rsidRPr="00536F81">
        <w:rPr>
          <w:rFonts w:ascii="Book Antiqua" w:hAnsi="Book Antiqua"/>
          <w:b/>
          <w:sz w:val="19"/>
          <w:szCs w:val="19"/>
          <w:highlight w:val="yellow"/>
        </w:rPr>
        <w:t>do devedor</w:t>
      </w:r>
      <w:r w:rsidRPr="00536F81">
        <w:rPr>
          <w:rFonts w:ascii="Book Antiqua" w:hAnsi="Book Antiqua"/>
          <w:sz w:val="19"/>
          <w:szCs w:val="19"/>
        </w:rPr>
        <w:t>:</w:t>
      </w:r>
    </w:p>
    <w:p w14:paraId="5D426321" w14:textId="1D5FAB27" w:rsidR="004253F2" w:rsidRPr="00013725" w:rsidRDefault="004253F2" w:rsidP="004252C7">
      <w:pPr>
        <w:spacing w:before="100" w:beforeAutospacing="1" w:after="100" w:afterAutospacing="1"/>
        <w:jc w:val="both"/>
        <w:rPr>
          <w:rFonts w:ascii="Book Antiqua" w:hAnsi="Book Antiqua"/>
          <w:b/>
          <w:bCs/>
          <w:sz w:val="16"/>
          <w:szCs w:val="16"/>
        </w:rPr>
      </w:pPr>
      <w:r w:rsidRPr="00013725">
        <w:rPr>
          <w:rFonts w:ascii="Book Antiqua" w:hAnsi="Book Antiqua"/>
          <w:b/>
          <w:bCs/>
          <w:sz w:val="19"/>
          <w:szCs w:val="19"/>
        </w:rPr>
        <w:t xml:space="preserve">        I – </w:t>
      </w:r>
      <w:proofErr w:type="gramStart"/>
      <w:r w:rsidRPr="00013725">
        <w:rPr>
          <w:rFonts w:ascii="Book Antiqua" w:hAnsi="Book Antiqua"/>
          <w:b/>
          <w:bCs/>
          <w:sz w:val="19"/>
          <w:szCs w:val="19"/>
        </w:rPr>
        <w:t>o</w:t>
      </w:r>
      <w:proofErr w:type="gramEnd"/>
      <w:r w:rsidRPr="00013725">
        <w:rPr>
          <w:rFonts w:ascii="Book Antiqua" w:hAnsi="Book Antiqua"/>
          <w:b/>
          <w:bCs/>
          <w:sz w:val="19"/>
          <w:szCs w:val="19"/>
        </w:rPr>
        <w:t xml:space="preserve"> </w:t>
      </w:r>
      <w:r w:rsidRPr="00013725">
        <w:rPr>
          <w:rFonts w:ascii="Book Antiqua" w:hAnsi="Book Antiqua"/>
          <w:b/>
          <w:bCs/>
          <w:sz w:val="19"/>
          <w:szCs w:val="19"/>
          <w:highlight w:val="yellow"/>
        </w:rPr>
        <w:t>próprio devedor</w:t>
      </w:r>
      <w:r w:rsidRPr="00013725">
        <w:rPr>
          <w:rFonts w:ascii="Book Antiqua" w:hAnsi="Book Antiqua"/>
          <w:b/>
          <w:bCs/>
          <w:sz w:val="19"/>
          <w:szCs w:val="19"/>
        </w:rPr>
        <w:t xml:space="preserve">, na forma do disposto nos </w:t>
      </w:r>
      <w:proofErr w:type="spellStart"/>
      <w:r w:rsidRPr="00013725">
        <w:rPr>
          <w:rFonts w:ascii="Book Antiqua" w:hAnsi="Book Antiqua"/>
          <w:b/>
          <w:bCs/>
          <w:sz w:val="19"/>
          <w:szCs w:val="19"/>
        </w:rPr>
        <w:t>arts</w:t>
      </w:r>
      <w:proofErr w:type="spellEnd"/>
      <w:r w:rsidRPr="00013725">
        <w:rPr>
          <w:rFonts w:ascii="Book Antiqua" w:hAnsi="Book Antiqua"/>
          <w:b/>
          <w:bCs/>
          <w:sz w:val="19"/>
          <w:szCs w:val="19"/>
        </w:rPr>
        <w:t>. 105 a 107 desta Lei</w:t>
      </w:r>
      <w:r w:rsidRPr="00013725">
        <w:rPr>
          <w:rFonts w:ascii="Book Antiqua" w:hAnsi="Book Antiqua"/>
          <w:b/>
          <w:bCs/>
          <w:sz w:val="16"/>
          <w:szCs w:val="16"/>
        </w:rPr>
        <w:t>;</w:t>
      </w:r>
      <w:r w:rsidR="00344C4C" w:rsidRPr="00013725">
        <w:rPr>
          <w:rFonts w:ascii="Book Antiqua" w:hAnsi="Book Antiqua"/>
          <w:b/>
          <w:bCs/>
          <w:sz w:val="16"/>
          <w:szCs w:val="16"/>
        </w:rPr>
        <w:t xml:space="preserve"> </w:t>
      </w:r>
      <w:r w:rsidR="00344C4C" w:rsidRPr="00013725">
        <w:rPr>
          <w:rFonts w:ascii="Book Antiqua" w:hAnsi="Book Antiqua"/>
          <w:b/>
          <w:bCs/>
          <w:color w:val="FF0000"/>
          <w:sz w:val="16"/>
          <w:szCs w:val="16"/>
          <w:u w:val="single"/>
        </w:rPr>
        <w:t>(MPMT-2008)</w:t>
      </w:r>
      <w:r w:rsidR="00CE6EB4" w:rsidRPr="00013725">
        <w:rPr>
          <w:rFonts w:ascii="Book Antiqua" w:hAnsi="Book Antiqua"/>
          <w:b/>
          <w:bCs/>
          <w:color w:val="FF0000"/>
          <w:sz w:val="16"/>
          <w:szCs w:val="16"/>
        </w:rPr>
        <w:t xml:space="preserve"> </w:t>
      </w:r>
      <w:bookmarkStart w:id="216" w:name="_Hlk48763814"/>
      <w:r w:rsidR="00CE6EB4" w:rsidRPr="00013725">
        <w:rPr>
          <w:rFonts w:ascii="Book Antiqua" w:hAnsi="Book Antiqua"/>
          <w:b/>
          <w:bCs/>
          <w:color w:val="FF0000"/>
          <w:sz w:val="16"/>
          <w:szCs w:val="16"/>
          <w:u w:val="single"/>
        </w:rPr>
        <w:t>(PGEPB-2008)</w:t>
      </w:r>
      <w:bookmarkEnd w:id="216"/>
      <w:r w:rsidR="001A4D4A" w:rsidRPr="00013725">
        <w:rPr>
          <w:rFonts w:ascii="Book Antiqua" w:hAnsi="Book Antiqua"/>
          <w:b/>
          <w:bCs/>
          <w:sz w:val="16"/>
          <w:szCs w:val="16"/>
        </w:rPr>
        <w:t xml:space="preserve"> </w:t>
      </w:r>
      <w:r w:rsidR="0080657C" w:rsidRPr="00013725">
        <w:rPr>
          <w:rFonts w:ascii="Book Antiqua" w:hAnsi="Book Antiqua"/>
          <w:b/>
          <w:bCs/>
          <w:color w:val="FF0000"/>
          <w:sz w:val="16"/>
          <w:szCs w:val="16"/>
          <w:u w:val="single"/>
        </w:rPr>
        <w:t>(TJRO-2011)</w:t>
      </w:r>
      <w:r w:rsidR="007A19EE" w:rsidRPr="00013725">
        <w:rPr>
          <w:rFonts w:ascii="Book Antiqua" w:hAnsi="Book Antiqua"/>
          <w:b/>
          <w:bCs/>
          <w:color w:val="FF0000"/>
          <w:sz w:val="16"/>
          <w:szCs w:val="16"/>
        </w:rPr>
        <w:t xml:space="preserve"> </w:t>
      </w:r>
      <w:r w:rsidR="00111257" w:rsidRPr="00013725">
        <w:rPr>
          <w:rFonts w:ascii="Book Antiqua" w:hAnsi="Book Antiqua"/>
          <w:b/>
          <w:bCs/>
          <w:color w:val="FF0000"/>
          <w:sz w:val="16"/>
          <w:szCs w:val="16"/>
          <w:u w:val="single"/>
        </w:rPr>
        <w:t>(DPEPB-2014)</w:t>
      </w:r>
      <w:r w:rsidR="00990DDA" w:rsidRPr="00013725">
        <w:rPr>
          <w:rFonts w:ascii="Book Antiqua" w:hAnsi="Book Antiqua"/>
          <w:b/>
          <w:bCs/>
          <w:color w:val="FF0000"/>
          <w:sz w:val="16"/>
          <w:szCs w:val="16"/>
        </w:rPr>
        <w:t xml:space="preserve"> </w:t>
      </w:r>
      <w:bookmarkStart w:id="217" w:name="_Hlk53227796"/>
      <w:r w:rsidR="00990DDA" w:rsidRPr="00013725">
        <w:rPr>
          <w:rFonts w:ascii="Book Antiqua" w:hAnsi="Book Antiqua"/>
          <w:b/>
          <w:bCs/>
          <w:color w:val="FF0000"/>
          <w:sz w:val="16"/>
          <w:szCs w:val="16"/>
          <w:u w:val="single"/>
        </w:rPr>
        <w:t>(Cartórios/TJDFT-2014)</w:t>
      </w:r>
      <w:bookmarkEnd w:id="217"/>
      <w:r w:rsidR="008E2128" w:rsidRPr="00013725">
        <w:rPr>
          <w:rFonts w:ascii="Book Antiqua" w:hAnsi="Book Antiqua"/>
          <w:b/>
          <w:bCs/>
          <w:color w:val="FF0000"/>
          <w:sz w:val="16"/>
          <w:szCs w:val="16"/>
        </w:rPr>
        <w:t xml:space="preserve"> </w:t>
      </w:r>
      <w:r w:rsidR="008E2128" w:rsidRPr="00013725">
        <w:rPr>
          <w:rFonts w:ascii="Book Antiqua" w:hAnsi="Book Antiqua"/>
          <w:b/>
          <w:bCs/>
          <w:color w:val="FF0000"/>
          <w:sz w:val="16"/>
          <w:szCs w:val="16"/>
          <w:u w:val="single"/>
        </w:rPr>
        <w:t>(Cartórios/TJMG-2015)</w:t>
      </w:r>
      <w:r w:rsidR="003C5F0D" w:rsidRPr="00013725">
        <w:rPr>
          <w:rFonts w:ascii="Book Antiqua" w:hAnsi="Book Antiqua"/>
          <w:b/>
          <w:bCs/>
          <w:color w:val="FF0000"/>
          <w:sz w:val="16"/>
          <w:szCs w:val="16"/>
        </w:rPr>
        <w:t xml:space="preserve"> </w:t>
      </w:r>
      <w:r w:rsidR="003C5F0D" w:rsidRPr="00013725">
        <w:rPr>
          <w:rFonts w:ascii="Book Antiqua" w:hAnsi="Book Antiqua"/>
          <w:b/>
          <w:bCs/>
          <w:color w:val="FF0000"/>
          <w:sz w:val="16"/>
          <w:szCs w:val="16"/>
          <w:u w:val="single"/>
        </w:rPr>
        <w:t>(PGESE-2017)</w:t>
      </w:r>
      <w:r w:rsidR="00D41AA0" w:rsidRPr="00013725">
        <w:rPr>
          <w:rFonts w:ascii="Book Antiqua" w:hAnsi="Book Antiqua"/>
          <w:b/>
          <w:bCs/>
          <w:color w:val="FF0000"/>
          <w:sz w:val="16"/>
          <w:szCs w:val="16"/>
        </w:rPr>
        <w:t xml:space="preserve"> </w:t>
      </w:r>
      <w:r w:rsidR="00D41AA0" w:rsidRPr="00013725">
        <w:rPr>
          <w:rFonts w:ascii="Book Antiqua" w:hAnsi="Book Antiqua"/>
          <w:b/>
          <w:bCs/>
          <w:color w:val="FF0000"/>
          <w:sz w:val="16"/>
          <w:szCs w:val="16"/>
          <w:u w:val="single"/>
        </w:rPr>
        <w:t>(Cartórios/TJMS-2021)</w:t>
      </w:r>
      <w:r w:rsidR="00013725" w:rsidRPr="00013725">
        <w:rPr>
          <w:rFonts w:ascii="Book Antiqua" w:hAnsi="Book Antiqua"/>
          <w:b/>
          <w:bCs/>
          <w:color w:val="FF0000"/>
          <w:sz w:val="16"/>
          <w:szCs w:val="16"/>
        </w:rPr>
        <w:t xml:space="preserve"> </w:t>
      </w:r>
      <w:r w:rsidR="00013725" w:rsidRPr="00013725">
        <w:rPr>
          <w:rFonts w:ascii="Book Antiqua" w:hAnsi="Book Antiqua"/>
          <w:b/>
          <w:bCs/>
          <w:color w:val="FF0000"/>
          <w:sz w:val="16"/>
          <w:szCs w:val="16"/>
          <w:u w:val="single"/>
        </w:rPr>
        <w:t>(Cartórios/TJAM-2023)</w:t>
      </w:r>
    </w:p>
    <w:p w14:paraId="5D426322" w14:textId="77C94EA5" w:rsidR="004253F2" w:rsidRPr="00013725" w:rsidRDefault="004253F2" w:rsidP="004252C7">
      <w:pPr>
        <w:spacing w:before="100" w:beforeAutospacing="1" w:after="100" w:afterAutospacing="1"/>
        <w:jc w:val="both"/>
        <w:rPr>
          <w:rFonts w:ascii="Book Antiqua" w:hAnsi="Book Antiqua"/>
          <w:b/>
          <w:bCs/>
          <w:sz w:val="16"/>
          <w:szCs w:val="16"/>
        </w:rPr>
      </w:pPr>
      <w:r w:rsidRPr="00013725">
        <w:rPr>
          <w:rFonts w:ascii="Book Antiqua" w:hAnsi="Book Antiqua"/>
          <w:b/>
          <w:bCs/>
          <w:sz w:val="19"/>
          <w:szCs w:val="19"/>
        </w:rPr>
        <w:t xml:space="preserve">        II – </w:t>
      </w:r>
      <w:proofErr w:type="gramStart"/>
      <w:r w:rsidRPr="00013725">
        <w:rPr>
          <w:rFonts w:ascii="Book Antiqua" w:hAnsi="Book Antiqua"/>
          <w:b/>
          <w:bCs/>
          <w:sz w:val="19"/>
          <w:szCs w:val="19"/>
        </w:rPr>
        <w:t>o</w:t>
      </w:r>
      <w:proofErr w:type="gramEnd"/>
      <w:r w:rsidRPr="00013725">
        <w:rPr>
          <w:rFonts w:ascii="Book Antiqua" w:hAnsi="Book Antiqua"/>
          <w:b/>
          <w:bCs/>
          <w:sz w:val="19"/>
          <w:szCs w:val="19"/>
        </w:rPr>
        <w:t xml:space="preserve"> </w:t>
      </w:r>
      <w:r w:rsidRPr="00013725">
        <w:rPr>
          <w:rFonts w:ascii="Book Antiqua" w:hAnsi="Book Antiqua"/>
          <w:b/>
          <w:bCs/>
          <w:sz w:val="19"/>
          <w:szCs w:val="19"/>
          <w:highlight w:val="yellow"/>
        </w:rPr>
        <w:t>cônjuge sobrevivente</w:t>
      </w:r>
      <w:r w:rsidRPr="00013725">
        <w:rPr>
          <w:rFonts w:ascii="Book Antiqua" w:hAnsi="Book Antiqua"/>
          <w:b/>
          <w:bCs/>
          <w:sz w:val="19"/>
          <w:szCs w:val="19"/>
        </w:rPr>
        <w:t xml:space="preserve">, </w:t>
      </w:r>
      <w:r w:rsidRPr="00013725">
        <w:rPr>
          <w:rFonts w:ascii="Book Antiqua" w:hAnsi="Book Antiqua"/>
          <w:b/>
          <w:bCs/>
          <w:sz w:val="19"/>
          <w:szCs w:val="19"/>
          <w:highlight w:val="yellow"/>
        </w:rPr>
        <w:t>qualquer herdeiro do devedor</w:t>
      </w:r>
      <w:r w:rsidRPr="00013725">
        <w:rPr>
          <w:rFonts w:ascii="Book Antiqua" w:hAnsi="Book Antiqua"/>
          <w:b/>
          <w:bCs/>
          <w:sz w:val="19"/>
          <w:szCs w:val="19"/>
        </w:rPr>
        <w:t xml:space="preserve"> ou o </w:t>
      </w:r>
      <w:r w:rsidRPr="00013725">
        <w:rPr>
          <w:rFonts w:ascii="Book Antiqua" w:hAnsi="Book Antiqua"/>
          <w:b/>
          <w:bCs/>
          <w:sz w:val="19"/>
          <w:szCs w:val="19"/>
          <w:highlight w:val="yellow"/>
        </w:rPr>
        <w:t>inventariante</w:t>
      </w:r>
      <w:r w:rsidRPr="00013725">
        <w:rPr>
          <w:rFonts w:ascii="Book Antiqua" w:hAnsi="Book Antiqua"/>
          <w:b/>
          <w:bCs/>
          <w:sz w:val="16"/>
          <w:szCs w:val="16"/>
        </w:rPr>
        <w:t>;</w:t>
      </w:r>
      <w:r w:rsidR="00344C4C" w:rsidRPr="00013725">
        <w:rPr>
          <w:rFonts w:ascii="Book Antiqua" w:hAnsi="Book Antiqua"/>
          <w:b/>
          <w:bCs/>
          <w:sz w:val="16"/>
          <w:szCs w:val="16"/>
        </w:rPr>
        <w:t xml:space="preserve"> </w:t>
      </w:r>
      <w:r w:rsidR="00344C4C" w:rsidRPr="00013725">
        <w:rPr>
          <w:rFonts w:ascii="Book Antiqua" w:hAnsi="Book Antiqua"/>
          <w:b/>
          <w:bCs/>
          <w:color w:val="FF0000"/>
          <w:sz w:val="16"/>
          <w:szCs w:val="16"/>
          <w:u w:val="single"/>
        </w:rPr>
        <w:t>(MPMT-2008)</w:t>
      </w:r>
      <w:r w:rsidR="00043455" w:rsidRPr="00013725">
        <w:rPr>
          <w:rFonts w:ascii="Book Antiqua" w:hAnsi="Book Antiqua"/>
          <w:b/>
          <w:bCs/>
          <w:color w:val="FF0000"/>
          <w:sz w:val="16"/>
          <w:szCs w:val="16"/>
        </w:rPr>
        <w:t xml:space="preserve"> </w:t>
      </w:r>
      <w:r w:rsidR="00111257" w:rsidRPr="00013725">
        <w:rPr>
          <w:rFonts w:ascii="Book Antiqua" w:hAnsi="Book Antiqua"/>
          <w:b/>
          <w:bCs/>
          <w:color w:val="FF0000"/>
          <w:sz w:val="16"/>
          <w:szCs w:val="16"/>
          <w:u w:val="single"/>
        </w:rPr>
        <w:t>(DPEPB-2014)</w:t>
      </w:r>
      <w:r w:rsidR="008E2128" w:rsidRPr="00013725">
        <w:rPr>
          <w:rFonts w:ascii="Book Antiqua" w:hAnsi="Book Antiqua"/>
          <w:b/>
          <w:bCs/>
          <w:color w:val="FF0000"/>
          <w:sz w:val="16"/>
          <w:szCs w:val="16"/>
        </w:rPr>
        <w:t xml:space="preserve"> </w:t>
      </w:r>
      <w:r w:rsidR="008E2128" w:rsidRPr="00013725">
        <w:rPr>
          <w:rFonts w:ascii="Book Antiqua" w:hAnsi="Book Antiqua"/>
          <w:b/>
          <w:bCs/>
          <w:color w:val="FF0000"/>
          <w:sz w:val="16"/>
          <w:szCs w:val="16"/>
          <w:u w:val="single"/>
        </w:rPr>
        <w:t>(Cartórios/TJMG-2015)</w:t>
      </w:r>
      <w:r w:rsidR="003C5F0D" w:rsidRPr="00013725">
        <w:rPr>
          <w:rFonts w:ascii="Book Antiqua" w:hAnsi="Book Antiqua"/>
          <w:b/>
          <w:bCs/>
          <w:color w:val="FF0000"/>
          <w:sz w:val="16"/>
          <w:szCs w:val="16"/>
        </w:rPr>
        <w:t xml:space="preserve"> </w:t>
      </w:r>
      <w:r w:rsidR="003C5F0D" w:rsidRPr="00013725">
        <w:rPr>
          <w:rFonts w:ascii="Book Antiqua" w:hAnsi="Book Antiqua"/>
          <w:b/>
          <w:bCs/>
          <w:color w:val="FF0000"/>
          <w:sz w:val="16"/>
          <w:szCs w:val="16"/>
          <w:u w:val="single"/>
        </w:rPr>
        <w:t>(PGESE-2017)</w:t>
      </w:r>
      <w:r w:rsidR="00D41AA0" w:rsidRPr="00013725">
        <w:rPr>
          <w:rFonts w:ascii="Book Antiqua" w:hAnsi="Book Antiqua"/>
          <w:b/>
          <w:bCs/>
          <w:color w:val="FF0000"/>
          <w:sz w:val="16"/>
          <w:szCs w:val="16"/>
        </w:rPr>
        <w:t xml:space="preserve"> </w:t>
      </w:r>
      <w:r w:rsidR="00D41AA0" w:rsidRPr="00013725">
        <w:rPr>
          <w:rFonts w:ascii="Book Antiqua" w:hAnsi="Book Antiqua"/>
          <w:b/>
          <w:bCs/>
          <w:color w:val="FF0000"/>
          <w:sz w:val="16"/>
          <w:szCs w:val="16"/>
          <w:u w:val="single"/>
        </w:rPr>
        <w:t>(Cartórios/TJMS-2021)</w:t>
      </w:r>
      <w:r w:rsidR="00013725" w:rsidRPr="00013725">
        <w:rPr>
          <w:rFonts w:ascii="Book Antiqua" w:hAnsi="Book Antiqua"/>
          <w:b/>
          <w:bCs/>
          <w:color w:val="FF0000"/>
          <w:sz w:val="16"/>
          <w:szCs w:val="16"/>
        </w:rPr>
        <w:t xml:space="preserve"> </w:t>
      </w:r>
      <w:r w:rsidR="00013725" w:rsidRPr="00013725">
        <w:rPr>
          <w:rFonts w:ascii="Book Antiqua" w:hAnsi="Book Antiqua"/>
          <w:b/>
          <w:bCs/>
          <w:color w:val="FF0000"/>
          <w:sz w:val="16"/>
          <w:szCs w:val="16"/>
          <w:u w:val="single"/>
        </w:rPr>
        <w:t>(Cartórios/TJAM-2023)</w:t>
      </w:r>
    </w:p>
    <w:p w14:paraId="5D426323" w14:textId="6E2CB704" w:rsidR="004253F2" w:rsidRPr="00013725" w:rsidRDefault="004253F2" w:rsidP="004252C7">
      <w:pPr>
        <w:spacing w:before="100" w:beforeAutospacing="1" w:after="100" w:afterAutospacing="1"/>
        <w:jc w:val="both"/>
        <w:rPr>
          <w:rFonts w:ascii="Book Antiqua" w:hAnsi="Book Antiqua"/>
          <w:b/>
          <w:bCs/>
          <w:sz w:val="16"/>
          <w:szCs w:val="16"/>
        </w:rPr>
      </w:pPr>
      <w:r w:rsidRPr="00013725">
        <w:rPr>
          <w:rFonts w:ascii="Book Antiqua" w:hAnsi="Book Antiqua"/>
          <w:b/>
          <w:bCs/>
          <w:sz w:val="19"/>
          <w:szCs w:val="19"/>
        </w:rPr>
        <w:t xml:space="preserve">        III – o </w:t>
      </w:r>
      <w:r w:rsidRPr="00013725">
        <w:rPr>
          <w:rFonts w:ascii="Book Antiqua" w:hAnsi="Book Antiqua"/>
          <w:b/>
          <w:bCs/>
          <w:sz w:val="19"/>
          <w:szCs w:val="19"/>
          <w:highlight w:val="yellow"/>
        </w:rPr>
        <w:t>cotista</w:t>
      </w:r>
      <w:r w:rsidRPr="00013725">
        <w:rPr>
          <w:rFonts w:ascii="Book Antiqua" w:hAnsi="Book Antiqua"/>
          <w:b/>
          <w:bCs/>
          <w:sz w:val="19"/>
          <w:szCs w:val="19"/>
        </w:rPr>
        <w:t xml:space="preserve"> ou o </w:t>
      </w:r>
      <w:r w:rsidRPr="00013725">
        <w:rPr>
          <w:rFonts w:ascii="Book Antiqua" w:hAnsi="Book Antiqua"/>
          <w:b/>
          <w:bCs/>
          <w:sz w:val="19"/>
          <w:szCs w:val="19"/>
          <w:highlight w:val="yellow"/>
        </w:rPr>
        <w:t>acionista do devedor</w:t>
      </w:r>
      <w:r w:rsidRPr="00013725">
        <w:rPr>
          <w:rFonts w:ascii="Book Antiqua" w:hAnsi="Book Antiqua"/>
          <w:b/>
          <w:bCs/>
          <w:sz w:val="19"/>
          <w:szCs w:val="19"/>
        </w:rPr>
        <w:t xml:space="preserve"> na forma da lei ou do ato constitutivo da sociedade</w:t>
      </w:r>
      <w:r w:rsidRPr="00013725">
        <w:rPr>
          <w:rFonts w:ascii="Book Antiqua" w:hAnsi="Book Antiqua"/>
          <w:b/>
          <w:bCs/>
          <w:sz w:val="16"/>
          <w:szCs w:val="16"/>
        </w:rPr>
        <w:t>;</w:t>
      </w:r>
      <w:r w:rsidR="00344C4C" w:rsidRPr="00013725">
        <w:rPr>
          <w:rFonts w:ascii="Book Antiqua" w:hAnsi="Book Antiqua"/>
          <w:b/>
          <w:bCs/>
          <w:sz w:val="16"/>
          <w:szCs w:val="16"/>
        </w:rPr>
        <w:t xml:space="preserve"> </w:t>
      </w:r>
      <w:r w:rsidR="00344C4C" w:rsidRPr="00013725">
        <w:rPr>
          <w:rFonts w:ascii="Book Antiqua" w:hAnsi="Book Antiqua"/>
          <w:b/>
          <w:bCs/>
          <w:color w:val="FF0000"/>
          <w:sz w:val="16"/>
          <w:szCs w:val="16"/>
          <w:u w:val="single"/>
        </w:rPr>
        <w:t>(MPMT-2008)</w:t>
      </w:r>
      <w:r w:rsidR="00EA6A31" w:rsidRPr="00013725">
        <w:rPr>
          <w:rFonts w:ascii="Book Antiqua" w:hAnsi="Book Antiqua"/>
          <w:b/>
          <w:bCs/>
          <w:color w:val="FF0000"/>
          <w:sz w:val="16"/>
          <w:szCs w:val="16"/>
        </w:rPr>
        <w:t xml:space="preserve"> </w:t>
      </w:r>
      <w:r w:rsidR="00111257" w:rsidRPr="00013725">
        <w:rPr>
          <w:rFonts w:ascii="Book Antiqua" w:hAnsi="Book Antiqua"/>
          <w:b/>
          <w:bCs/>
          <w:color w:val="FF0000"/>
          <w:sz w:val="16"/>
          <w:szCs w:val="16"/>
          <w:u w:val="single"/>
        </w:rPr>
        <w:t>(DPEPB-2014)</w:t>
      </w:r>
      <w:r w:rsidR="008E2128" w:rsidRPr="00013725">
        <w:rPr>
          <w:rFonts w:ascii="Book Antiqua" w:hAnsi="Book Antiqua"/>
          <w:b/>
          <w:bCs/>
          <w:color w:val="FF0000"/>
          <w:sz w:val="16"/>
          <w:szCs w:val="16"/>
        </w:rPr>
        <w:t xml:space="preserve"> </w:t>
      </w:r>
      <w:r w:rsidR="008E2128" w:rsidRPr="00013725">
        <w:rPr>
          <w:rFonts w:ascii="Book Antiqua" w:hAnsi="Book Antiqua"/>
          <w:b/>
          <w:bCs/>
          <w:color w:val="FF0000"/>
          <w:sz w:val="16"/>
          <w:szCs w:val="16"/>
          <w:u w:val="single"/>
        </w:rPr>
        <w:t>(Cartórios/TJMG-2015)</w:t>
      </w:r>
      <w:r w:rsidR="003C5F0D" w:rsidRPr="00013725">
        <w:rPr>
          <w:rFonts w:ascii="Book Antiqua" w:hAnsi="Book Antiqua"/>
          <w:b/>
          <w:bCs/>
          <w:color w:val="FF0000"/>
          <w:sz w:val="16"/>
          <w:szCs w:val="16"/>
        </w:rPr>
        <w:t xml:space="preserve"> </w:t>
      </w:r>
      <w:r w:rsidR="003C5F0D" w:rsidRPr="00013725">
        <w:rPr>
          <w:rFonts w:ascii="Book Antiqua" w:hAnsi="Book Antiqua"/>
          <w:b/>
          <w:bCs/>
          <w:color w:val="FF0000"/>
          <w:sz w:val="16"/>
          <w:szCs w:val="16"/>
          <w:u w:val="single"/>
        </w:rPr>
        <w:t>(PGESE-2017)</w:t>
      </w:r>
      <w:r w:rsidR="00D41AA0" w:rsidRPr="00013725">
        <w:rPr>
          <w:rFonts w:ascii="Book Antiqua" w:hAnsi="Book Antiqua"/>
          <w:b/>
          <w:bCs/>
          <w:color w:val="FF0000"/>
          <w:sz w:val="16"/>
          <w:szCs w:val="16"/>
        </w:rPr>
        <w:t xml:space="preserve"> </w:t>
      </w:r>
      <w:r w:rsidR="00D41AA0" w:rsidRPr="00013725">
        <w:rPr>
          <w:rFonts w:ascii="Book Antiqua" w:hAnsi="Book Antiqua"/>
          <w:b/>
          <w:bCs/>
          <w:color w:val="FF0000"/>
          <w:sz w:val="16"/>
          <w:szCs w:val="16"/>
          <w:u w:val="single"/>
        </w:rPr>
        <w:t>(Cartórios/TJMS-2021)</w:t>
      </w:r>
      <w:r w:rsidR="00013725" w:rsidRPr="00013725">
        <w:rPr>
          <w:rFonts w:ascii="Book Antiqua" w:hAnsi="Book Antiqua"/>
          <w:b/>
          <w:bCs/>
          <w:color w:val="FF0000"/>
          <w:sz w:val="16"/>
          <w:szCs w:val="16"/>
        </w:rPr>
        <w:t xml:space="preserve"> </w:t>
      </w:r>
      <w:r w:rsidR="00013725" w:rsidRPr="00013725">
        <w:rPr>
          <w:rFonts w:ascii="Book Antiqua" w:hAnsi="Book Antiqua"/>
          <w:b/>
          <w:bCs/>
          <w:color w:val="FF0000"/>
          <w:sz w:val="16"/>
          <w:szCs w:val="16"/>
          <w:u w:val="single"/>
        </w:rPr>
        <w:t>(Cartórios/TJAM-2023)</w:t>
      </w:r>
    </w:p>
    <w:p w14:paraId="5D426324" w14:textId="4DAA48BD" w:rsidR="004253F2" w:rsidRPr="001D2F6C" w:rsidRDefault="004253F2" w:rsidP="004252C7">
      <w:pPr>
        <w:spacing w:before="100" w:beforeAutospacing="1" w:after="100" w:afterAutospacing="1"/>
        <w:jc w:val="both"/>
        <w:rPr>
          <w:rFonts w:ascii="Book Antiqua" w:hAnsi="Book Antiqua"/>
          <w:b/>
          <w:bCs/>
          <w:sz w:val="16"/>
          <w:szCs w:val="16"/>
          <w:u w:val="single"/>
        </w:rPr>
      </w:pPr>
      <w:r w:rsidRPr="00013725">
        <w:rPr>
          <w:rFonts w:ascii="Book Antiqua" w:hAnsi="Book Antiqua"/>
          <w:b/>
          <w:bCs/>
          <w:sz w:val="19"/>
          <w:szCs w:val="19"/>
        </w:rPr>
        <w:t xml:space="preserve">        IV – </w:t>
      </w:r>
      <w:proofErr w:type="gramStart"/>
      <w:r w:rsidRPr="00013725">
        <w:rPr>
          <w:rFonts w:ascii="Book Antiqua" w:hAnsi="Book Antiqua"/>
          <w:b/>
          <w:bCs/>
          <w:sz w:val="19"/>
          <w:szCs w:val="19"/>
          <w:highlight w:val="yellow"/>
        </w:rPr>
        <w:t>qualquer</w:t>
      </w:r>
      <w:proofErr w:type="gramEnd"/>
      <w:r w:rsidRPr="00013725">
        <w:rPr>
          <w:rFonts w:ascii="Book Antiqua" w:hAnsi="Book Antiqua"/>
          <w:b/>
          <w:bCs/>
          <w:sz w:val="19"/>
          <w:szCs w:val="19"/>
          <w:highlight w:val="yellow"/>
        </w:rPr>
        <w:t xml:space="preserve"> credor</w:t>
      </w:r>
      <w:r w:rsidRPr="00013725">
        <w:rPr>
          <w:rFonts w:ascii="Book Antiqua" w:hAnsi="Book Antiqua"/>
          <w:b/>
          <w:bCs/>
          <w:sz w:val="16"/>
          <w:szCs w:val="16"/>
        </w:rPr>
        <w:t>.</w:t>
      </w:r>
      <w:r w:rsidR="0047566D" w:rsidRPr="00013725">
        <w:rPr>
          <w:rFonts w:ascii="Book Antiqua" w:hAnsi="Book Antiqua"/>
          <w:b/>
          <w:bCs/>
          <w:sz w:val="16"/>
          <w:szCs w:val="16"/>
        </w:rPr>
        <w:t xml:space="preserve"> </w:t>
      </w:r>
      <w:r w:rsidR="0047566D" w:rsidRPr="00013725">
        <w:rPr>
          <w:rFonts w:ascii="Book Antiqua" w:hAnsi="Book Antiqua"/>
          <w:b/>
          <w:bCs/>
          <w:color w:val="FF0000"/>
          <w:sz w:val="16"/>
          <w:szCs w:val="16"/>
          <w:u w:val="single"/>
        </w:rPr>
        <w:t>(TJDFT-2008)</w:t>
      </w:r>
      <w:r w:rsidR="00344C4C" w:rsidRPr="00013725">
        <w:rPr>
          <w:rFonts w:ascii="Book Antiqua" w:hAnsi="Book Antiqua"/>
          <w:b/>
          <w:bCs/>
          <w:color w:val="FF0000"/>
          <w:sz w:val="16"/>
          <w:szCs w:val="16"/>
        </w:rPr>
        <w:t xml:space="preserve"> </w:t>
      </w:r>
      <w:r w:rsidR="00344C4C" w:rsidRPr="00013725">
        <w:rPr>
          <w:rFonts w:ascii="Book Antiqua" w:hAnsi="Book Antiqua"/>
          <w:b/>
          <w:bCs/>
          <w:color w:val="FF0000"/>
          <w:sz w:val="16"/>
          <w:szCs w:val="16"/>
          <w:u w:val="single"/>
        </w:rPr>
        <w:t>(MPMT-2008)</w:t>
      </w:r>
      <w:r w:rsidR="00E76F1E" w:rsidRPr="00013725">
        <w:rPr>
          <w:rFonts w:ascii="Book Antiqua" w:hAnsi="Book Antiqua"/>
          <w:b/>
          <w:bCs/>
          <w:color w:val="FF0000"/>
          <w:sz w:val="16"/>
          <w:szCs w:val="16"/>
        </w:rPr>
        <w:t xml:space="preserve"> </w:t>
      </w:r>
      <w:r w:rsidR="00CA4CC8" w:rsidRPr="00013725">
        <w:rPr>
          <w:rFonts w:ascii="Book Antiqua" w:hAnsi="Book Antiqua"/>
          <w:b/>
          <w:bCs/>
          <w:color w:val="FF0000"/>
          <w:sz w:val="16"/>
          <w:szCs w:val="16"/>
          <w:u w:val="single"/>
        </w:rPr>
        <w:t>(MPT-2013)</w:t>
      </w:r>
      <w:r w:rsidR="00A03A32" w:rsidRPr="00013725">
        <w:rPr>
          <w:rFonts w:ascii="Book Antiqua" w:hAnsi="Book Antiqua"/>
          <w:b/>
          <w:bCs/>
          <w:color w:val="FF0000"/>
          <w:sz w:val="16"/>
          <w:szCs w:val="16"/>
        </w:rPr>
        <w:t xml:space="preserve"> </w:t>
      </w:r>
      <w:r w:rsidR="00A03A32" w:rsidRPr="00013725">
        <w:rPr>
          <w:rFonts w:ascii="Book Antiqua" w:hAnsi="Book Antiqua"/>
          <w:b/>
          <w:bCs/>
          <w:color w:val="FF0000"/>
          <w:sz w:val="16"/>
          <w:szCs w:val="16"/>
          <w:u w:val="single"/>
        </w:rPr>
        <w:t>(DPECE-2014)</w:t>
      </w:r>
      <w:r w:rsidR="00111257" w:rsidRPr="00013725">
        <w:rPr>
          <w:rFonts w:ascii="Book Antiqua" w:hAnsi="Book Antiqua"/>
          <w:b/>
          <w:bCs/>
          <w:color w:val="FF0000"/>
          <w:sz w:val="16"/>
          <w:szCs w:val="16"/>
        </w:rPr>
        <w:t xml:space="preserve"> </w:t>
      </w:r>
      <w:r w:rsidR="00111257" w:rsidRPr="00013725">
        <w:rPr>
          <w:rFonts w:ascii="Book Antiqua" w:hAnsi="Book Antiqua"/>
          <w:b/>
          <w:bCs/>
          <w:color w:val="FF0000"/>
          <w:sz w:val="16"/>
          <w:szCs w:val="16"/>
          <w:u w:val="single"/>
        </w:rPr>
        <w:t>(DPEPB-2014)</w:t>
      </w:r>
      <w:r w:rsidR="00990DDA" w:rsidRPr="00013725">
        <w:rPr>
          <w:rFonts w:ascii="Book Antiqua" w:hAnsi="Book Antiqua"/>
          <w:b/>
          <w:bCs/>
          <w:color w:val="FF0000"/>
          <w:sz w:val="16"/>
          <w:szCs w:val="16"/>
        </w:rPr>
        <w:t xml:space="preserve"> </w:t>
      </w:r>
      <w:r w:rsidR="00990DDA" w:rsidRPr="00013725">
        <w:rPr>
          <w:rFonts w:ascii="Book Antiqua" w:hAnsi="Book Antiqua"/>
          <w:b/>
          <w:bCs/>
          <w:color w:val="FF0000"/>
          <w:sz w:val="16"/>
          <w:szCs w:val="16"/>
          <w:u w:val="single"/>
        </w:rPr>
        <w:t>(Cartórios/TJDFT-2014)</w:t>
      </w:r>
      <w:r w:rsidR="008E2128" w:rsidRPr="00013725">
        <w:rPr>
          <w:rFonts w:ascii="Book Antiqua" w:hAnsi="Book Antiqua"/>
          <w:b/>
          <w:bCs/>
          <w:color w:val="FF0000"/>
          <w:sz w:val="16"/>
          <w:szCs w:val="16"/>
        </w:rPr>
        <w:t xml:space="preserve"> </w:t>
      </w:r>
      <w:r w:rsidR="008E2128" w:rsidRPr="00013725">
        <w:rPr>
          <w:rFonts w:ascii="Book Antiqua" w:hAnsi="Book Antiqua"/>
          <w:b/>
          <w:bCs/>
          <w:color w:val="FF0000"/>
          <w:sz w:val="16"/>
          <w:szCs w:val="16"/>
          <w:u w:val="single"/>
        </w:rPr>
        <w:t>(Cartórios/TJMG-2015)</w:t>
      </w:r>
      <w:r w:rsidR="003C5F0D" w:rsidRPr="00013725">
        <w:rPr>
          <w:rFonts w:ascii="Book Antiqua" w:hAnsi="Book Antiqua"/>
          <w:b/>
          <w:bCs/>
          <w:color w:val="FF0000"/>
          <w:sz w:val="16"/>
          <w:szCs w:val="16"/>
        </w:rPr>
        <w:t xml:space="preserve"> </w:t>
      </w:r>
      <w:r w:rsidR="003C5F0D" w:rsidRPr="00013725">
        <w:rPr>
          <w:rFonts w:ascii="Book Antiqua" w:hAnsi="Book Antiqua"/>
          <w:b/>
          <w:bCs/>
          <w:color w:val="FF0000"/>
          <w:sz w:val="16"/>
          <w:szCs w:val="16"/>
          <w:u w:val="single"/>
        </w:rPr>
        <w:t>(PGESE-2017)</w:t>
      </w:r>
      <w:r w:rsidR="00DF0761" w:rsidRPr="00013725">
        <w:rPr>
          <w:rFonts w:ascii="Book Antiqua" w:hAnsi="Book Antiqua"/>
          <w:b/>
          <w:bCs/>
          <w:sz w:val="16"/>
          <w:szCs w:val="16"/>
        </w:rPr>
        <w:t xml:space="preserve"> </w:t>
      </w:r>
      <w:r w:rsidR="00DF0761" w:rsidRPr="00013725">
        <w:rPr>
          <w:rFonts w:ascii="Book Antiqua" w:hAnsi="Book Antiqua"/>
          <w:b/>
          <w:bCs/>
          <w:color w:val="FF0000"/>
          <w:sz w:val="16"/>
          <w:szCs w:val="16"/>
          <w:u w:val="single"/>
        </w:rPr>
        <w:t>(TRF2-2017)</w:t>
      </w:r>
      <w:r w:rsidR="002202EE" w:rsidRPr="00013725">
        <w:rPr>
          <w:rFonts w:ascii="Book Antiqua" w:hAnsi="Book Antiqua"/>
          <w:b/>
          <w:bCs/>
          <w:color w:val="FF0000"/>
          <w:sz w:val="16"/>
          <w:szCs w:val="16"/>
        </w:rPr>
        <w:t xml:space="preserve"> </w:t>
      </w:r>
      <w:r w:rsidR="002202EE" w:rsidRPr="00013725">
        <w:rPr>
          <w:rFonts w:ascii="Book Antiqua" w:hAnsi="Book Antiqua" w:cs="Arial"/>
          <w:b/>
          <w:bCs/>
          <w:color w:val="FF0000"/>
          <w:sz w:val="16"/>
          <w:szCs w:val="16"/>
          <w:u w:val="single"/>
        </w:rPr>
        <w:t>(TJSP-2021)</w:t>
      </w:r>
      <w:r w:rsidR="00D41AA0" w:rsidRPr="00013725">
        <w:rPr>
          <w:rFonts w:ascii="Book Antiqua" w:hAnsi="Book Antiqua"/>
          <w:b/>
          <w:bCs/>
          <w:color w:val="FF0000"/>
          <w:sz w:val="16"/>
          <w:szCs w:val="16"/>
        </w:rPr>
        <w:t xml:space="preserve"> </w:t>
      </w:r>
      <w:r w:rsidR="00D41AA0" w:rsidRPr="00013725">
        <w:rPr>
          <w:rFonts w:ascii="Book Antiqua" w:hAnsi="Book Antiqua"/>
          <w:b/>
          <w:bCs/>
          <w:color w:val="FF0000"/>
          <w:sz w:val="16"/>
          <w:szCs w:val="16"/>
          <w:u w:val="single"/>
        </w:rPr>
        <w:t>(Cartórios/TJMS-2021)</w:t>
      </w:r>
      <w:r w:rsidR="002D70CB" w:rsidRPr="00013725">
        <w:rPr>
          <w:rFonts w:ascii="Book Antiqua" w:hAnsi="Book Antiqua"/>
          <w:b/>
          <w:bCs/>
          <w:color w:val="FF0000"/>
          <w:sz w:val="16"/>
          <w:szCs w:val="16"/>
        </w:rPr>
        <w:t xml:space="preserve"> </w:t>
      </w:r>
      <w:r w:rsidR="002D70CB" w:rsidRPr="00013725">
        <w:rPr>
          <w:rFonts w:ascii="Book Antiqua" w:hAnsi="Book Antiqua"/>
          <w:b/>
          <w:bCs/>
          <w:color w:val="FF0000"/>
          <w:sz w:val="16"/>
          <w:szCs w:val="16"/>
          <w:u w:val="single"/>
        </w:rPr>
        <w:t>(PF-2021)</w:t>
      </w:r>
      <w:r w:rsidR="00013725">
        <w:rPr>
          <w:rFonts w:ascii="Book Antiqua" w:hAnsi="Book Antiqua"/>
          <w:b/>
          <w:bCs/>
          <w:color w:val="FF0000"/>
          <w:sz w:val="16"/>
          <w:szCs w:val="16"/>
        </w:rPr>
        <w:t xml:space="preserve"> </w:t>
      </w:r>
      <w:r w:rsidR="00013725">
        <w:rPr>
          <w:rFonts w:ascii="Book Antiqua" w:hAnsi="Book Antiqua"/>
          <w:b/>
          <w:color w:val="FF0000"/>
          <w:sz w:val="16"/>
          <w:szCs w:val="16"/>
          <w:u w:val="single"/>
        </w:rPr>
        <w:t>(Cartórios/TJAM-2023)</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p>
    <w:p w14:paraId="5D426325" w14:textId="451E7C63"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O </w:t>
      </w:r>
      <w:r w:rsidRPr="00C17EE1">
        <w:rPr>
          <w:rFonts w:ascii="Book Antiqua" w:hAnsi="Book Antiqua"/>
          <w:b/>
          <w:bCs/>
          <w:sz w:val="19"/>
          <w:szCs w:val="19"/>
          <w:highlight w:val="yellow"/>
        </w:rPr>
        <w:t>credor empresário</w:t>
      </w:r>
      <w:r w:rsidRPr="00536F81">
        <w:rPr>
          <w:rFonts w:ascii="Book Antiqua" w:hAnsi="Book Antiqua"/>
          <w:sz w:val="19"/>
          <w:szCs w:val="19"/>
        </w:rPr>
        <w:t xml:space="preserve"> </w:t>
      </w:r>
      <w:r w:rsidRPr="00C17EE1">
        <w:rPr>
          <w:rFonts w:ascii="Book Antiqua" w:hAnsi="Book Antiqua"/>
          <w:b/>
          <w:bCs/>
          <w:caps/>
          <w:sz w:val="19"/>
          <w:szCs w:val="19"/>
          <w:highlight w:val="green"/>
        </w:rPr>
        <w:t>apresentará</w:t>
      </w:r>
      <w:r w:rsidRPr="00536F81">
        <w:rPr>
          <w:rFonts w:ascii="Book Antiqua" w:hAnsi="Book Antiqua"/>
          <w:sz w:val="19"/>
          <w:szCs w:val="19"/>
        </w:rPr>
        <w:t xml:space="preserve"> </w:t>
      </w:r>
      <w:r w:rsidRPr="00C17EE1">
        <w:rPr>
          <w:rFonts w:ascii="Book Antiqua" w:hAnsi="Book Antiqua"/>
          <w:b/>
          <w:bCs/>
          <w:sz w:val="19"/>
          <w:szCs w:val="19"/>
          <w:highlight w:val="cyan"/>
        </w:rPr>
        <w:t>certidão do Registro Público de Empresas</w:t>
      </w:r>
      <w:r w:rsidRPr="00536F81">
        <w:rPr>
          <w:rFonts w:ascii="Book Antiqua" w:hAnsi="Book Antiqua"/>
          <w:sz w:val="19"/>
          <w:szCs w:val="19"/>
        </w:rPr>
        <w:t xml:space="preserve"> que </w:t>
      </w:r>
      <w:r w:rsidRPr="00C17EE1">
        <w:rPr>
          <w:rFonts w:ascii="Book Antiqua" w:hAnsi="Book Antiqua"/>
          <w:b/>
          <w:bCs/>
          <w:caps/>
          <w:sz w:val="19"/>
          <w:szCs w:val="19"/>
          <w:highlight w:val="green"/>
        </w:rPr>
        <w:t>comprove</w:t>
      </w:r>
      <w:r w:rsidRPr="00536F81">
        <w:rPr>
          <w:rFonts w:ascii="Book Antiqua" w:hAnsi="Book Antiqua"/>
          <w:sz w:val="19"/>
          <w:szCs w:val="19"/>
        </w:rPr>
        <w:t xml:space="preserve"> a </w:t>
      </w:r>
      <w:r w:rsidRPr="00C17EE1">
        <w:rPr>
          <w:rFonts w:ascii="Book Antiqua" w:hAnsi="Book Antiqua"/>
          <w:b/>
          <w:bCs/>
          <w:caps/>
          <w:sz w:val="19"/>
          <w:szCs w:val="19"/>
          <w:shd w:val="clear" w:color="auto" w:fill="F7CAAC" w:themeFill="accent2" w:themeFillTint="66"/>
        </w:rPr>
        <w:t>regularidade</w:t>
      </w:r>
      <w:r w:rsidRPr="00536F81">
        <w:rPr>
          <w:rFonts w:ascii="Book Antiqua" w:hAnsi="Book Antiqua"/>
          <w:sz w:val="19"/>
          <w:szCs w:val="19"/>
        </w:rPr>
        <w:t xml:space="preserve"> </w:t>
      </w:r>
      <w:r w:rsidRPr="00C17EE1">
        <w:rPr>
          <w:rFonts w:ascii="Book Antiqua" w:hAnsi="Book Antiqua"/>
          <w:b/>
          <w:bCs/>
          <w:sz w:val="19"/>
          <w:szCs w:val="19"/>
          <w:highlight w:val="cyan"/>
        </w:rPr>
        <w:t>de suas atividades</w:t>
      </w:r>
      <w:r w:rsidRPr="0050086C">
        <w:rPr>
          <w:rFonts w:ascii="Book Antiqua" w:hAnsi="Book Antiqua"/>
          <w:sz w:val="16"/>
          <w:szCs w:val="16"/>
        </w:rPr>
        <w:t>.</w:t>
      </w:r>
      <w:r w:rsidR="0029330F" w:rsidRPr="0050086C">
        <w:rPr>
          <w:rFonts w:ascii="Book Antiqua" w:hAnsi="Book Antiqua"/>
          <w:sz w:val="16"/>
          <w:szCs w:val="16"/>
        </w:rPr>
        <w:t xml:space="preserve"> </w:t>
      </w:r>
      <w:r w:rsidR="00CE6EB4" w:rsidRPr="0050086C">
        <w:rPr>
          <w:rFonts w:ascii="Book Antiqua" w:hAnsi="Book Antiqua"/>
          <w:b/>
          <w:color w:val="FF0000"/>
          <w:sz w:val="16"/>
          <w:szCs w:val="16"/>
          <w:u w:val="single"/>
        </w:rPr>
        <w:t>(PGEPB-2008)</w:t>
      </w:r>
      <w:r w:rsidR="00C17EE1" w:rsidRPr="0050086C">
        <w:rPr>
          <w:rFonts w:ascii="Book Antiqua" w:hAnsi="Book Antiqua"/>
          <w:b/>
          <w:color w:val="FF0000"/>
          <w:sz w:val="16"/>
          <w:szCs w:val="16"/>
        </w:rPr>
        <w:t xml:space="preserve"> </w:t>
      </w:r>
      <w:r w:rsidR="00C17EE1" w:rsidRPr="0050086C">
        <w:rPr>
          <w:rFonts w:ascii="Book Antiqua" w:hAnsi="Book Antiqua"/>
          <w:b/>
          <w:bCs/>
          <w:color w:val="FF0000"/>
          <w:sz w:val="16"/>
          <w:szCs w:val="16"/>
          <w:u w:val="single"/>
        </w:rPr>
        <w:t>(MPPB-2010)</w:t>
      </w:r>
      <w:r w:rsidR="00D647D0" w:rsidRPr="0050086C">
        <w:rPr>
          <w:rFonts w:ascii="Book Antiqua" w:hAnsi="Book Antiqua"/>
          <w:b/>
          <w:color w:val="FF0000"/>
          <w:sz w:val="16"/>
          <w:szCs w:val="16"/>
        </w:rPr>
        <w:t xml:space="preserve"> </w:t>
      </w:r>
      <w:r w:rsidR="00D647D0" w:rsidRPr="0050086C">
        <w:rPr>
          <w:rFonts w:ascii="Book Antiqua" w:hAnsi="Book Antiqua"/>
          <w:b/>
          <w:bCs/>
          <w:color w:val="FF0000"/>
          <w:sz w:val="16"/>
          <w:szCs w:val="16"/>
          <w:u w:val="single"/>
        </w:rPr>
        <w:t>(TJPA-2012)</w:t>
      </w:r>
      <w:r w:rsidR="00E76F1E" w:rsidRPr="0050086C">
        <w:rPr>
          <w:rFonts w:ascii="Book Antiqua" w:hAnsi="Book Antiqua"/>
          <w:b/>
          <w:bCs/>
          <w:color w:val="FF0000"/>
          <w:sz w:val="16"/>
          <w:szCs w:val="16"/>
        </w:rPr>
        <w:t xml:space="preserve"> </w:t>
      </w:r>
      <w:r w:rsidR="00CA4CC8" w:rsidRPr="0050086C">
        <w:rPr>
          <w:rFonts w:ascii="Book Antiqua" w:hAnsi="Book Antiqua"/>
          <w:b/>
          <w:color w:val="FF0000"/>
          <w:sz w:val="16"/>
          <w:szCs w:val="16"/>
          <w:u w:val="single"/>
        </w:rPr>
        <w:t>(MPT-2013)</w:t>
      </w:r>
      <w:r w:rsidR="00A03A32" w:rsidRPr="0050086C">
        <w:rPr>
          <w:rFonts w:ascii="Book Antiqua" w:hAnsi="Book Antiqua"/>
          <w:b/>
          <w:color w:val="FF0000"/>
          <w:sz w:val="16"/>
          <w:szCs w:val="16"/>
        </w:rPr>
        <w:t xml:space="preserve"> </w:t>
      </w:r>
      <w:r w:rsidR="00A03A32" w:rsidRPr="0050086C">
        <w:rPr>
          <w:rFonts w:ascii="Book Antiqua" w:hAnsi="Book Antiqua"/>
          <w:b/>
          <w:bCs/>
          <w:color w:val="FF0000"/>
          <w:sz w:val="16"/>
          <w:szCs w:val="16"/>
          <w:u w:val="single"/>
        </w:rPr>
        <w:t>(DPECE-2014)</w:t>
      </w:r>
      <w:r w:rsidR="00111257" w:rsidRPr="0050086C">
        <w:rPr>
          <w:rFonts w:ascii="Book Antiqua" w:hAnsi="Book Antiqua"/>
          <w:b/>
          <w:bCs/>
          <w:color w:val="FF0000"/>
          <w:sz w:val="16"/>
          <w:szCs w:val="16"/>
        </w:rPr>
        <w:t xml:space="preserve"> </w:t>
      </w:r>
      <w:bookmarkStart w:id="218" w:name="_Hlk53603663"/>
      <w:r w:rsidR="00111257" w:rsidRPr="0050086C">
        <w:rPr>
          <w:rFonts w:ascii="Book Antiqua" w:hAnsi="Book Antiqua"/>
          <w:b/>
          <w:bCs/>
          <w:color w:val="FF0000"/>
          <w:sz w:val="16"/>
          <w:szCs w:val="16"/>
          <w:u w:val="single"/>
        </w:rPr>
        <w:t>(DPEPB-2014)</w:t>
      </w:r>
      <w:bookmarkEnd w:id="218"/>
      <w:r w:rsidR="00013725">
        <w:rPr>
          <w:rFonts w:ascii="Book Antiqua" w:hAnsi="Book Antiqua"/>
          <w:b/>
          <w:bCs/>
          <w:color w:val="FF0000"/>
          <w:sz w:val="16"/>
          <w:szCs w:val="16"/>
        </w:rPr>
        <w:t xml:space="preserve"> </w:t>
      </w:r>
      <w:r w:rsidR="00013725">
        <w:rPr>
          <w:rFonts w:ascii="Book Antiqua" w:hAnsi="Book Antiqua"/>
          <w:b/>
          <w:bCs/>
          <w:color w:val="FF0000"/>
          <w:sz w:val="16"/>
          <w:szCs w:val="16"/>
          <w:u w:val="single"/>
        </w:rPr>
        <w:t>(TJDFT-2016)</w:t>
      </w:r>
      <w:r w:rsidR="007D3918" w:rsidRPr="0050086C">
        <w:rPr>
          <w:rFonts w:ascii="Book Antiqua" w:hAnsi="Book Antiqua"/>
          <w:b/>
          <w:bCs/>
          <w:color w:val="FF0000"/>
          <w:sz w:val="16"/>
          <w:szCs w:val="16"/>
        </w:rPr>
        <w:t xml:space="preserve"> </w:t>
      </w:r>
      <w:r w:rsidR="00990DDA" w:rsidRPr="0050086C">
        <w:rPr>
          <w:rFonts w:ascii="Book Antiqua" w:hAnsi="Book Antiqua"/>
          <w:b/>
          <w:bCs/>
          <w:color w:val="FF0000"/>
          <w:sz w:val="16"/>
          <w:szCs w:val="16"/>
          <w:u w:val="single"/>
        </w:rPr>
        <w:t>(Cartórios/TJDFT-2014</w:t>
      </w:r>
      <w:r w:rsidR="000E3BD8" w:rsidRPr="0050086C">
        <w:rPr>
          <w:rFonts w:ascii="Book Antiqua" w:hAnsi="Book Antiqua"/>
          <w:b/>
          <w:bCs/>
          <w:color w:val="FF0000"/>
          <w:sz w:val="16"/>
          <w:szCs w:val="16"/>
          <w:u w:val="single"/>
        </w:rPr>
        <w:t>/2019</w:t>
      </w:r>
      <w:r w:rsidR="00990DDA" w:rsidRPr="0050086C">
        <w:rPr>
          <w:rFonts w:ascii="Book Antiqua" w:hAnsi="Book Antiqua"/>
          <w:b/>
          <w:bCs/>
          <w:color w:val="FF0000"/>
          <w:sz w:val="16"/>
          <w:szCs w:val="16"/>
          <w:u w:val="single"/>
        </w:rPr>
        <w:t>)</w:t>
      </w:r>
      <w:r w:rsidR="00013725">
        <w:rPr>
          <w:rFonts w:ascii="Book Antiqua" w:hAnsi="Book Antiqua"/>
          <w:b/>
          <w:bCs/>
          <w:color w:val="FF0000"/>
          <w:sz w:val="16"/>
          <w:szCs w:val="16"/>
        </w:rPr>
        <w:t xml:space="preserve"> </w:t>
      </w:r>
      <w:r w:rsidR="00013725">
        <w:rPr>
          <w:rFonts w:ascii="Book Antiqua" w:hAnsi="Book Antiqua"/>
          <w:b/>
          <w:bCs/>
          <w:color w:val="FF0000"/>
          <w:sz w:val="16"/>
          <w:szCs w:val="16"/>
          <w:u w:val="single"/>
        </w:rPr>
        <w:t>(TJSP-2008/2021)</w:t>
      </w:r>
      <w:r w:rsidR="002D70CB" w:rsidRPr="0050086C">
        <w:rPr>
          <w:rFonts w:ascii="Book Antiqua" w:hAnsi="Book Antiqua"/>
          <w:b/>
          <w:bCs/>
          <w:color w:val="FF0000"/>
          <w:sz w:val="16"/>
          <w:szCs w:val="16"/>
        </w:rPr>
        <w:t xml:space="preserve"> </w:t>
      </w:r>
      <w:r w:rsidR="002D70CB" w:rsidRPr="0050086C">
        <w:rPr>
          <w:rFonts w:ascii="Book Antiqua" w:hAnsi="Book Antiqua"/>
          <w:b/>
          <w:color w:val="FF0000"/>
          <w:sz w:val="16"/>
          <w:szCs w:val="16"/>
          <w:u w:val="single"/>
        </w:rPr>
        <w:t>(PF-2021)</w:t>
      </w:r>
    </w:p>
    <w:tbl>
      <w:tblPr>
        <w:tblStyle w:val="Tabelacomgrade"/>
        <w:tblW w:w="0" w:type="auto"/>
        <w:shd w:val="clear" w:color="auto" w:fill="CCFFFF"/>
        <w:tblLook w:val="04A0" w:firstRow="1" w:lastRow="0" w:firstColumn="1" w:lastColumn="0" w:noHBand="0" w:noVBand="1"/>
      </w:tblPr>
      <w:tblGrid>
        <w:gridCol w:w="8494"/>
      </w:tblGrid>
      <w:tr w:rsidR="00522EBB" w:rsidRPr="00536F81" w14:paraId="5D426327" w14:textId="77777777" w:rsidTr="00522EBB">
        <w:tc>
          <w:tcPr>
            <w:tcW w:w="8494" w:type="dxa"/>
            <w:shd w:val="clear" w:color="auto" w:fill="CCFFFF"/>
          </w:tcPr>
          <w:p w14:paraId="7632CB3F" w14:textId="46D2270D" w:rsidR="002202EE" w:rsidRPr="002202EE" w:rsidRDefault="002202EE" w:rsidP="0029330F">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2202EE">
              <w:rPr>
                <w:rFonts w:ascii="Book Antiqua" w:hAnsi="Book Antiqua"/>
                <w:b/>
                <w:sz w:val="19"/>
                <w:szCs w:val="19"/>
                <w:highlight w:val="yellow"/>
              </w:rPr>
              <w:t>TJSP-2021-VUNESP</w:t>
            </w:r>
            <w:r>
              <w:rPr>
                <w:rFonts w:ascii="Book Antiqua" w:hAnsi="Book Antiqua"/>
                <w:b/>
                <w:sz w:val="19"/>
                <w:szCs w:val="19"/>
              </w:rPr>
              <w:t>)</w:t>
            </w:r>
            <w:r>
              <w:rPr>
                <w:rFonts w:ascii="Book Antiqua" w:hAnsi="Book Antiqua"/>
                <w:bCs/>
                <w:sz w:val="19"/>
                <w:szCs w:val="19"/>
              </w:rPr>
              <w:t xml:space="preserve">: </w:t>
            </w:r>
            <w:r w:rsidRPr="002202EE">
              <w:rPr>
                <w:rFonts w:ascii="Book Antiqua" w:hAnsi="Book Antiqua"/>
                <w:bCs/>
                <w:sz w:val="19"/>
                <w:szCs w:val="19"/>
              </w:rPr>
              <w:t>Acerca da disciplina constante na Lei nº 11.101/05, assinale a alternativa correta</w:t>
            </w:r>
            <w:r>
              <w:rPr>
                <w:rFonts w:ascii="Book Antiqua" w:hAnsi="Book Antiqua"/>
                <w:bCs/>
                <w:sz w:val="19"/>
                <w:szCs w:val="19"/>
              </w:rPr>
              <w:t xml:space="preserve">: </w:t>
            </w:r>
            <w:r w:rsidRPr="002202EE">
              <w:rPr>
                <w:rFonts w:ascii="Book Antiqua" w:hAnsi="Book Antiqua"/>
                <w:bCs/>
                <w:sz w:val="19"/>
                <w:szCs w:val="19"/>
              </w:rPr>
              <w:t>O credor empresário deve demonstrar a regularidade das suas atividades para pedir a falência de terceiro.</w:t>
            </w:r>
            <w:r>
              <w:rPr>
                <w:rFonts w:ascii="Book Antiqua" w:hAnsi="Book Antiqua"/>
                <w:bCs/>
                <w:sz w:val="19"/>
                <w:szCs w:val="19"/>
              </w:rPr>
              <w:t xml:space="preserve"> </w:t>
            </w:r>
            <w:r w:rsidRPr="00536F81">
              <w:rPr>
                <w:rFonts w:ascii="Book Antiqua" w:hAnsi="Book Antiqua"/>
                <w:b/>
                <w:sz w:val="19"/>
                <w:szCs w:val="19"/>
              </w:rPr>
              <w:t>BL: art. 97, §1º da LRF.</w:t>
            </w:r>
          </w:p>
          <w:p w14:paraId="5D426326" w14:textId="5CF2C02D" w:rsidR="003B3943" w:rsidRPr="00641B7F" w:rsidRDefault="00522EBB" w:rsidP="0029330F">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TJDFT</w:t>
            </w:r>
            <w:r w:rsidR="0029330F" w:rsidRPr="00536F81">
              <w:rPr>
                <w:rFonts w:ascii="Book Antiqua" w:hAnsi="Book Antiqua"/>
                <w:b/>
                <w:sz w:val="19"/>
                <w:szCs w:val="19"/>
                <w:highlight w:val="yellow"/>
              </w:rPr>
              <w:t>-</w:t>
            </w:r>
            <w:r w:rsidRPr="00536F81">
              <w:rPr>
                <w:rFonts w:ascii="Book Antiqua" w:hAnsi="Book Antiqua"/>
                <w:b/>
                <w:sz w:val="19"/>
                <w:szCs w:val="19"/>
                <w:highlight w:val="yellow"/>
              </w:rPr>
              <w:t>2016</w:t>
            </w:r>
            <w:r w:rsidR="0029330F" w:rsidRPr="00536F81">
              <w:rPr>
                <w:rFonts w:ascii="Book Antiqua" w:hAnsi="Book Antiqua"/>
                <w:b/>
                <w:sz w:val="19"/>
                <w:szCs w:val="19"/>
                <w:highlight w:val="yellow"/>
              </w:rPr>
              <w:t>-</w:t>
            </w:r>
            <w:r w:rsidRPr="00536F81">
              <w:rPr>
                <w:rFonts w:ascii="Book Antiqua" w:hAnsi="Book Antiqua"/>
                <w:b/>
                <w:sz w:val="19"/>
                <w:szCs w:val="19"/>
                <w:highlight w:val="yellow"/>
              </w:rPr>
              <w:t>CESPE</w:t>
            </w:r>
            <w:r w:rsidRPr="00536F81">
              <w:rPr>
                <w:rFonts w:ascii="Book Antiqua" w:hAnsi="Book Antiqua"/>
                <w:b/>
                <w:sz w:val="19"/>
                <w:szCs w:val="19"/>
              </w:rPr>
              <w:t xml:space="preserve">): </w:t>
            </w:r>
            <w:r w:rsidRPr="00536F81">
              <w:rPr>
                <w:rFonts w:ascii="Book Antiqua" w:hAnsi="Book Antiqua"/>
                <w:sz w:val="19"/>
                <w:szCs w:val="19"/>
              </w:rPr>
              <w:t>Um empresário deverá comprovar a regularidade do exercício da atividade empresarial, mediante a apresentação de certidão da junta comercial, para requerer a falência de outro empresário.</w:t>
            </w:r>
            <w:r w:rsidRPr="00536F81">
              <w:rPr>
                <w:rFonts w:ascii="Book Antiqua" w:hAnsi="Book Antiqua"/>
                <w:b/>
                <w:sz w:val="19"/>
                <w:szCs w:val="19"/>
              </w:rPr>
              <w:t xml:space="preserve"> BL: art. 97, §1º da LRF.</w:t>
            </w:r>
          </w:p>
        </w:tc>
      </w:tr>
    </w:tbl>
    <w:p w14:paraId="5D426328" w14:textId="38B96EA2"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O </w:t>
      </w:r>
      <w:r w:rsidRPr="00536F81">
        <w:rPr>
          <w:rFonts w:ascii="Book Antiqua" w:hAnsi="Book Antiqua"/>
          <w:b/>
          <w:sz w:val="19"/>
          <w:szCs w:val="19"/>
          <w:highlight w:val="cyan"/>
        </w:rPr>
        <w:t>credor que não tiver domicílio no Brasil</w:t>
      </w:r>
      <w:r w:rsidRPr="00536F81">
        <w:rPr>
          <w:rFonts w:ascii="Book Antiqua" w:hAnsi="Book Antiqua"/>
          <w:sz w:val="19"/>
          <w:szCs w:val="19"/>
        </w:rPr>
        <w:t xml:space="preserve"> </w:t>
      </w:r>
      <w:r w:rsidRPr="00536F81">
        <w:rPr>
          <w:rFonts w:ascii="Book Antiqua" w:hAnsi="Book Antiqua"/>
          <w:b/>
          <w:sz w:val="19"/>
          <w:szCs w:val="19"/>
          <w:highlight w:val="yellow"/>
        </w:rPr>
        <w:t>deverá prestar caução</w:t>
      </w:r>
      <w:r w:rsidRPr="00536F81">
        <w:rPr>
          <w:rFonts w:ascii="Book Antiqua" w:hAnsi="Book Antiqua"/>
          <w:sz w:val="19"/>
          <w:szCs w:val="19"/>
        </w:rPr>
        <w:t xml:space="preserve"> relativa às custas e ao pagamento da indenização de que trata o art. 101 desta Lei</w:t>
      </w:r>
      <w:r w:rsidRPr="00D41AA0">
        <w:rPr>
          <w:rFonts w:ascii="Book Antiqua" w:hAnsi="Book Antiqua"/>
          <w:sz w:val="18"/>
          <w:szCs w:val="18"/>
        </w:rPr>
        <w:t>.</w:t>
      </w:r>
      <w:r w:rsidR="00344C4C" w:rsidRPr="00D41AA0">
        <w:rPr>
          <w:rFonts w:ascii="Book Antiqua" w:hAnsi="Book Antiqua"/>
          <w:sz w:val="18"/>
          <w:szCs w:val="18"/>
        </w:rPr>
        <w:t xml:space="preserve"> </w:t>
      </w:r>
      <w:r w:rsidR="00344C4C" w:rsidRPr="0050086C">
        <w:rPr>
          <w:rFonts w:ascii="Book Antiqua" w:hAnsi="Book Antiqua"/>
          <w:b/>
          <w:color w:val="FF0000"/>
          <w:sz w:val="16"/>
          <w:szCs w:val="16"/>
          <w:u w:val="single"/>
        </w:rPr>
        <w:t>(MPMT-2008)</w:t>
      </w:r>
      <w:r w:rsidR="006A768C" w:rsidRPr="0050086C">
        <w:rPr>
          <w:rFonts w:ascii="Book Antiqua" w:hAnsi="Book Antiqua"/>
          <w:b/>
          <w:color w:val="FF0000"/>
          <w:sz w:val="16"/>
          <w:szCs w:val="16"/>
        </w:rPr>
        <w:t xml:space="preserve"> </w:t>
      </w:r>
      <w:r w:rsidR="0086555A" w:rsidRPr="0050086C">
        <w:rPr>
          <w:rFonts w:ascii="Book Antiqua" w:hAnsi="Book Antiqua"/>
          <w:b/>
          <w:color w:val="FF0000"/>
          <w:sz w:val="16"/>
          <w:szCs w:val="16"/>
          <w:u w:val="single"/>
        </w:rPr>
        <w:t>(MPSC-2012)</w:t>
      </w:r>
    </w:p>
    <w:p w14:paraId="5D426329" w14:textId="690A510D" w:rsidR="004253F2" w:rsidRPr="006B6D13"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19" w:name="art98"/>
      <w:bookmarkEnd w:id="219"/>
      <w:r w:rsidRPr="00536F81">
        <w:rPr>
          <w:rFonts w:ascii="Book Antiqua" w:hAnsi="Book Antiqua"/>
          <w:b/>
          <w:sz w:val="19"/>
          <w:szCs w:val="19"/>
          <w:highlight w:val="magenta"/>
        </w:rPr>
        <w:t>Art. 98</w:t>
      </w:r>
      <w:r w:rsidRPr="00536F81">
        <w:rPr>
          <w:rFonts w:ascii="Book Antiqua" w:hAnsi="Book Antiqua"/>
          <w:sz w:val="19"/>
          <w:szCs w:val="19"/>
        </w:rPr>
        <w:t xml:space="preserve">. </w:t>
      </w:r>
      <w:r w:rsidRPr="00536F81">
        <w:rPr>
          <w:rFonts w:ascii="Book Antiqua" w:hAnsi="Book Antiqua"/>
          <w:b/>
          <w:caps/>
          <w:sz w:val="19"/>
          <w:szCs w:val="19"/>
          <w:highlight w:val="green"/>
        </w:rPr>
        <w:t>Citado</w:t>
      </w:r>
      <w:r w:rsidRPr="00536F81">
        <w:rPr>
          <w:rFonts w:ascii="Book Antiqua" w:hAnsi="Book Antiqua"/>
          <w:b/>
          <w:sz w:val="19"/>
          <w:szCs w:val="19"/>
        </w:rPr>
        <w:t xml:space="preserve">, </w:t>
      </w:r>
      <w:r w:rsidRPr="00536F81">
        <w:rPr>
          <w:rFonts w:ascii="Book Antiqua" w:hAnsi="Book Antiqua"/>
          <w:b/>
          <w:sz w:val="19"/>
          <w:szCs w:val="19"/>
          <w:highlight w:val="yellow"/>
        </w:rPr>
        <w:t>o devedor</w:t>
      </w:r>
      <w:r w:rsidRPr="00536F81">
        <w:rPr>
          <w:rFonts w:ascii="Book Antiqua" w:hAnsi="Book Antiqua"/>
          <w:b/>
          <w:sz w:val="19"/>
          <w:szCs w:val="19"/>
        </w:rPr>
        <w:t xml:space="preserve"> </w:t>
      </w:r>
      <w:r w:rsidRPr="00536F81">
        <w:rPr>
          <w:rFonts w:ascii="Book Antiqua" w:hAnsi="Book Antiqua"/>
          <w:b/>
          <w:caps/>
          <w:sz w:val="19"/>
          <w:szCs w:val="19"/>
          <w:highlight w:val="green"/>
        </w:rPr>
        <w:t>poderá apresentar</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contestação</w:t>
      </w:r>
      <w:r w:rsidRPr="00536F81">
        <w:rPr>
          <w:rFonts w:ascii="Book Antiqua" w:hAnsi="Book Antiqua"/>
          <w:b/>
          <w:sz w:val="19"/>
          <w:szCs w:val="19"/>
        </w:rPr>
        <w:t xml:space="preserve"> </w:t>
      </w:r>
      <w:r w:rsidRPr="00536F81">
        <w:rPr>
          <w:rFonts w:ascii="Book Antiqua" w:hAnsi="Book Antiqua"/>
          <w:b/>
          <w:sz w:val="19"/>
          <w:szCs w:val="19"/>
          <w:highlight w:val="cyan"/>
        </w:rPr>
        <w:t>no prazo de 10 (dez) dias</w:t>
      </w:r>
      <w:r w:rsidRPr="0050086C">
        <w:rPr>
          <w:rFonts w:ascii="Book Antiqua" w:hAnsi="Book Antiqua"/>
          <w:sz w:val="16"/>
          <w:szCs w:val="16"/>
        </w:rPr>
        <w:t>.</w:t>
      </w:r>
      <w:r w:rsidR="00AD5020" w:rsidRPr="0050086C">
        <w:rPr>
          <w:rFonts w:ascii="Book Antiqua" w:hAnsi="Book Antiqua"/>
          <w:sz w:val="16"/>
          <w:szCs w:val="16"/>
        </w:rPr>
        <w:t xml:space="preserve"> </w:t>
      </w:r>
      <w:r w:rsidR="00AD5020" w:rsidRPr="0050086C">
        <w:rPr>
          <w:rFonts w:ascii="Book Antiqua" w:hAnsi="Book Antiqua"/>
          <w:b/>
          <w:bCs/>
          <w:color w:val="FF0000"/>
          <w:sz w:val="16"/>
          <w:szCs w:val="16"/>
          <w:u w:val="single"/>
        </w:rPr>
        <w:t>(MPSP-2006)</w:t>
      </w:r>
      <w:r w:rsidR="00A83E76" w:rsidRPr="0050086C">
        <w:rPr>
          <w:rFonts w:ascii="Book Antiqua" w:hAnsi="Book Antiqua"/>
          <w:sz w:val="16"/>
          <w:szCs w:val="16"/>
        </w:rPr>
        <w:t xml:space="preserve"> </w:t>
      </w:r>
      <w:r w:rsidR="00A83E76" w:rsidRPr="0050086C">
        <w:rPr>
          <w:rFonts w:ascii="Book Antiqua" w:hAnsi="Book Antiqua"/>
          <w:b/>
          <w:color w:val="FF0000"/>
          <w:sz w:val="16"/>
          <w:szCs w:val="16"/>
          <w:u w:val="single"/>
        </w:rPr>
        <w:t>(TJMS-2008)</w:t>
      </w:r>
      <w:r w:rsidR="00FE71B9" w:rsidRPr="0050086C">
        <w:rPr>
          <w:rFonts w:ascii="Book Antiqua" w:hAnsi="Book Antiqua"/>
          <w:sz w:val="16"/>
          <w:szCs w:val="16"/>
        </w:rPr>
        <w:t xml:space="preserve"> </w:t>
      </w:r>
      <w:r w:rsidR="00FE71B9" w:rsidRPr="0050086C">
        <w:rPr>
          <w:rFonts w:ascii="Book Antiqua" w:hAnsi="Book Antiqua"/>
          <w:b/>
          <w:color w:val="FF0000"/>
          <w:sz w:val="16"/>
          <w:szCs w:val="16"/>
          <w:u w:val="single"/>
        </w:rPr>
        <w:t>(TJRO-2011)</w:t>
      </w:r>
      <w:r w:rsidR="00AC5AE6" w:rsidRPr="0050086C">
        <w:rPr>
          <w:rFonts w:ascii="Book Antiqua" w:hAnsi="Book Antiqua"/>
          <w:b/>
          <w:color w:val="FF0000"/>
          <w:sz w:val="16"/>
          <w:szCs w:val="16"/>
        </w:rPr>
        <w:t xml:space="preserve"> </w:t>
      </w:r>
      <w:r w:rsidR="00AC5AE6" w:rsidRPr="0050086C">
        <w:rPr>
          <w:rFonts w:ascii="Book Antiqua" w:hAnsi="Book Antiqua"/>
          <w:b/>
          <w:color w:val="FF0000"/>
          <w:sz w:val="16"/>
          <w:szCs w:val="16"/>
          <w:u w:val="single"/>
        </w:rPr>
        <w:t>(TJPB-2011)</w:t>
      </w:r>
      <w:r w:rsidR="003C7E6A" w:rsidRPr="0050086C">
        <w:rPr>
          <w:rFonts w:ascii="Book Antiqua" w:hAnsi="Book Antiqua"/>
          <w:b/>
          <w:color w:val="FF0000"/>
          <w:sz w:val="16"/>
          <w:szCs w:val="16"/>
        </w:rPr>
        <w:t xml:space="preserve"> </w:t>
      </w:r>
      <w:r w:rsidR="003C7E6A" w:rsidRPr="0050086C">
        <w:rPr>
          <w:rFonts w:ascii="Book Antiqua" w:hAnsi="Book Antiqua"/>
          <w:b/>
          <w:color w:val="FF0000"/>
          <w:sz w:val="16"/>
          <w:szCs w:val="16"/>
          <w:u w:val="single"/>
        </w:rPr>
        <w:t>(TJMS-2012)</w:t>
      </w:r>
      <w:r w:rsidR="00425612" w:rsidRPr="0050086C">
        <w:rPr>
          <w:rFonts w:ascii="Book Antiqua" w:hAnsi="Book Antiqua"/>
          <w:b/>
          <w:color w:val="FF0000"/>
          <w:sz w:val="16"/>
          <w:szCs w:val="16"/>
        </w:rPr>
        <w:t xml:space="preserve"> </w:t>
      </w:r>
      <w:r w:rsidR="00903128" w:rsidRPr="0050086C">
        <w:rPr>
          <w:rFonts w:ascii="Book Antiqua" w:hAnsi="Book Antiqua"/>
          <w:b/>
          <w:color w:val="FF0000"/>
          <w:sz w:val="16"/>
          <w:szCs w:val="16"/>
          <w:u w:val="single"/>
        </w:rPr>
        <w:t>(Cartórios/TJMG-</w:t>
      </w:r>
      <w:r w:rsidR="00F64419" w:rsidRPr="0050086C">
        <w:rPr>
          <w:rFonts w:ascii="Book Antiqua" w:hAnsi="Book Antiqua"/>
          <w:b/>
          <w:color w:val="FF0000"/>
          <w:sz w:val="16"/>
          <w:szCs w:val="16"/>
          <w:u w:val="single"/>
        </w:rPr>
        <w:t>2012/</w:t>
      </w:r>
      <w:r w:rsidR="00487B7D" w:rsidRPr="0050086C">
        <w:rPr>
          <w:rFonts w:ascii="Book Antiqua" w:hAnsi="Book Antiqua"/>
          <w:b/>
          <w:color w:val="FF0000"/>
          <w:sz w:val="16"/>
          <w:szCs w:val="16"/>
          <w:u w:val="single"/>
        </w:rPr>
        <w:t>2015/</w:t>
      </w:r>
      <w:r w:rsidR="00903128" w:rsidRPr="0050086C">
        <w:rPr>
          <w:rFonts w:ascii="Book Antiqua" w:hAnsi="Book Antiqua"/>
          <w:b/>
          <w:color w:val="FF0000"/>
          <w:sz w:val="16"/>
          <w:szCs w:val="16"/>
          <w:u w:val="single"/>
        </w:rPr>
        <w:t>2017)</w:t>
      </w:r>
      <w:r w:rsidR="00255F63" w:rsidRPr="0050086C">
        <w:rPr>
          <w:rFonts w:ascii="Book Antiqua" w:hAnsi="Book Antiqua"/>
          <w:b/>
          <w:color w:val="FF0000"/>
          <w:sz w:val="16"/>
          <w:szCs w:val="16"/>
        </w:rPr>
        <w:t xml:space="preserve"> </w:t>
      </w:r>
      <w:r w:rsidR="00255F63" w:rsidRPr="0050086C">
        <w:rPr>
          <w:rFonts w:ascii="Book Antiqua" w:hAnsi="Book Antiqua"/>
          <w:b/>
          <w:color w:val="FF0000"/>
          <w:sz w:val="16"/>
          <w:szCs w:val="16"/>
          <w:u w:val="single"/>
        </w:rPr>
        <w:t>(DPU-2017)</w:t>
      </w:r>
      <w:r w:rsidR="003A3865">
        <w:rPr>
          <w:rFonts w:ascii="Book Antiqua" w:hAnsi="Book Antiqua"/>
          <w:b/>
          <w:color w:val="FF0000"/>
          <w:sz w:val="16"/>
          <w:szCs w:val="16"/>
        </w:rPr>
        <w:t xml:space="preserve"> </w:t>
      </w:r>
      <w:r w:rsidR="003A3865">
        <w:rPr>
          <w:rFonts w:ascii="Book Antiqua" w:hAnsi="Book Antiqua"/>
          <w:b/>
          <w:color w:val="FF0000"/>
          <w:sz w:val="16"/>
          <w:szCs w:val="16"/>
          <w:u w:val="single"/>
        </w:rPr>
        <w:t>(TJPE-2022)</w:t>
      </w:r>
      <w:r w:rsidR="006B6D13">
        <w:rPr>
          <w:rFonts w:ascii="Book Antiqua" w:hAnsi="Book Antiqua"/>
          <w:b/>
          <w:color w:val="FF0000"/>
          <w:sz w:val="16"/>
          <w:szCs w:val="16"/>
        </w:rPr>
        <w:t xml:space="preserve"> </w:t>
      </w:r>
      <w:r w:rsidR="006B6D13">
        <w:rPr>
          <w:rFonts w:ascii="Book Antiqua" w:hAnsi="Book Antiqua"/>
          <w:b/>
          <w:color w:val="FF0000"/>
          <w:sz w:val="16"/>
          <w:szCs w:val="16"/>
          <w:u w:val="single"/>
        </w:rPr>
        <w:t>(PFN-2023)</w:t>
      </w:r>
    </w:p>
    <w:p w14:paraId="5D42632A" w14:textId="2B31F2A3" w:rsidR="004253F2" w:rsidRPr="006B6D13"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lastRenderedPageBreak/>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3A3865">
        <w:rPr>
          <w:rFonts w:ascii="Book Antiqua" w:hAnsi="Book Antiqua"/>
          <w:b/>
          <w:bCs/>
          <w:sz w:val="19"/>
          <w:szCs w:val="19"/>
        </w:rPr>
        <w:t xml:space="preserve">Nos pedidos baseados </w:t>
      </w:r>
      <w:r w:rsidRPr="003A3865">
        <w:rPr>
          <w:rFonts w:ascii="Book Antiqua" w:hAnsi="Book Antiqua"/>
          <w:b/>
          <w:bCs/>
          <w:sz w:val="19"/>
          <w:szCs w:val="19"/>
          <w:highlight w:val="yellow"/>
        </w:rPr>
        <w:t>nos incisos I e II</w:t>
      </w:r>
      <w:r w:rsidRPr="003A3865">
        <w:rPr>
          <w:rFonts w:ascii="Book Antiqua" w:hAnsi="Book Antiqua"/>
          <w:b/>
          <w:bCs/>
          <w:sz w:val="19"/>
          <w:szCs w:val="19"/>
        </w:rPr>
        <w:t xml:space="preserve"> do caput do art. 94 desta Lei, </w:t>
      </w:r>
      <w:r w:rsidRPr="003A3865">
        <w:rPr>
          <w:rFonts w:ascii="Book Antiqua" w:hAnsi="Book Antiqua"/>
          <w:b/>
          <w:bCs/>
          <w:sz w:val="19"/>
          <w:szCs w:val="19"/>
          <w:highlight w:val="yellow"/>
        </w:rPr>
        <w:t>o devedor</w:t>
      </w:r>
      <w:r w:rsidRPr="003A3865">
        <w:rPr>
          <w:rFonts w:ascii="Book Antiqua" w:hAnsi="Book Antiqua"/>
          <w:b/>
          <w:bCs/>
          <w:sz w:val="19"/>
          <w:szCs w:val="19"/>
        </w:rPr>
        <w:t xml:space="preserve"> </w:t>
      </w:r>
      <w:r w:rsidRPr="003A3865">
        <w:rPr>
          <w:rFonts w:ascii="Book Antiqua" w:hAnsi="Book Antiqua"/>
          <w:b/>
          <w:bCs/>
          <w:caps/>
          <w:sz w:val="19"/>
          <w:szCs w:val="19"/>
          <w:highlight w:val="green"/>
        </w:rPr>
        <w:t>poderá</w:t>
      </w:r>
      <w:r w:rsidRPr="003A3865">
        <w:rPr>
          <w:rFonts w:ascii="Book Antiqua" w:hAnsi="Book Antiqua"/>
          <w:b/>
          <w:bCs/>
          <w:sz w:val="19"/>
          <w:szCs w:val="19"/>
        </w:rPr>
        <w:t xml:space="preserve">, </w:t>
      </w:r>
      <w:r w:rsidRPr="003A3865">
        <w:rPr>
          <w:rFonts w:ascii="Book Antiqua" w:hAnsi="Book Antiqua"/>
          <w:b/>
          <w:bCs/>
          <w:sz w:val="19"/>
          <w:szCs w:val="19"/>
          <w:highlight w:val="cyan"/>
        </w:rPr>
        <w:t>no prazo da contestação</w:t>
      </w:r>
      <w:r w:rsidRPr="003A3865">
        <w:rPr>
          <w:rFonts w:ascii="Book Antiqua" w:hAnsi="Book Antiqua"/>
          <w:b/>
          <w:bCs/>
          <w:sz w:val="19"/>
          <w:szCs w:val="19"/>
        </w:rPr>
        <w:t xml:space="preserve">, </w:t>
      </w:r>
      <w:r w:rsidRPr="003A3865">
        <w:rPr>
          <w:rFonts w:ascii="Book Antiqua" w:hAnsi="Book Antiqua"/>
          <w:b/>
          <w:bCs/>
          <w:caps/>
          <w:sz w:val="19"/>
          <w:szCs w:val="19"/>
          <w:highlight w:val="green"/>
        </w:rPr>
        <w:t>depositar</w:t>
      </w:r>
      <w:r w:rsidRPr="003A3865">
        <w:rPr>
          <w:rFonts w:ascii="Book Antiqua" w:hAnsi="Book Antiqua"/>
          <w:b/>
          <w:bCs/>
          <w:sz w:val="19"/>
          <w:szCs w:val="19"/>
        </w:rPr>
        <w:t xml:space="preserve"> o </w:t>
      </w:r>
      <w:r w:rsidRPr="003A3865">
        <w:rPr>
          <w:rFonts w:ascii="Book Antiqua" w:hAnsi="Book Antiqua"/>
          <w:b/>
          <w:bCs/>
          <w:sz w:val="19"/>
          <w:szCs w:val="19"/>
          <w:highlight w:val="cyan"/>
        </w:rPr>
        <w:t>valor correspondente ao total do crédito</w:t>
      </w:r>
      <w:r w:rsidRPr="003A3865">
        <w:rPr>
          <w:rFonts w:ascii="Book Antiqua" w:hAnsi="Book Antiqua"/>
          <w:b/>
          <w:bCs/>
          <w:sz w:val="19"/>
          <w:szCs w:val="19"/>
        </w:rPr>
        <w:t xml:space="preserve">, acrescido de correção monetária, juros e honorários advocatícios, hipótese em que </w:t>
      </w:r>
      <w:r w:rsidRPr="003A3865">
        <w:rPr>
          <w:rFonts w:ascii="Book Antiqua" w:hAnsi="Book Antiqua"/>
          <w:b/>
          <w:bCs/>
          <w:caps/>
          <w:sz w:val="19"/>
          <w:szCs w:val="19"/>
          <w:shd w:val="clear" w:color="auto" w:fill="F7CAAC" w:themeFill="accent2" w:themeFillTint="66"/>
        </w:rPr>
        <w:t>a falência</w:t>
      </w:r>
      <w:r w:rsidRPr="003A3865">
        <w:rPr>
          <w:rFonts w:ascii="Book Antiqua" w:hAnsi="Book Antiqua"/>
          <w:b/>
          <w:bCs/>
          <w:sz w:val="19"/>
          <w:szCs w:val="19"/>
        </w:rPr>
        <w:t xml:space="preserve"> </w:t>
      </w:r>
      <w:r w:rsidRPr="003A3865">
        <w:rPr>
          <w:rFonts w:ascii="Book Antiqua" w:hAnsi="Book Antiqua"/>
          <w:b/>
          <w:bCs/>
          <w:caps/>
          <w:sz w:val="19"/>
          <w:szCs w:val="19"/>
          <w:highlight w:val="green"/>
        </w:rPr>
        <w:t>não será decretada</w:t>
      </w:r>
      <w:r w:rsidRPr="003A3865">
        <w:rPr>
          <w:rFonts w:ascii="Book Antiqua" w:hAnsi="Book Antiqua"/>
          <w:b/>
          <w:bCs/>
          <w:sz w:val="19"/>
          <w:szCs w:val="19"/>
        </w:rPr>
        <w:t xml:space="preserve"> e, caso </w:t>
      </w:r>
      <w:r w:rsidRPr="003A3865">
        <w:rPr>
          <w:rFonts w:ascii="Book Antiqua" w:hAnsi="Book Antiqua"/>
          <w:b/>
          <w:bCs/>
          <w:caps/>
          <w:sz w:val="19"/>
          <w:szCs w:val="19"/>
          <w:highlight w:val="green"/>
        </w:rPr>
        <w:t>julgado</w:t>
      </w:r>
      <w:r w:rsidRPr="003A3865">
        <w:rPr>
          <w:rFonts w:ascii="Book Antiqua" w:hAnsi="Book Antiqua"/>
          <w:b/>
          <w:bCs/>
          <w:sz w:val="19"/>
          <w:szCs w:val="19"/>
        </w:rPr>
        <w:t xml:space="preserve"> </w:t>
      </w:r>
      <w:r w:rsidRPr="003A3865">
        <w:rPr>
          <w:rFonts w:ascii="Book Antiqua" w:hAnsi="Book Antiqua"/>
          <w:b/>
          <w:bCs/>
          <w:sz w:val="19"/>
          <w:szCs w:val="19"/>
          <w:highlight w:val="cyan"/>
        </w:rPr>
        <w:t>procedente o pedido de falência</w:t>
      </w:r>
      <w:r w:rsidRPr="003A3865">
        <w:rPr>
          <w:rFonts w:ascii="Book Antiqua" w:hAnsi="Book Antiqua"/>
          <w:b/>
          <w:bCs/>
          <w:sz w:val="19"/>
          <w:szCs w:val="19"/>
        </w:rPr>
        <w:t xml:space="preserve">, </w:t>
      </w:r>
      <w:r w:rsidRPr="003A3865">
        <w:rPr>
          <w:rFonts w:ascii="Book Antiqua" w:hAnsi="Book Antiqua"/>
          <w:b/>
          <w:bCs/>
          <w:sz w:val="19"/>
          <w:szCs w:val="19"/>
          <w:highlight w:val="yellow"/>
        </w:rPr>
        <w:t>o juiz</w:t>
      </w:r>
      <w:r w:rsidRPr="003A3865">
        <w:rPr>
          <w:rFonts w:ascii="Book Antiqua" w:hAnsi="Book Antiqua"/>
          <w:b/>
          <w:bCs/>
          <w:sz w:val="19"/>
          <w:szCs w:val="19"/>
        </w:rPr>
        <w:t xml:space="preserve"> </w:t>
      </w:r>
      <w:r w:rsidRPr="003A3865">
        <w:rPr>
          <w:rFonts w:ascii="Book Antiqua" w:hAnsi="Book Antiqua"/>
          <w:b/>
          <w:bCs/>
          <w:caps/>
          <w:sz w:val="19"/>
          <w:szCs w:val="19"/>
          <w:highlight w:val="green"/>
        </w:rPr>
        <w:t>ordenará</w:t>
      </w:r>
      <w:r w:rsidRPr="003A3865">
        <w:rPr>
          <w:rFonts w:ascii="Book Antiqua" w:hAnsi="Book Antiqua"/>
          <w:b/>
          <w:bCs/>
          <w:sz w:val="19"/>
          <w:szCs w:val="19"/>
        </w:rPr>
        <w:t xml:space="preserve"> o </w:t>
      </w:r>
      <w:r w:rsidRPr="003A3865">
        <w:rPr>
          <w:rFonts w:ascii="Book Antiqua" w:hAnsi="Book Antiqua"/>
          <w:b/>
          <w:bCs/>
          <w:sz w:val="19"/>
          <w:szCs w:val="19"/>
          <w:highlight w:val="cyan"/>
        </w:rPr>
        <w:t>levantamento do valor</w:t>
      </w:r>
      <w:r w:rsidRPr="003A3865">
        <w:rPr>
          <w:rFonts w:ascii="Book Antiqua" w:hAnsi="Book Antiqua"/>
          <w:b/>
          <w:bCs/>
          <w:sz w:val="19"/>
          <w:szCs w:val="19"/>
        </w:rPr>
        <w:t xml:space="preserve"> </w:t>
      </w:r>
      <w:r w:rsidRPr="003A3865">
        <w:rPr>
          <w:rFonts w:ascii="Book Antiqua" w:hAnsi="Book Antiqua"/>
          <w:b/>
          <w:bCs/>
          <w:sz w:val="19"/>
          <w:szCs w:val="19"/>
          <w:highlight w:val="yellow"/>
        </w:rPr>
        <w:t>pelo auto</w:t>
      </w:r>
      <w:r w:rsidRPr="00536F81">
        <w:rPr>
          <w:rFonts w:ascii="Book Antiqua" w:hAnsi="Book Antiqua"/>
          <w:b/>
          <w:sz w:val="19"/>
          <w:szCs w:val="19"/>
          <w:highlight w:val="yellow"/>
        </w:rPr>
        <w:t>r</w:t>
      </w:r>
      <w:r w:rsidRPr="0050086C">
        <w:rPr>
          <w:rFonts w:ascii="Book Antiqua" w:hAnsi="Book Antiqua"/>
          <w:sz w:val="16"/>
          <w:szCs w:val="16"/>
        </w:rPr>
        <w:t>.</w:t>
      </w:r>
      <w:r w:rsidR="00AD5020" w:rsidRPr="0050086C">
        <w:rPr>
          <w:rFonts w:ascii="Book Antiqua" w:hAnsi="Book Antiqua"/>
          <w:sz w:val="16"/>
          <w:szCs w:val="16"/>
        </w:rPr>
        <w:t xml:space="preserve"> </w:t>
      </w:r>
      <w:r w:rsidR="00AD5020" w:rsidRPr="0050086C">
        <w:rPr>
          <w:rFonts w:ascii="Book Antiqua" w:hAnsi="Book Antiqua"/>
          <w:b/>
          <w:bCs/>
          <w:color w:val="FF0000"/>
          <w:sz w:val="16"/>
          <w:szCs w:val="16"/>
          <w:u w:val="single"/>
        </w:rPr>
        <w:t>(MPSP-2006)</w:t>
      </w:r>
      <w:r w:rsidR="00A83E76" w:rsidRPr="0050086C">
        <w:rPr>
          <w:rFonts w:ascii="Book Antiqua" w:hAnsi="Book Antiqua"/>
          <w:sz w:val="16"/>
          <w:szCs w:val="16"/>
        </w:rPr>
        <w:t xml:space="preserve"> </w:t>
      </w:r>
      <w:r w:rsidR="00A83E76" w:rsidRPr="0050086C">
        <w:rPr>
          <w:rFonts w:ascii="Book Antiqua" w:hAnsi="Book Antiqua"/>
          <w:b/>
          <w:color w:val="FF0000"/>
          <w:sz w:val="16"/>
          <w:szCs w:val="16"/>
          <w:u w:val="single"/>
        </w:rPr>
        <w:t>(TJMS-2008)</w:t>
      </w:r>
      <w:r w:rsidR="00AC5AE6" w:rsidRPr="0050086C">
        <w:rPr>
          <w:rFonts w:ascii="Book Antiqua" w:hAnsi="Book Antiqua"/>
          <w:b/>
          <w:color w:val="FF0000"/>
          <w:sz w:val="16"/>
          <w:szCs w:val="16"/>
        </w:rPr>
        <w:t xml:space="preserve"> </w:t>
      </w:r>
      <w:r w:rsidR="00AC5AE6" w:rsidRPr="0050086C">
        <w:rPr>
          <w:rFonts w:ascii="Book Antiqua" w:hAnsi="Book Antiqua"/>
          <w:b/>
          <w:color w:val="FF0000"/>
          <w:sz w:val="16"/>
          <w:szCs w:val="16"/>
          <w:u w:val="single"/>
        </w:rPr>
        <w:t>(TJPB-2011)</w:t>
      </w:r>
      <w:r w:rsidR="00F64419" w:rsidRPr="0050086C">
        <w:rPr>
          <w:rFonts w:ascii="Book Antiqua" w:hAnsi="Book Antiqua"/>
          <w:b/>
          <w:color w:val="FF0000"/>
          <w:sz w:val="16"/>
          <w:szCs w:val="16"/>
        </w:rPr>
        <w:t xml:space="preserve"> </w:t>
      </w:r>
      <w:r w:rsidR="00F64419" w:rsidRPr="0050086C">
        <w:rPr>
          <w:rFonts w:ascii="Book Antiqua" w:hAnsi="Book Antiqua"/>
          <w:b/>
          <w:bCs/>
          <w:color w:val="FF0000"/>
          <w:sz w:val="16"/>
          <w:szCs w:val="16"/>
          <w:u w:val="single"/>
        </w:rPr>
        <w:t>(Cartórios/TJMG-2012)</w:t>
      </w:r>
      <w:r w:rsidR="00425612" w:rsidRPr="0050086C">
        <w:rPr>
          <w:rFonts w:ascii="Book Antiqua" w:hAnsi="Book Antiqua"/>
          <w:b/>
          <w:bCs/>
          <w:color w:val="FF0000"/>
          <w:sz w:val="16"/>
          <w:szCs w:val="16"/>
        </w:rPr>
        <w:t xml:space="preserve"> </w:t>
      </w:r>
      <w:r w:rsidR="003A3865">
        <w:rPr>
          <w:rFonts w:ascii="Book Antiqua" w:hAnsi="Book Antiqua"/>
          <w:b/>
          <w:color w:val="FF0000"/>
          <w:sz w:val="16"/>
          <w:szCs w:val="16"/>
          <w:u w:val="single"/>
        </w:rPr>
        <w:t>(TJPE-2022)</w:t>
      </w:r>
      <w:r w:rsidR="006B6D13">
        <w:rPr>
          <w:rFonts w:ascii="Book Antiqua" w:hAnsi="Book Antiqua"/>
          <w:b/>
          <w:color w:val="FF0000"/>
          <w:sz w:val="16"/>
          <w:szCs w:val="16"/>
        </w:rPr>
        <w:t xml:space="preserve"> </w:t>
      </w:r>
      <w:r w:rsidR="006B6D13">
        <w:rPr>
          <w:rFonts w:ascii="Book Antiqua" w:hAnsi="Book Antiqua"/>
          <w:b/>
          <w:color w:val="FF0000"/>
          <w:sz w:val="16"/>
          <w:szCs w:val="16"/>
          <w:u w:val="single"/>
        </w:rPr>
        <w:t>(PFN-2023)</w:t>
      </w:r>
    </w:p>
    <w:p w14:paraId="5D42632B" w14:textId="1FD45846"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20" w:name="art99"/>
      <w:bookmarkEnd w:id="220"/>
      <w:r w:rsidRPr="00536F81">
        <w:rPr>
          <w:rFonts w:ascii="Book Antiqua" w:hAnsi="Book Antiqua"/>
          <w:b/>
          <w:sz w:val="19"/>
          <w:szCs w:val="19"/>
          <w:highlight w:val="magenta"/>
        </w:rPr>
        <w:t>Art. 99</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sz w:val="19"/>
          <w:szCs w:val="19"/>
          <w:highlight w:val="yellow"/>
        </w:rPr>
        <w:t>sentença</w:t>
      </w:r>
      <w:r w:rsidRPr="00536F81">
        <w:rPr>
          <w:rFonts w:ascii="Book Antiqua" w:hAnsi="Book Antiqua"/>
          <w:b/>
          <w:sz w:val="19"/>
          <w:szCs w:val="19"/>
        </w:rPr>
        <w:t xml:space="preserve"> que </w:t>
      </w:r>
      <w:r w:rsidRPr="00536F81">
        <w:rPr>
          <w:rFonts w:ascii="Book Antiqua" w:hAnsi="Book Antiqua"/>
          <w:b/>
          <w:caps/>
          <w:sz w:val="19"/>
          <w:szCs w:val="19"/>
          <w:highlight w:val="green"/>
        </w:rPr>
        <w:t>decretar</w:t>
      </w:r>
      <w:r w:rsidRPr="00536F81">
        <w:rPr>
          <w:rFonts w:ascii="Book Antiqua" w:hAnsi="Book Antiqua"/>
          <w:b/>
          <w:sz w:val="19"/>
          <w:szCs w:val="19"/>
        </w:rPr>
        <w:t xml:space="preserve"> a </w:t>
      </w:r>
      <w:r w:rsidRPr="00536F81">
        <w:rPr>
          <w:rFonts w:ascii="Book Antiqua" w:hAnsi="Book Antiqua"/>
          <w:b/>
          <w:caps/>
          <w:sz w:val="19"/>
          <w:szCs w:val="19"/>
          <w:shd w:val="clear" w:color="auto" w:fill="F7CAAC" w:themeFill="accent2" w:themeFillTint="66"/>
        </w:rPr>
        <w:t>falência</w:t>
      </w:r>
      <w:r w:rsidRPr="00536F81">
        <w:rPr>
          <w:rFonts w:ascii="Book Antiqua" w:hAnsi="Book Antiqua"/>
          <w:b/>
          <w:caps/>
          <w:sz w:val="19"/>
          <w:szCs w:val="19"/>
        </w:rPr>
        <w:t xml:space="preserve"> </w:t>
      </w:r>
      <w:r w:rsidRPr="00536F81">
        <w:rPr>
          <w:rFonts w:ascii="Book Antiqua" w:hAnsi="Book Antiqua"/>
          <w:b/>
          <w:sz w:val="19"/>
          <w:szCs w:val="19"/>
          <w:highlight w:val="yellow"/>
        </w:rPr>
        <w:t>do devedor</w:t>
      </w:r>
      <w:r w:rsidRPr="00536F81">
        <w:rPr>
          <w:rFonts w:ascii="Book Antiqua" w:hAnsi="Book Antiqua"/>
          <w:b/>
          <w:sz w:val="19"/>
          <w:szCs w:val="19"/>
        </w:rPr>
        <w:t xml:space="preserve">, </w:t>
      </w:r>
      <w:r w:rsidRPr="00536F81">
        <w:rPr>
          <w:rFonts w:ascii="Book Antiqua" w:hAnsi="Book Antiqua"/>
          <w:b/>
          <w:sz w:val="19"/>
          <w:szCs w:val="19"/>
          <w:highlight w:val="cyan"/>
        </w:rPr>
        <w:t>dentre outras determinações</w:t>
      </w:r>
      <w:r w:rsidRPr="00536F81">
        <w:rPr>
          <w:rFonts w:ascii="Book Antiqua" w:hAnsi="Book Antiqua"/>
          <w:sz w:val="19"/>
          <w:szCs w:val="19"/>
        </w:rPr>
        <w:t>:</w:t>
      </w:r>
    </w:p>
    <w:tbl>
      <w:tblPr>
        <w:tblStyle w:val="Tabelacomgrade"/>
        <w:tblW w:w="0" w:type="auto"/>
        <w:shd w:val="clear" w:color="auto" w:fill="CCFFFF"/>
        <w:tblLook w:val="04A0" w:firstRow="1" w:lastRow="0" w:firstColumn="1" w:lastColumn="0" w:noHBand="0" w:noVBand="1"/>
      </w:tblPr>
      <w:tblGrid>
        <w:gridCol w:w="8494"/>
      </w:tblGrid>
      <w:tr w:rsidR="005B6B04" w:rsidRPr="00536F81" w14:paraId="65DA853D" w14:textId="77777777" w:rsidTr="005C1F33">
        <w:tc>
          <w:tcPr>
            <w:tcW w:w="8494" w:type="dxa"/>
            <w:shd w:val="clear" w:color="auto" w:fill="CCFFFF"/>
          </w:tcPr>
          <w:p w14:paraId="55BD9A6F" w14:textId="0D8939B4" w:rsidR="00F446FF" w:rsidRPr="00F446FF" w:rsidRDefault="005B6B04" w:rsidP="00F446FF">
            <w:pPr>
              <w:jc w:val="both"/>
              <w:rPr>
                <w:rFonts w:ascii="Book Antiqua" w:hAnsi="Book Antiqua"/>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Pr>
                <w:rFonts w:ascii="Book Antiqua" w:hAnsi="Book Antiqua"/>
                <w:b/>
                <w:i/>
                <w:color w:val="FF0000"/>
                <w:sz w:val="19"/>
                <w:szCs w:val="19"/>
                <w:highlight w:val="green"/>
              </w:rPr>
              <w:t>Doutr</w:t>
            </w:r>
            <w:r w:rsidRPr="00913A3A">
              <w:rPr>
                <w:rFonts w:ascii="Book Antiqua" w:hAnsi="Book Antiqua"/>
                <w:b/>
                <w:i/>
                <w:color w:val="FF0000"/>
                <w:sz w:val="19"/>
                <w:szCs w:val="19"/>
                <w:highlight w:val="green"/>
              </w:rPr>
              <w:t>ina e Jurisprudência</w:t>
            </w:r>
            <w:r>
              <w:rPr>
                <w:rFonts w:ascii="Book Antiqua" w:hAnsi="Book Antiqua"/>
                <w:b/>
                <w:i/>
                <w:color w:val="FF0000"/>
                <w:sz w:val="19"/>
                <w:szCs w:val="19"/>
              </w:rPr>
              <w:t>: #</w:t>
            </w:r>
            <w:r w:rsidRPr="00913A3A">
              <w:rPr>
                <w:rFonts w:ascii="Book Antiqua" w:hAnsi="Book Antiqua"/>
                <w:b/>
                <w:i/>
                <w:color w:val="FF0000"/>
                <w:sz w:val="19"/>
                <w:szCs w:val="19"/>
                <w:highlight w:val="green"/>
              </w:rPr>
              <w:t>MPSC-2021</w:t>
            </w:r>
            <w:r w:rsidRPr="00536F81">
              <w:rPr>
                <w:rFonts w:ascii="Book Antiqua" w:hAnsi="Book Antiqua"/>
                <w:b/>
                <w:i/>
                <w:color w:val="FF0000"/>
                <w:sz w:val="19"/>
                <w:szCs w:val="19"/>
              </w:rPr>
              <w:t>: #</w:t>
            </w:r>
            <w:r>
              <w:rPr>
                <w:rFonts w:ascii="Book Antiqua" w:hAnsi="Book Antiqua"/>
                <w:b/>
                <w:i/>
                <w:color w:val="FF0000"/>
                <w:sz w:val="19"/>
                <w:szCs w:val="19"/>
                <w:highlight w:val="green"/>
              </w:rPr>
              <w:t>CESPE</w:t>
            </w:r>
            <w:r w:rsidRPr="00913A3A">
              <w:rPr>
                <w:rFonts w:ascii="Book Antiqua" w:hAnsi="Book Antiqua"/>
                <w:bCs/>
                <w:iCs/>
                <w:sz w:val="19"/>
                <w:szCs w:val="19"/>
              </w:rPr>
              <w:t>:</w:t>
            </w:r>
            <w:r>
              <w:rPr>
                <w:rFonts w:ascii="Book Antiqua" w:hAnsi="Book Antiqua"/>
                <w:bCs/>
                <w:iCs/>
                <w:sz w:val="19"/>
                <w:szCs w:val="19"/>
              </w:rPr>
              <w:t xml:space="preserve"> </w:t>
            </w:r>
            <w:r w:rsidRPr="005B6B04">
              <w:rPr>
                <w:rFonts w:ascii="Book Antiqua" w:hAnsi="Book Antiqua"/>
                <w:b/>
                <w:i/>
                <w:sz w:val="19"/>
                <w:szCs w:val="19"/>
                <w:u w:val="single"/>
              </w:rPr>
              <w:t>Natureza jurídica da sentença que decreta a falência</w:t>
            </w:r>
            <w:r>
              <w:rPr>
                <w:rFonts w:ascii="Book Antiqua" w:hAnsi="Book Antiqua"/>
                <w:bCs/>
                <w:iCs/>
                <w:sz w:val="19"/>
                <w:szCs w:val="19"/>
              </w:rPr>
              <w:t xml:space="preserve">: Acerca do tema, André Santa Cruz explica: </w:t>
            </w:r>
            <w:r w:rsidRPr="005B6B04">
              <w:rPr>
                <w:rFonts w:ascii="Book Antiqua" w:hAnsi="Book Antiqua"/>
                <w:bCs/>
                <w:i/>
                <w:sz w:val="19"/>
                <w:szCs w:val="19"/>
              </w:rPr>
              <w:t xml:space="preserve">“A </w:t>
            </w:r>
            <w:r w:rsidRPr="005B6B04">
              <w:rPr>
                <w:rFonts w:ascii="Book Antiqua" w:hAnsi="Book Antiqua"/>
                <w:b/>
                <w:i/>
                <w:sz w:val="19"/>
                <w:szCs w:val="19"/>
                <w:highlight w:val="yellow"/>
              </w:rPr>
              <w:t xml:space="preserve">legislação falimentar </w:t>
            </w:r>
            <w:proofErr w:type="gramStart"/>
            <w:r w:rsidRPr="005B6B04">
              <w:rPr>
                <w:rFonts w:ascii="Book Antiqua" w:hAnsi="Book Antiqua"/>
                <w:b/>
                <w:i/>
                <w:sz w:val="19"/>
                <w:szCs w:val="19"/>
                <w:highlight w:val="yellow"/>
              </w:rPr>
              <w:t>anterior e boa parte da doutrina comercialista</w:t>
            </w:r>
            <w:r w:rsidRPr="005B6B04">
              <w:rPr>
                <w:rFonts w:ascii="Book Antiqua" w:hAnsi="Book Antiqua"/>
                <w:bCs/>
                <w:i/>
                <w:sz w:val="19"/>
                <w:szCs w:val="19"/>
              </w:rPr>
              <w:t xml:space="preserve"> </w:t>
            </w:r>
            <w:r w:rsidRPr="005B6B04">
              <w:rPr>
                <w:rFonts w:ascii="Book Antiqua" w:hAnsi="Book Antiqua"/>
                <w:b/>
                <w:i/>
                <w:sz w:val="19"/>
                <w:szCs w:val="19"/>
                <w:highlight w:val="green"/>
              </w:rPr>
              <w:t>se referem</w:t>
            </w:r>
            <w:proofErr w:type="gramEnd"/>
            <w:r w:rsidRPr="005B6B04">
              <w:rPr>
                <w:rFonts w:ascii="Book Antiqua" w:hAnsi="Book Antiqua"/>
                <w:bCs/>
                <w:i/>
                <w:sz w:val="19"/>
                <w:szCs w:val="19"/>
              </w:rPr>
              <w:t xml:space="preserve"> </w:t>
            </w:r>
            <w:r w:rsidRPr="005B6B04">
              <w:rPr>
                <w:rFonts w:ascii="Book Antiqua" w:hAnsi="Book Antiqua"/>
                <w:b/>
                <w:i/>
                <w:sz w:val="19"/>
                <w:szCs w:val="19"/>
                <w:highlight w:val="yellow"/>
              </w:rPr>
              <w:t>à sentença que decreta a falência</w:t>
            </w:r>
            <w:r w:rsidRPr="005B6B04">
              <w:rPr>
                <w:rFonts w:ascii="Book Antiqua" w:hAnsi="Book Antiqua"/>
                <w:bCs/>
                <w:i/>
                <w:sz w:val="19"/>
                <w:szCs w:val="19"/>
              </w:rPr>
              <w:t xml:space="preserve"> </w:t>
            </w:r>
            <w:r w:rsidRPr="005B6B04">
              <w:rPr>
                <w:rFonts w:ascii="Book Antiqua" w:hAnsi="Book Antiqua"/>
                <w:b/>
                <w:i/>
                <w:sz w:val="19"/>
                <w:szCs w:val="19"/>
                <w:shd w:val="clear" w:color="auto" w:fill="F7CAAC" w:themeFill="accent2" w:themeFillTint="66"/>
              </w:rPr>
              <w:t>como sentença declaratória da falência</w:t>
            </w:r>
            <w:r w:rsidRPr="005B6B04">
              <w:rPr>
                <w:rFonts w:ascii="Book Antiqua" w:hAnsi="Book Antiqua"/>
                <w:bCs/>
                <w:i/>
                <w:sz w:val="19"/>
                <w:szCs w:val="19"/>
              </w:rPr>
              <w:t xml:space="preserve">, </w:t>
            </w:r>
            <w:r w:rsidRPr="005B6B04">
              <w:rPr>
                <w:rFonts w:ascii="Book Antiqua" w:hAnsi="Book Antiqua"/>
                <w:b/>
                <w:i/>
                <w:sz w:val="19"/>
                <w:szCs w:val="19"/>
                <w:highlight w:val="green"/>
              </w:rPr>
              <w:t>o que também não corresponde</w:t>
            </w:r>
            <w:r w:rsidRPr="005B6B04">
              <w:rPr>
                <w:rFonts w:ascii="Book Antiqua" w:hAnsi="Book Antiqua"/>
                <w:bCs/>
                <w:i/>
                <w:sz w:val="19"/>
                <w:szCs w:val="19"/>
              </w:rPr>
              <w:t xml:space="preserve">, </w:t>
            </w:r>
            <w:r w:rsidRPr="005B6B04">
              <w:rPr>
                <w:rFonts w:ascii="Book Antiqua" w:hAnsi="Book Antiqua"/>
                <w:b/>
                <w:i/>
                <w:sz w:val="19"/>
                <w:szCs w:val="19"/>
                <w:highlight w:val="yellow"/>
              </w:rPr>
              <w:t>tecnicamente, à realidade</w:t>
            </w:r>
            <w:r w:rsidRPr="005B6B04">
              <w:rPr>
                <w:rFonts w:ascii="Book Antiqua" w:hAnsi="Book Antiqua"/>
                <w:bCs/>
                <w:i/>
                <w:sz w:val="19"/>
                <w:szCs w:val="19"/>
              </w:rPr>
              <w:t xml:space="preserve">. De fato, as sentenças declaratórias são aquelas que apenas declaram a existência de determinada relação jurídica ou apenas atestam a falsidade ou autenticidade de determinado documento. Seus efeitos, portanto, são retroativos. Já as sentenças constitutivas são aquelas que criam, modificam ou extinguem certa relação jurídica. Diante disso, </w:t>
            </w:r>
            <w:r w:rsidRPr="005B6B04">
              <w:rPr>
                <w:rFonts w:ascii="Book Antiqua" w:hAnsi="Book Antiqua"/>
                <w:b/>
                <w:i/>
                <w:sz w:val="19"/>
                <w:szCs w:val="19"/>
                <w:highlight w:val="green"/>
              </w:rPr>
              <w:t>não há como negar</w:t>
            </w:r>
            <w:r w:rsidRPr="005B6B04">
              <w:rPr>
                <w:rFonts w:ascii="Book Antiqua" w:hAnsi="Book Antiqua"/>
                <w:bCs/>
                <w:i/>
                <w:sz w:val="19"/>
                <w:szCs w:val="19"/>
              </w:rPr>
              <w:t xml:space="preserve"> que </w:t>
            </w:r>
            <w:r w:rsidRPr="005B6B04">
              <w:rPr>
                <w:rFonts w:ascii="Book Antiqua" w:hAnsi="Book Antiqua"/>
                <w:b/>
                <w:i/>
                <w:sz w:val="19"/>
                <w:szCs w:val="19"/>
                <w:highlight w:val="yellow"/>
              </w:rPr>
              <w:t>a sentença que decreta a falência</w:t>
            </w:r>
            <w:r w:rsidRPr="005B6B04">
              <w:rPr>
                <w:rFonts w:ascii="Book Antiqua" w:hAnsi="Book Antiqua"/>
                <w:bCs/>
                <w:i/>
                <w:sz w:val="19"/>
                <w:szCs w:val="19"/>
              </w:rPr>
              <w:t xml:space="preserve"> </w:t>
            </w:r>
            <w:r w:rsidRPr="005B6B04">
              <w:rPr>
                <w:rFonts w:ascii="Book Antiqua" w:hAnsi="Book Antiqua"/>
                <w:b/>
                <w:i/>
                <w:sz w:val="19"/>
                <w:szCs w:val="19"/>
                <w:highlight w:val="green"/>
              </w:rPr>
              <w:t>possui</w:t>
            </w:r>
            <w:r w:rsidRPr="005B6B04">
              <w:rPr>
                <w:rFonts w:ascii="Book Antiqua" w:hAnsi="Book Antiqua"/>
                <w:b/>
                <w:i/>
                <w:sz w:val="19"/>
                <w:szCs w:val="19"/>
              </w:rPr>
              <w:t xml:space="preserve"> </w:t>
            </w:r>
            <w:r w:rsidRPr="005B6B04">
              <w:rPr>
                <w:rFonts w:ascii="Book Antiqua" w:hAnsi="Book Antiqua"/>
                <w:b/>
                <w:i/>
                <w:sz w:val="19"/>
                <w:szCs w:val="19"/>
                <w:shd w:val="clear" w:color="auto" w:fill="F7CAAC" w:themeFill="accent2" w:themeFillTint="66"/>
              </w:rPr>
              <w:t>natureza constitutiva</w:t>
            </w:r>
            <w:r w:rsidRPr="005B6B04">
              <w:rPr>
                <w:rFonts w:ascii="Book Antiqua" w:hAnsi="Book Antiqua"/>
                <w:bCs/>
                <w:i/>
                <w:sz w:val="19"/>
                <w:szCs w:val="19"/>
              </w:rPr>
              <w:t>, conforme entendimento majoritário na doutrina, dado que é ela que constitui o devedor em estado falimentar e instaura o regime de execução concursal do seu patrimônio. Assim, pois, ‘a sentença declaratória da falência não é declaratória, mas constitutiva, porque altera as relações entre os credores em concurso e a sociedade devedora falida, ao fazer incidir sobre elas as normas específicas do direito falimentar’. No julgamento do REsp 1.780.442, a Terceira Turma do STJ enfrentou essa questão sobre a natureza jurídica da decisão que decreta a falência, com a finalidade de definir o cabimento de ação rescisória contra ela. O entendimento doutrinário foi confirmado pela decisão do STJ: ‘o ato decisório que decreta a falência possui natureza de sentença constitutiva, pois sua prolação faz operar a dissolução da sociedade empresária, conduzindo à inauguração de um regime jurídico específico. Doutrina. Inteligência do art. 99 da Lei 11.101/2005’. Assim, como o art. 485 do CPC/1973 (aplicável ao caso) previa o cabimento de ação rescisória contra sentenças de mérito, entendeu-se que a decisão que decreta a falência se enquadra no permissivo legal, inclusive porque “a doutrina e a jurisprudência, desde há muito, entendem que à expressão ‘sentença’, veiculada no dispositivo precitado [art. 485 do CPC/1973), deveria ser conferida uma abrangência mais ampla”.”</w:t>
            </w:r>
            <w:r>
              <w:rPr>
                <w:rFonts w:ascii="Book Antiqua" w:hAnsi="Book Antiqua"/>
                <w:bCs/>
                <w:iCs/>
                <w:sz w:val="19"/>
                <w:szCs w:val="19"/>
              </w:rPr>
              <w:t xml:space="preserve"> </w:t>
            </w:r>
            <w:r w:rsidRPr="009563CE">
              <w:rPr>
                <w:rFonts w:ascii="Book Antiqua" w:hAnsi="Book Antiqua"/>
                <w:color w:val="000000"/>
                <w:sz w:val="19"/>
                <w:szCs w:val="19"/>
              </w:rPr>
              <w:t xml:space="preserve">(SANTA CRUZ, André. Direito Empresarial. Vol. Único. 10 Ed., 2020, p. </w:t>
            </w:r>
            <w:r>
              <w:rPr>
                <w:rFonts w:ascii="Book Antiqua" w:hAnsi="Book Antiqua"/>
                <w:color w:val="000000"/>
                <w:sz w:val="19"/>
                <w:szCs w:val="19"/>
              </w:rPr>
              <w:t>773.</w:t>
            </w:r>
            <w:r w:rsidRPr="009563CE">
              <w:rPr>
                <w:rFonts w:ascii="Book Antiqua" w:hAnsi="Book Antiqua"/>
                <w:color w:val="000000"/>
                <w:sz w:val="19"/>
                <w:szCs w:val="19"/>
              </w:rPr>
              <w:t>).</w:t>
            </w:r>
          </w:p>
        </w:tc>
      </w:tr>
    </w:tbl>
    <w:p w14:paraId="5D42632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conterá</w:t>
      </w:r>
      <w:proofErr w:type="gramEnd"/>
      <w:r w:rsidRPr="00536F81">
        <w:rPr>
          <w:rFonts w:ascii="Book Antiqua" w:hAnsi="Book Antiqua"/>
          <w:sz w:val="19"/>
          <w:szCs w:val="19"/>
        </w:rPr>
        <w:t xml:space="preserve"> a síntese do pedido, a identificação do falido e os nomes dos que forem a esse tempo seus administradores;</w:t>
      </w:r>
    </w:p>
    <w:p w14:paraId="5D42632D" w14:textId="1D33CB2C" w:rsidR="004253F2" w:rsidRPr="007D19D6" w:rsidRDefault="004253F2" w:rsidP="004252C7">
      <w:pPr>
        <w:spacing w:before="100" w:beforeAutospacing="1" w:after="100" w:afterAutospacing="1"/>
        <w:jc w:val="both"/>
        <w:rPr>
          <w:rFonts w:ascii="Book Antiqua" w:hAnsi="Book Antiqua" w:cs="Arial"/>
          <w:b/>
          <w:bCs/>
          <w:color w:val="FF0000"/>
          <w:sz w:val="16"/>
          <w:szCs w:val="16"/>
        </w:rPr>
      </w:pPr>
      <w:r w:rsidRPr="00536F81">
        <w:rPr>
          <w:rFonts w:ascii="Book Antiqua" w:hAnsi="Book Antiqua"/>
          <w:sz w:val="19"/>
          <w:szCs w:val="19"/>
        </w:rPr>
        <w:t xml:space="preserve">        II – </w:t>
      </w:r>
      <w:r w:rsidRPr="00536F81">
        <w:rPr>
          <w:rFonts w:ascii="Book Antiqua" w:hAnsi="Book Antiqua"/>
          <w:b/>
          <w:caps/>
          <w:sz w:val="19"/>
          <w:szCs w:val="19"/>
          <w:highlight w:val="green"/>
        </w:rPr>
        <w:t>fixará</w:t>
      </w:r>
      <w:r w:rsidRPr="00536F81">
        <w:rPr>
          <w:rFonts w:ascii="Book Antiqua" w:hAnsi="Book Antiqua"/>
          <w:b/>
          <w:sz w:val="19"/>
          <w:szCs w:val="19"/>
        </w:rPr>
        <w:t xml:space="preserve"> o </w:t>
      </w:r>
      <w:r w:rsidRPr="00536F81">
        <w:rPr>
          <w:rFonts w:ascii="Book Antiqua" w:hAnsi="Book Antiqua"/>
          <w:b/>
          <w:caps/>
          <w:sz w:val="19"/>
          <w:szCs w:val="19"/>
          <w:shd w:val="clear" w:color="auto" w:fill="F7CAAC" w:themeFill="accent2" w:themeFillTint="66"/>
        </w:rPr>
        <w:t>termo legal da falência</w:t>
      </w:r>
      <w:r w:rsidRPr="00536F81">
        <w:rPr>
          <w:rFonts w:ascii="Book Antiqua" w:hAnsi="Book Antiqua"/>
          <w:b/>
          <w:sz w:val="19"/>
          <w:szCs w:val="19"/>
        </w:rPr>
        <w:t xml:space="preserve">, </w:t>
      </w:r>
      <w:r w:rsidRPr="00536F81">
        <w:rPr>
          <w:rFonts w:ascii="Book Antiqua" w:hAnsi="Book Antiqua"/>
          <w:b/>
          <w:sz w:val="19"/>
          <w:szCs w:val="19"/>
          <w:highlight w:val="yellow"/>
        </w:rPr>
        <w:t>sem poder</w:t>
      </w:r>
      <w:r w:rsidRPr="00536F81">
        <w:rPr>
          <w:rFonts w:ascii="Book Antiqua" w:hAnsi="Book Antiqua"/>
          <w:b/>
          <w:sz w:val="19"/>
          <w:szCs w:val="19"/>
        </w:rPr>
        <w:t xml:space="preserve"> </w:t>
      </w:r>
      <w:r w:rsidRPr="00536F81">
        <w:rPr>
          <w:rFonts w:ascii="Book Antiqua" w:hAnsi="Book Antiqua"/>
          <w:b/>
          <w:caps/>
          <w:sz w:val="19"/>
          <w:szCs w:val="19"/>
          <w:highlight w:val="green"/>
        </w:rPr>
        <w:t>retrotraí-lo</w:t>
      </w:r>
      <w:r w:rsidRPr="00536F81">
        <w:rPr>
          <w:rFonts w:ascii="Book Antiqua" w:hAnsi="Book Antiqua"/>
          <w:b/>
          <w:sz w:val="19"/>
          <w:szCs w:val="19"/>
        </w:rPr>
        <w:t xml:space="preserve"> </w:t>
      </w:r>
      <w:r w:rsidRPr="00536F81">
        <w:rPr>
          <w:rFonts w:ascii="Book Antiqua" w:hAnsi="Book Antiqua"/>
          <w:b/>
          <w:sz w:val="19"/>
          <w:szCs w:val="19"/>
          <w:highlight w:val="cyan"/>
        </w:rPr>
        <w:t>por mais de 90 (noventa) dias</w:t>
      </w:r>
      <w:r w:rsidRPr="00536F81">
        <w:rPr>
          <w:rFonts w:ascii="Book Antiqua" w:hAnsi="Book Antiqua"/>
          <w:b/>
          <w:sz w:val="19"/>
          <w:szCs w:val="19"/>
        </w:rPr>
        <w:t xml:space="preserve"> </w:t>
      </w:r>
      <w:r w:rsidRPr="00536F81">
        <w:rPr>
          <w:rFonts w:ascii="Book Antiqua" w:hAnsi="Book Antiqua"/>
          <w:b/>
          <w:caps/>
          <w:sz w:val="19"/>
          <w:szCs w:val="19"/>
          <w:highlight w:val="green"/>
        </w:rPr>
        <w:t>contados</w:t>
      </w:r>
      <w:r w:rsidRPr="00536F81">
        <w:rPr>
          <w:rFonts w:ascii="Book Antiqua" w:hAnsi="Book Antiqua"/>
          <w:b/>
          <w:sz w:val="19"/>
          <w:szCs w:val="19"/>
        </w:rPr>
        <w:t xml:space="preserve"> do </w:t>
      </w:r>
      <w:r w:rsidRPr="00536F81">
        <w:rPr>
          <w:rFonts w:ascii="Book Antiqua" w:hAnsi="Book Antiqua"/>
          <w:b/>
          <w:sz w:val="19"/>
          <w:szCs w:val="19"/>
          <w:highlight w:val="yellow"/>
        </w:rPr>
        <w:t>pedido de falência</w:t>
      </w:r>
      <w:r w:rsidRPr="00536F81">
        <w:rPr>
          <w:rFonts w:ascii="Book Antiqua" w:hAnsi="Book Antiqua"/>
          <w:b/>
          <w:sz w:val="19"/>
          <w:szCs w:val="19"/>
        </w:rPr>
        <w:t xml:space="preserve">, do </w:t>
      </w:r>
      <w:r w:rsidRPr="00536F81">
        <w:rPr>
          <w:rFonts w:ascii="Book Antiqua" w:hAnsi="Book Antiqua"/>
          <w:b/>
          <w:sz w:val="19"/>
          <w:szCs w:val="19"/>
          <w:highlight w:val="yellow"/>
        </w:rPr>
        <w:t>pedido de recuperação judicial</w:t>
      </w:r>
      <w:r w:rsidRPr="00536F81">
        <w:rPr>
          <w:rFonts w:ascii="Book Antiqua" w:hAnsi="Book Antiqua"/>
          <w:b/>
          <w:sz w:val="19"/>
          <w:szCs w:val="19"/>
        </w:rPr>
        <w:t xml:space="preserve"> ou do </w:t>
      </w:r>
      <w:r w:rsidRPr="00536F81">
        <w:rPr>
          <w:rFonts w:ascii="Book Antiqua" w:hAnsi="Book Antiqua"/>
          <w:b/>
          <w:sz w:val="19"/>
          <w:szCs w:val="19"/>
          <w:highlight w:val="yellow"/>
        </w:rPr>
        <w:t>1</w:t>
      </w:r>
      <w:r w:rsidRPr="00536F81">
        <w:rPr>
          <w:rFonts w:ascii="Book Antiqua" w:hAnsi="Book Antiqua"/>
          <w:b/>
          <w:sz w:val="19"/>
          <w:szCs w:val="19"/>
          <w:highlight w:val="yellow"/>
          <w:u w:val="single"/>
          <w:vertAlign w:val="superscript"/>
        </w:rPr>
        <w:t>o</w:t>
      </w:r>
      <w:r w:rsidRPr="00536F81">
        <w:rPr>
          <w:rFonts w:ascii="Book Antiqua" w:hAnsi="Book Antiqua"/>
          <w:b/>
          <w:sz w:val="19"/>
          <w:szCs w:val="19"/>
          <w:highlight w:val="yellow"/>
        </w:rPr>
        <w:t xml:space="preserve"> (primeiro) protesto por falta de pagamento</w:t>
      </w:r>
      <w:r w:rsidRPr="00536F81">
        <w:rPr>
          <w:rFonts w:ascii="Book Antiqua" w:hAnsi="Book Antiqua"/>
          <w:b/>
          <w:sz w:val="19"/>
          <w:szCs w:val="19"/>
        </w:rPr>
        <w:t xml:space="preserve">, </w:t>
      </w:r>
      <w:r w:rsidRPr="00716219">
        <w:rPr>
          <w:rFonts w:ascii="Book Antiqua" w:hAnsi="Book Antiqua"/>
          <w:b/>
          <w:caps/>
          <w:sz w:val="19"/>
          <w:szCs w:val="19"/>
          <w:highlight w:val="green"/>
        </w:rPr>
        <w:t>excluindo-se</w:t>
      </w:r>
      <w:r w:rsidRPr="00536F81">
        <w:rPr>
          <w:rFonts w:ascii="Book Antiqua" w:hAnsi="Book Antiqua"/>
          <w:b/>
          <w:sz w:val="19"/>
          <w:szCs w:val="19"/>
        </w:rPr>
        <w:t xml:space="preserve">, </w:t>
      </w:r>
      <w:r w:rsidRPr="00716219">
        <w:rPr>
          <w:rFonts w:ascii="Book Antiqua" w:hAnsi="Book Antiqua"/>
          <w:b/>
          <w:sz w:val="19"/>
          <w:szCs w:val="19"/>
          <w:highlight w:val="cyan"/>
        </w:rPr>
        <w:t>para esta finalidade</w:t>
      </w:r>
      <w:r w:rsidRPr="00536F81">
        <w:rPr>
          <w:rFonts w:ascii="Book Antiqua" w:hAnsi="Book Antiqua"/>
          <w:b/>
          <w:sz w:val="19"/>
          <w:szCs w:val="19"/>
        </w:rPr>
        <w:t xml:space="preserve">, os </w:t>
      </w:r>
      <w:r w:rsidRPr="00716219">
        <w:rPr>
          <w:rFonts w:ascii="Book Antiqua" w:hAnsi="Book Antiqua"/>
          <w:b/>
          <w:caps/>
          <w:sz w:val="19"/>
          <w:szCs w:val="19"/>
          <w:shd w:val="clear" w:color="auto" w:fill="F7CAAC" w:themeFill="accent2" w:themeFillTint="66"/>
        </w:rPr>
        <w:t>protestos</w:t>
      </w:r>
      <w:r w:rsidRPr="00536F81">
        <w:rPr>
          <w:rFonts w:ascii="Book Antiqua" w:hAnsi="Book Antiqua"/>
          <w:b/>
          <w:sz w:val="19"/>
          <w:szCs w:val="19"/>
        </w:rPr>
        <w:t xml:space="preserve"> que </w:t>
      </w:r>
      <w:r w:rsidRPr="00716219">
        <w:rPr>
          <w:rFonts w:ascii="Book Antiqua" w:hAnsi="Book Antiqua"/>
          <w:b/>
          <w:caps/>
          <w:sz w:val="19"/>
          <w:szCs w:val="19"/>
          <w:highlight w:val="green"/>
        </w:rPr>
        <w:t>tenham sido cancelados</w:t>
      </w:r>
      <w:r w:rsidRPr="0050086C">
        <w:rPr>
          <w:rFonts w:ascii="Book Antiqua" w:hAnsi="Book Antiqua"/>
          <w:sz w:val="16"/>
          <w:szCs w:val="16"/>
        </w:rPr>
        <w:t>;</w:t>
      </w:r>
      <w:r w:rsidR="002F3240" w:rsidRPr="0050086C">
        <w:rPr>
          <w:rFonts w:ascii="Book Antiqua" w:hAnsi="Book Antiqua"/>
          <w:sz w:val="16"/>
          <w:szCs w:val="16"/>
        </w:rPr>
        <w:t xml:space="preserve"> </w:t>
      </w:r>
      <w:r w:rsidR="00A83E76" w:rsidRPr="0050086C">
        <w:rPr>
          <w:rFonts w:ascii="Book Antiqua" w:hAnsi="Book Antiqua"/>
          <w:b/>
          <w:color w:val="FF0000"/>
          <w:sz w:val="16"/>
          <w:szCs w:val="16"/>
          <w:u w:val="single"/>
        </w:rPr>
        <w:t>(TJMS-2008)</w:t>
      </w:r>
      <w:r w:rsidR="00523A54" w:rsidRPr="0050086C">
        <w:rPr>
          <w:rFonts w:ascii="Book Antiqua" w:hAnsi="Book Antiqua"/>
          <w:b/>
          <w:color w:val="FF0000"/>
          <w:sz w:val="16"/>
          <w:szCs w:val="16"/>
        </w:rPr>
        <w:t xml:space="preserve"> </w:t>
      </w:r>
      <w:r w:rsidR="00523A54" w:rsidRPr="0050086C">
        <w:rPr>
          <w:rFonts w:ascii="Book Antiqua" w:hAnsi="Book Antiqua"/>
          <w:b/>
          <w:color w:val="FF0000"/>
          <w:sz w:val="16"/>
          <w:szCs w:val="16"/>
          <w:u w:val="single"/>
        </w:rPr>
        <w:t>(TJMT-2009)</w:t>
      </w:r>
      <w:r w:rsidR="00845562" w:rsidRPr="0050086C">
        <w:rPr>
          <w:rFonts w:ascii="Book Antiqua" w:hAnsi="Book Antiqua"/>
          <w:b/>
          <w:color w:val="FF0000"/>
          <w:sz w:val="16"/>
          <w:szCs w:val="16"/>
        </w:rPr>
        <w:t xml:space="preserve"> </w:t>
      </w:r>
      <w:r w:rsidR="0021625C" w:rsidRPr="0050086C">
        <w:rPr>
          <w:rFonts w:ascii="Book Antiqua" w:hAnsi="Book Antiqua"/>
          <w:b/>
          <w:bCs/>
          <w:color w:val="FF0000"/>
          <w:sz w:val="16"/>
          <w:szCs w:val="16"/>
          <w:u w:val="single"/>
        </w:rPr>
        <w:t>(TRF2-2011)</w:t>
      </w:r>
      <w:r w:rsidR="000D3F02" w:rsidRPr="0050086C">
        <w:rPr>
          <w:rFonts w:ascii="Book Antiqua" w:hAnsi="Book Antiqua"/>
          <w:b/>
          <w:bCs/>
          <w:color w:val="FF0000"/>
          <w:sz w:val="16"/>
          <w:szCs w:val="16"/>
        </w:rPr>
        <w:t xml:space="preserve"> </w:t>
      </w:r>
      <w:r w:rsidR="000D3F02" w:rsidRPr="0050086C">
        <w:rPr>
          <w:rFonts w:ascii="Book Antiqua" w:hAnsi="Book Antiqua"/>
          <w:b/>
          <w:bCs/>
          <w:color w:val="FF0000"/>
          <w:sz w:val="16"/>
          <w:szCs w:val="16"/>
          <w:u w:val="single"/>
        </w:rPr>
        <w:t>(TRF5-2011)</w:t>
      </w:r>
      <w:r w:rsidR="00BE4487" w:rsidRPr="0050086C">
        <w:rPr>
          <w:rFonts w:ascii="Book Antiqua" w:hAnsi="Book Antiqua"/>
          <w:sz w:val="16"/>
          <w:szCs w:val="16"/>
        </w:rPr>
        <w:t xml:space="preserve"> </w:t>
      </w:r>
      <w:r w:rsidR="00BE4487" w:rsidRPr="0050086C">
        <w:rPr>
          <w:rFonts w:ascii="Book Antiqua" w:hAnsi="Book Antiqua"/>
          <w:b/>
          <w:color w:val="FF0000"/>
          <w:sz w:val="16"/>
          <w:szCs w:val="16"/>
          <w:u w:val="single"/>
        </w:rPr>
        <w:t>(TJSP-</w:t>
      </w:r>
      <w:r w:rsidR="00F4746F" w:rsidRPr="0050086C">
        <w:rPr>
          <w:rFonts w:ascii="Book Antiqua" w:hAnsi="Book Antiqua"/>
          <w:b/>
          <w:color w:val="FF0000"/>
          <w:sz w:val="16"/>
          <w:szCs w:val="16"/>
          <w:u w:val="single"/>
        </w:rPr>
        <w:t>2009/</w:t>
      </w:r>
      <w:r w:rsidR="00BE4487" w:rsidRPr="0050086C">
        <w:rPr>
          <w:rFonts w:ascii="Book Antiqua" w:hAnsi="Book Antiqua"/>
          <w:b/>
          <w:color w:val="FF0000"/>
          <w:sz w:val="16"/>
          <w:szCs w:val="16"/>
          <w:u w:val="single"/>
        </w:rPr>
        <w:t>2013)</w:t>
      </w:r>
      <w:r w:rsidR="00523A54" w:rsidRPr="0050086C">
        <w:rPr>
          <w:rFonts w:ascii="Book Antiqua" w:hAnsi="Book Antiqua"/>
          <w:b/>
          <w:color w:val="FF0000"/>
          <w:sz w:val="16"/>
          <w:szCs w:val="16"/>
        </w:rPr>
        <w:t xml:space="preserve"> </w:t>
      </w:r>
      <w:r w:rsidR="00523A54" w:rsidRPr="0050086C">
        <w:rPr>
          <w:rFonts w:ascii="Book Antiqua" w:hAnsi="Book Antiqua"/>
          <w:b/>
          <w:color w:val="FF0000"/>
          <w:sz w:val="16"/>
          <w:szCs w:val="16"/>
          <w:u w:val="single"/>
        </w:rPr>
        <w:t>(MPPA-2014)</w:t>
      </w:r>
      <w:r w:rsidR="00663467" w:rsidRPr="0050086C">
        <w:rPr>
          <w:rFonts w:ascii="Book Antiqua" w:hAnsi="Book Antiqua"/>
          <w:b/>
          <w:color w:val="FF0000"/>
          <w:sz w:val="16"/>
          <w:szCs w:val="16"/>
        </w:rPr>
        <w:t xml:space="preserve"> </w:t>
      </w:r>
      <w:r w:rsidR="00663467" w:rsidRPr="0050086C">
        <w:rPr>
          <w:rFonts w:ascii="Book Antiqua" w:hAnsi="Book Antiqua"/>
          <w:b/>
          <w:color w:val="FF0000"/>
          <w:sz w:val="16"/>
          <w:szCs w:val="16"/>
          <w:u w:val="single"/>
        </w:rPr>
        <w:t>(PGEPR-2015)</w:t>
      </w:r>
      <w:r w:rsidR="00B3598C" w:rsidRPr="0050086C">
        <w:rPr>
          <w:rFonts w:ascii="Book Antiqua" w:hAnsi="Book Antiqua"/>
          <w:b/>
          <w:color w:val="FF0000"/>
          <w:sz w:val="16"/>
          <w:szCs w:val="16"/>
        </w:rPr>
        <w:t xml:space="preserve"> </w:t>
      </w:r>
      <w:r w:rsidR="00B3598C" w:rsidRPr="0050086C">
        <w:rPr>
          <w:rFonts w:ascii="Book Antiqua" w:hAnsi="Book Antiqua"/>
          <w:b/>
          <w:color w:val="FF0000"/>
          <w:sz w:val="16"/>
          <w:szCs w:val="16"/>
          <w:u w:val="single"/>
        </w:rPr>
        <w:t>(TRT21-2015)</w:t>
      </w:r>
      <w:r w:rsidR="009A0A8D" w:rsidRPr="0050086C">
        <w:rPr>
          <w:rFonts w:ascii="Book Antiqua" w:hAnsi="Book Antiqua"/>
          <w:b/>
          <w:color w:val="FF0000"/>
          <w:sz w:val="16"/>
          <w:szCs w:val="16"/>
        </w:rPr>
        <w:t xml:space="preserve"> </w:t>
      </w:r>
      <w:r w:rsidR="009A0A8D" w:rsidRPr="0050086C">
        <w:rPr>
          <w:rFonts w:ascii="Book Antiqua" w:hAnsi="Book Antiqua"/>
          <w:b/>
          <w:color w:val="FF0000"/>
          <w:sz w:val="16"/>
          <w:szCs w:val="16"/>
          <w:u w:val="single"/>
        </w:rPr>
        <w:t>(MPPR-2016)</w:t>
      </w:r>
      <w:r w:rsidR="00716219" w:rsidRPr="0050086C">
        <w:rPr>
          <w:rFonts w:ascii="Book Antiqua" w:hAnsi="Book Antiqua"/>
          <w:b/>
          <w:color w:val="FF0000"/>
          <w:sz w:val="16"/>
          <w:szCs w:val="16"/>
        </w:rPr>
        <w:t xml:space="preserve"> </w:t>
      </w:r>
      <w:r w:rsidR="00716219" w:rsidRPr="0050086C">
        <w:rPr>
          <w:rFonts w:ascii="Book Antiqua" w:hAnsi="Book Antiqua"/>
          <w:b/>
          <w:color w:val="FF0000"/>
          <w:sz w:val="16"/>
          <w:szCs w:val="16"/>
          <w:u w:val="single"/>
        </w:rPr>
        <w:t>(Cartórios/TJMG-2017)</w:t>
      </w:r>
      <w:r w:rsidR="00523A54" w:rsidRPr="0050086C">
        <w:rPr>
          <w:rFonts w:ascii="Book Antiqua" w:hAnsi="Book Antiqua"/>
          <w:b/>
          <w:color w:val="FF0000"/>
          <w:sz w:val="16"/>
          <w:szCs w:val="16"/>
        </w:rPr>
        <w:t xml:space="preserve"> </w:t>
      </w:r>
      <w:r w:rsidR="00523A54" w:rsidRPr="0050086C">
        <w:rPr>
          <w:rFonts w:ascii="Book Antiqua" w:hAnsi="Book Antiqua" w:cs="Arial"/>
          <w:b/>
          <w:bCs/>
          <w:color w:val="FF0000"/>
          <w:sz w:val="16"/>
          <w:szCs w:val="16"/>
          <w:u w:val="single"/>
        </w:rPr>
        <w:t>(Cartórios/TJGO-2021)</w:t>
      </w:r>
      <w:r w:rsidR="005E206D">
        <w:rPr>
          <w:rFonts w:ascii="Book Antiqua" w:hAnsi="Book Antiqua" w:cs="Arial"/>
          <w:b/>
          <w:bCs/>
          <w:color w:val="FF0000"/>
          <w:sz w:val="16"/>
          <w:szCs w:val="16"/>
        </w:rPr>
        <w:t xml:space="preserve"> </w:t>
      </w:r>
      <w:r w:rsidR="005E206D">
        <w:rPr>
          <w:rFonts w:ascii="Book Antiqua" w:hAnsi="Book Antiqua"/>
          <w:b/>
          <w:bCs/>
          <w:color w:val="FF0000"/>
          <w:sz w:val="16"/>
          <w:szCs w:val="16"/>
          <w:u w:val="single"/>
        </w:rPr>
        <w:t>(Cartórios/TJSC-2023)</w:t>
      </w:r>
      <w:r w:rsidR="007D19D6">
        <w:rPr>
          <w:rFonts w:ascii="Book Antiqua" w:hAnsi="Book Antiqua"/>
          <w:b/>
          <w:bCs/>
          <w:color w:val="FF0000"/>
          <w:sz w:val="16"/>
          <w:szCs w:val="16"/>
        </w:rPr>
        <w:t xml:space="preserve"> </w:t>
      </w:r>
      <w:r w:rsidR="007D19D6" w:rsidRPr="009E4F30">
        <w:rPr>
          <w:rFonts w:ascii="Book Antiqua"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F446FF" w:rsidRPr="00536F81" w14:paraId="73C7BD4A" w14:textId="77777777" w:rsidTr="00A02C9C">
        <w:tc>
          <w:tcPr>
            <w:tcW w:w="8494" w:type="dxa"/>
            <w:shd w:val="clear" w:color="auto" w:fill="CCFFFF"/>
          </w:tcPr>
          <w:p w14:paraId="6247B3C0" w14:textId="2DA39838" w:rsidR="00F446FF" w:rsidRPr="00536F81" w:rsidRDefault="00F446FF" w:rsidP="00F446FF">
            <w:pPr>
              <w:jc w:val="both"/>
              <w:rPr>
                <w:rFonts w:ascii="Book Antiqua" w:hAnsi="Book Antiqua"/>
                <w:b/>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005E206D">
              <w:rPr>
                <w:rFonts w:ascii="Book Antiqua" w:hAnsi="Book Antiqua"/>
                <w:b/>
                <w:i/>
                <w:color w:val="FF0000"/>
                <w:sz w:val="19"/>
                <w:szCs w:val="19"/>
              </w:rPr>
              <w:t>: #</w:t>
            </w:r>
            <w:r w:rsidR="005E206D" w:rsidRPr="005E206D">
              <w:rPr>
                <w:rFonts w:ascii="Book Antiqua" w:hAnsi="Book Antiqua"/>
                <w:b/>
                <w:i/>
                <w:color w:val="FF0000"/>
                <w:sz w:val="19"/>
                <w:szCs w:val="19"/>
                <w:highlight w:val="green"/>
              </w:rPr>
              <w:t>Cartórios/TJSC-2023</w:t>
            </w:r>
            <w:r w:rsidR="005E206D">
              <w:rPr>
                <w:rFonts w:ascii="Book Antiqua" w:hAnsi="Book Antiqua"/>
                <w:b/>
                <w:i/>
                <w:color w:val="FF0000"/>
                <w:sz w:val="19"/>
                <w:szCs w:val="19"/>
              </w:rPr>
              <w:t>: #</w:t>
            </w:r>
            <w:r w:rsidR="005E206D" w:rsidRPr="005E206D">
              <w:rPr>
                <w:rFonts w:ascii="Book Antiqua" w:hAnsi="Book Antiqua"/>
                <w:b/>
                <w:i/>
                <w:color w:val="FF0000"/>
                <w:sz w:val="19"/>
                <w:szCs w:val="19"/>
                <w:highlight w:val="green"/>
              </w:rPr>
              <w:t>CESPE</w:t>
            </w:r>
            <w:r w:rsidRPr="008701C7">
              <w:rPr>
                <w:rFonts w:ascii="Book Antiqua" w:hAnsi="Book Antiqua"/>
                <w:b/>
                <w:sz w:val="19"/>
                <w:szCs w:val="19"/>
              </w:rPr>
              <w:t xml:space="preserve">: </w:t>
            </w:r>
            <w:r w:rsidRPr="00F446FF">
              <w:rPr>
                <w:rFonts w:ascii="Book Antiqua" w:hAnsi="Book Antiqua"/>
                <w:b/>
                <w:i/>
                <w:iCs/>
                <w:sz w:val="19"/>
                <w:szCs w:val="19"/>
                <w:u w:val="single"/>
              </w:rPr>
              <w:t>Na hipótese de autofalência, inexistindo protestos contra a devedora, o termo legal deve ser fixado em até 90 (noventa) dias antes da distribuição do pedido</w:t>
            </w:r>
            <w:r>
              <w:rPr>
                <w:rFonts w:ascii="Book Antiqua" w:hAnsi="Book Antiqua"/>
                <w:b/>
                <w:sz w:val="19"/>
                <w:szCs w:val="19"/>
              </w:rPr>
              <w:t xml:space="preserve">: </w:t>
            </w:r>
            <w:r w:rsidRPr="00F446FF">
              <w:rPr>
                <w:rFonts w:ascii="Book Antiqua" w:hAnsi="Book Antiqua"/>
                <w:b/>
                <w:bCs/>
                <w:color w:val="000000"/>
                <w:sz w:val="19"/>
                <w:szCs w:val="19"/>
              </w:rPr>
              <w:t>Quando o juiz decreta a falência, ele deverá tratar sobre diversos assuntos nesse pronunciamento. Um dos temas que é definido pelo juiz é o termo legal da falência.</w:t>
            </w:r>
            <w:r>
              <w:rPr>
                <w:rFonts w:ascii="Book Antiqua" w:hAnsi="Book Antiqua"/>
                <w:b/>
                <w:bCs/>
                <w:color w:val="000000"/>
                <w:sz w:val="19"/>
                <w:szCs w:val="19"/>
              </w:rPr>
              <w:t xml:space="preserve"> </w:t>
            </w:r>
            <w:r w:rsidRPr="00F446FF">
              <w:rPr>
                <w:rFonts w:ascii="Book Antiqua" w:hAnsi="Book Antiqua"/>
                <w:b/>
                <w:bCs/>
                <w:color w:val="000000"/>
                <w:sz w:val="19"/>
                <w:szCs w:val="19"/>
              </w:rPr>
              <w:t>O termo legal de falência é o dia que se considera – por presunção – que se tenha iniciado o estado de insolvência do empresário devedor.</w:t>
            </w:r>
            <w:r>
              <w:rPr>
                <w:rFonts w:ascii="Book Antiqua" w:hAnsi="Book Antiqua"/>
                <w:b/>
                <w:bCs/>
                <w:color w:val="000000"/>
                <w:sz w:val="19"/>
                <w:szCs w:val="19"/>
              </w:rPr>
              <w:t xml:space="preserve"> </w:t>
            </w:r>
            <w:r w:rsidRPr="00F446FF">
              <w:rPr>
                <w:rFonts w:ascii="Book Antiqua" w:hAnsi="Book Antiqua"/>
                <w:b/>
                <w:bCs/>
                <w:color w:val="000000"/>
                <w:sz w:val="19"/>
                <w:szCs w:val="19"/>
              </w:rPr>
              <w:t>O objetivo de fixar o termo legal de falência está no fato de que investigar se, neste período, o devedor praticou atos ilegítimos que prejudicaram seus credores. Assim, a finalidade é definir o período que será “investigado”. Caso o devedor tenha praticado determinadas condutas ilegítimas, isso será considerado ineficaz porque a lei presume que tenham sido feitas para se furtar ao pagamento dos credores.</w:t>
            </w:r>
            <w:r>
              <w:rPr>
                <w:rFonts w:ascii="Book Antiqua" w:hAnsi="Book Antiqua"/>
                <w:b/>
                <w:bCs/>
                <w:color w:val="000000"/>
                <w:sz w:val="19"/>
                <w:szCs w:val="19"/>
              </w:rPr>
              <w:t xml:space="preserve"> </w:t>
            </w:r>
            <w:r w:rsidRPr="00F446FF">
              <w:rPr>
                <w:rFonts w:ascii="Book Antiqua" w:hAnsi="Book Antiqua"/>
                <w:b/>
                <w:bCs/>
                <w:color w:val="000000"/>
                <w:sz w:val="19"/>
                <w:szCs w:val="19"/>
              </w:rPr>
              <w:t>Segundo o art. 99, II, da Lei 11.101/05, no caso de autofalência, inexistindo protestos contra a devedora, o termo legal deve ser fixado em até 90 dias antes da distribuição do pedido</w:t>
            </w:r>
            <w:r>
              <w:rPr>
                <w:rFonts w:ascii="Book Antiqua" w:hAnsi="Book Antiqua"/>
                <w:b/>
                <w:bCs/>
                <w:color w:val="000000"/>
                <w:sz w:val="19"/>
                <w:szCs w:val="19"/>
              </w:rPr>
              <w:t xml:space="preserve"> </w:t>
            </w:r>
            <w:r w:rsidRPr="00F446FF">
              <w:rPr>
                <w:rFonts w:ascii="Book Antiqua" w:hAnsi="Book Antiqua"/>
                <w:b/>
                <w:bCs/>
                <w:color w:val="000000"/>
                <w:sz w:val="19"/>
                <w:szCs w:val="19"/>
              </w:rPr>
              <w:t>O juiz não pode ampliar esse prazo, utilizando como marco o ajuizamento de ação de despejo e cobrança contra o devedor.</w:t>
            </w:r>
            <w:r>
              <w:rPr>
                <w:rFonts w:ascii="Book Antiqua" w:hAnsi="Book Antiqua"/>
                <w:b/>
                <w:bCs/>
                <w:color w:val="000000"/>
                <w:sz w:val="19"/>
                <w:szCs w:val="19"/>
              </w:rPr>
              <w:t xml:space="preserve"> </w:t>
            </w:r>
            <w:r w:rsidRPr="00F446FF">
              <w:rPr>
                <w:rFonts w:ascii="Book Antiqua" w:hAnsi="Book Antiqua"/>
                <w:color w:val="000000"/>
                <w:sz w:val="19"/>
                <w:szCs w:val="19"/>
              </w:rPr>
              <w:t xml:space="preserve">STJ. 3ª T. REsp 1890290-RS, Rel. Min. Ricardo Villas Bôas </w:t>
            </w:r>
            <w:proofErr w:type="spellStart"/>
            <w:r w:rsidRPr="00F446FF">
              <w:rPr>
                <w:rFonts w:ascii="Book Antiqua" w:hAnsi="Book Antiqua"/>
                <w:color w:val="000000"/>
                <w:sz w:val="19"/>
                <w:szCs w:val="19"/>
              </w:rPr>
              <w:t>Cueva</w:t>
            </w:r>
            <w:proofErr w:type="spellEnd"/>
            <w:r w:rsidRPr="00F446FF">
              <w:rPr>
                <w:rFonts w:ascii="Book Antiqua" w:hAnsi="Book Antiqua"/>
                <w:color w:val="000000"/>
                <w:sz w:val="19"/>
                <w:szCs w:val="19"/>
              </w:rPr>
              <w:t>, j</w:t>
            </w:r>
            <w:r>
              <w:rPr>
                <w:rFonts w:ascii="Book Antiqua" w:hAnsi="Book Antiqua"/>
                <w:color w:val="000000"/>
                <w:sz w:val="19"/>
                <w:szCs w:val="19"/>
              </w:rPr>
              <w:t>.</w:t>
            </w:r>
            <w:r w:rsidRPr="00F446FF">
              <w:rPr>
                <w:rFonts w:ascii="Book Antiqua" w:hAnsi="Book Antiqua"/>
                <w:color w:val="000000"/>
                <w:sz w:val="19"/>
                <w:szCs w:val="19"/>
              </w:rPr>
              <w:t xml:space="preserve"> 22/02/22</w:t>
            </w:r>
            <w:r>
              <w:rPr>
                <w:rFonts w:ascii="Book Antiqua" w:hAnsi="Book Antiqua"/>
                <w:color w:val="000000"/>
                <w:sz w:val="19"/>
                <w:szCs w:val="19"/>
              </w:rPr>
              <w:t xml:space="preserve"> </w:t>
            </w:r>
            <w:r w:rsidRPr="00F446FF">
              <w:rPr>
                <w:rFonts w:ascii="Book Antiqua" w:hAnsi="Book Antiqua"/>
                <w:b/>
                <w:bCs/>
                <w:color w:val="000000"/>
                <w:sz w:val="19"/>
                <w:szCs w:val="19"/>
              </w:rPr>
              <w:t>(Info 726).</w:t>
            </w:r>
          </w:p>
        </w:tc>
      </w:tr>
    </w:tbl>
    <w:p w14:paraId="311953B9" w14:textId="77777777" w:rsidR="00F446FF" w:rsidRPr="00F446FF" w:rsidRDefault="00F446FF" w:rsidP="00F446FF">
      <w:pPr>
        <w:jc w:val="both"/>
        <w:rPr>
          <w:rFonts w:ascii="Book Antiqua" w:hAnsi="Book Antiqua"/>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A6551F" w:rsidRPr="00536F81" w14:paraId="5D42632F" w14:textId="77777777" w:rsidTr="00A6551F">
        <w:tc>
          <w:tcPr>
            <w:tcW w:w="8494" w:type="dxa"/>
            <w:shd w:val="clear" w:color="auto" w:fill="CCFFFF"/>
          </w:tcPr>
          <w:p w14:paraId="35B23F83" w14:textId="77777777" w:rsidR="00A6551F" w:rsidRPr="00536F81" w:rsidRDefault="00A6551F" w:rsidP="0049366A">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MPPA</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2014</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FCC</w:t>
            </w:r>
            <w:r w:rsidRPr="00536F81">
              <w:rPr>
                <w:rFonts w:ascii="Book Antiqua" w:hAnsi="Book Antiqua"/>
                <w:b/>
                <w:sz w:val="19"/>
                <w:szCs w:val="19"/>
              </w:rPr>
              <w:t xml:space="preserve">): </w:t>
            </w:r>
            <w:r w:rsidRPr="00536F81">
              <w:rPr>
                <w:rFonts w:ascii="Book Antiqua" w:hAnsi="Book Antiqua"/>
                <w:sz w:val="19"/>
                <w:szCs w:val="19"/>
              </w:rPr>
              <w:t xml:space="preserve">O termo legal da falência poderá ser fixado em data anterior à do pedido de falência ou de recuperação judicial. </w:t>
            </w:r>
            <w:r w:rsidRPr="00536F81">
              <w:rPr>
                <w:rFonts w:ascii="Book Antiqua" w:hAnsi="Book Antiqua"/>
                <w:b/>
                <w:sz w:val="19"/>
                <w:szCs w:val="19"/>
              </w:rPr>
              <w:t>BL: art. 99, II da LRF.</w:t>
            </w:r>
          </w:p>
          <w:p w14:paraId="5D42632E" w14:textId="535803D0" w:rsidR="00682788" w:rsidRPr="00536F81" w:rsidRDefault="00682788" w:rsidP="0049366A">
            <w:pPr>
              <w:spacing w:before="100" w:beforeAutospacing="1" w:after="100" w:afterAutospacing="1"/>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TJMT-2009-VUNESP</w:t>
            </w:r>
            <w:r w:rsidRPr="00536F81">
              <w:rPr>
                <w:rFonts w:ascii="Book Antiqua" w:hAnsi="Book Antiqua"/>
                <w:b/>
                <w:sz w:val="19"/>
                <w:szCs w:val="19"/>
              </w:rPr>
              <w:t>)</w:t>
            </w:r>
            <w:r w:rsidRPr="00536F81">
              <w:rPr>
                <w:rFonts w:ascii="Book Antiqua" w:hAnsi="Book Antiqua"/>
                <w:sz w:val="19"/>
                <w:szCs w:val="19"/>
              </w:rPr>
              <w:t xml:space="preserve">: A sentença que decretar a falência do devedor, dentre outras determinações, fixará o termo legal da falência, sem poder retrotraí-lo por mais de 90 dias contados do primeiro protesto por falta de pagamento. </w:t>
            </w:r>
            <w:r w:rsidRPr="00536F81">
              <w:rPr>
                <w:rFonts w:ascii="Book Antiqua" w:hAnsi="Book Antiqua"/>
                <w:b/>
                <w:sz w:val="19"/>
                <w:szCs w:val="19"/>
              </w:rPr>
              <w:t>BL: art. 99, II da LRF.</w:t>
            </w:r>
          </w:p>
        </w:tc>
      </w:tr>
    </w:tbl>
    <w:p w14:paraId="5D426330" w14:textId="4EEB1C82" w:rsidR="004253F2" w:rsidRPr="0050086C" w:rsidRDefault="004253F2" w:rsidP="004252C7">
      <w:pPr>
        <w:spacing w:before="100" w:beforeAutospacing="1" w:after="100" w:afterAutospacing="1"/>
        <w:jc w:val="both"/>
        <w:rPr>
          <w:rFonts w:ascii="Book Antiqua" w:hAnsi="Book Antiqua"/>
          <w:sz w:val="16"/>
          <w:szCs w:val="16"/>
        </w:rPr>
      </w:pPr>
      <w:r w:rsidRPr="00523A54">
        <w:rPr>
          <w:rFonts w:ascii="Book Antiqua" w:hAnsi="Book Antiqua"/>
          <w:b/>
          <w:bCs/>
          <w:sz w:val="19"/>
          <w:szCs w:val="19"/>
        </w:rPr>
        <w:lastRenderedPageBreak/>
        <w:t xml:space="preserve">        III – ordenará ao falido que apresente, </w:t>
      </w:r>
      <w:r w:rsidRPr="00523A54">
        <w:rPr>
          <w:rFonts w:ascii="Book Antiqua" w:hAnsi="Book Antiqua"/>
          <w:b/>
          <w:bCs/>
          <w:sz w:val="19"/>
          <w:szCs w:val="19"/>
          <w:highlight w:val="cyan"/>
        </w:rPr>
        <w:t>no prazo máximo de 5 (cinco) dias</w:t>
      </w:r>
      <w:r w:rsidRPr="00523A54">
        <w:rPr>
          <w:rFonts w:ascii="Book Antiqua" w:hAnsi="Book Antiqua"/>
          <w:b/>
          <w:bCs/>
          <w:sz w:val="19"/>
          <w:szCs w:val="19"/>
        </w:rPr>
        <w:t>, relação nominal dos credores, indicando endereço, importância, natureza e classificação dos respectivos créditos, se esta já não se encontrar nos autos, sob pena de desobediência</w:t>
      </w:r>
      <w:r w:rsidRPr="0050086C">
        <w:rPr>
          <w:rFonts w:ascii="Book Antiqua" w:hAnsi="Book Antiqua"/>
          <w:b/>
          <w:bCs/>
          <w:sz w:val="16"/>
          <w:szCs w:val="16"/>
        </w:rPr>
        <w:t>;</w:t>
      </w:r>
      <w:r w:rsidR="00523A54" w:rsidRPr="0050086C">
        <w:rPr>
          <w:rFonts w:ascii="Book Antiqua" w:hAnsi="Book Antiqua"/>
          <w:b/>
          <w:bCs/>
          <w:sz w:val="16"/>
          <w:szCs w:val="16"/>
        </w:rPr>
        <w:t xml:space="preserve"> </w:t>
      </w:r>
      <w:r w:rsidR="00523A54" w:rsidRPr="0050086C">
        <w:rPr>
          <w:rFonts w:ascii="Book Antiqua" w:hAnsi="Book Antiqua" w:cs="Arial"/>
          <w:b/>
          <w:bCs/>
          <w:color w:val="FF0000"/>
          <w:sz w:val="16"/>
          <w:szCs w:val="16"/>
          <w:u w:val="single"/>
        </w:rPr>
        <w:t>(MPGO-2013)</w:t>
      </w:r>
      <w:r w:rsidR="00487B7D" w:rsidRPr="0050086C">
        <w:rPr>
          <w:rFonts w:ascii="Book Antiqua" w:hAnsi="Book Antiqua"/>
          <w:sz w:val="16"/>
          <w:szCs w:val="16"/>
        </w:rPr>
        <w:t xml:space="preserve"> </w:t>
      </w:r>
      <w:r w:rsidR="00487B7D" w:rsidRPr="0050086C">
        <w:rPr>
          <w:rFonts w:ascii="Book Antiqua" w:hAnsi="Book Antiqua"/>
          <w:b/>
          <w:color w:val="FF0000"/>
          <w:sz w:val="16"/>
          <w:szCs w:val="16"/>
          <w:u w:val="single"/>
        </w:rPr>
        <w:t>(Cartórios/TJMG-2015)</w:t>
      </w:r>
      <w:r w:rsidR="00523A54" w:rsidRPr="0050086C">
        <w:rPr>
          <w:rFonts w:ascii="Book Antiqua" w:hAnsi="Book Antiqua"/>
          <w:b/>
          <w:color w:val="FF0000"/>
          <w:sz w:val="16"/>
          <w:szCs w:val="16"/>
        </w:rPr>
        <w:t xml:space="preserve"> </w:t>
      </w:r>
      <w:r w:rsidR="00523A54" w:rsidRPr="0050086C">
        <w:rPr>
          <w:rFonts w:ascii="Book Antiqua" w:hAnsi="Book Antiqua" w:cs="Arial"/>
          <w:b/>
          <w:bCs/>
          <w:color w:val="FF0000"/>
          <w:sz w:val="16"/>
          <w:szCs w:val="16"/>
          <w:u w:val="single"/>
        </w:rPr>
        <w:t>(Cartórios/TJGO-2021)</w:t>
      </w:r>
    </w:p>
    <w:tbl>
      <w:tblPr>
        <w:tblStyle w:val="Tabelacomgrade"/>
        <w:tblW w:w="0" w:type="auto"/>
        <w:shd w:val="clear" w:color="auto" w:fill="CCFFFF"/>
        <w:tblLook w:val="04A0" w:firstRow="1" w:lastRow="0" w:firstColumn="1" w:lastColumn="0" w:noHBand="0" w:noVBand="1"/>
      </w:tblPr>
      <w:tblGrid>
        <w:gridCol w:w="8494"/>
      </w:tblGrid>
      <w:tr w:rsidR="009A438D" w:rsidRPr="00536F81" w14:paraId="5B0DD807" w14:textId="77777777" w:rsidTr="0030588D">
        <w:tc>
          <w:tcPr>
            <w:tcW w:w="8494" w:type="dxa"/>
            <w:shd w:val="clear" w:color="auto" w:fill="CCFFFF"/>
          </w:tcPr>
          <w:p w14:paraId="30983AA0" w14:textId="19447679" w:rsidR="009A438D" w:rsidRPr="009A438D" w:rsidRDefault="009A438D" w:rsidP="0030588D">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w:t>
            </w:r>
            <w:r>
              <w:rPr>
                <w:rFonts w:ascii="Book Antiqua" w:hAnsi="Book Antiqua"/>
                <w:b/>
                <w:sz w:val="19"/>
                <w:szCs w:val="19"/>
                <w:highlight w:val="yellow"/>
              </w:rPr>
              <w:t>GO-2013</w:t>
            </w:r>
            <w:r w:rsidRPr="00536F81">
              <w:rPr>
                <w:rFonts w:ascii="Book Antiqua" w:hAnsi="Book Antiqua"/>
                <w:b/>
                <w:sz w:val="19"/>
                <w:szCs w:val="19"/>
              </w:rPr>
              <w:t xml:space="preserve">): </w:t>
            </w:r>
            <w:r w:rsidRPr="009A438D">
              <w:rPr>
                <w:rFonts w:ascii="Book Antiqua" w:hAnsi="Book Antiqua"/>
                <w:sz w:val="19"/>
                <w:szCs w:val="19"/>
              </w:rPr>
              <w:t>Caso o falido não apresente, no prazo máximo de 05 dias, relação nominal dos credores, Indicando endereço, importância, natureza e classificação dos respectivos créditos:</w:t>
            </w:r>
            <w:r>
              <w:rPr>
                <w:rFonts w:ascii="Book Antiqua" w:hAnsi="Book Antiqua"/>
                <w:sz w:val="19"/>
                <w:szCs w:val="19"/>
              </w:rPr>
              <w:t xml:space="preserve"> </w:t>
            </w:r>
            <w:r w:rsidRPr="009A438D">
              <w:rPr>
                <w:rFonts w:ascii="Book Antiqua" w:hAnsi="Book Antiqua"/>
                <w:sz w:val="19"/>
                <w:szCs w:val="19"/>
              </w:rPr>
              <w:t>estará sujeito à desobediência.</w:t>
            </w:r>
            <w:r w:rsidRPr="00536F81">
              <w:rPr>
                <w:rFonts w:ascii="Book Antiqua" w:hAnsi="Book Antiqua"/>
                <w:sz w:val="19"/>
                <w:szCs w:val="19"/>
              </w:rPr>
              <w:t xml:space="preserve"> </w:t>
            </w:r>
            <w:r w:rsidRPr="00536F81">
              <w:rPr>
                <w:rFonts w:ascii="Book Antiqua" w:hAnsi="Book Antiqua"/>
                <w:b/>
                <w:sz w:val="19"/>
                <w:szCs w:val="19"/>
              </w:rPr>
              <w:t xml:space="preserve">BL: art. 99, </w:t>
            </w:r>
            <w:r>
              <w:rPr>
                <w:rFonts w:ascii="Book Antiqua" w:hAnsi="Book Antiqua"/>
                <w:b/>
                <w:sz w:val="19"/>
                <w:szCs w:val="19"/>
              </w:rPr>
              <w:t>I</w:t>
            </w:r>
            <w:r w:rsidRPr="00536F81">
              <w:rPr>
                <w:rFonts w:ascii="Book Antiqua" w:hAnsi="Book Antiqua"/>
                <w:b/>
                <w:sz w:val="19"/>
                <w:szCs w:val="19"/>
              </w:rPr>
              <w:t>II da LRF.</w:t>
            </w:r>
          </w:p>
        </w:tc>
      </w:tr>
    </w:tbl>
    <w:p w14:paraId="5D42633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explicitará</w:t>
      </w:r>
      <w:proofErr w:type="gramEnd"/>
      <w:r w:rsidRPr="00536F81">
        <w:rPr>
          <w:rFonts w:ascii="Book Antiqua" w:hAnsi="Book Antiqua"/>
          <w:sz w:val="19"/>
          <w:szCs w:val="19"/>
        </w:rPr>
        <w:t xml:space="preserve"> o prazo para as habilitações de crédito, observado o disposto no § 1</w:t>
      </w:r>
      <w:r w:rsidRPr="00536F81">
        <w:rPr>
          <w:rFonts w:ascii="Book Antiqua" w:hAnsi="Book Antiqua"/>
          <w:sz w:val="19"/>
          <w:szCs w:val="19"/>
          <w:u w:val="single"/>
          <w:vertAlign w:val="superscript"/>
        </w:rPr>
        <w:t>o</w:t>
      </w:r>
      <w:r w:rsidRPr="00536F81">
        <w:rPr>
          <w:rFonts w:ascii="Book Antiqua" w:hAnsi="Book Antiqua"/>
          <w:sz w:val="19"/>
          <w:szCs w:val="19"/>
        </w:rPr>
        <w:t xml:space="preserve"> do art. 7</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desta Lei;</w:t>
      </w:r>
    </w:p>
    <w:p w14:paraId="5D426332" w14:textId="4B772DF2" w:rsidR="004253F2" w:rsidRPr="0050086C" w:rsidRDefault="004253F2" w:rsidP="004252C7">
      <w:pPr>
        <w:spacing w:before="100" w:beforeAutospacing="1" w:after="100" w:afterAutospacing="1"/>
        <w:jc w:val="both"/>
        <w:rPr>
          <w:rFonts w:ascii="Book Antiqua" w:hAnsi="Book Antiqua"/>
          <w:sz w:val="16"/>
          <w:szCs w:val="16"/>
          <w:u w:val="single"/>
        </w:rPr>
      </w:pPr>
      <w:r w:rsidRPr="00523A54">
        <w:rPr>
          <w:rFonts w:ascii="Book Antiqua" w:hAnsi="Book Antiqua"/>
          <w:b/>
          <w:bCs/>
          <w:sz w:val="19"/>
          <w:szCs w:val="19"/>
        </w:rPr>
        <w:t xml:space="preserve">        V – </w:t>
      </w:r>
      <w:proofErr w:type="gramStart"/>
      <w:r w:rsidRPr="00523A54">
        <w:rPr>
          <w:rFonts w:ascii="Book Antiqua" w:hAnsi="Book Antiqua"/>
          <w:b/>
          <w:bCs/>
          <w:sz w:val="19"/>
          <w:szCs w:val="19"/>
        </w:rPr>
        <w:t>ordenará</w:t>
      </w:r>
      <w:proofErr w:type="gramEnd"/>
      <w:r w:rsidRPr="00523A54">
        <w:rPr>
          <w:rFonts w:ascii="Book Antiqua" w:hAnsi="Book Antiqua"/>
          <w:b/>
          <w:bCs/>
          <w:sz w:val="19"/>
          <w:szCs w:val="19"/>
        </w:rPr>
        <w:t xml:space="preserve"> a suspensão de todas as ações ou execuções contra o falido, ressalvadas as hipóteses previstas nos §§ 1</w:t>
      </w:r>
      <w:r w:rsidRPr="00523A54">
        <w:rPr>
          <w:rFonts w:ascii="Book Antiqua" w:hAnsi="Book Antiqua"/>
          <w:b/>
          <w:bCs/>
          <w:sz w:val="19"/>
          <w:szCs w:val="19"/>
          <w:u w:val="single"/>
          <w:vertAlign w:val="superscript"/>
        </w:rPr>
        <w:t>o</w:t>
      </w:r>
      <w:r w:rsidRPr="00523A54">
        <w:rPr>
          <w:rFonts w:ascii="Book Antiqua" w:hAnsi="Book Antiqua"/>
          <w:b/>
          <w:bCs/>
          <w:sz w:val="19"/>
          <w:szCs w:val="19"/>
        </w:rPr>
        <w:t xml:space="preserve"> e 2</w:t>
      </w:r>
      <w:r w:rsidRPr="00523A54">
        <w:rPr>
          <w:rFonts w:ascii="Book Antiqua" w:hAnsi="Book Antiqua"/>
          <w:b/>
          <w:bCs/>
          <w:sz w:val="19"/>
          <w:szCs w:val="19"/>
          <w:u w:val="single"/>
          <w:vertAlign w:val="superscript"/>
        </w:rPr>
        <w:t>o</w:t>
      </w:r>
      <w:r w:rsidRPr="00523A54">
        <w:rPr>
          <w:rFonts w:ascii="Book Antiqua" w:hAnsi="Book Antiqua"/>
          <w:b/>
          <w:bCs/>
          <w:sz w:val="19"/>
          <w:szCs w:val="19"/>
        </w:rPr>
        <w:t xml:space="preserve"> do art. 6</w:t>
      </w:r>
      <w:r w:rsidRPr="00523A54">
        <w:rPr>
          <w:rFonts w:ascii="Book Antiqua" w:hAnsi="Book Antiqua"/>
          <w:b/>
          <w:bCs/>
          <w:sz w:val="19"/>
          <w:szCs w:val="19"/>
          <w:u w:val="single"/>
          <w:vertAlign w:val="superscript"/>
        </w:rPr>
        <w:t>o</w:t>
      </w:r>
      <w:r w:rsidRPr="00523A54">
        <w:rPr>
          <w:rFonts w:ascii="Book Antiqua" w:hAnsi="Book Antiqua"/>
          <w:b/>
          <w:bCs/>
          <w:sz w:val="19"/>
          <w:szCs w:val="19"/>
        </w:rPr>
        <w:t xml:space="preserve"> desta Lei</w:t>
      </w:r>
      <w:r w:rsidRPr="0050086C">
        <w:rPr>
          <w:rFonts w:ascii="Book Antiqua" w:hAnsi="Book Antiqua"/>
          <w:sz w:val="16"/>
          <w:szCs w:val="16"/>
        </w:rPr>
        <w:t>;</w:t>
      </w:r>
      <w:r w:rsidR="005C2AB1" w:rsidRPr="0050086C">
        <w:rPr>
          <w:rFonts w:ascii="Book Antiqua" w:hAnsi="Book Antiqua"/>
          <w:sz w:val="16"/>
          <w:szCs w:val="16"/>
        </w:rPr>
        <w:t xml:space="preserve"> </w:t>
      </w:r>
      <w:r w:rsidR="005C2AB1" w:rsidRPr="0050086C">
        <w:rPr>
          <w:rFonts w:ascii="Book Antiqua" w:hAnsi="Book Antiqua"/>
          <w:b/>
          <w:color w:val="FF0000"/>
          <w:sz w:val="16"/>
          <w:szCs w:val="16"/>
          <w:u w:val="single"/>
        </w:rPr>
        <w:t>(DPEPB-2014)</w:t>
      </w:r>
      <w:r w:rsidR="00CE3EC8" w:rsidRPr="0050086C">
        <w:rPr>
          <w:rFonts w:ascii="Book Antiqua" w:hAnsi="Book Antiqua"/>
          <w:sz w:val="16"/>
          <w:szCs w:val="16"/>
        </w:rPr>
        <w:t xml:space="preserve"> </w:t>
      </w:r>
      <w:r w:rsidR="00CE3EC8" w:rsidRPr="0050086C">
        <w:rPr>
          <w:rFonts w:ascii="Book Antiqua" w:hAnsi="Book Antiqua"/>
          <w:b/>
          <w:color w:val="FF0000"/>
          <w:sz w:val="16"/>
          <w:szCs w:val="16"/>
          <w:u w:val="single"/>
        </w:rPr>
        <w:t>(MPSC-2019)</w:t>
      </w:r>
      <w:r w:rsidR="003210DC" w:rsidRPr="0050086C">
        <w:rPr>
          <w:rFonts w:ascii="Book Antiqua" w:hAnsi="Book Antiqua"/>
          <w:b/>
          <w:color w:val="FF0000"/>
          <w:sz w:val="16"/>
          <w:szCs w:val="16"/>
        </w:rPr>
        <w:t xml:space="preserve"> </w:t>
      </w:r>
    </w:p>
    <w:p w14:paraId="5D426333" w14:textId="642A04C1" w:rsidR="004253F2" w:rsidRPr="001177EB" w:rsidRDefault="004253F2" w:rsidP="004252C7">
      <w:pPr>
        <w:spacing w:before="100" w:beforeAutospacing="1" w:after="100" w:afterAutospacing="1"/>
        <w:jc w:val="both"/>
        <w:rPr>
          <w:rFonts w:ascii="Book Antiqua" w:hAnsi="Book Antiqua"/>
          <w:b/>
          <w:bCs/>
          <w:sz w:val="16"/>
          <w:szCs w:val="16"/>
          <w:u w:val="single"/>
        </w:rPr>
      </w:pPr>
      <w:r w:rsidRPr="001177EB">
        <w:rPr>
          <w:rFonts w:ascii="Book Antiqua" w:hAnsi="Book Antiqua"/>
          <w:b/>
          <w:bCs/>
          <w:sz w:val="19"/>
          <w:szCs w:val="19"/>
        </w:rPr>
        <w:t xml:space="preserve">        VI – </w:t>
      </w:r>
      <w:r w:rsidRPr="001177EB">
        <w:rPr>
          <w:rFonts w:ascii="Book Antiqua" w:hAnsi="Book Antiqua"/>
          <w:b/>
          <w:bCs/>
          <w:caps/>
          <w:sz w:val="19"/>
          <w:szCs w:val="19"/>
          <w:highlight w:val="green"/>
        </w:rPr>
        <w:t>proibirá</w:t>
      </w:r>
      <w:r w:rsidRPr="001177EB">
        <w:rPr>
          <w:rFonts w:ascii="Book Antiqua" w:hAnsi="Book Antiqua"/>
          <w:b/>
          <w:bCs/>
          <w:sz w:val="19"/>
          <w:szCs w:val="19"/>
        </w:rPr>
        <w:t xml:space="preserve"> </w:t>
      </w:r>
      <w:r w:rsidRPr="001177EB">
        <w:rPr>
          <w:rFonts w:ascii="Book Antiqua" w:hAnsi="Book Antiqua"/>
          <w:b/>
          <w:bCs/>
          <w:sz w:val="19"/>
          <w:szCs w:val="19"/>
          <w:highlight w:val="yellow"/>
        </w:rPr>
        <w:t>a prática</w:t>
      </w:r>
      <w:r w:rsidRPr="001177EB">
        <w:rPr>
          <w:rFonts w:ascii="Book Antiqua" w:hAnsi="Book Antiqua"/>
          <w:b/>
          <w:bCs/>
          <w:sz w:val="19"/>
          <w:szCs w:val="19"/>
        </w:rPr>
        <w:t xml:space="preserve"> </w:t>
      </w:r>
      <w:r w:rsidRPr="001177EB">
        <w:rPr>
          <w:rFonts w:ascii="Book Antiqua" w:hAnsi="Book Antiqua"/>
          <w:b/>
          <w:bCs/>
          <w:sz w:val="19"/>
          <w:szCs w:val="19"/>
          <w:highlight w:val="cyan"/>
        </w:rPr>
        <w:t>de qualquer ato</w:t>
      </w:r>
      <w:r w:rsidRPr="001177EB">
        <w:rPr>
          <w:rFonts w:ascii="Book Antiqua" w:hAnsi="Book Antiqua"/>
          <w:b/>
          <w:bCs/>
          <w:sz w:val="19"/>
          <w:szCs w:val="19"/>
        </w:rPr>
        <w:t xml:space="preserve"> de </w:t>
      </w:r>
      <w:r w:rsidRPr="001177EB">
        <w:rPr>
          <w:rFonts w:ascii="Book Antiqua" w:hAnsi="Book Antiqua"/>
          <w:b/>
          <w:bCs/>
          <w:caps/>
          <w:sz w:val="19"/>
          <w:szCs w:val="19"/>
          <w:shd w:val="clear" w:color="auto" w:fill="F7CAAC" w:themeFill="accent2" w:themeFillTint="66"/>
        </w:rPr>
        <w:t>disposição</w:t>
      </w:r>
      <w:r w:rsidRPr="001177EB">
        <w:rPr>
          <w:rFonts w:ascii="Book Antiqua" w:hAnsi="Book Antiqua"/>
          <w:b/>
          <w:bCs/>
          <w:sz w:val="19"/>
          <w:szCs w:val="19"/>
        </w:rPr>
        <w:t xml:space="preserve"> ou </w:t>
      </w:r>
      <w:r w:rsidRPr="001177EB">
        <w:rPr>
          <w:rFonts w:ascii="Book Antiqua" w:hAnsi="Book Antiqua"/>
          <w:b/>
          <w:bCs/>
          <w:caps/>
          <w:sz w:val="19"/>
          <w:szCs w:val="19"/>
          <w:shd w:val="clear" w:color="auto" w:fill="F7CAAC" w:themeFill="accent2" w:themeFillTint="66"/>
        </w:rPr>
        <w:t>oneração de bens</w:t>
      </w:r>
      <w:r w:rsidRPr="001177EB">
        <w:rPr>
          <w:rFonts w:ascii="Book Antiqua" w:hAnsi="Book Antiqua"/>
          <w:b/>
          <w:bCs/>
          <w:sz w:val="19"/>
          <w:szCs w:val="19"/>
        </w:rPr>
        <w:t xml:space="preserve"> </w:t>
      </w:r>
      <w:r w:rsidRPr="001177EB">
        <w:rPr>
          <w:rFonts w:ascii="Book Antiqua" w:hAnsi="Book Antiqua"/>
          <w:b/>
          <w:bCs/>
          <w:sz w:val="19"/>
          <w:szCs w:val="19"/>
          <w:highlight w:val="yellow"/>
        </w:rPr>
        <w:t>do falido</w:t>
      </w:r>
      <w:r w:rsidRPr="001177EB">
        <w:rPr>
          <w:rFonts w:ascii="Book Antiqua" w:hAnsi="Book Antiqua"/>
          <w:b/>
          <w:bCs/>
          <w:sz w:val="19"/>
          <w:szCs w:val="19"/>
        </w:rPr>
        <w:t xml:space="preserve">, submetendo-os preliminarmente à autorização judicial e do Comitê, se houver, </w:t>
      </w:r>
      <w:r w:rsidRPr="001177EB">
        <w:rPr>
          <w:rFonts w:ascii="Book Antiqua" w:hAnsi="Book Antiqua"/>
          <w:b/>
          <w:bCs/>
          <w:caps/>
          <w:sz w:val="19"/>
          <w:szCs w:val="19"/>
          <w:highlight w:val="green"/>
        </w:rPr>
        <w:t>ressalvados</w:t>
      </w:r>
      <w:r w:rsidRPr="001177EB">
        <w:rPr>
          <w:rFonts w:ascii="Book Antiqua" w:hAnsi="Book Antiqua"/>
          <w:b/>
          <w:bCs/>
          <w:sz w:val="19"/>
          <w:szCs w:val="19"/>
        </w:rPr>
        <w:t xml:space="preserve"> </w:t>
      </w:r>
      <w:r w:rsidRPr="001177EB">
        <w:rPr>
          <w:rFonts w:ascii="Book Antiqua" w:hAnsi="Book Antiqua"/>
          <w:b/>
          <w:bCs/>
          <w:sz w:val="19"/>
          <w:szCs w:val="19"/>
          <w:highlight w:val="cyan"/>
        </w:rPr>
        <w:t>os bens cuja venda faça parte das atividades normais do devedor</w:t>
      </w:r>
      <w:r w:rsidRPr="001177EB">
        <w:rPr>
          <w:rFonts w:ascii="Book Antiqua" w:hAnsi="Book Antiqua"/>
          <w:b/>
          <w:bCs/>
          <w:sz w:val="19"/>
          <w:szCs w:val="19"/>
        </w:rPr>
        <w:t xml:space="preserve"> se autorizada a continuação provisória nos termos do inciso XI do caput deste artigo</w:t>
      </w:r>
      <w:r w:rsidRPr="001177EB">
        <w:rPr>
          <w:rFonts w:ascii="Book Antiqua" w:hAnsi="Book Antiqua"/>
          <w:b/>
          <w:bCs/>
          <w:sz w:val="16"/>
          <w:szCs w:val="16"/>
        </w:rPr>
        <w:t>;</w:t>
      </w:r>
      <w:r w:rsidR="00487B7D" w:rsidRPr="001177EB">
        <w:rPr>
          <w:rFonts w:ascii="Book Antiqua" w:hAnsi="Book Antiqua"/>
          <w:b/>
          <w:bCs/>
          <w:sz w:val="16"/>
          <w:szCs w:val="16"/>
        </w:rPr>
        <w:t xml:space="preserve"> </w:t>
      </w:r>
      <w:r w:rsidR="00487B7D" w:rsidRPr="001177EB">
        <w:rPr>
          <w:rFonts w:ascii="Book Antiqua" w:hAnsi="Book Antiqua"/>
          <w:b/>
          <w:bCs/>
          <w:color w:val="FF0000"/>
          <w:sz w:val="16"/>
          <w:szCs w:val="16"/>
          <w:u w:val="single"/>
        </w:rPr>
        <w:t>(Cartórios/TJMG-2015)</w:t>
      </w:r>
      <w:r w:rsidR="0026174F" w:rsidRPr="001177EB">
        <w:rPr>
          <w:rFonts w:ascii="Book Antiqua" w:hAnsi="Book Antiqua"/>
          <w:b/>
          <w:bCs/>
          <w:sz w:val="16"/>
          <w:szCs w:val="16"/>
        </w:rPr>
        <w:t xml:space="preserve"> </w:t>
      </w:r>
      <w:r w:rsidR="0026174F" w:rsidRPr="001177EB">
        <w:rPr>
          <w:rFonts w:ascii="Book Antiqua" w:hAnsi="Book Antiqua"/>
          <w:b/>
          <w:bCs/>
          <w:color w:val="FF0000"/>
          <w:sz w:val="16"/>
          <w:szCs w:val="16"/>
          <w:u w:val="single"/>
        </w:rPr>
        <w:t>(TJRS-2016)</w:t>
      </w:r>
      <w:r w:rsidR="00062639" w:rsidRPr="001177EB">
        <w:rPr>
          <w:rFonts w:ascii="Book Antiqua" w:hAnsi="Book Antiqua"/>
          <w:b/>
          <w:bCs/>
          <w:color w:val="FF0000"/>
          <w:sz w:val="16"/>
          <w:szCs w:val="16"/>
        </w:rPr>
        <w:t xml:space="preserve"> </w:t>
      </w:r>
      <w:r w:rsidR="00062639" w:rsidRPr="001177EB">
        <w:rPr>
          <w:rFonts w:ascii="Book Antiqua" w:hAnsi="Book Antiqua"/>
          <w:b/>
          <w:bCs/>
          <w:color w:val="FF0000"/>
          <w:sz w:val="16"/>
          <w:szCs w:val="16"/>
          <w:u w:val="single"/>
        </w:rPr>
        <w:t>(PGEAM-2016)</w:t>
      </w:r>
    </w:p>
    <w:p w14:paraId="5D426334" w14:textId="2EF0C067" w:rsidR="004253F2" w:rsidRPr="001177EB" w:rsidRDefault="004253F2" w:rsidP="004252C7">
      <w:pPr>
        <w:spacing w:before="100" w:beforeAutospacing="1" w:after="100" w:afterAutospacing="1"/>
        <w:jc w:val="both"/>
        <w:rPr>
          <w:rFonts w:ascii="Book Antiqua" w:hAnsi="Book Antiqua"/>
          <w:b/>
          <w:bCs/>
          <w:sz w:val="16"/>
          <w:szCs w:val="16"/>
          <w:u w:val="single"/>
        </w:rPr>
      </w:pPr>
      <w:r w:rsidRPr="001177EB">
        <w:rPr>
          <w:rFonts w:ascii="Book Antiqua" w:hAnsi="Book Antiqua"/>
          <w:b/>
          <w:bCs/>
          <w:sz w:val="19"/>
          <w:szCs w:val="19"/>
        </w:rPr>
        <w:t xml:space="preserve">        VII – </w:t>
      </w:r>
      <w:r w:rsidRPr="001177EB">
        <w:rPr>
          <w:rFonts w:ascii="Book Antiqua" w:hAnsi="Book Antiqua"/>
          <w:b/>
          <w:bCs/>
          <w:caps/>
          <w:sz w:val="19"/>
          <w:szCs w:val="19"/>
          <w:highlight w:val="green"/>
        </w:rPr>
        <w:t>determinará</w:t>
      </w:r>
      <w:r w:rsidRPr="001177EB">
        <w:rPr>
          <w:rFonts w:ascii="Book Antiqua" w:hAnsi="Book Antiqua"/>
          <w:b/>
          <w:bCs/>
          <w:sz w:val="19"/>
          <w:szCs w:val="19"/>
        </w:rPr>
        <w:t xml:space="preserve"> as </w:t>
      </w:r>
      <w:r w:rsidRPr="001177EB">
        <w:rPr>
          <w:rFonts w:ascii="Book Antiqua" w:hAnsi="Book Antiqua"/>
          <w:b/>
          <w:bCs/>
          <w:sz w:val="19"/>
          <w:szCs w:val="19"/>
          <w:highlight w:val="yellow"/>
        </w:rPr>
        <w:t>diligências necessárias</w:t>
      </w:r>
      <w:r w:rsidRPr="001177EB">
        <w:rPr>
          <w:rFonts w:ascii="Book Antiqua" w:hAnsi="Book Antiqua"/>
          <w:b/>
          <w:bCs/>
          <w:sz w:val="19"/>
          <w:szCs w:val="19"/>
        </w:rPr>
        <w:t xml:space="preserve"> </w:t>
      </w:r>
      <w:r w:rsidRPr="001177EB">
        <w:rPr>
          <w:rFonts w:ascii="Book Antiqua" w:hAnsi="Book Antiqua"/>
          <w:b/>
          <w:bCs/>
          <w:sz w:val="19"/>
          <w:szCs w:val="19"/>
          <w:highlight w:val="cyan"/>
        </w:rPr>
        <w:t>para salvaguardar os interesses</w:t>
      </w:r>
      <w:r w:rsidRPr="001177EB">
        <w:rPr>
          <w:rFonts w:ascii="Book Antiqua" w:hAnsi="Book Antiqua"/>
          <w:b/>
          <w:bCs/>
          <w:sz w:val="19"/>
          <w:szCs w:val="19"/>
        </w:rPr>
        <w:t xml:space="preserve"> </w:t>
      </w:r>
      <w:r w:rsidRPr="001177EB">
        <w:rPr>
          <w:rFonts w:ascii="Book Antiqua" w:hAnsi="Book Antiqua"/>
          <w:b/>
          <w:bCs/>
          <w:sz w:val="19"/>
          <w:szCs w:val="19"/>
          <w:highlight w:val="yellow"/>
        </w:rPr>
        <w:t>das partes envolvidas</w:t>
      </w:r>
      <w:r w:rsidRPr="001177EB">
        <w:rPr>
          <w:rFonts w:ascii="Book Antiqua" w:hAnsi="Book Antiqua"/>
          <w:b/>
          <w:bCs/>
          <w:sz w:val="19"/>
          <w:szCs w:val="19"/>
        </w:rPr>
        <w:t xml:space="preserve">, </w:t>
      </w:r>
      <w:r w:rsidRPr="001177EB">
        <w:rPr>
          <w:rFonts w:ascii="Book Antiqua" w:hAnsi="Book Antiqua"/>
          <w:b/>
          <w:bCs/>
          <w:caps/>
          <w:sz w:val="19"/>
          <w:szCs w:val="19"/>
          <w:highlight w:val="green"/>
        </w:rPr>
        <w:t>podendo ordenar</w:t>
      </w:r>
      <w:r w:rsidRPr="001177EB">
        <w:rPr>
          <w:rFonts w:ascii="Book Antiqua" w:hAnsi="Book Antiqua"/>
          <w:b/>
          <w:bCs/>
          <w:sz w:val="19"/>
          <w:szCs w:val="19"/>
        </w:rPr>
        <w:t xml:space="preserve"> a </w:t>
      </w:r>
      <w:r w:rsidRPr="001177EB">
        <w:rPr>
          <w:rFonts w:ascii="Book Antiqua" w:hAnsi="Book Antiqua"/>
          <w:b/>
          <w:bCs/>
          <w:caps/>
          <w:sz w:val="19"/>
          <w:szCs w:val="19"/>
          <w:shd w:val="clear" w:color="auto" w:fill="F7CAAC" w:themeFill="accent2" w:themeFillTint="66"/>
        </w:rPr>
        <w:t>prisão preventiva</w:t>
      </w:r>
      <w:r w:rsidRPr="001177EB">
        <w:rPr>
          <w:rFonts w:ascii="Book Antiqua" w:hAnsi="Book Antiqua"/>
          <w:b/>
          <w:bCs/>
          <w:sz w:val="19"/>
          <w:szCs w:val="19"/>
        </w:rPr>
        <w:t xml:space="preserve"> </w:t>
      </w:r>
      <w:r w:rsidRPr="001177EB">
        <w:rPr>
          <w:rFonts w:ascii="Book Antiqua" w:hAnsi="Book Antiqua"/>
          <w:b/>
          <w:bCs/>
          <w:sz w:val="19"/>
          <w:szCs w:val="19"/>
          <w:highlight w:val="yellow"/>
        </w:rPr>
        <w:t>do falido</w:t>
      </w:r>
      <w:r w:rsidRPr="001177EB">
        <w:rPr>
          <w:rFonts w:ascii="Book Antiqua" w:hAnsi="Book Antiqua"/>
          <w:b/>
          <w:bCs/>
          <w:sz w:val="19"/>
          <w:szCs w:val="19"/>
        </w:rPr>
        <w:t xml:space="preserve"> ou </w:t>
      </w:r>
      <w:r w:rsidRPr="001177EB">
        <w:rPr>
          <w:rFonts w:ascii="Book Antiqua" w:hAnsi="Book Antiqua"/>
          <w:b/>
          <w:bCs/>
          <w:sz w:val="19"/>
          <w:szCs w:val="19"/>
          <w:highlight w:val="yellow"/>
        </w:rPr>
        <w:t>de seus administradores</w:t>
      </w:r>
      <w:r w:rsidRPr="001177EB">
        <w:rPr>
          <w:rFonts w:ascii="Book Antiqua" w:hAnsi="Book Antiqua"/>
          <w:b/>
          <w:bCs/>
          <w:sz w:val="19"/>
          <w:szCs w:val="19"/>
        </w:rPr>
        <w:t xml:space="preserve"> quando requerida com fundamento em provas da prática de crime definido nesta Lei</w:t>
      </w:r>
      <w:r w:rsidRPr="001177EB">
        <w:rPr>
          <w:rFonts w:ascii="Book Antiqua" w:hAnsi="Book Antiqua"/>
          <w:b/>
          <w:bCs/>
          <w:sz w:val="18"/>
          <w:szCs w:val="18"/>
        </w:rPr>
        <w:t>;</w:t>
      </w:r>
      <w:r w:rsidR="00523A54" w:rsidRPr="001177EB">
        <w:rPr>
          <w:rFonts w:ascii="Book Antiqua" w:hAnsi="Book Antiqua"/>
          <w:b/>
          <w:bCs/>
          <w:sz w:val="18"/>
          <w:szCs w:val="18"/>
        </w:rPr>
        <w:t xml:space="preserve"> </w:t>
      </w:r>
      <w:r w:rsidR="00523A54" w:rsidRPr="001177EB">
        <w:rPr>
          <w:rFonts w:ascii="Book Antiqua" w:hAnsi="Book Antiqua" w:cs="Arial"/>
          <w:b/>
          <w:bCs/>
          <w:color w:val="FF0000"/>
          <w:sz w:val="16"/>
          <w:szCs w:val="16"/>
          <w:u w:val="single"/>
        </w:rPr>
        <w:t>(MPSP-2008)</w:t>
      </w:r>
      <w:r w:rsidR="00523A54" w:rsidRPr="001177EB">
        <w:rPr>
          <w:rFonts w:ascii="Book Antiqua" w:hAnsi="Book Antiqua" w:cs="Arial"/>
          <w:b/>
          <w:bCs/>
          <w:color w:val="FF0000"/>
          <w:sz w:val="16"/>
          <w:szCs w:val="16"/>
        </w:rPr>
        <w:t xml:space="preserve"> </w:t>
      </w:r>
      <w:r w:rsidR="00523A54" w:rsidRPr="001177EB">
        <w:rPr>
          <w:rFonts w:ascii="Book Antiqua" w:hAnsi="Book Antiqua" w:cs="Arial"/>
          <w:b/>
          <w:bCs/>
          <w:color w:val="FF0000"/>
          <w:sz w:val="16"/>
          <w:szCs w:val="16"/>
          <w:u w:val="single"/>
        </w:rPr>
        <w:t>(TJSP-2013)</w:t>
      </w:r>
      <w:r w:rsidR="009C667A" w:rsidRPr="001177EB">
        <w:rPr>
          <w:rFonts w:ascii="Book Antiqua" w:hAnsi="Book Antiqua"/>
          <w:b/>
          <w:bCs/>
          <w:sz w:val="18"/>
          <w:szCs w:val="18"/>
        </w:rPr>
        <w:t xml:space="preserve"> </w:t>
      </w:r>
      <w:r w:rsidR="009C667A" w:rsidRPr="001177EB">
        <w:rPr>
          <w:rFonts w:ascii="Book Antiqua" w:hAnsi="Book Antiqua"/>
          <w:b/>
          <w:bCs/>
          <w:color w:val="FF0000"/>
          <w:sz w:val="16"/>
          <w:szCs w:val="16"/>
          <w:u w:val="single"/>
        </w:rPr>
        <w:t>(TJSC-2019)</w:t>
      </w:r>
    </w:p>
    <w:tbl>
      <w:tblPr>
        <w:tblStyle w:val="Tabelacomgrade"/>
        <w:tblW w:w="0" w:type="auto"/>
        <w:shd w:val="clear" w:color="auto" w:fill="CCFFFF"/>
        <w:tblLook w:val="04A0" w:firstRow="1" w:lastRow="0" w:firstColumn="1" w:lastColumn="0" w:noHBand="0" w:noVBand="1"/>
      </w:tblPr>
      <w:tblGrid>
        <w:gridCol w:w="8494"/>
      </w:tblGrid>
      <w:tr w:rsidR="00BE4487" w:rsidRPr="00536F81" w14:paraId="5D426338" w14:textId="77777777" w:rsidTr="00BE4487">
        <w:tc>
          <w:tcPr>
            <w:tcW w:w="8494" w:type="dxa"/>
            <w:shd w:val="clear" w:color="auto" w:fill="CCFFFF"/>
          </w:tcPr>
          <w:p w14:paraId="5D426335" w14:textId="77777777" w:rsidR="00BE4487" w:rsidRPr="00536F81" w:rsidRDefault="00BE4487" w:rsidP="0049366A">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TJSP</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2013</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VUNESP</w:t>
            </w:r>
            <w:r w:rsidRPr="00536F81">
              <w:rPr>
                <w:rFonts w:ascii="Book Antiqua" w:hAnsi="Book Antiqua"/>
                <w:b/>
                <w:sz w:val="19"/>
                <w:szCs w:val="19"/>
              </w:rPr>
              <w:t>)</w:t>
            </w:r>
            <w:r w:rsidRPr="00523A54">
              <w:rPr>
                <w:rFonts w:ascii="Book Antiqua" w:hAnsi="Book Antiqua"/>
                <w:bCs/>
                <w:sz w:val="19"/>
                <w:szCs w:val="19"/>
              </w:rPr>
              <w:t xml:space="preserve">: Na </w:t>
            </w:r>
            <w:r w:rsidRPr="00536F81">
              <w:rPr>
                <w:rFonts w:ascii="Book Antiqua" w:hAnsi="Book Antiqua"/>
                <w:sz w:val="19"/>
                <w:szCs w:val="19"/>
              </w:rPr>
              <w:t xml:space="preserve">sentença que decreta a falência, o Juiz poderá ordenar a prisão preventiva do falido ou de seus administradores, quando requerida com fundamento em prova da prática de crime definido na Lei 11.101/05. </w:t>
            </w:r>
            <w:r w:rsidRPr="00536F81">
              <w:rPr>
                <w:rFonts w:ascii="Book Antiqua" w:hAnsi="Book Antiqua"/>
                <w:b/>
                <w:sz w:val="19"/>
                <w:szCs w:val="19"/>
              </w:rPr>
              <w:t>BL: art. 99, VII da LRF.</w:t>
            </w:r>
          </w:p>
          <w:p w14:paraId="5D426336" w14:textId="77777777" w:rsidR="0049366A" w:rsidRPr="00536F81" w:rsidRDefault="0049366A" w:rsidP="0049366A">
            <w:pPr>
              <w:jc w:val="both"/>
              <w:rPr>
                <w:rFonts w:ascii="Book Antiqua" w:hAnsi="Book Antiqua"/>
                <w:b/>
                <w:sz w:val="19"/>
                <w:szCs w:val="19"/>
              </w:rPr>
            </w:pPr>
          </w:p>
          <w:p w14:paraId="5D426337" w14:textId="77777777" w:rsidR="0049366A" w:rsidRPr="00536F81" w:rsidRDefault="0049366A" w:rsidP="0049366A">
            <w:pPr>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MPSP-2008</w:t>
            </w:r>
            <w:r w:rsidRPr="00536F81">
              <w:rPr>
                <w:rFonts w:ascii="Book Antiqua" w:hAnsi="Book Antiqua"/>
                <w:b/>
                <w:sz w:val="19"/>
                <w:szCs w:val="19"/>
              </w:rPr>
              <w:t>)</w:t>
            </w:r>
            <w:r w:rsidRPr="00536F81">
              <w:rPr>
                <w:rFonts w:ascii="Book Antiqua" w:hAnsi="Book Antiqua"/>
                <w:sz w:val="19"/>
                <w:szCs w:val="19"/>
              </w:rPr>
              <w:t xml:space="preserve">: Embora prevista a competência do juiz criminal para o processo e julgamento da ação penal, admite-se que a prisão preventiva do falido e de seus administradores seja decretada na sentença de falência. </w:t>
            </w:r>
            <w:r w:rsidRPr="00536F81">
              <w:rPr>
                <w:rFonts w:ascii="Book Antiqua" w:hAnsi="Book Antiqua"/>
                <w:b/>
                <w:sz w:val="19"/>
                <w:szCs w:val="19"/>
              </w:rPr>
              <w:t>BL: art. 99, VII da LRF.</w:t>
            </w:r>
          </w:p>
        </w:tc>
      </w:tr>
    </w:tbl>
    <w:p w14:paraId="3F91A051" w14:textId="0F235693" w:rsidR="00C172A0" w:rsidRPr="0050086C" w:rsidRDefault="004253F2" w:rsidP="00C172A0">
      <w:pPr>
        <w:spacing w:before="100" w:beforeAutospacing="1" w:after="100" w:afterAutospacing="1"/>
        <w:jc w:val="both"/>
        <w:rPr>
          <w:rFonts w:ascii="Book Antiqua" w:hAnsi="Book Antiqua" w:cs="Arial"/>
          <w:b/>
          <w:bCs/>
          <w:color w:val="FF0000"/>
          <w:sz w:val="16"/>
          <w:szCs w:val="16"/>
        </w:rPr>
      </w:pPr>
      <w:r w:rsidRPr="00523A54">
        <w:rPr>
          <w:rFonts w:ascii="Book Antiqua" w:hAnsi="Book Antiqua"/>
          <w:b/>
          <w:bCs/>
          <w:sz w:val="19"/>
          <w:szCs w:val="19"/>
        </w:rPr>
        <w:t xml:space="preserve">        </w:t>
      </w:r>
      <w:r w:rsidR="00C172A0" w:rsidRPr="00523A54">
        <w:rPr>
          <w:rFonts w:ascii="Book Antiqua" w:hAnsi="Book Antiqua"/>
          <w:b/>
          <w:bCs/>
          <w:sz w:val="19"/>
          <w:szCs w:val="19"/>
        </w:rPr>
        <w:t>VIII - ordenará ao Registro Público de Empresas e à Secretaria Especial da Receita Federal do Brasil que procedam à anotação da falência no registro do devedor, para que dele constem a expressão “falido”, a data da decretação da falência e a inabilitação de que trata o art. 102 desta Lei</w:t>
      </w:r>
      <w:r w:rsidR="00C172A0" w:rsidRPr="0050086C">
        <w:rPr>
          <w:rFonts w:ascii="Book Antiqua" w:hAnsi="Book Antiqua"/>
          <w:sz w:val="16"/>
          <w:szCs w:val="16"/>
        </w:rPr>
        <w:t>;  </w:t>
      </w:r>
      <w:hyperlink r:id="rId322" w:anchor="art1" w:history="1">
        <w:r w:rsidR="00C172A0" w:rsidRPr="0050086C">
          <w:rPr>
            <w:rStyle w:val="Hyperlink"/>
            <w:rFonts w:ascii="Book Antiqua" w:hAnsi="Book Antiqua"/>
            <w:sz w:val="16"/>
            <w:szCs w:val="16"/>
          </w:rPr>
          <w:t>(Redação dada pela Lei nº 14.112, de 2020)</w:t>
        </w:r>
      </w:hyperlink>
      <w:r w:rsidR="00523A54" w:rsidRPr="0050086C">
        <w:rPr>
          <w:rStyle w:val="Hyperlink"/>
          <w:rFonts w:ascii="Book Antiqua" w:hAnsi="Book Antiqua"/>
          <w:sz w:val="16"/>
          <w:szCs w:val="16"/>
          <w:u w:val="none"/>
        </w:rPr>
        <w:t xml:space="preserve"> </w:t>
      </w:r>
      <w:r w:rsidR="00523A54" w:rsidRPr="0050086C">
        <w:rPr>
          <w:rFonts w:ascii="Book Antiqua" w:hAnsi="Book Antiqua" w:cs="Arial"/>
          <w:b/>
          <w:bCs/>
          <w:color w:val="FF0000"/>
          <w:sz w:val="16"/>
          <w:szCs w:val="16"/>
          <w:u w:val="single"/>
        </w:rPr>
        <w:t>(Cartórios/TJGO-2021)</w:t>
      </w:r>
    </w:p>
    <w:tbl>
      <w:tblPr>
        <w:tblStyle w:val="Tabelacomgrade"/>
        <w:tblW w:w="0" w:type="auto"/>
        <w:shd w:val="clear" w:color="auto" w:fill="CCFFFF"/>
        <w:tblLook w:val="04A0" w:firstRow="1" w:lastRow="0" w:firstColumn="1" w:lastColumn="0" w:noHBand="0" w:noVBand="1"/>
      </w:tblPr>
      <w:tblGrid>
        <w:gridCol w:w="8494"/>
      </w:tblGrid>
      <w:tr w:rsidR="00523A54" w:rsidRPr="00536F81" w14:paraId="5CDB6514" w14:textId="77777777" w:rsidTr="00972092">
        <w:tc>
          <w:tcPr>
            <w:tcW w:w="8494" w:type="dxa"/>
            <w:shd w:val="clear" w:color="auto" w:fill="CCFFFF"/>
          </w:tcPr>
          <w:p w14:paraId="2C809B87" w14:textId="2200C516" w:rsidR="00523A54" w:rsidRPr="00523A54" w:rsidRDefault="00523A54" w:rsidP="00972092">
            <w:pPr>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Cartórios/TJGO-2021-</w:t>
            </w:r>
            <w:r w:rsidRPr="00536F81">
              <w:rPr>
                <w:rFonts w:ascii="Book Antiqua" w:hAnsi="Book Antiqua"/>
                <w:b/>
                <w:sz w:val="19"/>
                <w:szCs w:val="19"/>
                <w:highlight w:val="yellow"/>
              </w:rPr>
              <w:t>VUNESP</w:t>
            </w:r>
            <w:r w:rsidRPr="00536F81">
              <w:rPr>
                <w:rFonts w:ascii="Book Antiqua" w:hAnsi="Book Antiqua"/>
                <w:b/>
                <w:sz w:val="19"/>
                <w:szCs w:val="19"/>
              </w:rPr>
              <w:t>)</w:t>
            </w:r>
            <w:r w:rsidRPr="00523A54">
              <w:rPr>
                <w:rFonts w:ascii="Book Antiqua" w:hAnsi="Book Antiqua"/>
                <w:bCs/>
                <w:sz w:val="19"/>
                <w:szCs w:val="19"/>
              </w:rPr>
              <w:t>: A sentença que decretar a falência do devedor, dentre outras determinações,</w:t>
            </w:r>
            <w:r>
              <w:rPr>
                <w:rFonts w:ascii="Book Antiqua" w:hAnsi="Book Antiqua"/>
                <w:bCs/>
                <w:sz w:val="19"/>
                <w:szCs w:val="19"/>
              </w:rPr>
              <w:t xml:space="preserve"> </w:t>
            </w:r>
            <w:r w:rsidRPr="00523A54">
              <w:rPr>
                <w:rFonts w:ascii="Book Antiqua" w:hAnsi="Book Antiqua"/>
                <w:bCs/>
                <w:sz w:val="19"/>
                <w:szCs w:val="19"/>
              </w:rPr>
              <w:t>fixará o termo legal da falência, sem poder retrotraí-lo por mais de 90 (noventa) dias contados do pedido de falência, do pedido de recuperação judicial ou do 1º (primeiro) protesto por falta de pagamento, excluindo-se, para essa finalidade, os protestos que tenham sido cancelados; ordenará ao Registro Público de Empresas e à Secretaria Especial da Receita Federal do Brasil que procedam à anotação da falência no registro do devedor, para que dele constem a expressão “falido”, a data da decretação da falência e a inabilitação para exercer qualquer atividade empresarial.</w:t>
            </w:r>
            <w:r w:rsidRPr="00536F81">
              <w:rPr>
                <w:rFonts w:ascii="Book Antiqua" w:hAnsi="Book Antiqua"/>
                <w:sz w:val="19"/>
                <w:szCs w:val="19"/>
              </w:rPr>
              <w:t xml:space="preserve"> </w:t>
            </w:r>
            <w:r w:rsidRPr="00536F81">
              <w:rPr>
                <w:rFonts w:ascii="Book Antiqua" w:hAnsi="Book Antiqua"/>
                <w:b/>
                <w:sz w:val="19"/>
                <w:szCs w:val="19"/>
              </w:rPr>
              <w:t xml:space="preserve">BL: art. 99, </w:t>
            </w:r>
            <w:r>
              <w:rPr>
                <w:rFonts w:ascii="Book Antiqua" w:hAnsi="Book Antiqua"/>
                <w:b/>
                <w:sz w:val="19"/>
                <w:szCs w:val="19"/>
              </w:rPr>
              <w:t xml:space="preserve">II e </w:t>
            </w:r>
            <w:r w:rsidRPr="00536F81">
              <w:rPr>
                <w:rFonts w:ascii="Book Antiqua" w:hAnsi="Book Antiqua"/>
                <w:b/>
                <w:sz w:val="19"/>
                <w:szCs w:val="19"/>
              </w:rPr>
              <w:t>VI</w:t>
            </w:r>
            <w:r>
              <w:rPr>
                <w:rFonts w:ascii="Book Antiqua" w:hAnsi="Book Antiqua"/>
                <w:b/>
                <w:sz w:val="19"/>
                <w:szCs w:val="19"/>
              </w:rPr>
              <w:t>I</w:t>
            </w:r>
            <w:r w:rsidRPr="00536F81">
              <w:rPr>
                <w:rFonts w:ascii="Book Antiqua" w:hAnsi="Book Antiqua"/>
                <w:b/>
                <w:sz w:val="19"/>
                <w:szCs w:val="19"/>
              </w:rPr>
              <w:t>I da LRF.</w:t>
            </w:r>
          </w:p>
        </w:tc>
      </w:tr>
    </w:tbl>
    <w:p w14:paraId="5D42633A" w14:textId="14C9F97F" w:rsidR="004253F2" w:rsidRPr="0050086C" w:rsidRDefault="004253F2" w:rsidP="004252C7">
      <w:pPr>
        <w:spacing w:before="100" w:beforeAutospacing="1" w:after="100" w:afterAutospacing="1"/>
        <w:jc w:val="both"/>
        <w:rPr>
          <w:rFonts w:ascii="Book Antiqua" w:hAnsi="Book Antiqua"/>
          <w:sz w:val="16"/>
          <w:szCs w:val="16"/>
        </w:rPr>
      </w:pPr>
      <w:r w:rsidRPr="00523A54">
        <w:rPr>
          <w:rFonts w:ascii="Book Antiqua" w:hAnsi="Book Antiqua"/>
          <w:b/>
          <w:bCs/>
          <w:sz w:val="19"/>
          <w:szCs w:val="19"/>
        </w:rPr>
        <w:t xml:space="preserve">        IX – </w:t>
      </w:r>
      <w:proofErr w:type="gramStart"/>
      <w:r w:rsidRPr="00523A54">
        <w:rPr>
          <w:rFonts w:ascii="Book Antiqua" w:hAnsi="Book Antiqua"/>
          <w:b/>
          <w:bCs/>
          <w:sz w:val="19"/>
          <w:szCs w:val="19"/>
        </w:rPr>
        <w:t>nomeará</w:t>
      </w:r>
      <w:proofErr w:type="gramEnd"/>
      <w:r w:rsidRPr="00523A54">
        <w:rPr>
          <w:rFonts w:ascii="Book Antiqua" w:hAnsi="Book Antiqua"/>
          <w:b/>
          <w:bCs/>
          <w:sz w:val="19"/>
          <w:szCs w:val="19"/>
        </w:rPr>
        <w:t xml:space="preserve"> o administrador judicial, que desempenhará suas funções na forma do inciso III do caput do art. 22 desta Lei sem prejuízo do disposto na alínea </w:t>
      </w:r>
      <w:r w:rsidRPr="00523A54">
        <w:rPr>
          <w:rFonts w:ascii="Book Antiqua" w:hAnsi="Book Antiqua"/>
          <w:b/>
          <w:bCs/>
          <w:i/>
          <w:iCs/>
          <w:sz w:val="19"/>
          <w:szCs w:val="19"/>
        </w:rPr>
        <w:t>a</w:t>
      </w:r>
      <w:r w:rsidRPr="00523A54">
        <w:rPr>
          <w:rFonts w:ascii="Book Antiqua" w:hAnsi="Book Antiqua"/>
          <w:b/>
          <w:bCs/>
          <w:sz w:val="19"/>
          <w:szCs w:val="19"/>
        </w:rPr>
        <w:t xml:space="preserve"> do inciso II do caput do art. 35 desta Lei</w:t>
      </w:r>
      <w:r w:rsidRPr="0050086C">
        <w:rPr>
          <w:rFonts w:ascii="Book Antiqua" w:hAnsi="Book Antiqua"/>
          <w:sz w:val="16"/>
          <w:szCs w:val="16"/>
        </w:rPr>
        <w:t>;</w:t>
      </w:r>
      <w:r w:rsidR="00084987" w:rsidRPr="0050086C">
        <w:rPr>
          <w:rFonts w:ascii="Book Antiqua" w:hAnsi="Book Antiqua"/>
          <w:sz w:val="16"/>
          <w:szCs w:val="16"/>
        </w:rPr>
        <w:t xml:space="preserve"> </w:t>
      </w:r>
      <w:r w:rsidR="00084987" w:rsidRPr="0050086C">
        <w:rPr>
          <w:rFonts w:ascii="Book Antiqua" w:hAnsi="Book Antiqua"/>
          <w:b/>
          <w:color w:val="FF0000"/>
          <w:sz w:val="16"/>
          <w:szCs w:val="16"/>
          <w:u w:val="single"/>
        </w:rPr>
        <w:t>(PGESP-2009)</w:t>
      </w:r>
      <w:r w:rsidR="009B3556" w:rsidRPr="0050086C">
        <w:rPr>
          <w:rFonts w:ascii="Book Antiqua" w:hAnsi="Book Antiqua"/>
          <w:sz w:val="16"/>
          <w:szCs w:val="16"/>
        </w:rPr>
        <w:t xml:space="preserve"> </w:t>
      </w:r>
      <w:r w:rsidR="009B3556" w:rsidRPr="0050086C">
        <w:rPr>
          <w:rFonts w:ascii="Book Antiqua" w:hAnsi="Book Antiqua"/>
          <w:b/>
          <w:bCs/>
          <w:color w:val="FF0000"/>
          <w:sz w:val="16"/>
          <w:szCs w:val="16"/>
          <w:u w:val="single"/>
        </w:rPr>
        <w:t>(PFN-2012)</w:t>
      </w:r>
      <w:r w:rsidR="00A6551F" w:rsidRPr="0050086C">
        <w:rPr>
          <w:rFonts w:ascii="Book Antiqua" w:hAnsi="Book Antiqua"/>
          <w:sz w:val="16"/>
          <w:szCs w:val="16"/>
        </w:rPr>
        <w:t xml:space="preserve"> </w:t>
      </w:r>
      <w:r w:rsidR="00A6551F" w:rsidRPr="0050086C">
        <w:rPr>
          <w:rFonts w:ascii="Book Antiqua" w:hAnsi="Book Antiqua"/>
          <w:b/>
          <w:color w:val="FF0000"/>
          <w:sz w:val="16"/>
          <w:szCs w:val="16"/>
          <w:u w:val="single"/>
        </w:rPr>
        <w:t>(MPPA-2014)</w:t>
      </w:r>
    </w:p>
    <w:p w14:paraId="5D42633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X – </w:t>
      </w:r>
      <w:proofErr w:type="gramStart"/>
      <w:r w:rsidRPr="00536F81">
        <w:rPr>
          <w:rFonts w:ascii="Book Antiqua" w:hAnsi="Book Antiqua"/>
          <w:sz w:val="19"/>
          <w:szCs w:val="19"/>
        </w:rPr>
        <w:t>determinará</w:t>
      </w:r>
      <w:proofErr w:type="gramEnd"/>
      <w:r w:rsidRPr="00536F81">
        <w:rPr>
          <w:rFonts w:ascii="Book Antiqua" w:hAnsi="Book Antiqua"/>
          <w:sz w:val="19"/>
          <w:szCs w:val="19"/>
        </w:rPr>
        <w:t xml:space="preserve"> a expedição de ofícios aos órgãos e repartições públicas e outras entidades para que informem a existência de bens e direitos do falido;</w:t>
      </w:r>
    </w:p>
    <w:p w14:paraId="5D42633C" w14:textId="18D774B8" w:rsidR="004253F2" w:rsidRPr="001177EB" w:rsidRDefault="004253F2" w:rsidP="004252C7">
      <w:pPr>
        <w:spacing w:before="100" w:beforeAutospacing="1" w:after="100" w:afterAutospacing="1"/>
        <w:jc w:val="both"/>
        <w:rPr>
          <w:rFonts w:ascii="Book Antiqua" w:hAnsi="Book Antiqua"/>
          <w:sz w:val="16"/>
          <w:szCs w:val="16"/>
        </w:rPr>
      </w:pPr>
      <w:r w:rsidRPr="001177EB">
        <w:rPr>
          <w:rFonts w:ascii="Book Antiqua" w:hAnsi="Book Antiqua"/>
          <w:b/>
          <w:bCs/>
          <w:sz w:val="19"/>
          <w:szCs w:val="19"/>
        </w:rPr>
        <w:t xml:space="preserve">        XI – </w:t>
      </w:r>
      <w:r w:rsidRPr="001177EB">
        <w:rPr>
          <w:rFonts w:ascii="Book Antiqua" w:hAnsi="Book Antiqua"/>
          <w:b/>
          <w:bCs/>
          <w:caps/>
          <w:sz w:val="19"/>
          <w:szCs w:val="19"/>
          <w:highlight w:val="green"/>
        </w:rPr>
        <w:t>pronunciar-se-á</w:t>
      </w:r>
      <w:r w:rsidRPr="001177EB">
        <w:rPr>
          <w:rFonts w:ascii="Book Antiqua" w:hAnsi="Book Antiqua"/>
          <w:b/>
          <w:bCs/>
          <w:sz w:val="19"/>
          <w:szCs w:val="19"/>
        </w:rPr>
        <w:t xml:space="preserve"> </w:t>
      </w:r>
      <w:r w:rsidRPr="001177EB">
        <w:rPr>
          <w:rFonts w:ascii="Book Antiqua" w:hAnsi="Book Antiqua"/>
          <w:b/>
          <w:bCs/>
          <w:sz w:val="19"/>
          <w:szCs w:val="19"/>
          <w:highlight w:val="yellow"/>
        </w:rPr>
        <w:t>a respeito</w:t>
      </w:r>
      <w:r w:rsidRPr="001177EB">
        <w:rPr>
          <w:rFonts w:ascii="Book Antiqua" w:hAnsi="Book Antiqua"/>
          <w:b/>
          <w:bCs/>
          <w:sz w:val="19"/>
          <w:szCs w:val="19"/>
        </w:rPr>
        <w:t xml:space="preserve"> da </w:t>
      </w:r>
      <w:r w:rsidRPr="001177EB">
        <w:rPr>
          <w:rFonts w:ascii="Book Antiqua" w:hAnsi="Book Antiqua"/>
          <w:b/>
          <w:bCs/>
          <w:caps/>
          <w:sz w:val="19"/>
          <w:szCs w:val="19"/>
          <w:shd w:val="clear" w:color="auto" w:fill="F7CAAC" w:themeFill="accent2" w:themeFillTint="66"/>
        </w:rPr>
        <w:t>continuação provisória</w:t>
      </w:r>
      <w:r w:rsidRPr="001177EB">
        <w:rPr>
          <w:rFonts w:ascii="Book Antiqua" w:hAnsi="Book Antiqua"/>
          <w:b/>
          <w:bCs/>
          <w:sz w:val="19"/>
          <w:szCs w:val="19"/>
        </w:rPr>
        <w:t xml:space="preserve"> </w:t>
      </w:r>
      <w:r w:rsidRPr="001177EB">
        <w:rPr>
          <w:rFonts w:ascii="Book Antiqua" w:hAnsi="Book Antiqua"/>
          <w:b/>
          <w:bCs/>
          <w:sz w:val="19"/>
          <w:szCs w:val="19"/>
          <w:highlight w:val="cyan"/>
        </w:rPr>
        <w:t>das atividades</w:t>
      </w:r>
      <w:r w:rsidRPr="001177EB">
        <w:rPr>
          <w:rFonts w:ascii="Book Antiqua" w:hAnsi="Book Antiqua"/>
          <w:b/>
          <w:bCs/>
          <w:sz w:val="19"/>
          <w:szCs w:val="19"/>
        </w:rPr>
        <w:t xml:space="preserve"> </w:t>
      </w:r>
      <w:r w:rsidRPr="001177EB">
        <w:rPr>
          <w:rFonts w:ascii="Book Antiqua" w:hAnsi="Book Antiqua"/>
          <w:b/>
          <w:bCs/>
          <w:sz w:val="19"/>
          <w:szCs w:val="19"/>
          <w:highlight w:val="yellow"/>
        </w:rPr>
        <w:t>do falido com o administrador judicial</w:t>
      </w:r>
      <w:r w:rsidRPr="001177EB">
        <w:rPr>
          <w:rFonts w:ascii="Book Antiqua" w:hAnsi="Book Antiqua"/>
          <w:b/>
          <w:bCs/>
          <w:sz w:val="19"/>
          <w:szCs w:val="19"/>
        </w:rPr>
        <w:t xml:space="preserve"> ou </w:t>
      </w:r>
      <w:r w:rsidRPr="001177EB">
        <w:rPr>
          <w:rFonts w:ascii="Book Antiqua" w:hAnsi="Book Antiqua"/>
          <w:b/>
          <w:bCs/>
          <w:sz w:val="19"/>
          <w:szCs w:val="19"/>
          <w:highlight w:val="yellow"/>
        </w:rPr>
        <w:t>da lacração dos estabelecimentos</w:t>
      </w:r>
      <w:r w:rsidRPr="001177EB">
        <w:rPr>
          <w:rFonts w:ascii="Book Antiqua" w:hAnsi="Book Antiqua"/>
          <w:b/>
          <w:bCs/>
          <w:sz w:val="19"/>
          <w:szCs w:val="19"/>
        </w:rPr>
        <w:t>, observado o disposto no art. 109 desta Lei</w:t>
      </w:r>
      <w:r w:rsidRPr="001177EB">
        <w:rPr>
          <w:rFonts w:ascii="Book Antiqua" w:hAnsi="Book Antiqua"/>
          <w:b/>
          <w:bCs/>
          <w:sz w:val="16"/>
          <w:szCs w:val="16"/>
        </w:rPr>
        <w:t>;</w:t>
      </w:r>
      <w:r w:rsidR="00487B7D" w:rsidRPr="0050086C">
        <w:rPr>
          <w:rFonts w:ascii="Book Antiqua" w:hAnsi="Book Antiqua"/>
          <w:sz w:val="16"/>
          <w:szCs w:val="16"/>
        </w:rPr>
        <w:t xml:space="preserve"> </w:t>
      </w:r>
      <w:r w:rsidR="00487B7D" w:rsidRPr="0050086C">
        <w:rPr>
          <w:rFonts w:ascii="Book Antiqua" w:hAnsi="Book Antiqua"/>
          <w:b/>
          <w:color w:val="FF0000"/>
          <w:sz w:val="16"/>
          <w:szCs w:val="16"/>
          <w:u w:val="single"/>
        </w:rPr>
        <w:t>(Cartórios/TJMG-2015)</w:t>
      </w:r>
      <w:r w:rsidR="001177EB">
        <w:rPr>
          <w:rFonts w:ascii="Book Antiqua" w:hAnsi="Book Antiqua"/>
          <w:b/>
          <w:color w:val="FF0000"/>
          <w:sz w:val="16"/>
          <w:szCs w:val="16"/>
        </w:rPr>
        <w:t xml:space="preserve"> </w:t>
      </w:r>
      <w:r w:rsidR="001177EB">
        <w:rPr>
          <w:rFonts w:ascii="Book Antiqua" w:hAnsi="Book Antiqua"/>
          <w:b/>
          <w:color w:val="FF0000"/>
          <w:sz w:val="16"/>
          <w:szCs w:val="16"/>
          <w:u w:val="single"/>
        </w:rPr>
        <w:t>(MPPE-2022)</w:t>
      </w:r>
    </w:p>
    <w:p w14:paraId="5D42633D" w14:textId="18A86133" w:rsidR="004253F2" w:rsidRPr="0052341B" w:rsidRDefault="004253F2" w:rsidP="004252C7">
      <w:pPr>
        <w:spacing w:before="100" w:beforeAutospacing="1" w:after="100" w:afterAutospacing="1"/>
        <w:jc w:val="both"/>
        <w:rPr>
          <w:rFonts w:ascii="Book Antiqua" w:hAnsi="Book Antiqua"/>
          <w:b/>
          <w:bCs/>
          <w:sz w:val="16"/>
          <w:szCs w:val="16"/>
        </w:rPr>
      </w:pPr>
      <w:r w:rsidRPr="0052341B">
        <w:rPr>
          <w:rFonts w:ascii="Book Antiqua" w:hAnsi="Book Antiqua"/>
          <w:b/>
          <w:bCs/>
          <w:sz w:val="19"/>
          <w:szCs w:val="19"/>
        </w:rPr>
        <w:t xml:space="preserve">        XII – </w:t>
      </w:r>
      <w:r w:rsidRPr="0052341B">
        <w:rPr>
          <w:rFonts w:ascii="Book Antiqua" w:hAnsi="Book Antiqua"/>
          <w:b/>
          <w:bCs/>
          <w:caps/>
          <w:sz w:val="19"/>
          <w:szCs w:val="19"/>
          <w:highlight w:val="green"/>
        </w:rPr>
        <w:t>determinará</w:t>
      </w:r>
      <w:r w:rsidRPr="0052341B">
        <w:rPr>
          <w:rFonts w:ascii="Book Antiqua" w:hAnsi="Book Antiqua"/>
          <w:b/>
          <w:bCs/>
          <w:sz w:val="19"/>
          <w:szCs w:val="19"/>
        </w:rPr>
        <w:t xml:space="preserve">, quando </w:t>
      </w:r>
      <w:r w:rsidRPr="0052341B">
        <w:rPr>
          <w:rFonts w:ascii="Book Antiqua" w:hAnsi="Book Antiqua"/>
          <w:b/>
          <w:bCs/>
          <w:sz w:val="19"/>
          <w:szCs w:val="19"/>
          <w:highlight w:val="cyan"/>
        </w:rPr>
        <w:t>entender conveniente</w:t>
      </w:r>
      <w:r w:rsidRPr="0052341B">
        <w:rPr>
          <w:rFonts w:ascii="Book Antiqua" w:hAnsi="Book Antiqua"/>
          <w:b/>
          <w:bCs/>
          <w:sz w:val="19"/>
          <w:szCs w:val="19"/>
        </w:rPr>
        <w:t xml:space="preserve">, a </w:t>
      </w:r>
      <w:r w:rsidRPr="0052341B">
        <w:rPr>
          <w:rFonts w:ascii="Book Antiqua" w:hAnsi="Book Antiqua"/>
          <w:b/>
          <w:bCs/>
          <w:sz w:val="19"/>
          <w:szCs w:val="19"/>
          <w:highlight w:val="cyan"/>
        </w:rPr>
        <w:t>convocação</w:t>
      </w:r>
      <w:r w:rsidRPr="0052341B">
        <w:rPr>
          <w:rFonts w:ascii="Book Antiqua" w:hAnsi="Book Antiqua"/>
          <w:b/>
          <w:bCs/>
          <w:sz w:val="19"/>
          <w:szCs w:val="19"/>
        </w:rPr>
        <w:t xml:space="preserve"> </w:t>
      </w:r>
      <w:r w:rsidRPr="0052341B">
        <w:rPr>
          <w:rFonts w:ascii="Book Antiqua" w:hAnsi="Book Antiqua"/>
          <w:b/>
          <w:bCs/>
          <w:sz w:val="19"/>
          <w:szCs w:val="19"/>
          <w:highlight w:val="yellow"/>
        </w:rPr>
        <w:t xml:space="preserve">da </w:t>
      </w:r>
      <w:r w:rsidR="00351E86" w:rsidRPr="0052341B">
        <w:rPr>
          <w:rFonts w:ascii="Book Antiqua" w:hAnsi="Book Antiqua"/>
          <w:b/>
          <w:bCs/>
          <w:sz w:val="19"/>
          <w:szCs w:val="19"/>
          <w:highlight w:val="yellow"/>
        </w:rPr>
        <w:t>assembleia</w:t>
      </w:r>
      <w:r w:rsidRPr="0052341B">
        <w:rPr>
          <w:rFonts w:ascii="Book Antiqua" w:hAnsi="Book Antiqua"/>
          <w:b/>
          <w:bCs/>
          <w:sz w:val="19"/>
          <w:szCs w:val="19"/>
          <w:highlight w:val="yellow"/>
        </w:rPr>
        <w:t>-geral de credores</w:t>
      </w:r>
      <w:r w:rsidRPr="0052341B">
        <w:rPr>
          <w:rFonts w:ascii="Book Antiqua" w:hAnsi="Book Antiqua"/>
          <w:b/>
          <w:bCs/>
          <w:sz w:val="19"/>
          <w:szCs w:val="19"/>
        </w:rPr>
        <w:t xml:space="preserve"> </w:t>
      </w:r>
      <w:r w:rsidRPr="0052341B">
        <w:rPr>
          <w:rFonts w:ascii="Book Antiqua" w:hAnsi="Book Antiqua"/>
          <w:b/>
          <w:bCs/>
          <w:sz w:val="19"/>
          <w:szCs w:val="19"/>
          <w:highlight w:val="cyan"/>
        </w:rPr>
        <w:t>para a constituição</w:t>
      </w:r>
      <w:r w:rsidRPr="0052341B">
        <w:rPr>
          <w:rFonts w:ascii="Book Antiqua" w:hAnsi="Book Antiqua"/>
          <w:b/>
          <w:bCs/>
          <w:sz w:val="19"/>
          <w:szCs w:val="19"/>
        </w:rPr>
        <w:t xml:space="preserve"> </w:t>
      </w:r>
      <w:r w:rsidRPr="0052341B">
        <w:rPr>
          <w:rFonts w:ascii="Book Antiqua" w:hAnsi="Book Antiqua"/>
          <w:b/>
          <w:bCs/>
          <w:sz w:val="19"/>
          <w:szCs w:val="19"/>
          <w:highlight w:val="yellow"/>
        </w:rPr>
        <w:t>de Comitê de Credores</w:t>
      </w:r>
      <w:r w:rsidRPr="0052341B">
        <w:rPr>
          <w:rFonts w:ascii="Book Antiqua" w:hAnsi="Book Antiqua"/>
          <w:b/>
          <w:bCs/>
          <w:sz w:val="19"/>
          <w:szCs w:val="19"/>
        </w:rPr>
        <w:t xml:space="preserve">, </w:t>
      </w:r>
      <w:r w:rsidRPr="0052341B">
        <w:rPr>
          <w:rFonts w:ascii="Book Antiqua" w:hAnsi="Book Antiqua"/>
          <w:b/>
          <w:bCs/>
          <w:caps/>
          <w:sz w:val="19"/>
          <w:szCs w:val="19"/>
          <w:highlight w:val="green"/>
        </w:rPr>
        <w:t>podendo ainda autorizar</w:t>
      </w:r>
      <w:r w:rsidRPr="0052341B">
        <w:rPr>
          <w:rFonts w:ascii="Book Antiqua" w:hAnsi="Book Antiqua"/>
          <w:b/>
          <w:bCs/>
          <w:sz w:val="19"/>
          <w:szCs w:val="19"/>
        </w:rPr>
        <w:t xml:space="preserve"> a </w:t>
      </w:r>
      <w:r w:rsidRPr="0052341B">
        <w:rPr>
          <w:rFonts w:ascii="Book Antiqua" w:hAnsi="Book Antiqua"/>
          <w:b/>
          <w:bCs/>
          <w:sz w:val="19"/>
          <w:szCs w:val="19"/>
          <w:highlight w:val="cyan"/>
        </w:rPr>
        <w:lastRenderedPageBreak/>
        <w:t>manutenção</w:t>
      </w:r>
      <w:r w:rsidRPr="0052341B">
        <w:rPr>
          <w:rFonts w:ascii="Book Antiqua" w:hAnsi="Book Antiqua"/>
          <w:b/>
          <w:bCs/>
          <w:sz w:val="19"/>
          <w:szCs w:val="19"/>
        </w:rPr>
        <w:t xml:space="preserve"> </w:t>
      </w:r>
      <w:r w:rsidRPr="0052341B">
        <w:rPr>
          <w:rFonts w:ascii="Book Antiqua" w:hAnsi="Book Antiqua"/>
          <w:b/>
          <w:bCs/>
          <w:sz w:val="19"/>
          <w:szCs w:val="19"/>
          <w:highlight w:val="yellow"/>
        </w:rPr>
        <w:t>do Comitê eventualmente em funcionamento</w:t>
      </w:r>
      <w:r w:rsidRPr="0052341B">
        <w:rPr>
          <w:rFonts w:ascii="Book Antiqua" w:hAnsi="Book Antiqua"/>
          <w:b/>
          <w:bCs/>
          <w:sz w:val="19"/>
          <w:szCs w:val="19"/>
        </w:rPr>
        <w:t xml:space="preserve"> na recuperação judicial quando da decretação da falência</w:t>
      </w:r>
      <w:r w:rsidRPr="0052341B">
        <w:rPr>
          <w:rFonts w:ascii="Book Antiqua" w:hAnsi="Book Antiqua"/>
          <w:b/>
          <w:bCs/>
          <w:sz w:val="16"/>
          <w:szCs w:val="16"/>
        </w:rPr>
        <w:t>;</w:t>
      </w:r>
      <w:r w:rsidR="00A6551F" w:rsidRPr="0052341B">
        <w:rPr>
          <w:rFonts w:ascii="Book Antiqua" w:hAnsi="Book Antiqua"/>
          <w:b/>
          <w:bCs/>
          <w:sz w:val="16"/>
          <w:szCs w:val="16"/>
        </w:rPr>
        <w:t xml:space="preserve"> </w:t>
      </w:r>
      <w:r w:rsidR="00A6551F" w:rsidRPr="0052341B">
        <w:rPr>
          <w:rFonts w:ascii="Book Antiqua" w:hAnsi="Book Antiqua"/>
          <w:b/>
          <w:bCs/>
          <w:color w:val="FF0000"/>
          <w:sz w:val="16"/>
          <w:szCs w:val="16"/>
          <w:u w:val="single"/>
        </w:rPr>
        <w:t>(MPPA-2014)</w:t>
      </w:r>
      <w:r w:rsidR="00351E86" w:rsidRPr="0052341B">
        <w:rPr>
          <w:rFonts w:ascii="Book Antiqua" w:hAnsi="Book Antiqua"/>
          <w:b/>
          <w:bCs/>
          <w:color w:val="FF0000"/>
          <w:sz w:val="16"/>
          <w:szCs w:val="16"/>
        </w:rPr>
        <w:t xml:space="preserve"> </w:t>
      </w:r>
      <w:r w:rsidR="00351E86" w:rsidRPr="0052341B">
        <w:rPr>
          <w:rFonts w:ascii="Book Antiqua" w:hAnsi="Book Antiqua"/>
          <w:b/>
          <w:bCs/>
          <w:color w:val="FF0000"/>
          <w:sz w:val="16"/>
          <w:szCs w:val="16"/>
          <w:u w:val="single"/>
        </w:rPr>
        <w:t>(DPEMA-2015)</w:t>
      </w:r>
    </w:p>
    <w:p w14:paraId="1A305BE3" w14:textId="2AC61814" w:rsidR="00C172A0" w:rsidRPr="0052341B" w:rsidRDefault="00C172A0" w:rsidP="00C172A0">
      <w:pPr>
        <w:spacing w:before="100" w:beforeAutospacing="1" w:after="100" w:afterAutospacing="1"/>
        <w:ind w:firstLine="426"/>
        <w:jc w:val="both"/>
        <w:rPr>
          <w:rFonts w:ascii="Book Antiqua" w:hAnsi="Book Antiqua"/>
          <w:sz w:val="16"/>
          <w:szCs w:val="16"/>
        </w:rPr>
      </w:pPr>
      <w:r w:rsidRPr="0052341B">
        <w:rPr>
          <w:rFonts w:ascii="Book Antiqua" w:hAnsi="Book Antiqua"/>
          <w:b/>
          <w:bCs/>
          <w:sz w:val="19"/>
          <w:szCs w:val="19"/>
        </w:rPr>
        <w:t>XIII - ordenará a intimação eletrônica, nos termos da legislação vigente e respeitadas as prerrogativas funcionais, respectivamente, do Ministério Público e das Fazendas Públicas federal e de todos os Estados, Distrito Federal e Municípios em que o devedor tiver estabelecimento, para que tomem conhecimento da falência</w:t>
      </w:r>
      <w:r w:rsidRPr="0050086C">
        <w:rPr>
          <w:rFonts w:ascii="Book Antiqua" w:hAnsi="Book Antiqua"/>
          <w:sz w:val="16"/>
          <w:szCs w:val="16"/>
        </w:rPr>
        <w:t>. </w:t>
      </w:r>
      <w:hyperlink r:id="rId323" w:anchor="art1" w:history="1">
        <w:r w:rsidRPr="0050086C">
          <w:rPr>
            <w:rStyle w:val="Hyperlink"/>
            <w:rFonts w:ascii="Book Antiqua" w:hAnsi="Book Antiqua"/>
            <w:sz w:val="16"/>
            <w:szCs w:val="16"/>
          </w:rPr>
          <w:t>(Redação dada pela Lei nº 14.112, de 2020)</w:t>
        </w:r>
      </w:hyperlink>
      <w:r w:rsidR="0052341B">
        <w:rPr>
          <w:rStyle w:val="Hyperlink"/>
          <w:rFonts w:ascii="Book Antiqua" w:hAnsi="Book Antiqua"/>
          <w:sz w:val="16"/>
          <w:szCs w:val="16"/>
          <w:u w:val="none"/>
        </w:rPr>
        <w:t xml:space="preserve"> </w:t>
      </w:r>
      <w:r w:rsidR="0052341B">
        <w:rPr>
          <w:rFonts w:ascii="Book Antiqua" w:hAnsi="Book Antiqua"/>
          <w:b/>
          <w:color w:val="FF0000"/>
          <w:sz w:val="16"/>
          <w:szCs w:val="16"/>
          <w:u w:val="single"/>
        </w:rPr>
        <w:t>(TJSC-2024)</w:t>
      </w:r>
    </w:p>
    <w:p w14:paraId="1C96CCE5" w14:textId="0C968F16" w:rsidR="00C172A0" w:rsidRPr="0050086C" w:rsidRDefault="00C172A0" w:rsidP="00C172A0">
      <w:pPr>
        <w:spacing w:before="100" w:beforeAutospacing="1" w:after="100" w:afterAutospacing="1"/>
        <w:ind w:firstLine="426"/>
        <w:jc w:val="both"/>
        <w:rPr>
          <w:rFonts w:ascii="Book Antiqua" w:hAnsi="Book Antiqua"/>
          <w:sz w:val="16"/>
          <w:szCs w:val="16"/>
        </w:rPr>
      </w:pPr>
      <w:r w:rsidRPr="00060825">
        <w:rPr>
          <w:rFonts w:ascii="Book Antiqua" w:hAnsi="Book Antiqua"/>
          <w:b/>
          <w:bCs/>
          <w:sz w:val="19"/>
          <w:szCs w:val="19"/>
          <w:highlight w:val="magenta"/>
        </w:rPr>
        <w:t>§ 1º</w:t>
      </w:r>
      <w:r w:rsidRPr="00C172A0">
        <w:rPr>
          <w:rFonts w:ascii="Book Antiqua" w:hAnsi="Book Antiqua"/>
          <w:sz w:val="19"/>
          <w:szCs w:val="19"/>
        </w:rPr>
        <w:t xml:space="preserve"> </w:t>
      </w:r>
      <w:r w:rsidRPr="00060825">
        <w:rPr>
          <w:rFonts w:ascii="Book Antiqua" w:hAnsi="Book Antiqua"/>
          <w:b/>
          <w:bCs/>
          <w:sz w:val="19"/>
          <w:szCs w:val="19"/>
        </w:rPr>
        <w:t>O juiz ordenará a publicação de edital eletrônico com a íntegra da decisão que decreta a falência e a relação de credores apresentada pelo falido</w:t>
      </w:r>
      <w:r w:rsidRPr="0050086C">
        <w:rPr>
          <w:rFonts w:ascii="Book Antiqua" w:hAnsi="Book Antiqua"/>
          <w:sz w:val="18"/>
          <w:szCs w:val="18"/>
        </w:rPr>
        <w:t>. </w:t>
      </w:r>
      <w:hyperlink r:id="rId324" w:anchor="art1" w:history="1">
        <w:r w:rsidRPr="0050086C">
          <w:rPr>
            <w:rStyle w:val="Hyperlink"/>
            <w:rFonts w:ascii="Book Antiqua" w:hAnsi="Book Antiqua"/>
            <w:sz w:val="16"/>
            <w:szCs w:val="16"/>
          </w:rPr>
          <w:t>(Incluído pela Lei nº 14.112, de 2020</w:t>
        </w:r>
        <w:r w:rsidRPr="0050086C">
          <w:rPr>
            <w:rStyle w:val="Hyperlink"/>
            <w:rFonts w:ascii="Book Antiqua" w:hAnsi="Book Antiqua"/>
            <w:sz w:val="16"/>
            <w:szCs w:val="16"/>
            <w:u w:val="none"/>
          </w:rPr>
          <w:t>) </w:t>
        </w:r>
      </w:hyperlink>
      <w:r w:rsidR="00060825" w:rsidRPr="0050086C">
        <w:rPr>
          <w:rStyle w:val="Hyperlink"/>
          <w:rFonts w:ascii="Book Antiqua" w:hAnsi="Book Antiqua"/>
          <w:b/>
          <w:bCs/>
          <w:color w:val="FF0000"/>
          <w:sz w:val="16"/>
          <w:szCs w:val="16"/>
        </w:rPr>
        <w:t>(</w:t>
      </w:r>
      <w:r w:rsidR="00641B7F">
        <w:rPr>
          <w:rStyle w:val="Hyperlink"/>
          <w:rFonts w:ascii="Book Antiqua" w:hAnsi="Book Antiqua"/>
          <w:b/>
          <w:bCs/>
          <w:color w:val="FF0000"/>
          <w:sz w:val="16"/>
          <w:szCs w:val="16"/>
        </w:rPr>
        <w:t>TJMA-2022</w:t>
      </w:r>
      <w:r w:rsidR="00060825" w:rsidRPr="0050086C">
        <w:rPr>
          <w:rStyle w:val="Hyperlink"/>
          <w:rFonts w:ascii="Book Antiqua" w:hAnsi="Book Antiqua"/>
          <w:b/>
          <w:bCs/>
          <w:color w:val="FF0000"/>
          <w:sz w:val="16"/>
          <w:szCs w:val="16"/>
        </w:rPr>
        <w:t>)</w:t>
      </w:r>
      <w:r w:rsidRPr="0050086C">
        <w:rPr>
          <w:rFonts w:ascii="Book Antiqua" w:hAnsi="Book Antiqua"/>
          <w:sz w:val="16"/>
          <w:szCs w:val="16"/>
        </w:rPr>
        <w:t> </w:t>
      </w:r>
      <w:r w:rsidR="0052341B">
        <w:rPr>
          <w:rFonts w:ascii="Book Antiqua" w:hAnsi="Book Antiqua"/>
          <w:b/>
          <w:color w:val="FF0000"/>
          <w:sz w:val="16"/>
          <w:szCs w:val="16"/>
          <w:u w:val="single"/>
        </w:rPr>
        <w:t>(TJSC-2024)</w:t>
      </w:r>
    </w:p>
    <w:p w14:paraId="603F3F3C" w14:textId="7C2C2125" w:rsidR="00C172A0" w:rsidRPr="0050086C" w:rsidRDefault="00C172A0" w:rsidP="00C172A0">
      <w:pPr>
        <w:spacing w:before="100" w:beforeAutospacing="1" w:after="100" w:afterAutospacing="1"/>
        <w:ind w:firstLine="426"/>
        <w:jc w:val="both"/>
        <w:rPr>
          <w:rFonts w:ascii="Book Antiqua" w:hAnsi="Book Antiqua"/>
          <w:sz w:val="16"/>
          <w:szCs w:val="16"/>
        </w:rPr>
      </w:pPr>
      <w:r w:rsidRPr="00C172A0">
        <w:rPr>
          <w:rFonts w:ascii="Book Antiqua" w:hAnsi="Book Antiqua"/>
          <w:sz w:val="19"/>
          <w:szCs w:val="19"/>
        </w:rPr>
        <w:t>§ 2º A intimação eletrônica das pessoas jurídicas de direito público integrantes da administração pública indireta dos entes federativos referidos no inciso XIII do </w:t>
      </w:r>
      <w:r w:rsidRPr="00C172A0">
        <w:rPr>
          <w:rFonts w:ascii="Book Antiqua" w:hAnsi="Book Antiqua"/>
          <w:b/>
          <w:bCs/>
          <w:sz w:val="19"/>
          <w:szCs w:val="19"/>
        </w:rPr>
        <w:t>caput</w:t>
      </w:r>
      <w:r w:rsidRPr="00C172A0">
        <w:rPr>
          <w:rFonts w:ascii="Book Antiqua" w:hAnsi="Book Antiqua"/>
          <w:sz w:val="19"/>
          <w:szCs w:val="19"/>
        </w:rPr>
        <w:t> deste artigo será direcionada</w:t>
      </w:r>
      <w:r w:rsidRPr="0050086C">
        <w:rPr>
          <w:rFonts w:ascii="Book Antiqua" w:hAnsi="Book Antiqua"/>
          <w:sz w:val="16"/>
          <w:szCs w:val="16"/>
        </w:rPr>
        <w:t>:</w:t>
      </w:r>
      <w:r w:rsidR="00D41AA0" w:rsidRPr="0050086C">
        <w:rPr>
          <w:rFonts w:ascii="Book Antiqua" w:hAnsi="Book Antiqua"/>
          <w:sz w:val="16"/>
          <w:szCs w:val="16"/>
        </w:rPr>
        <w:t xml:space="preserve"> </w:t>
      </w:r>
      <w:hyperlink r:id="rId325" w:anchor="art1" w:history="1">
        <w:r w:rsidRPr="0050086C">
          <w:rPr>
            <w:rStyle w:val="Hyperlink"/>
            <w:rFonts w:ascii="Book Antiqua" w:hAnsi="Book Antiqua"/>
            <w:sz w:val="16"/>
            <w:szCs w:val="16"/>
          </w:rPr>
          <w:t>(Incluído pela Lei nº 14.112, de 2020) </w:t>
        </w:r>
      </w:hyperlink>
      <w:r w:rsidRPr="0050086C">
        <w:rPr>
          <w:rFonts w:ascii="Book Antiqua" w:hAnsi="Book Antiqua"/>
          <w:sz w:val="16"/>
          <w:szCs w:val="16"/>
        </w:rPr>
        <w:t>   </w:t>
      </w:r>
      <w:r w:rsidR="00562C83" w:rsidRPr="0050086C">
        <w:rPr>
          <w:rFonts w:ascii="Book Antiqua" w:hAnsi="Book Antiqua"/>
          <w:sz w:val="16"/>
          <w:szCs w:val="16"/>
        </w:rPr>
        <w:t xml:space="preserve"> </w:t>
      </w:r>
    </w:p>
    <w:p w14:paraId="7569DD06" w14:textId="301DB579" w:rsidR="00C172A0" w:rsidRPr="0050086C" w:rsidRDefault="00C172A0" w:rsidP="00C172A0">
      <w:pPr>
        <w:spacing w:before="100" w:beforeAutospacing="1" w:after="100" w:afterAutospacing="1"/>
        <w:ind w:firstLine="426"/>
        <w:jc w:val="both"/>
        <w:rPr>
          <w:rFonts w:ascii="Book Antiqua" w:hAnsi="Book Antiqua"/>
          <w:sz w:val="18"/>
          <w:szCs w:val="18"/>
        </w:rPr>
      </w:pPr>
      <w:r w:rsidRPr="00C172A0">
        <w:rPr>
          <w:rFonts w:ascii="Book Antiqua" w:hAnsi="Book Antiqua"/>
          <w:sz w:val="19"/>
          <w:szCs w:val="19"/>
        </w:rPr>
        <w:t>I - no âmbito federal, à Procuradoria-Geral Federal e à Procuradoria-Geral do Banco Central do Brasil</w:t>
      </w:r>
      <w:r w:rsidRPr="0050086C">
        <w:rPr>
          <w:rFonts w:ascii="Book Antiqua" w:hAnsi="Book Antiqua"/>
          <w:sz w:val="16"/>
          <w:szCs w:val="16"/>
        </w:rPr>
        <w:t>;</w:t>
      </w:r>
      <w:r w:rsidR="00D41AA0" w:rsidRPr="0050086C">
        <w:rPr>
          <w:rFonts w:ascii="Book Antiqua" w:hAnsi="Book Antiqua"/>
          <w:sz w:val="16"/>
          <w:szCs w:val="16"/>
        </w:rPr>
        <w:t xml:space="preserve"> </w:t>
      </w:r>
      <w:hyperlink r:id="rId326" w:anchor="art1" w:history="1">
        <w:r w:rsidRPr="0050086C">
          <w:rPr>
            <w:rStyle w:val="Hyperlink"/>
            <w:rFonts w:ascii="Book Antiqua" w:hAnsi="Book Antiqua"/>
            <w:sz w:val="16"/>
            <w:szCs w:val="16"/>
          </w:rPr>
          <w:t>(Incluído pela Lei nº 14.112, de 2020) </w:t>
        </w:r>
      </w:hyperlink>
      <w:r w:rsidRPr="0050086C">
        <w:rPr>
          <w:rFonts w:ascii="Book Antiqua" w:hAnsi="Book Antiqua"/>
          <w:sz w:val="16"/>
          <w:szCs w:val="16"/>
        </w:rPr>
        <w:t>  </w:t>
      </w:r>
      <w:r w:rsidR="00562C83" w:rsidRPr="0050086C">
        <w:rPr>
          <w:rFonts w:ascii="Book Antiqua" w:hAnsi="Book Antiqua"/>
          <w:sz w:val="16"/>
          <w:szCs w:val="16"/>
        </w:rPr>
        <w:t xml:space="preserve"> </w:t>
      </w:r>
    </w:p>
    <w:p w14:paraId="79513586" w14:textId="13BDECA7" w:rsidR="00C172A0" w:rsidRPr="0050086C" w:rsidRDefault="00C172A0" w:rsidP="00C172A0">
      <w:pPr>
        <w:spacing w:before="100" w:beforeAutospacing="1" w:after="100" w:afterAutospacing="1"/>
        <w:ind w:firstLine="426"/>
        <w:jc w:val="both"/>
        <w:rPr>
          <w:rFonts w:ascii="Book Antiqua" w:hAnsi="Book Antiqua"/>
          <w:sz w:val="16"/>
          <w:szCs w:val="16"/>
        </w:rPr>
      </w:pPr>
      <w:r w:rsidRPr="00C172A0">
        <w:rPr>
          <w:rFonts w:ascii="Book Antiqua" w:hAnsi="Book Antiqua"/>
          <w:sz w:val="19"/>
          <w:szCs w:val="19"/>
        </w:rPr>
        <w:t>II - no âmbito dos Estados e do Distrito Federal, à respectiva Procuradoria-Geral, à qual competirá dar ciência a eventual órgão de representação judicial específico das entidades interessadas; e</w:t>
      </w:r>
      <w:r w:rsidR="00D41AA0">
        <w:rPr>
          <w:rFonts w:ascii="Book Antiqua" w:hAnsi="Book Antiqua"/>
          <w:sz w:val="19"/>
          <w:szCs w:val="19"/>
        </w:rPr>
        <w:t xml:space="preserve"> </w:t>
      </w:r>
      <w:hyperlink r:id="rId327" w:anchor="art1" w:history="1">
        <w:r w:rsidRPr="0050086C">
          <w:rPr>
            <w:rStyle w:val="Hyperlink"/>
            <w:rFonts w:ascii="Book Antiqua" w:hAnsi="Book Antiqua"/>
            <w:sz w:val="16"/>
            <w:szCs w:val="16"/>
          </w:rPr>
          <w:t>(Incluído pela Lei nº 14.112, de 2020) </w:t>
        </w:r>
      </w:hyperlink>
      <w:r w:rsidRPr="0050086C">
        <w:rPr>
          <w:rFonts w:ascii="Book Antiqua" w:hAnsi="Book Antiqua"/>
          <w:sz w:val="16"/>
          <w:szCs w:val="16"/>
        </w:rPr>
        <w:t>   </w:t>
      </w:r>
      <w:r w:rsidR="00562C83" w:rsidRPr="0050086C">
        <w:rPr>
          <w:rFonts w:ascii="Book Antiqua" w:hAnsi="Book Antiqua"/>
          <w:sz w:val="16"/>
          <w:szCs w:val="16"/>
        </w:rPr>
        <w:t xml:space="preserve"> </w:t>
      </w:r>
    </w:p>
    <w:p w14:paraId="3B7F49BF" w14:textId="02C4FE36" w:rsidR="00C172A0" w:rsidRPr="0050086C" w:rsidRDefault="00C172A0" w:rsidP="00C172A0">
      <w:pPr>
        <w:spacing w:before="100" w:beforeAutospacing="1" w:after="100" w:afterAutospacing="1"/>
        <w:ind w:firstLine="426"/>
        <w:jc w:val="both"/>
        <w:rPr>
          <w:rFonts w:ascii="Book Antiqua" w:hAnsi="Book Antiqua"/>
          <w:sz w:val="16"/>
          <w:szCs w:val="16"/>
        </w:rPr>
      </w:pPr>
      <w:r w:rsidRPr="00C172A0">
        <w:rPr>
          <w:rFonts w:ascii="Book Antiqua" w:hAnsi="Book Antiqua"/>
          <w:sz w:val="19"/>
          <w:szCs w:val="19"/>
        </w:rPr>
        <w:t>III - no âmbito dos Municípios, à respectiva Procuradoria-Geral ou, se inexistir, ao gabinete do Prefeito, à qual competirá dar ciência a eventual órgão de representação judicial específico das entidades interessadas</w:t>
      </w:r>
      <w:r w:rsidRPr="0050086C">
        <w:rPr>
          <w:rFonts w:ascii="Book Antiqua" w:hAnsi="Book Antiqua"/>
          <w:sz w:val="16"/>
          <w:szCs w:val="16"/>
        </w:rPr>
        <w:t>.       </w:t>
      </w:r>
      <w:hyperlink r:id="rId328" w:anchor="art1" w:history="1">
        <w:r w:rsidRPr="0050086C">
          <w:rPr>
            <w:rStyle w:val="Hyperlink"/>
            <w:rFonts w:ascii="Book Antiqua" w:hAnsi="Book Antiqua"/>
            <w:sz w:val="16"/>
            <w:szCs w:val="16"/>
          </w:rPr>
          <w:t>(Incluído pela Lei nº 14.112, de 2020) </w:t>
        </w:r>
      </w:hyperlink>
      <w:r w:rsidRPr="0050086C">
        <w:rPr>
          <w:rFonts w:ascii="Book Antiqua" w:hAnsi="Book Antiqua"/>
          <w:sz w:val="16"/>
          <w:szCs w:val="16"/>
        </w:rPr>
        <w:t>   </w:t>
      </w:r>
      <w:r w:rsidR="00562C83" w:rsidRPr="0050086C">
        <w:rPr>
          <w:rFonts w:ascii="Book Antiqua" w:hAnsi="Book Antiqua"/>
          <w:sz w:val="16"/>
          <w:szCs w:val="16"/>
        </w:rPr>
        <w:t xml:space="preserve"> </w:t>
      </w:r>
    </w:p>
    <w:p w14:paraId="1D3CE5CD" w14:textId="77777777" w:rsidR="00C172A0" w:rsidRPr="0050086C" w:rsidRDefault="00C172A0" w:rsidP="00C172A0">
      <w:pPr>
        <w:spacing w:before="100" w:beforeAutospacing="1" w:after="100" w:afterAutospacing="1"/>
        <w:ind w:firstLine="426"/>
        <w:jc w:val="both"/>
        <w:rPr>
          <w:rFonts w:ascii="Book Antiqua" w:hAnsi="Book Antiqua"/>
          <w:sz w:val="16"/>
          <w:szCs w:val="16"/>
        </w:rPr>
      </w:pPr>
      <w:r w:rsidRPr="00C172A0">
        <w:rPr>
          <w:rFonts w:ascii="Book Antiqua" w:hAnsi="Book Antiqua"/>
          <w:sz w:val="19"/>
          <w:szCs w:val="19"/>
        </w:rPr>
        <w:t>§ 3º Após decretada a quebra ou convolada a recuperação judicial em falência, o administrador deverá, no prazo de até 60 (sessenta) dias, contado do termo de nomeação, apresentar, para apreciação do juiz, plano detalhado de realização dos ativos, inclusive com a estimativa de tempo não superior a 180 (cento e oitenta) dias a partir da juntada de cada auto de arrecadação, na forma do inciso III do </w:t>
      </w:r>
      <w:r w:rsidRPr="00C172A0">
        <w:rPr>
          <w:rFonts w:ascii="Book Antiqua" w:hAnsi="Book Antiqua"/>
          <w:b/>
          <w:bCs/>
          <w:sz w:val="19"/>
          <w:szCs w:val="19"/>
        </w:rPr>
        <w:t>caput</w:t>
      </w:r>
      <w:r w:rsidRPr="00C172A0">
        <w:rPr>
          <w:rFonts w:ascii="Book Antiqua" w:hAnsi="Book Antiqua"/>
          <w:sz w:val="19"/>
          <w:szCs w:val="19"/>
        </w:rPr>
        <w:t> do art. 22 desta Lei</w:t>
      </w:r>
      <w:r w:rsidRPr="0050086C">
        <w:rPr>
          <w:rFonts w:ascii="Book Antiqua" w:hAnsi="Book Antiqua"/>
          <w:sz w:val="16"/>
          <w:szCs w:val="16"/>
        </w:rPr>
        <w:t>.      </w:t>
      </w:r>
      <w:hyperlink r:id="rId329" w:anchor="art1" w:history="1">
        <w:r w:rsidRPr="0050086C">
          <w:rPr>
            <w:rStyle w:val="Hyperlink"/>
            <w:rFonts w:ascii="Book Antiqua" w:hAnsi="Book Antiqua"/>
            <w:sz w:val="16"/>
            <w:szCs w:val="16"/>
          </w:rPr>
          <w:t>(Incluído pela Lei nº 14.112, de 2020)</w:t>
        </w:r>
      </w:hyperlink>
    </w:p>
    <w:p w14:paraId="5D426340" w14:textId="07340DAC" w:rsidR="004253F2" w:rsidRPr="006A5174" w:rsidRDefault="004253F2" w:rsidP="004F52D9">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bookmarkStart w:id="221" w:name="art100"/>
      <w:bookmarkEnd w:id="221"/>
      <w:r w:rsidRPr="00536F81">
        <w:rPr>
          <w:rFonts w:ascii="Book Antiqua" w:hAnsi="Book Antiqua"/>
          <w:b/>
          <w:sz w:val="19"/>
          <w:szCs w:val="19"/>
          <w:highlight w:val="magenta"/>
        </w:rPr>
        <w:t>Art. 100</w:t>
      </w:r>
      <w:r w:rsidRPr="00536F81">
        <w:rPr>
          <w:rFonts w:ascii="Book Antiqua" w:hAnsi="Book Antiqua"/>
          <w:sz w:val="19"/>
          <w:szCs w:val="19"/>
        </w:rPr>
        <w:t xml:space="preserve">. </w:t>
      </w:r>
      <w:r w:rsidRPr="00536F81">
        <w:rPr>
          <w:rFonts w:ascii="Book Antiqua" w:hAnsi="Book Antiqua"/>
          <w:b/>
          <w:sz w:val="19"/>
          <w:szCs w:val="19"/>
          <w:highlight w:val="yellow"/>
        </w:rPr>
        <w:t>Da decisão</w:t>
      </w:r>
      <w:r w:rsidRPr="00536F81">
        <w:rPr>
          <w:rFonts w:ascii="Book Antiqua" w:hAnsi="Book Antiqua"/>
          <w:b/>
          <w:sz w:val="19"/>
          <w:szCs w:val="19"/>
        </w:rPr>
        <w:t xml:space="preserve"> que </w:t>
      </w:r>
      <w:r w:rsidRPr="00536F81">
        <w:rPr>
          <w:rFonts w:ascii="Book Antiqua" w:hAnsi="Book Antiqua"/>
          <w:b/>
          <w:caps/>
          <w:sz w:val="19"/>
          <w:szCs w:val="19"/>
          <w:highlight w:val="green"/>
        </w:rPr>
        <w:t>decreta</w:t>
      </w:r>
      <w:r w:rsidRPr="00536F81">
        <w:rPr>
          <w:rFonts w:ascii="Book Antiqua" w:hAnsi="Book Antiqua"/>
          <w:b/>
          <w:sz w:val="19"/>
          <w:szCs w:val="19"/>
        </w:rPr>
        <w:t xml:space="preserve"> </w:t>
      </w:r>
      <w:r w:rsidRPr="00536F81">
        <w:rPr>
          <w:rFonts w:ascii="Book Antiqua" w:hAnsi="Book Antiqua"/>
          <w:b/>
          <w:sz w:val="19"/>
          <w:szCs w:val="19"/>
          <w:highlight w:val="cyan"/>
        </w:rPr>
        <w:t>a falência</w:t>
      </w:r>
      <w:r w:rsidRPr="00536F81">
        <w:rPr>
          <w:rFonts w:ascii="Book Antiqua" w:hAnsi="Book Antiqua"/>
          <w:b/>
          <w:sz w:val="19"/>
          <w:szCs w:val="19"/>
        </w:rPr>
        <w:t xml:space="preserve"> </w:t>
      </w:r>
      <w:r w:rsidRPr="00536F81">
        <w:rPr>
          <w:rFonts w:ascii="Book Antiqua" w:hAnsi="Book Antiqua"/>
          <w:b/>
          <w:caps/>
          <w:sz w:val="19"/>
          <w:szCs w:val="19"/>
          <w:highlight w:val="green"/>
        </w:rPr>
        <w:t>cabe</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agravo</w:t>
      </w:r>
      <w:r w:rsidRPr="00536F81">
        <w:rPr>
          <w:rFonts w:ascii="Book Antiqua" w:hAnsi="Book Antiqua"/>
          <w:b/>
          <w:sz w:val="19"/>
          <w:szCs w:val="19"/>
        </w:rPr>
        <w:t xml:space="preserve">, e </w:t>
      </w:r>
      <w:r w:rsidRPr="00536F81">
        <w:rPr>
          <w:rFonts w:ascii="Book Antiqua" w:hAnsi="Book Antiqua"/>
          <w:b/>
          <w:sz w:val="19"/>
          <w:szCs w:val="19"/>
          <w:highlight w:val="yellow"/>
        </w:rPr>
        <w:t>da sentença</w:t>
      </w:r>
      <w:r w:rsidRPr="00536F81">
        <w:rPr>
          <w:rFonts w:ascii="Book Antiqua" w:hAnsi="Book Antiqua"/>
          <w:b/>
          <w:sz w:val="19"/>
          <w:szCs w:val="19"/>
        </w:rPr>
        <w:t xml:space="preserve"> que </w:t>
      </w:r>
      <w:r w:rsidRPr="00536F81">
        <w:rPr>
          <w:rFonts w:ascii="Book Antiqua" w:hAnsi="Book Antiqua"/>
          <w:b/>
          <w:caps/>
          <w:sz w:val="19"/>
          <w:szCs w:val="19"/>
          <w:highlight w:val="green"/>
        </w:rPr>
        <w:t>julga</w:t>
      </w:r>
      <w:r w:rsidRPr="00536F81">
        <w:rPr>
          <w:rFonts w:ascii="Book Antiqua" w:hAnsi="Book Antiqua"/>
          <w:b/>
          <w:sz w:val="19"/>
          <w:szCs w:val="19"/>
        </w:rPr>
        <w:t xml:space="preserve"> a </w:t>
      </w:r>
      <w:r w:rsidRPr="00536F81">
        <w:rPr>
          <w:rFonts w:ascii="Book Antiqua" w:hAnsi="Book Antiqua"/>
          <w:b/>
          <w:sz w:val="19"/>
          <w:szCs w:val="19"/>
          <w:highlight w:val="cyan"/>
        </w:rPr>
        <w:t>improcedência do pedido</w:t>
      </w:r>
      <w:r w:rsidRPr="00536F81">
        <w:rPr>
          <w:rFonts w:ascii="Book Antiqua" w:hAnsi="Book Antiqua"/>
          <w:b/>
          <w:sz w:val="19"/>
          <w:szCs w:val="19"/>
        </w:rPr>
        <w:t xml:space="preserve"> </w:t>
      </w:r>
      <w:r w:rsidRPr="00536F81">
        <w:rPr>
          <w:rFonts w:ascii="Book Antiqua" w:hAnsi="Book Antiqua"/>
          <w:b/>
          <w:caps/>
          <w:sz w:val="19"/>
          <w:szCs w:val="19"/>
          <w:highlight w:val="green"/>
        </w:rPr>
        <w:t>cabe</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apelação</w:t>
      </w:r>
      <w:r w:rsidRPr="0050086C">
        <w:rPr>
          <w:rFonts w:ascii="Book Antiqua" w:hAnsi="Book Antiqua"/>
          <w:sz w:val="16"/>
          <w:szCs w:val="16"/>
        </w:rPr>
        <w:t>.</w:t>
      </w:r>
      <w:r w:rsidR="00314FB0" w:rsidRPr="0050086C">
        <w:rPr>
          <w:rFonts w:ascii="Book Antiqua" w:hAnsi="Book Antiqua"/>
          <w:sz w:val="16"/>
          <w:szCs w:val="16"/>
        </w:rPr>
        <w:t xml:space="preserve"> </w:t>
      </w:r>
      <w:r w:rsidR="00314FB0" w:rsidRPr="0050086C">
        <w:rPr>
          <w:rFonts w:ascii="Book Antiqua" w:hAnsi="Book Antiqua"/>
          <w:b/>
          <w:color w:val="FF0000"/>
          <w:sz w:val="16"/>
          <w:szCs w:val="16"/>
          <w:u w:val="single"/>
        </w:rPr>
        <w:t>(TRF4-2009)</w:t>
      </w:r>
      <w:r w:rsidR="00800D74" w:rsidRPr="0050086C">
        <w:rPr>
          <w:rFonts w:ascii="Book Antiqua" w:hAnsi="Book Antiqua"/>
          <w:b/>
          <w:color w:val="FF0000"/>
          <w:sz w:val="16"/>
          <w:szCs w:val="16"/>
        </w:rPr>
        <w:t xml:space="preserve"> </w:t>
      </w:r>
      <w:r w:rsidR="00FE71B9" w:rsidRPr="0050086C">
        <w:rPr>
          <w:rFonts w:ascii="Book Antiqua" w:hAnsi="Book Antiqua"/>
          <w:b/>
          <w:color w:val="FF0000"/>
          <w:sz w:val="16"/>
          <w:szCs w:val="16"/>
          <w:u w:val="single"/>
        </w:rPr>
        <w:t>(TJRO-2011)</w:t>
      </w:r>
      <w:r w:rsidR="00AC5AE6" w:rsidRPr="0050086C">
        <w:rPr>
          <w:rFonts w:ascii="Book Antiqua" w:hAnsi="Book Antiqua"/>
          <w:b/>
          <w:color w:val="FF0000"/>
          <w:sz w:val="16"/>
          <w:szCs w:val="16"/>
        </w:rPr>
        <w:t xml:space="preserve"> </w:t>
      </w:r>
      <w:r w:rsidR="00AC5AE6" w:rsidRPr="0050086C">
        <w:rPr>
          <w:rFonts w:ascii="Book Antiqua" w:hAnsi="Book Antiqua"/>
          <w:b/>
          <w:color w:val="FF0000"/>
          <w:sz w:val="16"/>
          <w:szCs w:val="16"/>
          <w:u w:val="single"/>
        </w:rPr>
        <w:t>(TJPB-2011)</w:t>
      </w:r>
      <w:r w:rsidR="0021625C" w:rsidRPr="0050086C">
        <w:rPr>
          <w:rFonts w:ascii="Book Antiqua" w:hAnsi="Book Antiqua"/>
          <w:b/>
          <w:color w:val="FF0000"/>
          <w:sz w:val="16"/>
          <w:szCs w:val="16"/>
        </w:rPr>
        <w:t xml:space="preserve"> </w:t>
      </w:r>
      <w:r w:rsidR="0021625C" w:rsidRPr="0050086C">
        <w:rPr>
          <w:rFonts w:ascii="Book Antiqua" w:hAnsi="Book Antiqua"/>
          <w:b/>
          <w:bCs/>
          <w:color w:val="FF0000"/>
          <w:sz w:val="16"/>
          <w:szCs w:val="16"/>
          <w:u w:val="single"/>
        </w:rPr>
        <w:t>(TRF2-2011)</w:t>
      </w:r>
      <w:r w:rsidR="00E05708" w:rsidRPr="0050086C">
        <w:rPr>
          <w:rFonts w:ascii="Book Antiqua" w:hAnsi="Book Antiqua"/>
          <w:b/>
          <w:color w:val="FF0000"/>
          <w:sz w:val="16"/>
          <w:szCs w:val="16"/>
        </w:rPr>
        <w:t xml:space="preserve"> </w:t>
      </w:r>
      <w:r w:rsidR="002A1B37" w:rsidRPr="0050086C">
        <w:rPr>
          <w:rFonts w:ascii="Book Antiqua" w:hAnsi="Book Antiqua"/>
          <w:b/>
          <w:color w:val="FF0000"/>
          <w:sz w:val="16"/>
          <w:szCs w:val="16"/>
          <w:u w:val="single"/>
        </w:rPr>
        <w:t>(TJPR-2012)</w:t>
      </w:r>
      <w:r w:rsidR="001D6C78" w:rsidRPr="0050086C">
        <w:rPr>
          <w:rFonts w:ascii="Book Antiqua" w:hAnsi="Book Antiqua"/>
          <w:b/>
          <w:color w:val="FF0000"/>
          <w:sz w:val="16"/>
          <w:szCs w:val="16"/>
        </w:rPr>
        <w:t xml:space="preserve"> </w:t>
      </w:r>
      <w:r w:rsidR="001D6C78" w:rsidRPr="0050086C">
        <w:rPr>
          <w:rFonts w:ascii="Book Antiqua" w:hAnsi="Book Antiqua"/>
          <w:b/>
          <w:color w:val="FF0000"/>
          <w:sz w:val="16"/>
          <w:szCs w:val="16"/>
          <w:u w:val="single"/>
        </w:rPr>
        <w:t>(TJRS-2012)</w:t>
      </w:r>
      <w:r w:rsidR="005B252E" w:rsidRPr="0050086C">
        <w:rPr>
          <w:rFonts w:ascii="Book Antiqua" w:hAnsi="Book Antiqua"/>
          <w:b/>
          <w:color w:val="FF0000"/>
          <w:sz w:val="16"/>
          <w:szCs w:val="16"/>
        </w:rPr>
        <w:t xml:space="preserve"> </w:t>
      </w:r>
      <w:r w:rsidR="005B252E" w:rsidRPr="0050086C">
        <w:rPr>
          <w:rFonts w:ascii="Book Antiqua" w:hAnsi="Book Antiqua"/>
          <w:b/>
          <w:color w:val="FF0000"/>
          <w:sz w:val="16"/>
          <w:szCs w:val="16"/>
          <w:u w:val="single"/>
        </w:rPr>
        <w:t>(MPGO-2012)</w:t>
      </w:r>
      <w:r w:rsidR="00F64419" w:rsidRPr="0050086C">
        <w:rPr>
          <w:rFonts w:ascii="Book Antiqua" w:hAnsi="Book Antiqua"/>
          <w:b/>
          <w:color w:val="FF0000"/>
          <w:sz w:val="16"/>
          <w:szCs w:val="16"/>
        </w:rPr>
        <w:t xml:space="preserve"> </w:t>
      </w:r>
      <w:r w:rsidR="00F64419" w:rsidRPr="0050086C">
        <w:rPr>
          <w:rFonts w:ascii="Book Antiqua" w:hAnsi="Book Antiqua"/>
          <w:b/>
          <w:bCs/>
          <w:color w:val="FF0000"/>
          <w:sz w:val="16"/>
          <w:szCs w:val="16"/>
          <w:u w:val="single"/>
        </w:rPr>
        <w:t>(Cartórios/TJMG-2012)</w:t>
      </w:r>
      <w:r w:rsidR="000346ED" w:rsidRPr="0050086C">
        <w:rPr>
          <w:rFonts w:ascii="Book Antiqua" w:hAnsi="Book Antiqua"/>
          <w:b/>
          <w:color w:val="FF0000"/>
          <w:sz w:val="16"/>
          <w:szCs w:val="16"/>
        </w:rPr>
        <w:t xml:space="preserve"> </w:t>
      </w:r>
      <w:r w:rsidR="000346ED" w:rsidRPr="0050086C">
        <w:rPr>
          <w:rFonts w:ascii="Book Antiqua" w:hAnsi="Book Antiqua"/>
          <w:b/>
          <w:color w:val="FF0000"/>
          <w:sz w:val="16"/>
          <w:szCs w:val="16"/>
          <w:u w:val="single"/>
        </w:rPr>
        <w:t>(MPT-2013)</w:t>
      </w:r>
      <w:r w:rsidR="006322BD" w:rsidRPr="0050086C">
        <w:rPr>
          <w:rFonts w:ascii="Book Antiqua" w:hAnsi="Book Antiqua"/>
          <w:b/>
          <w:color w:val="FF0000"/>
          <w:sz w:val="16"/>
          <w:szCs w:val="16"/>
        </w:rPr>
        <w:t xml:space="preserve"> </w:t>
      </w:r>
      <w:r w:rsidR="006322BD" w:rsidRPr="0050086C">
        <w:rPr>
          <w:rFonts w:ascii="Book Antiqua" w:hAnsi="Book Antiqua"/>
          <w:b/>
          <w:color w:val="FF0000"/>
          <w:sz w:val="16"/>
          <w:szCs w:val="16"/>
          <w:u w:val="single"/>
        </w:rPr>
        <w:t>(MPGO-2014)</w:t>
      </w:r>
      <w:r w:rsidR="005C2AB1" w:rsidRPr="0050086C">
        <w:rPr>
          <w:rFonts w:ascii="Book Antiqua" w:hAnsi="Book Antiqua"/>
          <w:b/>
          <w:color w:val="FF0000"/>
          <w:sz w:val="16"/>
          <w:szCs w:val="16"/>
        </w:rPr>
        <w:t xml:space="preserve"> </w:t>
      </w:r>
      <w:r w:rsidR="005C2AB1" w:rsidRPr="0050086C">
        <w:rPr>
          <w:rFonts w:ascii="Book Antiqua" w:hAnsi="Book Antiqua"/>
          <w:b/>
          <w:color w:val="FF0000"/>
          <w:sz w:val="16"/>
          <w:szCs w:val="16"/>
          <w:u w:val="single"/>
        </w:rPr>
        <w:t>(DPEPB-2014)</w:t>
      </w:r>
      <w:r w:rsidR="000310CB" w:rsidRPr="0050086C">
        <w:rPr>
          <w:rFonts w:ascii="Book Antiqua" w:hAnsi="Book Antiqua"/>
          <w:b/>
          <w:color w:val="FF0000"/>
          <w:sz w:val="16"/>
          <w:szCs w:val="16"/>
        </w:rPr>
        <w:t xml:space="preserve"> </w:t>
      </w:r>
      <w:r w:rsidR="000310CB" w:rsidRPr="0050086C">
        <w:rPr>
          <w:rFonts w:ascii="Book Antiqua" w:hAnsi="Book Antiqua"/>
          <w:b/>
          <w:color w:val="FF0000"/>
          <w:sz w:val="16"/>
          <w:szCs w:val="16"/>
          <w:u w:val="single"/>
        </w:rPr>
        <w:t>(TJSE-2015)</w:t>
      </w:r>
      <w:r w:rsidR="00650BD7" w:rsidRPr="0050086C">
        <w:rPr>
          <w:rFonts w:ascii="Book Antiqua" w:hAnsi="Book Antiqua"/>
          <w:b/>
          <w:color w:val="FF0000"/>
          <w:sz w:val="16"/>
          <w:szCs w:val="16"/>
        </w:rPr>
        <w:t xml:space="preserve"> </w:t>
      </w:r>
      <w:r w:rsidR="00650BD7" w:rsidRPr="0050086C">
        <w:rPr>
          <w:rFonts w:ascii="Book Antiqua" w:hAnsi="Book Antiqua"/>
          <w:b/>
          <w:color w:val="FF0000"/>
          <w:sz w:val="16"/>
          <w:szCs w:val="16"/>
          <w:u w:val="single"/>
        </w:rPr>
        <w:t>(TCU-2015)</w:t>
      </w:r>
      <w:r w:rsidR="003C5F0D" w:rsidRPr="0050086C">
        <w:rPr>
          <w:rFonts w:ascii="Book Antiqua" w:hAnsi="Book Antiqua"/>
          <w:b/>
          <w:color w:val="FF0000"/>
          <w:sz w:val="16"/>
          <w:szCs w:val="16"/>
        </w:rPr>
        <w:t xml:space="preserve"> </w:t>
      </w:r>
      <w:r w:rsidR="003C5F0D" w:rsidRPr="0050086C">
        <w:rPr>
          <w:rFonts w:ascii="Book Antiqua" w:hAnsi="Book Antiqua"/>
          <w:b/>
          <w:color w:val="FF0000"/>
          <w:sz w:val="16"/>
          <w:szCs w:val="16"/>
          <w:u w:val="single"/>
        </w:rPr>
        <w:t>(PGESE-2017)</w:t>
      </w:r>
      <w:r w:rsidR="004F52D9" w:rsidRPr="0050086C">
        <w:rPr>
          <w:rFonts w:ascii="Book Antiqua" w:hAnsi="Book Antiqua"/>
          <w:b/>
          <w:color w:val="FF0000"/>
          <w:sz w:val="16"/>
          <w:szCs w:val="16"/>
        </w:rPr>
        <w:t xml:space="preserve"> </w:t>
      </w:r>
      <w:r w:rsidR="004F52D9" w:rsidRPr="0050086C">
        <w:rPr>
          <w:rFonts w:ascii="Book Antiqua" w:hAnsi="Book Antiqua"/>
          <w:b/>
          <w:color w:val="FF0000"/>
          <w:sz w:val="16"/>
          <w:szCs w:val="16"/>
          <w:u w:val="single"/>
        </w:rPr>
        <w:t>(TJMG-2018)</w:t>
      </w:r>
      <w:r w:rsidR="001C3A68" w:rsidRPr="0050086C">
        <w:rPr>
          <w:rFonts w:ascii="Book Antiqua" w:hAnsi="Book Antiqua"/>
          <w:b/>
          <w:color w:val="FF0000"/>
          <w:sz w:val="16"/>
          <w:szCs w:val="16"/>
        </w:rPr>
        <w:t xml:space="preserve"> </w:t>
      </w:r>
      <w:bookmarkStart w:id="222" w:name="_Hlk30785206"/>
      <w:r w:rsidR="001C3A68" w:rsidRPr="0050086C">
        <w:rPr>
          <w:rFonts w:ascii="Book Antiqua" w:hAnsi="Book Antiqua"/>
          <w:b/>
          <w:color w:val="FF0000"/>
          <w:sz w:val="16"/>
          <w:szCs w:val="16"/>
          <w:u w:val="single"/>
        </w:rPr>
        <w:t>(MPSC-2019</w:t>
      </w:r>
      <w:r w:rsidR="005B252E" w:rsidRPr="0050086C">
        <w:rPr>
          <w:rFonts w:ascii="Book Antiqua" w:hAnsi="Book Antiqua"/>
          <w:b/>
          <w:color w:val="FF0000"/>
          <w:sz w:val="16"/>
          <w:szCs w:val="16"/>
          <w:u w:val="single"/>
        </w:rPr>
        <w:t>/2021</w:t>
      </w:r>
      <w:r w:rsidR="001C3A68" w:rsidRPr="0050086C">
        <w:rPr>
          <w:rFonts w:ascii="Book Antiqua" w:hAnsi="Book Antiqua"/>
          <w:b/>
          <w:color w:val="FF0000"/>
          <w:sz w:val="16"/>
          <w:szCs w:val="16"/>
          <w:u w:val="single"/>
        </w:rPr>
        <w:t>)</w:t>
      </w:r>
      <w:bookmarkEnd w:id="222"/>
      <w:r w:rsidR="00671BAA" w:rsidRPr="0050086C">
        <w:rPr>
          <w:rFonts w:ascii="Book Antiqua" w:hAnsi="Book Antiqua"/>
          <w:b/>
          <w:color w:val="FF0000"/>
          <w:sz w:val="16"/>
          <w:szCs w:val="16"/>
        </w:rPr>
        <w:t xml:space="preserve"> </w:t>
      </w:r>
      <w:bookmarkStart w:id="223" w:name="_Hlk85461265"/>
      <w:r w:rsidR="00671BAA" w:rsidRPr="0050086C">
        <w:rPr>
          <w:rFonts w:ascii="Book Antiqua" w:hAnsi="Book Antiqua"/>
          <w:b/>
          <w:color w:val="FF0000"/>
          <w:sz w:val="16"/>
          <w:szCs w:val="16"/>
          <w:u w:val="single"/>
        </w:rPr>
        <w:t>(DPERJ-2021)</w:t>
      </w:r>
      <w:bookmarkEnd w:id="223"/>
      <w:r w:rsidR="00D41AA0" w:rsidRPr="0050086C">
        <w:rPr>
          <w:rFonts w:ascii="Book Antiqua" w:hAnsi="Book Antiqua"/>
          <w:b/>
          <w:color w:val="FF0000"/>
          <w:sz w:val="16"/>
          <w:szCs w:val="16"/>
        </w:rPr>
        <w:t xml:space="preserve"> </w:t>
      </w:r>
      <w:r w:rsidR="00D41AA0" w:rsidRPr="0050086C">
        <w:rPr>
          <w:rFonts w:ascii="Book Antiqua" w:hAnsi="Book Antiqua"/>
          <w:b/>
          <w:color w:val="FF0000"/>
          <w:sz w:val="16"/>
          <w:szCs w:val="16"/>
          <w:u w:val="single"/>
        </w:rPr>
        <w:t>(Cartórios/TJMS-2021)</w:t>
      </w:r>
      <w:r w:rsidR="00F62FAD" w:rsidRPr="0050086C">
        <w:rPr>
          <w:rFonts w:ascii="Book Antiqua" w:hAnsi="Book Antiqua"/>
          <w:b/>
          <w:color w:val="FF0000"/>
          <w:sz w:val="16"/>
          <w:szCs w:val="16"/>
        </w:rPr>
        <w:t xml:space="preserve"> </w:t>
      </w:r>
      <w:r w:rsidR="00F62FAD" w:rsidRPr="0050086C">
        <w:rPr>
          <w:rFonts w:ascii="Book Antiqua" w:hAnsi="Book Antiqua"/>
          <w:b/>
          <w:bCs/>
          <w:color w:val="FF0000"/>
          <w:sz w:val="16"/>
          <w:szCs w:val="16"/>
          <w:u w:val="single"/>
        </w:rPr>
        <w:t>(MPSP-2012/2022)</w:t>
      </w:r>
      <w:r w:rsidR="006A5174">
        <w:rPr>
          <w:rFonts w:ascii="Book Antiqua" w:hAnsi="Book Antiqua"/>
          <w:b/>
          <w:bCs/>
          <w:color w:val="FF0000"/>
          <w:sz w:val="16"/>
          <w:szCs w:val="16"/>
        </w:rPr>
        <w:t xml:space="preserve"> </w:t>
      </w:r>
      <w:r w:rsidR="006A5174">
        <w:rPr>
          <w:rFonts w:ascii="Book Antiqua" w:hAnsi="Book Antiqua"/>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F014E1" w:rsidRPr="00536F81" w14:paraId="24ADC9FB" w14:textId="77777777" w:rsidTr="00F12812">
        <w:tc>
          <w:tcPr>
            <w:tcW w:w="8494" w:type="dxa"/>
            <w:shd w:val="clear" w:color="auto" w:fill="CCFFFF"/>
          </w:tcPr>
          <w:p w14:paraId="4120965D" w14:textId="06DA52CC" w:rsidR="00562C83" w:rsidRDefault="00090AD8" w:rsidP="00562C83">
            <w:pPr>
              <w:jc w:val="both"/>
              <w:rPr>
                <w:rFonts w:ascii="Book Antiqua" w:hAnsi="Book Antiqua"/>
                <w:b/>
                <w:bCs/>
                <w:color w:val="00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006A5174">
              <w:rPr>
                <w:rFonts w:ascii="Book Antiqua" w:hAnsi="Book Antiqua"/>
                <w:b/>
                <w:i/>
                <w:color w:val="FF0000"/>
                <w:sz w:val="19"/>
                <w:szCs w:val="19"/>
              </w:rPr>
              <w:t>: #</w:t>
            </w:r>
            <w:r w:rsidR="006A5174" w:rsidRPr="006A5174">
              <w:rPr>
                <w:rFonts w:ascii="Book Antiqua" w:hAnsi="Book Antiqua"/>
                <w:b/>
                <w:i/>
                <w:color w:val="FF0000"/>
                <w:sz w:val="19"/>
                <w:szCs w:val="19"/>
                <w:highlight w:val="green"/>
              </w:rPr>
              <w:t>MPRR-2023</w:t>
            </w:r>
            <w:r w:rsidR="006A5174">
              <w:rPr>
                <w:rFonts w:ascii="Book Antiqua" w:hAnsi="Book Antiqua"/>
                <w:b/>
                <w:i/>
                <w:color w:val="FF0000"/>
                <w:sz w:val="19"/>
                <w:szCs w:val="19"/>
              </w:rPr>
              <w:t>: #</w:t>
            </w:r>
            <w:r w:rsidR="006A5174" w:rsidRPr="006A5174">
              <w:rPr>
                <w:rFonts w:ascii="Book Antiqua" w:hAnsi="Book Antiqua"/>
                <w:b/>
                <w:i/>
                <w:color w:val="FF0000"/>
                <w:sz w:val="19"/>
                <w:szCs w:val="19"/>
                <w:highlight w:val="green"/>
              </w:rPr>
              <w:t>AOCP</w:t>
            </w:r>
            <w:r w:rsidRPr="008701C7">
              <w:rPr>
                <w:rFonts w:ascii="Book Antiqua" w:hAnsi="Book Antiqua"/>
                <w:b/>
                <w:sz w:val="19"/>
                <w:szCs w:val="19"/>
              </w:rPr>
              <w:t xml:space="preserve">: </w:t>
            </w:r>
            <w:r w:rsidRPr="00B808C3">
              <w:rPr>
                <w:rFonts w:ascii="Book Antiqua" w:hAnsi="Book Antiqua"/>
                <w:b/>
                <w:i/>
                <w:iCs/>
                <w:sz w:val="19"/>
                <w:szCs w:val="19"/>
                <w:u w:val="single"/>
              </w:rPr>
              <w:t xml:space="preserve">É cabível a interposição de agravo de instrumento contra todas as decisões interlocutórias em processo falimentar e </w:t>
            </w:r>
            <w:proofErr w:type="spellStart"/>
            <w:r w:rsidRPr="00B808C3">
              <w:rPr>
                <w:rFonts w:ascii="Book Antiqua" w:hAnsi="Book Antiqua"/>
                <w:b/>
                <w:i/>
                <w:iCs/>
                <w:sz w:val="19"/>
                <w:szCs w:val="19"/>
                <w:u w:val="single"/>
              </w:rPr>
              <w:t>recuperacional</w:t>
            </w:r>
            <w:proofErr w:type="spellEnd"/>
            <w:r>
              <w:rPr>
                <w:rFonts w:ascii="Book Antiqua" w:hAnsi="Book Antiqua"/>
                <w:b/>
                <w:sz w:val="19"/>
                <w:szCs w:val="19"/>
              </w:rPr>
              <w:t xml:space="preserve">: </w:t>
            </w:r>
            <w:r w:rsidRPr="00B808C3">
              <w:rPr>
                <w:rFonts w:ascii="Book Antiqua" w:hAnsi="Book Antiqua"/>
                <w:b/>
                <w:bCs/>
                <w:color w:val="000000"/>
                <w:sz w:val="19"/>
                <w:szCs w:val="19"/>
              </w:rPr>
              <w:t>Cabe agravo de instrumento de todas as decisões interlocutórias proferidas no processo de recuperação judicial e no processo de falência, por força do art. 1.015, parágrafo único, do CPC/15.</w:t>
            </w:r>
            <w:r>
              <w:rPr>
                <w:rFonts w:ascii="Book Antiqua" w:hAnsi="Book Antiqua"/>
                <w:b/>
                <w:bCs/>
                <w:color w:val="000000"/>
                <w:sz w:val="19"/>
                <w:szCs w:val="19"/>
              </w:rPr>
              <w:t xml:space="preserve"> </w:t>
            </w:r>
            <w:r w:rsidRPr="00B808C3">
              <w:rPr>
                <w:rFonts w:ascii="Book Antiqua" w:hAnsi="Book Antiqua"/>
                <w:color w:val="000000"/>
                <w:sz w:val="19"/>
                <w:szCs w:val="19"/>
              </w:rPr>
              <w:t>STJ. 2ª Seção. REsp 1717213-MT, Rel. Min. Nancy Andrighi, j</w:t>
            </w:r>
            <w:r>
              <w:rPr>
                <w:rFonts w:ascii="Book Antiqua" w:hAnsi="Book Antiqua"/>
                <w:color w:val="000000"/>
                <w:sz w:val="19"/>
                <w:szCs w:val="19"/>
              </w:rPr>
              <w:t>.</w:t>
            </w:r>
            <w:r w:rsidRPr="00B808C3">
              <w:rPr>
                <w:rFonts w:ascii="Book Antiqua" w:hAnsi="Book Antiqua"/>
                <w:color w:val="000000"/>
                <w:sz w:val="19"/>
                <w:szCs w:val="19"/>
              </w:rPr>
              <w:t xml:space="preserve"> 03/12/20 (Recurso Repetitivo – Tema 1022</w:t>
            </w:r>
            <w:r>
              <w:rPr>
                <w:rFonts w:ascii="Book Antiqua" w:hAnsi="Book Antiqua"/>
                <w:color w:val="000000"/>
                <w:sz w:val="19"/>
                <w:szCs w:val="19"/>
              </w:rPr>
              <w:t>)</w:t>
            </w:r>
            <w:r>
              <w:rPr>
                <w:rFonts w:ascii="Book Antiqua" w:hAnsi="Book Antiqua"/>
                <w:b/>
                <w:bCs/>
                <w:color w:val="000000"/>
                <w:sz w:val="19"/>
                <w:szCs w:val="19"/>
              </w:rPr>
              <w:t xml:space="preserve"> </w:t>
            </w:r>
            <w:r w:rsidRPr="00B808C3">
              <w:rPr>
                <w:rFonts w:ascii="Book Antiqua" w:hAnsi="Book Antiqua"/>
                <w:b/>
                <w:bCs/>
                <w:color w:val="000000"/>
                <w:sz w:val="19"/>
                <w:szCs w:val="19"/>
              </w:rPr>
              <w:t>(Info 684).</w:t>
            </w:r>
            <w:r>
              <w:rPr>
                <w:rFonts w:ascii="Book Antiqua" w:hAnsi="Book Antiqua"/>
                <w:b/>
                <w:bCs/>
                <w:color w:val="000000"/>
                <w:sz w:val="19"/>
                <w:szCs w:val="19"/>
              </w:rPr>
              <w:t xml:space="preserve"> </w:t>
            </w:r>
            <w:r w:rsidRPr="00B808C3">
              <w:rPr>
                <w:rFonts w:ascii="Book Antiqua" w:hAnsi="Book Antiqua"/>
                <w:b/>
                <w:bCs/>
                <w:color w:val="000000"/>
                <w:sz w:val="19"/>
                <w:szCs w:val="19"/>
              </w:rPr>
              <w:t>A Lei 14.112/20 incluiu o § 1º ao art. 189 da Lei 11.101/05 acolhendo o entendimento jurisprudencial e prevendo expressamente o cabimento do agravo de instrumento:</w:t>
            </w:r>
            <w:r>
              <w:rPr>
                <w:rFonts w:ascii="Book Antiqua" w:hAnsi="Book Antiqua"/>
                <w:b/>
                <w:bCs/>
                <w:color w:val="000000"/>
                <w:sz w:val="19"/>
                <w:szCs w:val="19"/>
              </w:rPr>
              <w:t xml:space="preserve"> </w:t>
            </w:r>
            <w:r w:rsidRPr="00B808C3">
              <w:rPr>
                <w:rFonts w:ascii="Book Antiqua" w:hAnsi="Book Antiqua"/>
                <w:b/>
                <w:bCs/>
                <w:color w:val="000000"/>
                <w:sz w:val="19"/>
                <w:szCs w:val="19"/>
              </w:rPr>
              <w:t>Art. 189. Aplica-se, no que couber, aos procedimentos previstos nesta Lei, o disposto na Lei nº 13.105, de 16 de março de 2015 (Código de Processo Civil), desde que não seja incompatível com os princípios desta Lei. § 1º Para os fins do disposto nesta Lei: (...) II - as decisões proferidas nos processos a que se refere esta Lei serão passíveis de agravo de instrumento, exceto nas hipóteses em que esta Lei previr de forma diversa.</w:t>
            </w:r>
          </w:p>
          <w:tbl>
            <w:tblPr>
              <w:tblStyle w:val="Tabelacomgrade"/>
              <w:tblW w:w="0" w:type="auto"/>
              <w:tblLook w:val="04A0" w:firstRow="1" w:lastRow="0" w:firstColumn="1" w:lastColumn="0" w:noHBand="0" w:noVBand="1"/>
            </w:tblPr>
            <w:tblGrid>
              <w:gridCol w:w="8268"/>
            </w:tblGrid>
            <w:tr w:rsidR="006A5174" w14:paraId="3FD271BC" w14:textId="77777777" w:rsidTr="006A5174">
              <w:tc>
                <w:tcPr>
                  <w:tcW w:w="8268" w:type="dxa"/>
                  <w:shd w:val="clear" w:color="auto" w:fill="FFFFFF" w:themeFill="background1"/>
                </w:tcPr>
                <w:p w14:paraId="23990145" w14:textId="44A49C3E" w:rsidR="006A5174" w:rsidRDefault="006A5174" w:rsidP="00562C83">
                  <w:pPr>
                    <w:jc w:val="both"/>
                    <w:rPr>
                      <w:rFonts w:ascii="Book Antiqua" w:hAnsi="Book Antiqua"/>
                      <w:b/>
                      <w:bCs/>
                      <w:color w:val="000000"/>
                      <w:sz w:val="19"/>
                      <w:szCs w:val="19"/>
                    </w:rPr>
                  </w:pPr>
                  <w:r w:rsidRPr="00E97B29">
                    <w:rPr>
                      <w:rFonts w:ascii="Book Antiqua" w:hAnsi="Book Antiqua"/>
                      <w:b/>
                      <w:iCs/>
                      <w:sz w:val="18"/>
                      <w:szCs w:val="18"/>
                    </w:rPr>
                    <w:t>(</w:t>
                  </w:r>
                  <w:r>
                    <w:rPr>
                      <w:rFonts w:ascii="Book Antiqua" w:hAnsi="Book Antiqua"/>
                      <w:b/>
                      <w:iCs/>
                      <w:sz w:val="18"/>
                      <w:szCs w:val="18"/>
                      <w:highlight w:val="yellow"/>
                    </w:rPr>
                    <w:t>MPRR-2023-AOCP</w:t>
                  </w:r>
                  <w:r w:rsidRPr="00E97B29">
                    <w:rPr>
                      <w:rFonts w:ascii="Book Antiqua" w:hAnsi="Book Antiqua"/>
                      <w:b/>
                      <w:iCs/>
                      <w:sz w:val="18"/>
                      <w:szCs w:val="18"/>
                    </w:rPr>
                    <w:t>)</w:t>
                  </w:r>
                  <w:r w:rsidRPr="00E97B29">
                    <w:rPr>
                      <w:rFonts w:ascii="Book Antiqua" w:hAnsi="Book Antiqua"/>
                      <w:bCs/>
                      <w:iCs/>
                      <w:sz w:val="18"/>
                      <w:szCs w:val="18"/>
                    </w:rPr>
                    <w:t xml:space="preserve">: </w:t>
                  </w:r>
                  <w:r>
                    <w:rPr>
                      <w:rFonts w:ascii="Book Antiqua" w:hAnsi="Book Antiqua"/>
                      <w:bCs/>
                      <w:iCs/>
                      <w:sz w:val="18"/>
                      <w:szCs w:val="18"/>
                    </w:rPr>
                    <w:t>Assinale a alternativa correta:</w:t>
                  </w:r>
                  <w:r>
                    <w:t xml:space="preserve"> </w:t>
                  </w:r>
                  <w:r w:rsidRPr="003F67F4">
                    <w:rPr>
                      <w:rFonts w:ascii="Book Antiqua" w:hAnsi="Book Antiqua"/>
                      <w:bCs/>
                      <w:iCs/>
                      <w:sz w:val="18"/>
                      <w:szCs w:val="18"/>
                    </w:rPr>
                    <w:t>É cabível agravo de instrumento contra todas as decisões interlocutórias proferidas nos processos de recuperação judicial e nos processos de falência, por força do art. 1.015, parágrafo único, CPC.</w:t>
                  </w:r>
                  <w:r w:rsidRPr="00E97B29">
                    <w:rPr>
                      <w:rFonts w:ascii="Book Antiqua" w:hAnsi="Book Antiqua"/>
                      <w:bCs/>
                      <w:iCs/>
                      <w:sz w:val="18"/>
                      <w:szCs w:val="18"/>
                    </w:rPr>
                    <w:t xml:space="preserve"> </w:t>
                  </w:r>
                  <w:r w:rsidRPr="00E97B29">
                    <w:rPr>
                      <w:rFonts w:ascii="Book Antiqua" w:hAnsi="Book Antiqua"/>
                      <w:b/>
                      <w:iCs/>
                      <w:sz w:val="18"/>
                      <w:szCs w:val="18"/>
                    </w:rPr>
                    <w:t xml:space="preserve">BL: </w:t>
                  </w:r>
                  <w:r>
                    <w:rPr>
                      <w:rFonts w:ascii="Book Antiqua" w:hAnsi="Book Antiqua"/>
                      <w:b/>
                      <w:iCs/>
                      <w:sz w:val="18"/>
                      <w:szCs w:val="18"/>
                    </w:rPr>
                    <w:t>Info 684, STJ</w:t>
                  </w:r>
                  <w:r w:rsidRPr="00E97B29">
                    <w:rPr>
                      <w:rFonts w:ascii="Book Antiqua" w:hAnsi="Book Antiqua"/>
                      <w:b/>
                      <w:iCs/>
                      <w:sz w:val="18"/>
                      <w:szCs w:val="18"/>
                    </w:rPr>
                    <w:t>.</w:t>
                  </w:r>
                </w:p>
              </w:tc>
            </w:tr>
          </w:tbl>
          <w:p w14:paraId="48382DC5" w14:textId="77777777" w:rsidR="006A5174" w:rsidRDefault="006A5174" w:rsidP="00562C83">
            <w:pPr>
              <w:jc w:val="both"/>
              <w:rPr>
                <w:rFonts w:ascii="Book Antiqua" w:hAnsi="Book Antiqua"/>
                <w:b/>
                <w:bCs/>
                <w:color w:val="000000"/>
                <w:sz w:val="19"/>
                <w:szCs w:val="19"/>
              </w:rPr>
            </w:pPr>
          </w:p>
          <w:p w14:paraId="5E7D2A79" w14:textId="5F6CEDDE" w:rsidR="00F014E1" w:rsidRPr="00536F81" w:rsidRDefault="00F014E1" w:rsidP="00F014E1">
            <w:pPr>
              <w:jc w:val="both"/>
              <w:rPr>
                <w:rFonts w:ascii="Book Antiqua" w:hAnsi="Book Antiqua"/>
                <w:b/>
                <w:b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00562C83">
              <w:rPr>
                <w:rFonts w:ascii="Book Antiqua" w:hAnsi="Book Antiqua"/>
                <w:b/>
                <w:i/>
                <w:color w:val="FF0000"/>
                <w:sz w:val="19"/>
                <w:szCs w:val="19"/>
              </w:rPr>
              <w:t>: #</w:t>
            </w:r>
            <w:r w:rsidR="00562C83" w:rsidRPr="00562C83">
              <w:rPr>
                <w:rFonts w:ascii="Book Antiqua" w:hAnsi="Book Antiqua"/>
                <w:b/>
                <w:i/>
                <w:color w:val="FF0000"/>
                <w:sz w:val="19"/>
                <w:szCs w:val="19"/>
                <w:highlight w:val="green"/>
              </w:rPr>
              <w:t>DOD</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sz w:val="19"/>
                <w:szCs w:val="19"/>
              </w:rPr>
              <w:t>:</w:t>
            </w:r>
            <w:r w:rsidRPr="00536F81">
              <w:rPr>
                <w:rFonts w:ascii="Book Antiqua" w:hAnsi="Book Antiqua"/>
                <w:sz w:val="19"/>
                <w:szCs w:val="19"/>
              </w:rPr>
              <w:t xml:space="preserve"> </w:t>
            </w:r>
            <w:r w:rsidRPr="00536F81">
              <w:rPr>
                <w:rFonts w:ascii="Book Antiqua" w:hAnsi="Book Antiqua"/>
                <w:b/>
                <w:bCs/>
                <w:color w:val="000000"/>
                <w:sz w:val="19"/>
                <w:szCs w:val="19"/>
                <w:highlight w:val="yellow"/>
              </w:rPr>
              <w:t>É cabível a interposição de agravo de instrumento</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shd w:val="clear" w:color="auto" w:fill="F7CAAC" w:themeFill="accent2" w:themeFillTint="66"/>
              </w:rPr>
              <w:t xml:space="preserve">contra decisões interlocutórias em processo falimentar e </w:t>
            </w:r>
            <w:proofErr w:type="spellStart"/>
            <w:r w:rsidRPr="00536F81">
              <w:rPr>
                <w:rFonts w:ascii="Book Antiqua" w:hAnsi="Book Antiqua"/>
                <w:b/>
                <w:bCs/>
                <w:color w:val="000000"/>
                <w:sz w:val="19"/>
                <w:szCs w:val="19"/>
                <w:shd w:val="clear" w:color="auto" w:fill="F7CAAC" w:themeFill="accent2" w:themeFillTint="66"/>
              </w:rPr>
              <w:t>recuperacional</w:t>
            </w:r>
            <w:proofErr w:type="spellEnd"/>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green"/>
              </w:rPr>
              <w:t>ainda que não haja previsão específica de recurso na Lei 11.101/05</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magenta"/>
              </w:rPr>
              <w:t>Fundamento</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yellow"/>
              </w:rPr>
              <w:t>interpretação extensiva do art. 1.015, parágrafo único, do CPC/2015</w:t>
            </w:r>
            <w:r w:rsidRPr="00536F81">
              <w:rPr>
                <w:rFonts w:ascii="Book Antiqua" w:hAnsi="Book Antiqua"/>
                <w:b/>
                <w:bCs/>
                <w:color w:val="000000"/>
                <w:sz w:val="19"/>
                <w:szCs w:val="19"/>
              </w:rPr>
              <w:t xml:space="preserve">. </w:t>
            </w:r>
            <w:r w:rsidRPr="00536F81">
              <w:rPr>
                <w:rFonts w:ascii="Book Antiqua" w:hAnsi="Book Antiqua"/>
                <w:bCs/>
                <w:color w:val="000000"/>
                <w:sz w:val="19"/>
                <w:szCs w:val="19"/>
              </w:rPr>
              <w:t xml:space="preserve">STJ. 4ª T. REsp 1722866-MT, Rel. Min. </w:t>
            </w:r>
            <w:proofErr w:type="spellStart"/>
            <w:r w:rsidRPr="00536F81">
              <w:rPr>
                <w:rFonts w:ascii="Book Antiqua" w:hAnsi="Book Antiqua"/>
                <w:bCs/>
                <w:color w:val="000000"/>
                <w:sz w:val="19"/>
                <w:szCs w:val="19"/>
              </w:rPr>
              <w:t>Luis</w:t>
            </w:r>
            <w:proofErr w:type="spellEnd"/>
            <w:r w:rsidRPr="00536F81">
              <w:rPr>
                <w:rFonts w:ascii="Book Antiqua" w:hAnsi="Book Antiqua"/>
                <w:bCs/>
                <w:color w:val="000000"/>
                <w:sz w:val="19"/>
                <w:szCs w:val="19"/>
              </w:rPr>
              <w:t xml:space="preserve"> Felipe Salomão, j. 25/9/18</w:t>
            </w:r>
            <w:r w:rsidRPr="00536F81">
              <w:rPr>
                <w:rFonts w:ascii="Book Antiqua" w:hAnsi="Book Antiqua"/>
                <w:b/>
                <w:bCs/>
                <w:color w:val="000000"/>
                <w:sz w:val="19"/>
                <w:szCs w:val="19"/>
              </w:rPr>
              <w:t xml:space="preserve"> (Info 635).</w:t>
            </w:r>
          </w:p>
          <w:tbl>
            <w:tblPr>
              <w:tblStyle w:val="Tabelacomgrade"/>
              <w:tblW w:w="0" w:type="auto"/>
              <w:tblLook w:val="04A0" w:firstRow="1" w:lastRow="0" w:firstColumn="1" w:lastColumn="0" w:noHBand="0" w:noVBand="1"/>
            </w:tblPr>
            <w:tblGrid>
              <w:gridCol w:w="8268"/>
            </w:tblGrid>
            <w:tr w:rsidR="00562C83" w14:paraId="39A46909" w14:textId="77777777" w:rsidTr="00562C83">
              <w:tc>
                <w:tcPr>
                  <w:tcW w:w="8268" w:type="dxa"/>
                  <w:shd w:val="clear" w:color="auto" w:fill="FFFFFF" w:themeFill="background1"/>
                </w:tcPr>
                <w:p w14:paraId="02F2DA11" w14:textId="7F9F7363" w:rsidR="00562C83" w:rsidRPr="00562C83" w:rsidRDefault="00562C83" w:rsidP="00562C83">
                  <w:pPr>
                    <w:jc w:val="both"/>
                    <w:rPr>
                      <w:rFonts w:ascii="Book Antiqua" w:hAnsi="Book Antiqua"/>
                      <w:sz w:val="19"/>
                      <w:szCs w:val="19"/>
                    </w:rPr>
                  </w:pPr>
                  <w:bookmarkStart w:id="224" w:name="_Hlk63597126"/>
                  <w:r w:rsidRPr="00562C83">
                    <w:rPr>
                      <w:rFonts w:ascii="Book Antiqua" w:hAnsi="Book Antiqua"/>
                      <w:b/>
                      <w:bCs/>
                      <w:i/>
                      <w:iCs/>
                      <w:sz w:val="18"/>
                      <w:szCs w:val="18"/>
                    </w:rPr>
                    <w:t>#</w:t>
                  </w:r>
                  <w:r w:rsidRPr="00562C83">
                    <w:rPr>
                      <w:rFonts w:ascii="Book Antiqua" w:hAnsi="Book Antiqua"/>
                      <w:b/>
                      <w:bCs/>
                      <w:i/>
                      <w:iCs/>
                      <w:sz w:val="18"/>
                      <w:szCs w:val="18"/>
                      <w:highlight w:val="magenta"/>
                    </w:rPr>
                    <w:t>Atenção</w:t>
                  </w:r>
                  <w:r w:rsidRPr="00562C83">
                    <w:rPr>
                      <w:rFonts w:ascii="Book Antiqua" w:hAnsi="Book Antiqua"/>
                      <w:b/>
                      <w:bCs/>
                      <w:i/>
                      <w:iCs/>
                      <w:sz w:val="18"/>
                      <w:szCs w:val="18"/>
                    </w:rPr>
                    <w:t xml:space="preserve">: </w:t>
                  </w:r>
                  <w:r w:rsidRPr="00562C83">
                    <w:rPr>
                      <w:rFonts w:ascii="Book Antiqua" w:hAnsi="Book Antiqua"/>
                      <w:b/>
                      <w:bCs/>
                      <w:i/>
                      <w:iCs/>
                      <w:color w:val="FF0000"/>
                      <w:sz w:val="18"/>
                      <w:szCs w:val="18"/>
                    </w:rPr>
                    <w:t>#</w:t>
                  </w:r>
                  <w:r w:rsidRPr="00562C83">
                    <w:rPr>
                      <w:rFonts w:ascii="Book Antiqua" w:hAnsi="Book Antiqua"/>
                      <w:b/>
                      <w:bCs/>
                      <w:i/>
                      <w:iCs/>
                      <w:color w:val="FF0000"/>
                      <w:sz w:val="18"/>
                      <w:szCs w:val="18"/>
                      <w:highlight w:val="green"/>
                    </w:rPr>
                    <w:t>DOD</w:t>
                  </w:r>
                  <w:r w:rsidRPr="00562C83">
                    <w:rPr>
                      <w:rFonts w:ascii="Book Antiqua" w:hAnsi="Book Antiqua"/>
                      <w:sz w:val="18"/>
                      <w:szCs w:val="18"/>
                    </w:rPr>
                    <w:t xml:space="preserve">: </w:t>
                  </w:r>
                  <w:r w:rsidRPr="00562C83">
                    <w:rPr>
                      <w:rFonts w:ascii="Book Antiqua" w:hAnsi="Book Antiqua"/>
                      <w:b/>
                      <w:bCs/>
                      <w:i/>
                      <w:iCs/>
                      <w:sz w:val="18"/>
                      <w:szCs w:val="18"/>
                      <w:shd w:val="clear" w:color="auto" w:fill="F7CAAC" w:themeFill="accent2" w:themeFillTint="66"/>
                    </w:rPr>
                    <w:t>Reforma da Lei de Falências</w:t>
                  </w:r>
                  <w:r w:rsidRPr="00562C83">
                    <w:rPr>
                      <w:rFonts w:ascii="Book Antiqua" w:hAnsi="Book Antiqua"/>
                      <w:sz w:val="18"/>
                      <w:szCs w:val="18"/>
                    </w:rPr>
                    <w:t>: As decisões interlocutórias proferidas nos processos de recuperação judicial e falência podem ser impugnadas por agravo de instrumento. Foi o que previu o art. 189, § 1º, II, da Lei 11.101/05, com redação dada pela Lei 14.112/20: “</w:t>
                  </w:r>
                  <w:r w:rsidRPr="00562C83">
                    <w:rPr>
                      <w:rFonts w:ascii="Book Antiqua" w:hAnsi="Book Antiqua"/>
                      <w:i/>
                      <w:iCs/>
                      <w:sz w:val="18"/>
                      <w:szCs w:val="18"/>
                    </w:rPr>
                    <w:t xml:space="preserve">Art. 189. Aplica-se, no que couber, aos procedimentos previstos nesta Lei, o disposto na Lei nº 13.105, de 16 de março de 2015 (Código de </w:t>
                  </w:r>
                  <w:r w:rsidRPr="00562C83">
                    <w:rPr>
                      <w:rFonts w:ascii="Book Antiqua" w:hAnsi="Book Antiqua"/>
                      <w:i/>
                      <w:iCs/>
                      <w:sz w:val="18"/>
                      <w:szCs w:val="18"/>
                    </w:rPr>
                    <w:lastRenderedPageBreak/>
                    <w:t>Processo Civil), desde que não seja incompatível com os princípios desta Lei. § 1º Para os fins do disposto nesta Lei: (...) II - as decisões proferidas nos processos a que se refere esta Lei serão passíveis de agravo de instrumento, exceto nas hipóteses em que esta Lei previr de forma diversa.”</w:t>
                  </w:r>
                  <w:bookmarkEnd w:id="224"/>
                </w:p>
              </w:tc>
            </w:tr>
          </w:tbl>
          <w:p w14:paraId="4E6C00A8" w14:textId="77777777" w:rsidR="00562C83" w:rsidRPr="00536F81" w:rsidRDefault="00562C83" w:rsidP="00F12812">
            <w:pPr>
              <w:jc w:val="both"/>
              <w:rPr>
                <w:rFonts w:ascii="Book Antiqua" w:hAnsi="Book Antiqua"/>
                <w:sz w:val="19"/>
                <w:szCs w:val="19"/>
              </w:rPr>
            </w:pPr>
          </w:p>
          <w:p w14:paraId="30CC322E" w14:textId="12593571" w:rsidR="00F014E1" w:rsidRPr="00536F81" w:rsidRDefault="00F014E1" w:rsidP="00F12812">
            <w:pPr>
              <w:jc w:val="both"/>
              <w:rPr>
                <w:rFonts w:ascii="Book Antiqua" w:hAnsi="Book Antiqua"/>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Enunciado I Jornada de Proc. Civil do CJF</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
                <w:sz w:val="19"/>
                <w:szCs w:val="19"/>
              </w:rPr>
              <w:t>:</w:t>
            </w:r>
            <w:r w:rsidRPr="00536F81">
              <w:rPr>
                <w:rFonts w:ascii="Book Antiqua" w:hAnsi="Book Antiqua"/>
                <w:sz w:val="19"/>
                <w:szCs w:val="19"/>
              </w:rPr>
              <w:t xml:space="preserve"> </w:t>
            </w:r>
            <w:r w:rsidRPr="00536F81">
              <w:rPr>
                <w:rFonts w:ascii="Book Antiqua" w:hAnsi="Book Antiqua"/>
                <w:b/>
                <w:sz w:val="19"/>
                <w:szCs w:val="19"/>
                <w:highlight w:val="magenta"/>
              </w:rPr>
              <w:t>Enunciado nº 69</w:t>
            </w:r>
            <w:r w:rsidRPr="00536F81">
              <w:rPr>
                <w:rFonts w:ascii="Book Antiqua" w:hAnsi="Book Antiqua"/>
                <w:sz w:val="19"/>
                <w:szCs w:val="19"/>
              </w:rPr>
              <w:t>: A hipótese do art. 1.015, parágrafo único, do CPC abrange os processos concursais, de falência e recuperação.</w:t>
            </w:r>
          </w:p>
        </w:tc>
      </w:tr>
    </w:tbl>
    <w:p w14:paraId="36B46A8C" w14:textId="77777777" w:rsidR="00F014E1" w:rsidRPr="00536F81" w:rsidRDefault="00F014E1" w:rsidP="00F014E1">
      <w:pPr>
        <w:jc w:val="both"/>
        <w:rPr>
          <w:rFonts w:ascii="Book Antiqua" w:hAnsi="Book Antiqua"/>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B8519C" w:rsidRPr="00536F81" w14:paraId="5D426343" w14:textId="77777777" w:rsidTr="00E943A6">
        <w:tc>
          <w:tcPr>
            <w:tcW w:w="8494" w:type="dxa"/>
            <w:shd w:val="clear" w:color="auto" w:fill="CCFFFF"/>
          </w:tcPr>
          <w:p w14:paraId="1D552C36" w14:textId="31BA2E72" w:rsidR="00F62FAD" w:rsidRDefault="00F62FAD" w:rsidP="004F52D9">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w:t>
            </w:r>
            <w:r>
              <w:rPr>
                <w:rFonts w:ascii="Book Antiqua" w:hAnsi="Book Antiqua"/>
                <w:b/>
                <w:sz w:val="19"/>
                <w:szCs w:val="19"/>
                <w:highlight w:val="yellow"/>
              </w:rPr>
              <w:t>SP</w:t>
            </w:r>
            <w:r w:rsidRPr="00536F81">
              <w:rPr>
                <w:rFonts w:ascii="Book Antiqua" w:hAnsi="Book Antiqua"/>
                <w:b/>
                <w:sz w:val="19"/>
                <w:szCs w:val="19"/>
                <w:highlight w:val="yellow"/>
              </w:rPr>
              <w:t>-20</w:t>
            </w:r>
            <w:r>
              <w:rPr>
                <w:rFonts w:ascii="Book Antiqua" w:hAnsi="Book Antiqua"/>
                <w:b/>
                <w:sz w:val="19"/>
                <w:szCs w:val="19"/>
                <w:highlight w:val="yellow"/>
              </w:rPr>
              <w:t>2</w:t>
            </w:r>
            <w:r w:rsidRPr="00536F81">
              <w:rPr>
                <w:rFonts w:ascii="Book Antiqua" w:hAnsi="Book Antiqua"/>
                <w:b/>
                <w:sz w:val="19"/>
                <w:szCs w:val="19"/>
                <w:highlight w:val="yellow"/>
              </w:rPr>
              <w:t>2</w:t>
            </w:r>
            <w:r w:rsidRPr="00536F81">
              <w:rPr>
                <w:rFonts w:ascii="Book Antiqua" w:hAnsi="Book Antiqua"/>
                <w:b/>
                <w:sz w:val="19"/>
                <w:szCs w:val="19"/>
              </w:rPr>
              <w:t>)</w:t>
            </w:r>
            <w:r w:rsidRPr="00536F81">
              <w:rPr>
                <w:rFonts w:ascii="Book Antiqua" w:hAnsi="Book Antiqua"/>
                <w:sz w:val="19"/>
                <w:szCs w:val="19"/>
              </w:rPr>
              <w:t xml:space="preserve">: </w:t>
            </w:r>
            <w:r w:rsidRPr="00F62FAD">
              <w:rPr>
                <w:rFonts w:ascii="Book Antiqua" w:hAnsi="Book Antiqua"/>
                <w:sz w:val="19"/>
                <w:szCs w:val="19"/>
              </w:rPr>
              <w:t xml:space="preserve">O </w:t>
            </w:r>
            <w:r>
              <w:rPr>
                <w:rFonts w:ascii="Book Antiqua" w:hAnsi="Book Antiqua"/>
                <w:sz w:val="19"/>
                <w:szCs w:val="19"/>
              </w:rPr>
              <w:t>CPC</w:t>
            </w:r>
            <w:r w:rsidRPr="00F62FAD">
              <w:rPr>
                <w:rFonts w:ascii="Book Antiqua" w:hAnsi="Book Antiqua"/>
                <w:sz w:val="19"/>
                <w:szCs w:val="19"/>
              </w:rPr>
              <w:t xml:space="preserve"> é aplicado à Lei de Recuperações e Falência (Lei 11.101/05), desde que não seja incompatível com os princípios da lei falimentar. Logo, assinale a alterativa correta</w:t>
            </w:r>
            <w:r>
              <w:rPr>
                <w:rFonts w:ascii="Book Antiqua" w:hAnsi="Book Antiqua"/>
                <w:sz w:val="19"/>
                <w:szCs w:val="19"/>
              </w:rPr>
              <w:t>:</w:t>
            </w:r>
            <w:r>
              <w:t xml:space="preserve"> </w:t>
            </w:r>
            <w:r w:rsidRPr="00F62FAD">
              <w:rPr>
                <w:rFonts w:ascii="Book Antiqua" w:hAnsi="Book Antiqua"/>
                <w:sz w:val="19"/>
                <w:szCs w:val="19"/>
              </w:rPr>
              <w:t>A sentença que decreta a falência sujeita-se ao recurso de agravo.</w:t>
            </w:r>
            <w:r>
              <w:rPr>
                <w:rFonts w:ascii="Book Antiqua" w:hAnsi="Book Antiqua"/>
                <w:sz w:val="19"/>
                <w:szCs w:val="19"/>
              </w:rPr>
              <w:t xml:space="preserve"> </w:t>
            </w:r>
            <w:r w:rsidRPr="00536F81">
              <w:rPr>
                <w:rFonts w:ascii="Book Antiqua" w:hAnsi="Book Antiqua"/>
                <w:sz w:val="19"/>
                <w:szCs w:val="19"/>
              </w:rPr>
              <w:t xml:space="preserve"> </w:t>
            </w:r>
            <w:r w:rsidRPr="00536F81">
              <w:rPr>
                <w:rFonts w:ascii="Book Antiqua" w:hAnsi="Book Antiqua"/>
                <w:b/>
                <w:sz w:val="19"/>
                <w:szCs w:val="19"/>
              </w:rPr>
              <w:t xml:space="preserve">BL: art. 100, </w:t>
            </w:r>
            <w:r>
              <w:rPr>
                <w:rFonts w:ascii="Book Antiqua" w:hAnsi="Book Antiqua"/>
                <w:b/>
                <w:sz w:val="19"/>
                <w:szCs w:val="19"/>
              </w:rPr>
              <w:t>LRF</w:t>
            </w:r>
            <w:r w:rsidRPr="00536F81">
              <w:rPr>
                <w:rFonts w:ascii="Book Antiqua" w:hAnsi="Book Antiqua"/>
                <w:b/>
                <w:sz w:val="19"/>
                <w:szCs w:val="19"/>
              </w:rPr>
              <w:t>.</w:t>
            </w:r>
          </w:p>
          <w:p w14:paraId="46384896" w14:textId="77777777" w:rsidR="00F62FAD" w:rsidRDefault="00F62FAD" w:rsidP="004F52D9">
            <w:pPr>
              <w:jc w:val="both"/>
              <w:rPr>
                <w:rFonts w:ascii="Book Antiqua" w:hAnsi="Book Antiqua"/>
                <w:b/>
                <w:sz w:val="19"/>
                <w:szCs w:val="19"/>
              </w:rPr>
            </w:pPr>
          </w:p>
          <w:p w14:paraId="720DFD83" w14:textId="0F03BC22" w:rsidR="004F0066" w:rsidRPr="00536F81" w:rsidRDefault="004F0066" w:rsidP="004F52D9">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MPGO-2012</w:t>
            </w:r>
            <w:r w:rsidRPr="00536F81">
              <w:rPr>
                <w:rFonts w:ascii="Book Antiqua" w:hAnsi="Book Antiqua"/>
                <w:b/>
                <w:sz w:val="19"/>
                <w:szCs w:val="19"/>
              </w:rPr>
              <w:t>)</w:t>
            </w:r>
            <w:r w:rsidRPr="00536F81">
              <w:rPr>
                <w:rFonts w:ascii="Book Antiqua" w:hAnsi="Book Antiqua"/>
                <w:sz w:val="19"/>
                <w:szCs w:val="19"/>
              </w:rPr>
              <w:t xml:space="preserve">: Da decisão que decretar a falência cabe agravo, e da sentença que julga a improcedência do pedido cabe apelação. </w:t>
            </w:r>
            <w:r w:rsidRPr="00536F81">
              <w:rPr>
                <w:rFonts w:ascii="Book Antiqua" w:hAnsi="Book Antiqua"/>
                <w:b/>
                <w:sz w:val="19"/>
                <w:szCs w:val="19"/>
              </w:rPr>
              <w:t xml:space="preserve">BL: art. 100, </w:t>
            </w:r>
            <w:r w:rsidR="00F62FAD">
              <w:rPr>
                <w:rFonts w:ascii="Book Antiqua" w:hAnsi="Book Antiqua"/>
                <w:b/>
                <w:sz w:val="19"/>
                <w:szCs w:val="19"/>
              </w:rPr>
              <w:t>LRF</w:t>
            </w:r>
            <w:r w:rsidRPr="00536F81">
              <w:rPr>
                <w:rFonts w:ascii="Book Antiqua" w:hAnsi="Book Antiqua"/>
                <w:b/>
                <w:sz w:val="19"/>
                <w:szCs w:val="19"/>
              </w:rPr>
              <w:t>.</w:t>
            </w:r>
          </w:p>
          <w:p w14:paraId="1BD051F2" w14:textId="77777777" w:rsidR="004F52D9" w:rsidRPr="00536F81" w:rsidRDefault="004F52D9" w:rsidP="004F52D9">
            <w:pPr>
              <w:jc w:val="both"/>
              <w:rPr>
                <w:rFonts w:ascii="Book Antiqua" w:hAnsi="Book Antiqua"/>
                <w:b/>
                <w:sz w:val="19"/>
                <w:szCs w:val="19"/>
              </w:rPr>
            </w:pPr>
          </w:p>
          <w:p w14:paraId="3E39BCCB" w14:textId="46CA25F3" w:rsidR="004F52D9" w:rsidRPr="00536F81" w:rsidRDefault="005B252E" w:rsidP="004F52D9">
            <w:pPr>
              <w:jc w:val="both"/>
              <w:rPr>
                <w:rFonts w:ascii="Book Antiqua" w:hAnsi="Book Antiqua"/>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sz w:val="19"/>
                <w:szCs w:val="19"/>
              </w:rPr>
              <w:t>:</w:t>
            </w:r>
            <w:r w:rsidR="004F52D9" w:rsidRPr="00536F81">
              <w:rPr>
                <w:rFonts w:ascii="Book Antiqua" w:hAnsi="Book Antiqua"/>
                <w:sz w:val="19"/>
                <w:szCs w:val="19"/>
              </w:rPr>
              <w:t xml:space="preserve"> Dica para entender o art. 100 da LRF:</w:t>
            </w:r>
          </w:p>
          <w:p w14:paraId="2F19F38F" w14:textId="77777777" w:rsidR="004F52D9" w:rsidRPr="00536F81" w:rsidRDefault="004F52D9" w:rsidP="004F52D9">
            <w:pPr>
              <w:pStyle w:val="PargrafodaLista"/>
              <w:numPr>
                <w:ilvl w:val="0"/>
                <w:numId w:val="3"/>
              </w:numPr>
              <w:jc w:val="both"/>
              <w:rPr>
                <w:rFonts w:ascii="Book Antiqua" w:hAnsi="Book Antiqua"/>
                <w:sz w:val="19"/>
                <w:szCs w:val="19"/>
              </w:rPr>
            </w:pPr>
            <w:r w:rsidRPr="00536F81">
              <w:rPr>
                <w:rFonts w:ascii="Book Antiqua" w:hAnsi="Book Antiqua"/>
                <w:sz w:val="19"/>
                <w:szCs w:val="19"/>
              </w:rPr>
              <w:t xml:space="preserve">No caso de </w:t>
            </w:r>
            <w:r w:rsidRPr="00536F81">
              <w:rPr>
                <w:rFonts w:ascii="Book Antiqua" w:hAnsi="Book Antiqua"/>
                <w:b/>
                <w:sz w:val="19"/>
                <w:szCs w:val="19"/>
                <w:highlight w:val="yellow"/>
              </w:rPr>
              <w:t>decretação da falência</w:t>
            </w:r>
            <w:r w:rsidRPr="00536F81">
              <w:rPr>
                <w:rFonts w:ascii="Book Antiqua" w:hAnsi="Book Antiqua"/>
                <w:sz w:val="19"/>
                <w:szCs w:val="19"/>
              </w:rPr>
              <w:t xml:space="preserve"> = </w:t>
            </w:r>
            <w:r w:rsidRPr="00536F81">
              <w:rPr>
                <w:rFonts w:ascii="Book Antiqua" w:hAnsi="Book Antiqua"/>
                <w:b/>
                <w:sz w:val="19"/>
                <w:szCs w:val="19"/>
                <w:shd w:val="clear" w:color="auto" w:fill="F7CAAC" w:themeFill="accent2" w:themeFillTint="66"/>
              </w:rPr>
              <w:t>AGRAVO</w:t>
            </w:r>
            <w:r w:rsidRPr="00536F81">
              <w:rPr>
                <w:rFonts w:ascii="Book Antiqua" w:hAnsi="Book Antiqua"/>
                <w:sz w:val="19"/>
                <w:szCs w:val="19"/>
              </w:rPr>
              <w:t xml:space="preserve"> = </w:t>
            </w:r>
            <w:r w:rsidRPr="00536F81">
              <w:rPr>
                <w:rFonts w:ascii="Book Antiqua" w:hAnsi="Book Antiqua"/>
                <w:b/>
                <w:sz w:val="19"/>
                <w:szCs w:val="19"/>
                <w:highlight w:val="yellow"/>
              </w:rPr>
              <w:t>O processo continua</w:t>
            </w:r>
            <w:r w:rsidRPr="00536F81">
              <w:rPr>
                <w:rFonts w:ascii="Book Antiqua" w:hAnsi="Book Antiqua"/>
                <w:sz w:val="19"/>
                <w:szCs w:val="19"/>
              </w:rPr>
              <w:t>.</w:t>
            </w:r>
          </w:p>
          <w:p w14:paraId="5D426342" w14:textId="5641A313" w:rsidR="004F52D9" w:rsidRPr="00536F81" w:rsidRDefault="004F52D9" w:rsidP="004F52D9">
            <w:pPr>
              <w:pStyle w:val="PargrafodaLista"/>
              <w:numPr>
                <w:ilvl w:val="0"/>
                <w:numId w:val="3"/>
              </w:numPr>
              <w:jc w:val="both"/>
              <w:rPr>
                <w:rFonts w:ascii="Book Antiqua" w:hAnsi="Book Antiqua"/>
                <w:sz w:val="19"/>
                <w:szCs w:val="19"/>
              </w:rPr>
            </w:pPr>
            <w:r w:rsidRPr="00536F81">
              <w:rPr>
                <w:rFonts w:ascii="Book Antiqua" w:hAnsi="Book Antiqua"/>
                <w:sz w:val="19"/>
                <w:szCs w:val="19"/>
              </w:rPr>
              <w:t xml:space="preserve">No caso de </w:t>
            </w:r>
            <w:r w:rsidRPr="00536F81">
              <w:rPr>
                <w:rFonts w:ascii="Book Antiqua" w:hAnsi="Book Antiqua"/>
                <w:b/>
                <w:sz w:val="19"/>
                <w:szCs w:val="19"/>
                <w:highlight w:val="yellow"/>
              </w:rPr>
              <w:t>improcedência</w:t>
            </w:r>
            <w:r w:rsidRPr="00536F81">
              <w:rPr>
                <w:rFonts w:ascii="Book Antiqua" w:hAnsi="Book Antiqua"/>
                <w:sz w:val="19"/>
                <w:szCs w:val="19"/>
              </w:rPr>
              <w:t xml:space="preserve"> = </w:t>
            </w:r>
            <w:r w:rsidRPr="00536F81">
              <w:rPr>
                <w:rFonts w:ascii="Book Antiqua" w:hAnsi="Book Antiqua"/>
                <w:b/>
                <w:sz w:val="19"/>
                <w:szCs w:val="19"/>
                <w:shd w:val="clear" w:color="auto" w:fill="F7CAAC" w:themeFill="accent2" w:themeFillTint="66"/>
              </w:rPr>
              <w:t>APELAÇÃO</w:t>
            </w:r>
            <w:r w:rsidRPr="00536F81">
              <w:rPr>
                <w:rFonts w:ascii="Book Antiqua" w:hAnsi="Book Antiqua"/>
                <w:sz w:val="19"/>
                <w:szCs w:val="19"/>
              </w:rPr>
              <w:t xml:space="preserve"> – </w:t>
            </w:r>
            <w:r w:rsidRPr="00536F81">
              <w:rPr>
                <w:rFonts w:ascii="Book Antiqua" w:hAnsi="Book Antiqua"/>
                <w:b/>
                <w:sz w:val="19"/>
                <w:szCs w:val="19"/>
                <w:highlight w:val="yellow"/>
              </w:rPr>
              <w:t>O processo termina</w:t>
            </w:r>
            <w:r w:rsidRPr="00536F81">
              <w:rPr>
                <w:rFonts w:ascii="Book Antiqua" w:hAnsi="Book Antiqua"/>
                <w:sz w:val="19"/>
                <w:szCs w:val="19"/>
              </w:rPr>
              <w:t>.</w:t>
            </w:r>
          </w:p>
        </w:tc>
      </w:tr>
    </w:tbl>
    <w:p w14:paraId="5D426344" w14:textId="3CA59CAC" w:rsidR="004253F2" w:rsidRPr="0050086C"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225" w:name="art101"/>
      <w:bookmarkEnd w:id="225"/>
      <w:r w:rsidRPr="00536F81">
        <w:rPr>
          <w:rFonts w:ascii="Book Antiqua" w:hAnsi="Book Antiqua"/>
          <w:b/>
          <w:sz w:val="19"/>
          <w:szCs w:val="19"/>
          <w:highlight w:val="magenta"/>
        </w:rPr>
        <w:t>Art. 101</w:t>
      </w:r>
      <w:r w:rsidRPr="00536F81">
        <w:rPr>
          <w:rFonts w:ascii="Book Antiqua" w:hAnsi="Book Antiqua"/>
          <w:sz w:val="19"/>
          <w:szCs w:val="19"/>
        </w:rPr>
        <w:t xml:space="preserve">. </w:t>
      </w:r>
      <w:r w:rsidRPr="002A2F21">
        <w:rPr>
          <w:rFonts w:ascii="Book Antiqua" w:hAnsi="Book Antiqua"/>
          <w:b/>
          <w:sz w:val="19"/>
          <w:szCs w:val="19"/>
          <w:highlight w:val="yellow"/>
        </w:rPr>
        <w:t>Quem</w:t>
      </w:r>
      <w:r w:rsidRPr="002A2F21">
        <w:rPr>
          <w:rFonts w:ascii="Book Antiqua" w:hAnsi="Book Antiqua"/>
          <w:b/>
          <w:sz w:val="19"/>
          <w:szCs w:val="19"/>
        </w:rPr>
        <w:t xml:space="preserve"> </w:t>
      </w:r>
      <w:r w:rsidRPr="002A2F21">
        <w:rPr>
          <w:rFonts w:ascii="Book Antiqua" w:hAnsi="Book Antiqua"/>
          <w:b/>
          <w:caps/>
          <w:sz w:val="19"/>
          <w:szCs w:val="19"/>
          <w:shd w:val="clear" w:color="auto" w:fill="F7CAAC" w:themeFill="accent2" w:themeFillTint="66"/>
        </w:rPr>
        <w:t>por dolo</w:t>
      </w:r>
      <w:r w:rsidRPr="002A2F21">
        <w:rPr>
          <w:rFonts w:ascii="Book Antiqua" w:hAnsi="Book Antiqua"/>
          <w:b/>
          <w:sz w:val="19"/>
          <w:szCs w:val="19"/>
        </w:rPr>
        <w:t xml:space="preserve"> </w:t>
      </w:r>
      <w:r w:rsidRPr="002A2F21">
        <w:rPr>
          <w:rFonts w:ascii="Book Antiqua" w:hAnsi="Book Antiqua"/>
          <w:b/>
          <w:caps/>
          <w:sz w:val="19"/>
          <w:szCs w:val="19"/>
          <w:highlight w:val="green"/>
        </w:rPr>
        <w:t>requerer</w:t>
      </w:r>
      <w:r w:rsidRPr="002A2F21">
        <w:rPr>
          <w:rFonts w:ascii="Book Antiqua" w:hAnsi="Book Antiqua"/>
          <w:b/>
          <w:sz w:val="19"/>
          <w:szCs w:val="19"/>
        </w:rPr>
        <w:t xml:space="preserve"> </w:t>
      </w:r>
      <w:r w:rsidRPr="002A2F21">
        <w:rPr>
          <w:rFonts w:ascii="Book Antiqua" w:hAnsi="Book Antiqua"/>
          <w:b/>
          <w:sz w:val="19"/>
          <w:szCs w:val="19"/>
          <w:highlight w:val="cyan"/>
        </w:rPr>
        <w:t>a falência</w:t>
      </w:r>
      <w:r w:rsidRPr="002A2F21">
        <w:rPr>
          <w:rFonts w:ascii="Book Antiqua" w:hAnsi="Book Antiqua"/>
          <w:b/>
          <w:sz w:val="19"/>
          <w:szCs w:val="19"/>
        </w:rPr>
        <w:t xml:space="preserve"> </w:t>
      </w:r>
      <w:r w:rsidRPr="002A2F21">
        <w:rPr>
          <w:rFonts w:ascii="Book Antiqua" w:hAnsi="Book Antiqua"/>
          <w:b/>
          <w:sz w:val="19"/>
          <w:szCs w:val="19"/>
          <w:highlight w:val="yellow"/>
        </w:rPr>
        <w:t>de outrem</w:t>
      </w:r>
      <w:r w:rsidRPr="002A2F21">
        <w:rPr>
          <w:rFonts w:ascii="Book Antiqua" w:hAnsi="Book Antiqua"/>
          <w:b/>
          <w:sz w:val="19"/>
          <w:szCs w:val="19"/>
        </w:rPr>
        <w:t xml:space="preserve"> </w:t>
      </w:r>
      <w:r w:rsidRPr="002A2F21">
        <w:rPr>
          <w:rFonts w:ascii="Book Antiqua" w:hAnsi="Book Antiqua"/>
          <w:b/>
          <w:caps/>
          <w:sz w:val="19"/>
          <w:szCs w:val="19"/>
          <w:highlight w:val="green"/>
        </w:rPr>
        <w:t>será condenado</w:t>
      </w:r>
      <w:r w:rsidRPr="00536F81">
        <w:rPr>
          <w:rFonts w:ascii="Book Antiqua" w:hAnsi="Book Antiqua"/>
          <w:sz w:val="19"/>
          <w:szCs w:val="19"/>
        </w:rPr>
        <w:t xml:space="preserve">, </w:t>
      </w:r>
      <w:r w:rsidRPr="002A2F21">
        <w:rPr>
          <w:rFonts w:ascii="Book Antiqua" w:hAnsi="Book Antiqua"/>
          <w:b/>
          <w:sz w:val="19"/>
          <w:szCs w:val="19"/>
          <w:highlight w:val="yellow"/>
        </w:rPr>
        <w:t>na sentença</w:t>
      </w:r>
      <w:r w:rsidRPr="002A2F21">
        <w:rPr>
          <w:rFonts w:ascii="Book Antiqua" w:hAnsi="Book Antiqua"/>
          <w:b/>
          <w:sz w:val="19"/>
          <w:szCs w:val="19"/>
        </w:rPr>
        <w:t xml:space="preserve"> que </w:t>
      </w:r>
      <w:r w:rsidRPr="002A2F21">
        <w:rPr>
          <w:rFonts w:ascii="Book Antiqua" w:hAnsi="Book Antiqua"/>
          <w:b/>
          <w:caps/>
          <w:sz w:val="19"/>
          <w:szCs w:val="19"/>
          <w:highlight w:val="green"/>
        </w:rPr>
        <w:t>julgar</w:t>
      </w:r>
      <w:r w:rsidRPr="002A2F21">
        <w:rPr>
          <w:rFonts w:ascii="Book Antiqua" w:hAnsi="Book Antiqua"/>
          <w:b/>
          <w:sz w:val="19"/>
          <w:szCs w:val="19"/>
        </w:rPr>
        <w:t xml:space="preserve"> </w:t>
      </w:r>
      <w:r w:rsidRPr="002A2F21">
        <w:rPr>
          <w:rFonts w:ascii="Book Antiqua" w:hAnsi="Book Antiqua"/>
          <w:b/>
          <w:sz w:val="19"/>
          <w:szCs w:val="19"/>
          <w:highlight w:val="cyan"/>
        </w:rPr>
        <w:t>improcedente</w:t>
      </w:r>
      <w:r w:rsidRPr="002A2F21">
        <w:rPr>
          <w:rFonts w:ascii="Book Antiqua" w:hAnsi="Book Antiqua"/>
          <w:b/>
          <w:sz w:val="19"/>
          <w:szCs w:val="19"/>
        </w:rPr>
        <w:t xml:space="preserve"> </w:t>
      </w:r>
      <w:r w:rsidRPr="002A2F21">
        <w:rPr>
          <w:rFonts w:ascii="Book Antiqua" w:hAnsi="Book Antiqua"/>
          <w:b/>
          <w:sz w:val="19"/>
          <w:szCs w:val="19"/>
          <w:highlight w:val="yellow"/>
        </w:rPr>
        <w:t>o pedido</w:t>
      </w:r>
      <w:r w:rsidRPr="00536F81">
        <w:rPr>
          <w:rFonts w:ascii="Book Antiqua" w:hAnsi="Book Antiqua"/>
          <w:sz w:val="19"/>
          <w:szCs w:val="19"/>
        </w:rPr>
        <w:t xml:space="preserve">, </w:t>
      </w:r>
      <w:r w:rsidRPr="002A2F21">
        <w:rPr>
          <w:rFonts w:ascii="Book Antiqua" w:hAnsi="Book Antiqua"/>
          <w:b/>
          <w:sz w:val="19"/>
          <w:szCs w:val="19"/>
        </w:rPr>
        <w:t xml:space="preserve">a </w:t>
      </w:r>
      <w:r w:rsidRPr="002A2F21">
        <w:rPr>
          <w:rFonts w:ascii="Book Antiqua" w:hAnsi="Book Antiqua"/>
          <w:b/>
          <w:caps/>
          <w:sz w:val="19"/>
          <w:szCs w:val="19"/>
          <w:shd w:val="clear" w:color="auto" w:fill="F7CAAC" w:themeFill="accent2" w:themeFillTint="66"/>
        </w:rPr>
        <w:t>indenizar</w:t>
      </w:r>
      <w:r w:rsidRPr="002A2F21">
        <w:rPr>
          <w:rFonts w:ascii="Book Antiqua" w:hAnsi="Book Antiqua"/>
          <w:b/>
          <w:sz w:val="19"/>
          <w:szCs w:val="19"/>
        </w:rPr>
        <w:t xml:space="preserve"> </w:t>
      </w:r>
      <w:r w:rsidRPr="002A2F21">
        <w:rPr>
          <w:rFonts w:ascii="Book Antiqua" w:hAnsi="Book Antiqua"/>
          <w:b/>
          <w:sz w:val="19"/>
          <w:szCs w:val="19"/>
          <w:highlight w:val="yellow"/>
        </w:rPr>
        <w:t>o devedor</w:t>
      </w:r>
      <w:r w:rsidRPr="00536F81">
        <w:rPr>
          <w:rFonts w:ascii="Book Antiqua" w:hAnsi="Book Antiqua"/>
          <w:sz w:val="19"/>
          <w:szCs w:val="19"/>
        </w:rPr>
        <w:t xml:space="preserve">, </w:t>
      </w:r>
      <w:r w:rsidRPr="002A2F21">
        <w:rPr>
          <w:rFonts w:ascii="Book Antiqua" w:hAnsi="Book Antiqua"/>
          <w:b/>
          <w:bCs/>
          <w:caps/>
          <w:sz w:val="19"/>
          <w:szCs w:val="19"/>
          <w:highlight w:val="green"/>
        </w:rPr>
        <w:t>apurando-se</w:t>
      </w:r>
      <w:r w:rsidRPr="00536F81">
        <w:rPr>
          <w:rFonts w:ascii="Book Antiqua" w:hAnsi="Book Antiqua"/>
          <w:sz w:val="19"/>
          <w:szCs w:val="19"/>
        </w:rPr>
        <w:t xml:space="preserve"> as </w:t>
      </w:r>
      <w:r w:rsidRPr="002A2F21">
        <w:rPr>
          <w:rFonts w:ascii="Book Antiqua" w:hAnsi="Book Antiqua"/>
          <w:b/>
          <w:bCs/>
          <w:caps/>
          <w:sz w:val="19"/>
          <w:szCs w:val="19"/>
          <w:shd w:val="clear" w:color="auto" w:fill="F7CAAC" w:themeFill="accent2" w:themeFillTint="66"/>
        </w:rPr>
        <w:t>perdas e danos</w:t>
      </w:r>
      <w:r w:rsidRPr="00536F81">
        <w:rPr>
          <w:rFonts w:ascii="Book Antiqua" w:hAnsi="Book Antiqua"/>
          <w:sz w:val="19"/>
          <w:szCs w:val="19"/>
        </w:rPr>
        <w:t xml:space="preserve"> em </w:t>
      </w:r>
      <w:r w:rsidRPr="002A2F21">
        <w:rPr>
          <w:rFonts w:ascii="Book Antiqua" w:hAnsi="Book Antiqua"/>
          <w:b/>
          <w:bCs/>
          <w:sz w:val="19"/>
          <w:szCs w:val="19"/>
          <w:highlight w:val="cyan"/>
        </w:rPr>
        <w:t>liquidação de sentença</w:t>
      </w:r>
      <w:r w:rsidRPr="0050086C">
        <w:rPr>
          <w:rFonts w:ascii="Book Antiqua" w:hAnsi="Book Antiqua"/>
          <w:sz w:val="16"/>
          <w:szCs w:val="16"/>
        </w:rPr>
        <w:t>.</w:t>
      </w:r>
      <w:r w:rsidR="00903128" w:rsidRPr="0050086C">
        <w:rPr>
          <w:rFonts w:ascii="Book Antiqua" w:hAnsi="Book Antiqua"/>
          <w:sz w:val="16"/>
          <w:szCs w:val="16"/>
        </w:rPr>
        <w:t xml:space="preserve"> </w:t>
      </w:r>
      <w:r w:rsidR="00EA326E" w:rsidRPr="0050086C">
        <w:rPr>
          <w:rFonts w:ascii="Book Antiqua" w:hAnsi="Book Antiqua"/>
          <w:b/>
          <w:bCs/>
          <w:color w:val="FF0000"/>
          <w:sz w:val="16"/>
          <w:szCs w:val="16"/>
          <w:u w:val="single"/>
        </w:rPr>
        <w:t>(PCDF-2015)</w:t>
      </w:r>
      <w:r w:rsidR="00623779" w:rsidRPr="0050086C">
        <w:rPr>
          <w:rFonts w:ascii="Book Antiqua" w:hAnsi="Book Antiqua"/>
          <w:sz w:val="16"/>
          <w:szCs w:val="16"/>
        </w:rPr>
        <w:t xml:space="preserve"> </w:t>
      </w:r>
      <w:r w:rsidR="00903128" w:rsidRPr="0050086C">
        <w:rPr>
          <w:rFonts w:ascii="Book Antiqua" w:hAnsi="Book Antiqua"/>
          <w:b/>
          <w:color w:val="FF0000"/>
          <w:sz w:val="16"/>
          <w:szCs w:val="16"/>
          <w:u w:val="single"/>
        </w:rPr>
        <w:t>(Cartórios/TJMG-</w:t>
      </w:r>
      <w:r w:rsidR="00F64419" w:rsidRPr="0050086C">
        <w:rPr>
          <w:rFonts w:ascii="Book Antiqua" w:hAnsi="Book Antiqua"/>
          <w:b/>
          <w:color w:val="FF0000"/>
          <w:sz w:val="16"/>
          <w:szCs w:val="16"/>
          <w:u w:val="single"/>
        </w:rPr>
        <w:t>2012/</w:t>
      </w:r>
      <w:r w:rsidR="002A2F21" w:rsidRPr="0050086C">
        <w:rPr>
          <w:rFonts w:ascii="Book Antiqua" w:hAnsi="Book Antiqua"/>
          <w:b/>
          <w:color w:val="FF0000"/>
          <w:sz w:val="16"/>
          <w:szCs w:val="16"/>
          <w:u w:val="single"/>
        </w:rPr>
        <w:t>2015/</w:t>
      </w:r>
      <w:r w:rsidR="00903128" w:rsidRPr="0050086C">
        <w:rPr>
          <w:rFonts w:ascii="Book Antiqua" w:hAnsi="Book Antiqua"/>
          <w:b/>
          <w:color w:val="FF0000"/>
          <w:sz w:val="16"/>
          <w:szCs w:val="16"/>
          <w:u w:val="single"/>
        </w:rPr>
        <w:t>2017)</w:t>
      </w:r>
    </w:p>
    <w:p w14:paraId="5D426345" w14:textId="0998EDA0"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EA326E">
        <w:rPr>
          <w:rFonts w:ascii="Book Antiqua" w:hAnsi="Book Antiqua"/>
          <w:b/>
          <w:bCs/>
          <w:sz w:val="19"/>
          <w:szCs w:val="19"/>
          <w:highlight w:val="magenta"/>
        </w:rPr>
        <w:t>§ 1</w:t>
      </w:r>
      <w:r w:rsidRPr="00EA326E">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EA326E">
        <w:rPr>
          <w:rFonts w:ascii="Book Antiqua" w:hAnsi="Book Antiqua"/>
          <w:b/>
          <w:bCs/>
          <w:caps/>
          <w:sz w:val="19"/>
          <w:szCs w:val="19"/>
          <w:highlight w:val="green"/>
        </w:rPr>
        <w:t>Havendo</w:t>
      </w:r>
      <w:r w:rsidRPr="00536F81">
        <w:rPr>
          <w:rFonts w:ascii="Book Antiqua" w:hAnsi="Book Antiqua"/>
          <w:sz w:val="19"/>
          <w:szCs w:val="19"/>
        </w:rPr>
        <w:t xml:space="preserve"> </w:t>
      </w:r>
      <w:r w:rsidRPr="00EA326E">
        <w:rPr>
          <w:rFonts w:ascii="Book Antiqua" w:hAnsi="Book Antiqua"/>
          <w:b/>
          <w:bCs/>
          <w:sz w:val="19"/>
          <w:szCs w:val="19"/>
          <w:highlight w:val="cyan"/>
        </w:rPr>
        <w:t>mais de 1</w:t>
      </w:r>
      <w:r w:rsidRPr="00536F81">
        <w:rPr>
          <w:rFonts w:ascii="Book Antiqua" w:hAnsi="Book Antiqua"/>
          <w:sz w:val="19"/>
          <w:szCs w:val="19"/>
        </w:rPr>
        <w:t xml:space="preserve"> (um) </w:t>
      </w:r>
      <w:r w:rsidRPr="00EA326E">
        <w:rPr>
          <w:rFonts w:ascii="Book Antiqua" w:hAnsi="Book Antiqua"/>
          <w:b/>
          <w:bCs/>
          <w:sz w:val="19"/>
          <w:szCs w:val="19"/>
          <w:highlight w:val="yellow"/>
        </w:rPr>
        <w:t>autor</w:t>
      </w:r>
      <w:r w:rsidRPr="00EA326E">
        <w:rPr>
          <w:rFonts w:ascii="Book Antiqua" w:hAnsi="Book Antiqua"/>
          <w:b/>
          <w:bCs/>
          <w:sz w:val="19"/>
          <w:szCs w:val="19"/>
        </w:rPr>
        <w:t xml:space="preserve"> do </w:t>
      </w:r>
      <w:r w:rsidRPr="00EA326E">
        <w:rPr>
          <w:rFonts w:ascii="Book Antiqua" w:hAnsi="Book Antiqua"/>
          <w:b/>
          <w:bCs/>
          <w:sz w:val="19"/>
          <w:szCs w:val="19"/>
          <w:highlight w:val="cyan"/>
        </w:rPr>
        <w:t>pedido de falência</w:t>
      </w:r>
      <w:r w:rsidRPr="00536F81">
        <w:rPr>
          <w:rFonts w:ascii="Book Antiqua" w:hAnsi="Book Antiqua"/>
          <w:sz w:val="19"/>
          <w:szCs w:val="19"/>
        </w:rPr>
        <w:t xml:space="preserve">, </w:t>
      </w:r>
      <w:r w:rsidRPr="00EA326E">
        <w:rPr>
          <w:rFonts w:ascii="Book Antiqua" w:hAnsi="Book Antiqua"/>
          <w:b/>
          <w:bCs/>
          <w:caps/>
          <w:sz w:val="19"/>
          <w:szCs w:val="19"/>
          <w:highlight w:val="green"/>
        </w:rPr>
        <w:t>serão</w:t>
      </w:r>
      <w:r w:rsidRPr="00EA326E">
        <w:rPr>
          <w:rFonts w:ascii="Book Antiqua" w:hAnsi="Book Antiqua"/>
          <w:b/>
          <w:bCs/>
          <w:caps/>
          <w:sz w:val="19"/>
          <w:szCs w:val="19"/>
        </w:rPr>
        <w:t xml:space="preserve"> </w:t>
      </w:r>
      <w:r w:rsidRPr="00EA326E">
        <w:rPr>
          <w:rFonts w:ascii="Book Antiqua" w:hAnsi="Book Antiqua"/>
          <w:b/>
          <w:bCs/>
          <w:caps/>
          <w:sz w:val="19"/>
          <w:szCs w:val="19"/>
          <w:shd w:val="clear" w:color="auto" w:fill="F7CAAC" w:themeFill="accent2" w:themeFillTint="66"/>
        </w:rPr>
        <w:t>solidariamente responsáveis</w:t>
      </w:r>
      <w:r w:rsidRPr="00536F81">
        <w:rPr>
          <w:rFonts w:ascii="Book Antiqua" w:hAnsi="Book Antiqua"/>
          <w:sz w:val="19"/>
          <w:szCs w:val="19"/>
        </w:rPr>
        <w:t xml:space="preserve"> </w:t>
      </w:r>
      <w:r w:rsidRPr="00EA326E">
        <w:rPr>
          <w:rFonts w:ascii="Book Antiqua" w:hAnsi="Book Antiqua"/>
          <w:b/>
          <w:bCs/>
          <w:sz w:val="19"/>
          <w:szCs w:val="19"/>
          <w:highlight w:val="yellow"/>
        </w:rPr>
        <w:t>aqueles</w:t>
      </w:r>
      <w:r w:rsidRPr="00536F81">
        <w:rPr>
          <w:rFonts w:ascii="Book Antiqua" w:hAnsi="Book Antiqua"/>
          <w:sz w:val="19"/>
          <w:szCs w:val="19"/>
        </w:rPr>
        <w:t xml:space="preserve"> que </w:t>
      </w:r>
      <w:r w:rsidRPr="00EA326E">
        <w:rPr>
          <w:rFonts w:ascii="Book Antiqua" w:hAnsi="Book Antiqua"/>
          <w:b/>
          <w:bCs/>
          <w:caps/>
          <w:sz w:val="19"/>
          <w:szCs w:val="19"/>
          <w:highlight w:val="green"/>
        </w:rPr>
        <w:t>se conduziram</w:t>
      </w:r>
      <w:r w:rsidRPr="00536F81">
        <w:rPr>
          <w:rFonts w:ascii="Book Antiqua" w:hAnsi="Book Antiqua"/>
          <w:sz w:val="19"/>
          <w:szCs w:val="19"/>
        </w:rPr>
        <w:t xml:space="preserve"> </w:t>
      </w:r>
      <w:r w:rsidRPr="00EA326E">
        <w:rPr>
          <w:rFonts w:ascii="Book Antiqua" w:hAnsi="Book Antiqua"/>
          <w:sz w:val="19"/>
          <w:szCs w:val="19"/>
          <w:highlight w:val="cyan"/>
        </w:rPr>
        <w:t>na forma</w:t>
      </w:r>
      <w:r w:rsidRPr="00536F81">
        <w:rPr>
          <w:rFonts w:ascii="Book Antiqua" w:hAnsi="Book Antiqua"/>
          <w:sz w:val="19"/>
          <w:szCs w:val="19"/>
        </w:rPr>
        <w:t xml:space="preserve"> </w:t>
      </w:r>
      <w:r w:rsidRPr="00EA326E">
        <w:rPr>
          <w:rFonts w:ascii="Book Antiqua" w:hAnsi="Book Antiqua"/>
          <w:b/>
          <w:bCs/>
          <w:sz w:val="19"/>
          <w:szCs w:val="19"/>
          <w:highlight w:val="yellow"/>
        </w:rPr>
        <w:t>prevista no caput</w:t>
      </w:r>
      <w:r w:rsidRPr="00EA326E">
        <w:rPr>
          <w:rFonts w:ascii="Book Antiqua" w:hAnsi="Book Antiqua"/>
          <w:b/>
          <w:bCs/>
          <w:i/>
          <w:iCs/>
          <w:sz w:val="19"/>
          <w:szCs w:val="19"/>
          <w:highlight w:val="yellow"/>
        </w:rPr>
        <w:t xml:space="preserve"> </w:t>
      </w:r>
      <w:r w:rsidRPr="00EA326E">
        <w:rPr>
          <w:rFonts w:ascii="Book Antiqua" w:hAnsi="Book Antiqua"/>
          <w:b/>
          <w:bCs/>
          <w:sz w:val="19"/>
          <w:szCs w:val="19"/>
          <w:highlight w:val="yellow"/>
        </w:rPr>
        <w:t>deste artigo</w:t>
      </w:r>
      <w:r w:rsidRPr="0050086C">
        <w:rPr>
          <w:rFonts w:ascii="Book Antiqua" w:hAnsi="Book Antiqua"/>
          <w:sz w:val="16"/>
          <w:szCs w:val="16"/>
        </w:rPr>
        <w:t>.</w:t>
      </w:r>
      <w:r w:rsidR="00EA326E" w:rsidRPr="0050086C">
        <w:rPr>
          <w:rFonts w:ascii="Book Antiqua" w:hAnsi="Book Antiqua"/>
          <w:sz w:val="16"/>
          <w:szCs w:val="16"/>
        </w:rPr>
        <w:t xml:space="preserve"> </w:t>
      </w:r>
      <w:r w:rsidR="00EA326E" w:rsidRPr="0050086C">
        <w:rPr>
          <w:rFonts w:ascii="Book Antiqua" w:hAnsi="Book Antiqua"/>
          <w:b/>
          <w:bCs/>
          <w:color w:val="FF0000"/>
          <w:sz w:val="16"/>
          <w:szCs w:val="16"/>
          <w:u w:val="single"/>
        </w:rPr>
        <w:t>(PCDF-2015)</w:t>
      </w:r>
    </w:p>
    <w:p w14:paraId="5D42634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Por ação própria, o terceiro prejudicado também pode reclamar indenização dos responsáveis.</w:t>
      </w:r>
    </w:p>
    <w:p w14:paraId="5D426347"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V</w:t>
      </w:r>
    </w:p>
    <w:p w14:paraId="5D426348"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Da Inabilitação Empresarial, dos Direitos e Deveres do Falido</w:t>
      </w:r>
    </w:p>
    <w:p w14:paraId="5D426349" w14:textId="22D2C5EA" w:rsidR="004253F2" w:rsidRPr="007C3714"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26" w:name="art102"/>
      <w:bookmarkEnd w:id="226"/>
      <w:r w:rsidRPr="00536F81">
        <w:rPr>
          <w:rFonts w:ascii="Book Antiqua" w:hAnsi="Book Antiqua"/>
          <w:b/>
          <w:sz w:val="19"/>
          <w:szCs w:val="19"/>
          <w:highlight w:val="magenta"/>
        </w:rPr>
        <w:t>Art. 102</w:t>
      </w:r>
      <w:r w:rsidRPr="00536F81">
        <w:rPr>
          <w:rFonts w:ascii="Book Antiqua" w:hAnsi="Book Antiqua"/>
          <w:sz w:val="19"/>
          <w:szCs w:val="19"/>
        </w:rPr>
        <w:t xml:space="preserve">. </w:t>
      </w:r>
      <w:r w:rsidRPr="007C3714">
        <w:rPr>
          <w:rFonts w:ascii="Book Antiqua" w:hAnsi="Book Antiqua"/>
          <w:b/>
          <w:bCs/>
          <w:sz w:val="19"/>
          <w:szCs w:val="19"/>
        </w:rPr>
        <w:t xml:space="preserve">O </w:t>
      </w:r>
      <w:r w:rsidRPr="007C3714">
        <w:rPr>
          <w:rFonts w:ascii="Book Antiqua" w:hAnsi="Book Antiqua"/>
          <w:b/>
          <w:bCs/>
          <w:sz w:val="19"/>
          <w:szCs w:val="19"/>
          <w:shd w:val="clear" w:color="auto" w:fill="F7CAAC" w:themeFill="accent2" w:themeFillTint="66"/>
        </w:rPr>
        <w:t>falido</w:t>
      </w:r>
      <w:r w:rsidRPr="007C3714">
        <w:rPr>
          <w:rFonts w:ascii="Book Antiqua" w:hAnsi="Book Antiqua"/>
          <w:b/>
          <w:bCs/>
          <w:sz w:val="19"/>
          <w:szCs w:val="19"/>
        </w:rPr>
        <w:t xml:space="preserve"> </w:t>
      </w:r>
      <w:r w:rsidRPr="007C3714">
        <w:rPr>
          <w:rFonts w:ascii="Book Antiqua" w:hAnsi="Book Antiqua"/>
          <w:b/>
          <w:bCs/>
          <w:caps/>
          <w:sz w:val="19"/>
          <w:szCs w:val="19"/>
          <w:highlight w:val="green"/>
        </w:rPr>
        <w:t>fica</w:t>
      </w:r>
      <w:r w:rsidRPr="007C3714">
        <w:rPr>
          <w:rFonts w:ascii="Book Antiqua" w:hAnsi="Book Antiqua"/>
          <w:b/>
          <w:bCs/>
          <w:sz w:val="19"/>
          <w:szCs w:val="19"/>
          <w:highlight w:val="green"/>
        </w:rPr>
        <w:t xml:space="preserve"> </w:t>
      </w:r>
      <w:r w:rsidRPr="007C3714">
        <w:rPr>
          <w:rFonts w:ascii="Book Antiqua" w:hAnsi="Book Antiqua"/>
          <w:b/>
          <w:bCs/>
          <w:caps/>
          <w:sz w:val="19"/>
          <w:szCs w:val="19"/>
          <w:highlight w:val="green"/>
        </w:rPr>
        <w:t>inabilitado</w:t>
      </w:r>
      <w:r w:rsidRPr="007C3714">
        <w:rPr>
          <w:rFonts w:ascii="Book Antiqua" w:hAnsi="Book Antiqua"/>
          <w:b/>
          <w:bCs/>
          <w:sz w:val="19"/>
          <w:szCs w:val="19"/>
        </w:rPr>
        <w:t xml:space="preserve"> </w:t>
      </w:r>
      <w:r w:rsidRPr="007C3714">
        <w:rPr>
          <w:rFonts w:ascii="Book Antiqua" w:hAnsi="Book Antiqua"/>
          <w:b/>
          <w:bCs/>
          <w:sz w:val="19"/>
          <w:szCs w:val="19"/>
          <w:highlight w:val="yellow"/>
        </w:rPr>
        <w:t>para exercer qualquer atividade empresarial</w:t>
      </w:r>
      <w:r w:rsidRPr="007C3714">
        <w:rPr>
          <w:rFonts w:ascii="Book Antiqua" w:hAnsi="Book Antiqua"/>
          <w:b/>
          <w:bCs/>
          <w:sz w:val="19"/>
          <w:szCs w:val="19"/>
        </w:rPr>
        <w:t xml:space="preserve"> </w:t>
      </w:r>
      <w:r w:rsidRPr="007C3714">
        <w:rPr>
          <w:rFonts w:ascii="Book Antiqua" w:hAnsi="Book Antiqua"/>
          <w:b/>
          <w:bCs/>
          <w:sz w:val="19"/>
          <w:szCs w:val="19"/>
          <w:highlight w:val="cyan"/>
        </w:rPr>
        <w:t>a partir da decretação da falência</w:t>
      </w:r>
      <w:r w:rsidRPr="007C3714">
        <w:rPr>
          <w:rFonts w:ascii="Book Antiqua" w:hAnsi="Book Antiqua"/>
          <w:b/>
          <w:bCs/>
          <w:sz w:val="19"/>
          <w:szCs w:val="19"/>
        </w:rPr>
        <w:t xml:space="preserve"> e </w:t>
      </w:r>
      <w:r w:rsidRPr="007C3714">
        <w:rPr>
          <w:rFonts w:ascii="Book Antiqua" w:hAnsi="Book Antiqua"/>
          <w:b/>
          <w:bCs/>
          <w:sz w:val="19"/>
          <w:szCs w:val="19"/>
          <w:highlight w:val="cyan"/>
        </w:rPr>
        <w:t>até a sentença que extingue suas obrigações</w:t>
      </w:r>
      <w:r w:rsidRPr="007C3714">
        <w:rPr>
          <w:rFonts w:ascii="Book Antiqua" w:hAnsi="Book Antiqua"/>
          <w:b/>
          <w:bCs/>
          <w:sz w:val="19"/>
          <w:szCs w:val="19"/>
        </w:rPr>
        <w:t xml:space="preserve">, </w:t>
      </w:r>
      <w:r w:rsidRPr="007C3714">
        <w:rPr>
          <w:rFonts w:ascii="Book Antiqua" w:hAnsi="Book Antiqua"/>
          <w:b/>
          <w:bCs/>
          <w:caps/>
          <w:sz w:val="19"/>
          <w:szCs w:val="19"/>
          <w:highlight w:val="green"/>
        </w:rPr>
        <w:t>respeitado</w:t>
      </w:r>
      <w:r w:rsidRPr="007C3714">
        <w:rPr>
          <w:rFonts w:ascii="Book Antiqua" w:hAnsi="Book Antiqua"/>
          <w:b/>
          <w:bCs/>
          <w:sz w:val="19"/>
          <w:szCs w:val="19"/>
        </w:rPr>
        <w:t xml:space="preserve"> o disposto </w:t>
      </w:r>
      <w:r w:rsidRPr="007C3714">
        <w:rPr>
          <w:rFonts w:ascii="Book Antiqua" w:hAnsi="Book Antiqua"/>
          <w:b/>
          <w:bCs/>
          <w:sz w:val="19"/>
          <w:szCs w:val="19"/>
          <w:highlight w:val="yellow"/>
        </w:rPr>
        <w:t>no § 1</w:t>
      </w:r>
      <w:r w:rsidRPr="007C3714">
        <w:rPr>
          <w:rFonts w:ascii="Book Antiqua" w:hAnsi="Book Antiqua"/>
          <w:b/>
          <w:bCs/>
          <w:sz w:val="19"/>
          <w:szCs w:val="19"/>
          <w:highlight w:val="yellow"/>
          <w:u w:val="single"/>
          <w:vertAlign w:val="superscript"/>
        </w:rPr>
        <w:t>o</w:t>
      </w:r>
      <w:r w:rsidRPr="007C3714">
        <w:rPr>
          <w:rFonts w:ascii="Book Antiqua" w:hAnsi="Book Antiqua"/>
          <w:b/>
          <w:bCs/>
          <w:sz w:val="19"/>
          <w:szCs w:val="19"/>
          <w:highlight w:val="yellow"/>
        </w:rPr>
        <w:t xml:space="preserve"> do art. 181</w:t>
      </w:r>
      <w:r w:rsidRPr="007C3714">
        <w:rPr>
          <w:rFonts w:ascii="Book Antiqua" w:hAnsi="Book Antiqua"/>
          <w:b/>
          <w:bCs/>
          <w:sz w:val="19"/>
          <w:szCs w:val="19"/>
        </w:rPr>
        <w:t xml:space="preserve"> desta Lei</w:t>
      </w:r>
      <w:r w:rsidRPr="007C3714">
        <w:rPr>
          <w:rFonts w:ascii="Book Antiqua" w:hAnsi="Book Antiqua"/>
          <w:b/>
          <w:bCs/>
          <w:sz w:val="16"/>
          <w:szCs w:val="16"/>
        </w:rPr>
        <w:t>.</w:t>
      </w:r>
      <w:r w:rsidR="003C1E48" w:rsidRPr="0050086C">
        <w:rPr>
          <w:rFonts w:ascii="Book Antiqua" w:hAnsi="Book Antiqua"/>
          <w:sz w:val="16"/>
          <w:szCs w:val="16"/>
        </w:rPr>
        <w:t xml:space="preserve"> </w:t>
      </w:r>
      <w:r w:rsidR="009B3556" w:rsidRPr="0050086C">
        <w:rPr>
          <w:rFonts w:ascii="Book Antiqua" w:hAnsi="Book Antiqua"/>
          <w:b/>
          <w:bCs/>
          <w:color w:val="FF0000"/>
          <w:sz w:val="16"/>
          <w:szCs w:val="16"/>
          <w:u w:val="single"/>
        </w:rPr>
        <w:t>(PFN-2012)</w:t>
      </w:r>
      <w:r w:rsidR="007C21EC" w:rsidRPr="0050086C">
        <w:rPr>
          <w:rFonts w:ascii="Book Antiqua" w:hAnsi="Book Antiqua"/>
          <w:b/>
          <w:bCs/>
          <w:color w:val="FF0000"/>
          <w:sz w:val="16"/>
          <w:szCs w:val="16"/>
        </w:rPr>
        <w:t xml:space="preserve"> </w:t>
      </w:r>
      <w:r w:rsidR="007C21EC" w:rsidRPr="0050086C">
        <w:rPr>
          <w:rFonts w:ascii="Book Antiqua" w:hAnsi="Book Antiqua"/>
          <w:b/>
          <w:bCs/>
          <w:color w:val="FF0000"/>
          <w:sz w:val="16"/>
          <w:szCs w:val="16"/>
          <w:u w:val="single"/>
        </w:rPr>
        <w:t>(PGDF-2013)</w:t>
      </w:r>
      <w:r w:rsidR="005C2AB1" w:rsidRPr="0050086C">
        <w:rPr>
          <w:rFonts w:ascii="Book Antiqua" w:hAnsi="Book Antiqua"/>
          <w:b/>
          <w:bCs/>
          <w:color w:val="FF0000"/>
          <w:sz w:val="16"/>
          <w:szCs w:val="16"/>
        </w:rPr>
        <w:t xml:space="preserve"> </w:t>
      </w:r>
      <w:r w:rsidR="005C2AB1" w:rsidRPr="0050086C">
        <w:rPr>
          <w:rFonts w:ascii="Book Antiqua" w:hAnsi="Book Antiqua"/>
          <w:b/>
          <w:color w:val="FF0000"/>
          <w:sz w:val="16"/>
          <w:szCs w:val="16"/>
          <w:u w:val="single"/>
        </w:rPr>
        <w:t>(DPEPB-2014)</w:t>
      </w:r>
      <w:r w:rsidR="00C802D1" w:rsidRPr="0050086C">
        <w:rPr>
          <w:rFonts w:ascii="Book Antiqua" w:hAnsi="Book Antiqua"/>
          <w:b/>
          <w:color w:val="FF0000"/>
          <w:sz w:val="16"/>
          <w:szCs w:val="16"/>
        </w:rPr>
        <w:t xml:space="preserve"> </w:t>
      </w:r>
      <w:r w:rsidR="00C802D1" w:rsidRPr="0050086C">
        <w:rPr>
          <w:rFonts w:ascii="Book Antiqua" w:hAnsi="Book Antiqua"/>
          <w:b/>
          <w:color w:val="FF0000"/>
          <w:sz w:val="16"/>
          <w:szCs w:val="16"/>
          <w:u w:val="single"/>
        </w:rPr>
        <w:t>(TCU-2015)</w:t>
      </w:r>
      <w:r w:rsidR="00E73016" w:rsidRPr="0050086C">
        <w:rPr>
          <w:rFonts w:ascii="Book Antiqua" w:hAnsi="Book Antiqua"/>
          <w:b/>
          <w:color w:val="FF0000"/>
          <w:sz w:val="16"/>
          <w:szCs w:val="16"/>
        </w:rPr>
        <w:t xml:space="preserve"> </w:t>
      </w:r>
      <w:r w:rsidR="00E73016" w:rsidRPr="0050086C">
        <w:rPr>
          <w:rFonts w:ascii="Book Antiqua" w:hAnsi="Book Antiqua"/>
          <w:b/>
          <w:bCs/>
          <w:color w:val="FF0000"/>
          <w:sz w:val="16"/>
          <w:szCs w:val="16"/>
          <w:u w:val="single"/>
        </w:rPr>
        <w:t>(TRT8-2015)</w:t>
      </w:r>
      <w:r w:rsidR="00BB7C79" w:rsidRPr="0050086C">
        <w:rPr>
          <w:rFonts w:ascii="Book Antiqua" w:hAnsi="Book Antiqua"/>
          <w:sz w:val="16"/>
          <w:szCs w:val="16"/>
        </w:rPr>
        <w:t xml:space="preserve"> </w:t>
      </w:r>
      <w:r w:rsidR="00BB7C79" w:rsidRPr="0050086C">
        <w:rPr>
          <w:rFonts w:ascii="Book Antiqua" w:hAnsi="Book Antiqua"/>
          <w:b/>
          <w:color w:val="FF0000"/>
          <w:sz w:val="16"/>
          <w:szCs w:val="16"/>
          <w:u w:val="single"/>
        </w:rPr>
        <w:t>(Cartórios/TJMG-2017)</w:t>
      </w:r>
      <w:r w:rsidR="0049031E" w:rsidRPr="0050086C">
        <w:rPr>
          <w:rFonts w:ascii="Book Antiqua" w:hAnsi="Book Antiqua"/>
          <w:b/>
          <w:color w:val="FF0000"/>
          <w:sz w:val="16"/>
          <w:szCs w:val="16"/>
        </w:rPr>
        <w:t xml:space="preserve"> </w:t>
      </w:r>
      <w:r w:rsidR="0049031E" w:rsidRPr="0050086C">
        <w:rPr>
          <w:rFonts w:ascii="Book Antiqua" w:hAnsi="Book Antiqua"/>
          <w:b/>
          <w:color w:val="FF0000"/>
          <w:sz w:val="16"/>
          <w:szCs w:val="16"/>
          <w:u w:val="single"/>
        </w:rPr>
        <w:t>(DPEDF-2019)</w:t>
      </w:r>
      <w:r w:rsidR="000E50AF" w:rsidRPr="0050086C">
        <w:rPr>
          <w:rFonts w:ascii="Book Antiqua" w:hAnsi="Book Antiqua"/>
          <w:b/>
          <w:color w:val="FF0000"/>
          <w:sz w:val="16"/>
          <w:szCs w:val="16"/>
        </w:rPr>
        <w:t xml:space="preserve"> </w:t>
      </w:r>
      <w:r w:rsidR="00523A54" w:rsidRPr="0050086C">
        <w:rPr>
          <w:rFonts w:ascii="Book Antiqua" w:hAnsi="Book Antiqua" w:cs="Arial"/>
          <w:b/>
          <w:bCs/>
          <w:color w:val="FF0000"/>
          <w:sz w:val="16"/>
          <w:szCs w:val="16"/>
          <w:u w:val="single"/>
        </w:rPr>
        <w:t>(Cartórios/TJGO-2021)</w:t>
      </w:r>
      <w:r w:rsidR="00BD3FC1" w:rsidRPr="0050086C">
        <w:rPr>
          <w:rFonts w:ascii="Book Antiqua" w:hAnsi="Book Antiqua"/>
          <w:b/>
          <w:color w:val="FF0000"/>
          <w:sz w:val="16"/>
          <w:szCs w:val="16"/>
        </w:rPr>
        <w:t xml:space="preserve"> </w:t>
      </w:r>
      <w:r w:rsidR="00BD3FC1" w:rsidRPr="0050086C">
        <w:rPr>
          <w:rFonts w:ascii="Book Antiqua" w:hAnsi="Book Antiqua"/>
          <w:b/>
          <w:color w:val="FF0000"/>
          <w:sz w:val="16"/>
          <w:szCs w:val="16"/>
          <w:u w:val="single"/>
        </w:rPr>
        <w:t>(Cartórios/TJMS-2021)</w:t>
      </w:r>
      <w:r w:rsidR="007C3714">
        <w:rPr>
          <w:rFonts w:ascii="Book Antiqua" w:hAnsi="Book Antiqua"/>
          <w:b/>
          <w:color w:val="FF0000"/>
          <w:sz w:val="16"/>
          <w:szCs w:val="16"/>
        </w:rPr>
        <w:t xml:space="preserve"> </w:t>
      </w:r>
      <w:r w:rsidR="007C3714">
        <w:rPr>
          <w:rStyle w:val="Hyperlink"/>
          <w:rFonts w:ascii="Book Antiqua" w:hAnsi="Book Antiqua"/>
          <w:b/>
          <w:color w:val="FF0000"/>
          <w:sz w:val="16"/>
          <w:szCs w:val="16"/>
        </w:rPr>
        <w:t>(PGEMG-2022)</w:t>
      </w:r>
    </w:p>
    <w:tbl>
      <w:tblPr>
        <w:tblStyle w:val="Tabelacomgrade"/>
        <w:tblW w:w="0" w:type="auto"/>
        <w:shd w:val="clear" w:color="auto" w:fill="CCFFFF"/>
        <w:tblLook w:val="04A0" w:firstRow="1" w:lastRow="0" w:firstColumn="1" w:lastColumn="0" w:noHBand="0" w:noVBand="1"/>
      </w:tblPr>
      <w:tblGrid>
        <w:gridCol w:w="8494"/>
      </w:tblGrid>
      <w:tr w:rsidR="003C1E48" w:rsidRPr="00536F81" w14:paraId="5D5E3237" w14:textId="77777777" w:rsidTr="004C070E">
        <w:tc>
          <w:tcPr>
            <w:tcW w:w="8494" w:type="dxa"/>
            <w:shd w:val="clear" w:color="auto" w:fill="CCFFFF"/>
          </w:tcPr>
          <w:p w14:paraId="44C6D536" w14:textId="77777777" w:rsidR="003C1E48" w:rsidRPr="00523A54" w:rsidRDefault="003C1E48" w:rsidP="003C1E48">
            <w:pPr>
              <w:ind w:firstLine="310"/>
              <w:jc w:val="both"/>
              <w:rPr>
                <w:rFonts w:ascii="Book Antiqua" w:hAnsi="Book Antiqua"/>
                <w:sz w:val="18"/>
                <w:szCs w:val="18"/>
              </w:rPr>
            </w:pPr>
            <w:r w:rsidRPr="00523A54">
              <w:rPr>
                <w:rFonts w:ascii="Book Antiqua" w:hAnsi="Book Antiqua"/>
                <w:sz w:val="18"/>
                <w:szCs w:val="18"/>
              </w:rPr>
              <w:t>Art. 181. São efeitos da condenação por crime previsto nesta Lei:</w:t>
            </w:r>
          </w:p>
          <w:p w14:paraId="45457403" w14:textId="77777777" w:rsidR="003C1E48" w:rsidRPr="00523A54" w:rsidRDefault="003C1E48" w:rsidP="003C1E48">
            <w:pPr>
              <w:ind w:firstLine="310"/>
              <w:jc w:val="both"/>
              <w:rPr>
                <w:rFonts w:ascii="Book Antiqua" w:hAnsi="Book Antiqua"/>
                <w:sz w:val="18"/>
                <w:szCs w:val="18"/>
              </w:rPr>
            </w:pPr>
            <w:r w:rsidRPr="00523A54">
              <w:rPr>
                <w:rFonts w:ascii="Book Antiqua" w:hAnsi="Book Antiqua"/>
                <w:sz w:val="18"/>
                <w:szCs w:val="18"/>
              </w:rPr>
              <w:t xml:space="preserve">I – </w:t>
            </w:r>
            <w:proofErr w:type="gramStart"/>
            <w:r w:rsidRPr="00523A54">
              <w:rPr>
                <w:rFonts w:ascii="Book Antiqua" w:hAnsi="Book Antiqua"/>
                <w:sz w:val="18"/>
                <w:szCs w:val="18"/>
              </w:rPr>
              <w:t>a</w:t>
            </w:r>
            <w:proofErr w:type="gramEnd"/>
            <w:r w:rsidRPr="00523A54">
              <w:rPr>
                <w:rFonts w:ascii="Book Antiqua" w:hAnsi="Book Antiqua"/>
                <w:sz w:val="18"/>
                <w:szCs w:val="18"/>
              </w:rPr>
              <w:t xml:space="preserve"> inabilitação para o exercício de atividade empresarial;</w:t>
            </w:r>
          </w:p>
          <w:p w14:paraId="1BF2693C" w14:textId="77777777" w:rsidR="003C1E48" w:rsidRPr="00523A54" w:rsidRDefault="003C1E48" w:rsidP="003C1E48">
            <w:pPr>
              <w:ind w:firstLine="310"/>
              <w:jc w:val="both"/>
              <w:rPr>
                <w:rFonts w:ascii="Book Antiqua" w:hAnsi="Book Antiqua"/>
                <w:sz w:val="18"/>
                <w:szCs w:val="18"/>
              </w:rPr>
            </w:pPr>
            <w:r w:rsidRPr="00523A54">
              <w:rPr>
                <w:rFonts w:ascii="Book Antiqua" w:hAnsi="Book Antiqua"/>
                <w:sz w:val="18"/>
                <w:szCs w:val="18"/>
              </w:rPr>
              <w:t xml:space="preserve">II – </w:t>
            </w:r>
            <w:proofErr w:type="gramStart"/>
            <w:r w:rsidRPr="00523A54">
              <w:rPr>
                <w:rFonts w:ascii="Book Antiqua" w:hAnsi="Book Antiqua"/>
                <w:sz w:val="18"/>
                <w:szCs w:val="18"/>
              </w:rPr>
              <w:t>o</w:t>
            </w:r>
            <w:proofErr w:type="gramEnd"/>
            <w:r w:rsidRPr="00523A54">
              <w:rPr>
                <w:rFonts w:ascii="Book Antiqua" w:hAnsi="Book Antiqua"/>
                <w:sz w:val="18"/>
                <w:szCs w:val="18"/>
              </w:rPr>
              <w:t xml:space="preserve"> impedimento para o exercício de cargo ou função em conselho de administração, diretoria ou gerência das sociedades sujeitas a esta Lei;</w:t>
            </w:r>
          </w:p>
          <w:p w14:paraId="6B00E2A0" w14:textId="77777777" w:rsidR="003C1E48" w:rsidRPr="00523A54" w:rsidRDefault="003C1E48" w:rsidP="003C1E48">
            <w:pPr>
              <w:ind w:firstLine="310"/>
              <w:jc w:val="both"/>
              <w:rPr>
                <w:rFonts w:ascii="Book Antiqua" w:hAnsi="Book Antiqua"/>
                <w:sz w:val="18"/>
                <w:szCs w:val="18"/>
              </w:rPr>
            </w:pPr>
            <w:r w:rsidRPr="00523A54">
              <w:rPr>
                <w:rFonts w:ascii="Book Antiqua" w:hAnsi="Book Antiqua"/>
                <w:sz w:val="18"/>
                <w:szCs w:val="18"/>
              </w:rPr>
              <w:t>III – a impossibilidade de gerir empresa por mandato ou por gestão de negócio.</w:t>
            </w:r>
          </w:p>
          <w:p w14:paraId="3CB3EB7F" w14:textId="12466CC6" w:rsidR="003C1E48" w:rsidRPr="00536F81" w:rsidRDefault="003C1E48" w:rsidP="003C1E48">
            <w:pPr>
              <w:ind w:firstLine="310"/>
              <w:jc w:val="both"/>
              <w:rPr>
                <w:rFonts w:ascii="Book Antiqua" w:hAnsi="Book Antiqua"/>
                <w:sz w:val="19"/>
                <w:szCs w:val="19"/>
              </w:rPr>
            </w:pPr>
            <w:r w:rsidRPr="00523A54">
              <w:rPr>
                <w:rFonts w:ascii="Book Antiqua" w:hAnsi="Book Antiqua"/>
                <w:sz w:val="18"/>
                <w:szCs w:val="18"/>
              </w:rPr>
              <w:t>§ 1º Os efeitos de que trata este artigo não são automáticos, devendo ser motivadamente declarados na sentença, e perdurarão até 5 (cinco) anos após a extinção da punibilidade, podendo, contudo, cessar antes pela reabilitação penal.</w:t>
            </w:r>
          </w:p>
        </w:tc>
      </w:tr>
    </w:tbl>
    <w:p w14:paraId="5D42634A" w14:textId="1438A26E"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C2AB1">
        <w:rPr>
          <w:rFonts w:ascii="Book Antiqua" w:hAnsi="Book Antiqua"/>
          <w:b/>
          <w:bCs/>
          <w:sz w:val="19"/>
          <w:szCs w:val="19"/>
          <w:highlight w:val="magenta"/>
        </w:rPr>
        <w:t>Parágrafo único</w:t>
      </w:r>
      <w:r w:rsidRPr="00536F81">
        <w:rPr>
          <w:rFonts w:ascii="Book Antiqua" w:hAnsi="Book Antiqua"/>
          <w:sz w:val="19"/>
          <w:szCs w:val="19"/>
        </w:rPr>
        <w:t xml:space="preserve">. </w:t>
      </w:r>
      <w:r w:rsidRPr="00BD3FC1">
        <w:rPr>
          <w:rFonts w:ascii="Book Antiqua" w:hAnsi="Book Antiqua"/>
          <w:b/>
          <w:bCs/>
          <w:sz w:val="19"/>
          <w:szCs w:val="19"/>
        </w:rPr>
        <w:t>Findo o período de inabilitação, o falido poderá requerer ao juiz da falência que proceda à respectiva anotação em seu registro</w:t>
      </w:r>
      <w:r w:rsidRPr="0050086C">
        <w:rPr>
          <w:rFonts w:ascii="Book Antiqua" w:hAnsi="Book Antiqua"/>
          <w:sz w:val="16"/>
          <w:szCs w:val="16"/>
        </w:rPr>
        <w:t>.</w:t>
      </w:r>
      <w:r w:rsidR="007C21EC" w:rsidRPr="0050086C">
        <w:rPr>
          <w:rFonts w:ascii="Book Antiqua" w:hAnsi="Book Antiqua"/>
          <w:sz w:val="16"/>
          <w:szCs w:val="16"/>
        </w:rPr>
        <w:t xml:space="preserve"> </w:t>
      </w:r>
      <w:r w:rsidR="007C21EC" w:rsidRPr="0050086C">
        <w:rPr>
          <w:rFonts w:ascii="Book Antiqua" w:hAnsi="Book Antiqua"/>
          <w:b/>
          <w:bCs/>
          <w:color w:val="FF0000"/>
          <w:sz w:val="16"/>
          <w:szCs w:val="16"/>
          <w:u w:val="single"/>
        </w:rPr>
        <w:t>(PGDF-2013)</w:t>
      </w:r>
      <w:r w:rsidR="005C2AB1" w:rsidRPr="0050086C">
        <w:rPr>
          <w:rFonts w:ascii="Book Antiqua" w:hAnsi="Book Antiqua"/>
          <w:sz w:val="16"/>
          <w:szCs w:val="16"/>
        </w:rPr>
        <w:t xml:space="preserve"> </w:t>
      </w:r>
      <w:r w:rsidR="005C2AB1" w:rsidRPr="0050086C">
        <w:rPr>
          <w:rFonts w:ascii="Book Antiqua" w:hAnsi="Book Antiqua"/>
          <w:b/>
          <w:color w:val="FF0000"/>
          <w:sz w:val="16"/>
          <w:szCs w:val="16"/>
          <w:u w:val="single"/>
        </w:rPr>
        <w:t>(DPEPB-2014)</w:t>
      </w:r>
      <w:r w:rsidR="00BD3FC1" w:rsidRPr="0050086C">
        <w:rPr>
          <w:rFonts w:ascii="Book Antiqua" w:hAnsi="Book Antiqua"/>
          <w:b/>
          <w:color w:val="FF0000"/>
          <w:sz w:val="16"/>
          <w:szCs w:val="16"/>
        </w:rPr>
        <w:t xml:space="preserve"> </w:t>
      </w:r>
      <w:r w:rsidR="00BD3FC1" w:rsidRPr="0050086C">
        <w:rPr>
          <w:rFonts w:ascii="Book Antiqua" w:hAnsi="Book Antiqua"/>
          <w:b/>
          <w:color w:val="FF0000"/>
          <w:sz w:val="16"/>
          <w:szCs w:val="16"/>
          <w:u w:val="single"/>
        </w:rPr>
        <w:t>(Cartórios/TJMS-2021)</w:t>
      </w:r>
    </w:p>
    <w:p w14:paraId="5D42634B" w14:textId="5D115DEC" w:rsidR="004253F2" w:rsidRPr="0050086C"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27" w:name="art103"/>
      <w:bookmarkEnd w:id="227"/>
      <w:r w:rsidRPr="00536F81">
        <w:rPr>
          <w:rFonts w:ascii="Book Antiqua" w:hAnsi="Book Antiqua"/>
          <w:b/>
          <w:sz w:val="19"/>
          <w:szCs w:val="19"/>
          <w:highlight w:val="magenta"/>
        </w:rPr>
        <w:t>Art. 103</w:t>
      </w:r>
      <w:r w:rsidRPr="00536F81">
        <w:rPr>
          <w:rFonts w:ascii="Book Antiqua" w:hAnsi="Book Antiqua"/>
          <w:sz w:val="19"/>
          <w:szCs w:val="19"/>
        </w:rPr>
        <w:t xml:space="preserve">. </w:t>
      </w:r>
      <w:r w:rsidRPr="00536F81">
        <w:rPr>
          <w:rFonts w:ascii="Book Antiqua" w:hAnsi="Book Antiqua"/>
          <w:b/>
          <w:caps/>
          <w:sz w:val="19"/>
          <w:szCs w:val="19"/>
          <w:highlight w:val="green"/>
        </w:rPr>
        <w:t>Desde</w:t>
      </w:r>
      <w:r w:rsidRPr="00536F81">
        <w:rPr>
          <w:rFonts w:ascii="Book Antiqua" w:hAnsi="Book Antiqua"/>
          <w:b/>
          <w:sz w:val="19"/>
          <w:szCs w:val="19"/>
        </w:rPr>
        <w:t xml:space="preserve"> a </w:t>
      </w:r>
      <w:r w:rsidRPr="00536F81">
        <w:rPr>
          <w:rFonts w:ascii="Book Antiqua" w:hAnsi="Book Antiqua"/>
          <w:b/>
          <w:caps/>
          <w:sz w:val="19"/>
          <w:szCs w:val="19"/>
          <w:shd w:val="clear" w:color="auto" w:fill="F7CAAC" w:themeFill="accent2" w:themeFillTint="66"/>
        </w:rPr>
        <w:t>decretação da falência</w:t>
      </w:r>
      <w:r w:rsidRPr="00536F81">
        <w:rPr>
          <w:rFonts w:ascii="Book Antiqua" w:hAnsi="Book Antiqua"/>
          <w:b/>
          <w:sz w:val="19"/>
          <w:szCs w:val="19"/>
        </w:rPr>
        <w:t xml:space="preserve"> ou </w:t>
      </w:r>
      <w:r w:rsidRPr="00536F81">
        <w:rPr>
          <w:rFonts w:ascii="Book Antiqua" w:hAnsi="Book Antiqua"/>
          <w:b/>
          <w:caps/>
          <w:sz w:val="19"/>
          <w:szCs w:val="19"/>
          <w:shd w:val="clear" w:color="auto" w:fill="F7CAAC" w:themeFill="accent2" w:themeFillTint="66"/>
        </w:rPr>
        <w:t>do seqüestro</w:t>
      </w:r>
      <w:r w:rsidRPr="00536F81">
        <w:rPr>
          <w:rFonts w:ascii="Book Antiqua" w:hAnsi="Book Antiqua"/>
          <w:b/>
          <w:sz w:val="19"/>
          <w:szCs w:val="19"/>
        </w:rPr>
        <w:t xml:space="preserve">, </w:t>
      </w:r>
      <w:r w:rsidRPr="00536F81">
        <w:rPr>
          <w:rFonts w:ascii="Book Antiqua" w:hAnsi="Book Antiqua"/>
          <w:b/>
          <w:sz w:val="19"/>
          <w:szCs w:val="19"/>
          <w:highlight w:val="yellow"/>
        </w:rPr>
        <w:t>o devedor</w:t>
      </w:r>
      <w:r w:rsidRPr="00536F81">
        <w:rPr>
          <w:rFonts w:ascii="Book Antiqua" w:hAnsi="Book Antiqua"/>
          <w:b/>
          <w:sz w:val="19"/>
          <w:szCs w:val="19"/>
        </w:rPr>
        <w:t xml:space="preserve"> </w:t>
      </w:r>
      <w:r w:rsidRPr="00536F81">
        <w:rPr>
          <w:rFonts w:ascii="Book Antiqua" w:hAnsi="Book Antiqua"/>
          <w:b/>
          <w:caps/>
          <w:sz w:val="19"/>
          <w:szCs w:val="19"/>
          <w:highlight w:val="green"/>
        </w:rPr>
        <w:t>perde</w:t>
      </w:r>
      <w:r w:rsidRPr="00536F81">
        <w:rPr>
          <w:rFonts w:ascii="Book Antiqua" w:hAnsi="Book Antiqua"/>
          <w:b/>
          <w:sz w:val="19"/>
          <w:szCs w:val="19"/>
        </w:rPr>
        <w:t xml:space="preserve"> </w:t>
      </w:r>
      <w:r w:rsidRPr="00536F81">
        <w:rPr>
          <w:rFonts w:ascii="Book Antiqua" w:hAnsi="Book Antiqua"/>
          <w:b/>
          <w:sz w:val="19"/>
          <w:szCs w:val="19"/>
          <w:highlight w:val="cyan"/>
        </w:rPr>
        <w:t>o direito de administrar os seus bens</w:t>
      </w:r>
      <w:r w:rsidRPr="00536F81">
        <w:rPr>
          <w:rFonts w:ascii="Book Antiqua" w:hAnsi="Book Antiqua"/>
          <w:b/>
          <w:sz w:val="19"/>
          <w:szCs w:val="19"/>
        </w:rPr>
        <w:t xml:space="preserve"> ou </w:t>
      </w:r>
      <w:r w:rsidRPr="00536F81">
        <w:rPr>
          <w:rFonts w:ascii="Book Antiqua" w:hAnsi="Book Antiqua"/>
          <w:b/>
          <w:sz w:val="19"/>
          <w:szCs w:val="19"/>
          <w:highlight w:val="cyan"/>
        </w:rPr>
        <w:t>deles dispor</w:t>
      </w:r>
      <w:r w:rsidRPr="0050086C">
        <w:rPr>
          <w:rFonts w:ascii="Book Antiqua" w:hAnsi="Book Antiqua"/>
          <w:sz w:val="16"/>
          <w:szCs w:val="16"/>
        </w:rPr>
        <w:t>.</w:t>
      </w:r>
      <w:r w:rsidR="00F34DD1" w:rsidRPr="0050086C">
        <w:rPr>
          <w:rFonts w:ascii="Book Antiqua" w:hAnsi="Book Antiqua"/>
          <w:sz w:val="16"/>
          <w:szCs w:val="16"/>
        </w:rPr>
        <w:t xml:space="preserve"> </w:t>
      </w:r>
      <w:r w:rsidR="00F34DD1" w:rsidRPr="0050086C">
        <w:rPr>
          <w:rFonts w:ascii="Book Antiqua" w:hAnsi="Book Antiqua"/>
          <w:b/>
          <w:bCs/>
          <w:color w:val="FF0000"/>
          <w:sz w:val="16"/>
          <w:szCs w:val="16"/>
          <w:u w:val="single"/>
        </w:rPr>
        <w:t>(MPT-2009)</w:t>
      </w:r>
      <w:r w:rsidR="003626C8" w:rsidRPr="0050086C">
        <w:rPr>
          <w:rFonts w:ascii="Book Antiqua" w:hAnsi="Book Antiqua"/>
          <w:b/>
          <w:bCs/>
          <w:color w:val="FF0000"/>
          <w:sz w:val="16"/>
          <w:szCs w:val="16"/>
        </w:rPr>
        <w:t xml:space="preserve"> </w:t>
      </w:r>
      <w:r w:rsidR="003626C8" w:rsidRPr="0050086C">
        <w:rPr>
          <w:rFonts w:ascii="Book Antiqua" w:hAnsi="Book Antiqua" w:cs="Arial"/>
          <w:b/>
          <w:bCs/>
          <w:color w:val="FF0000"/>
          <w:sz w:val="16"/>
          <w:szCs w:val="16"/>
          <w:u w:val="single"/>
        </w:rPr>
        <w:t>(PGERS-2011)</w:t>
      </w:r>
      <w:r w:rsidR="009B3556" w:rsidRPr="0050086C">
        <w:rPr>
          <w:rFonts w:ascii="Book Antiqua" w:hAnsi="Book Antiqua"/>
          <w:b/>
          <w:bCs/>
          <w:color w:val="FF0000"/>
          <w:sz w:val="16"/>
          <w:szCs w:val="16"/>
        </w:rPr>
        <w:t xml:space="preserve"> </w:t>
      </w:r>
      <w:r w:rsidR="009B3556" w:rsidRPr="0050086C">
        <w:rPr>
          <w:rFonts w:ascii="Book Antiqua" w:hAnsi="Book Antiqua"/>
          <w:b/>
          <w:bCs/>
          <w:color w:val="FF0000"/>
          <w:sz w:val="16"/>
          <w:szCs w:val="16"/>
          <w:u w:val="single"/>
        </w:rPr>
        <w:t>(PFN-2012)</w:t>
      </w:r>
      <w:r w:rsidR="00AB1E0B" w:rsidRPr="0050086C">
        <w:rPr>
          <w:rFonts w:ascii="Book Antiqua" w:hAnsi="Book Antiqua"/>
          <w:sz w:val="16"/>
          <w:szCs w:val="16"/>
        </w:rPr>
        <w:t xml:space="preserve"> </w:t>
      </w:r>
      <w:r w:rsidR="00AB1E0B" w:rsidRPr="0050086C">
        <w:rPr>
          <w:rFonts w:ascii="Book Antiqua" w:hAnsi="Book Antiqua"/>
          <w:b/>
          <w:color w:val="FF0000"/>
          <w:sz w:val="16"/>
          <w:szCs w:val="16"/>
          <w:u w:val="single"/>
        </w:rPr>
        <w:t>(TJAM-2013)</w:t>
      </w:r>
      <w:r w:rsidR="005C2AB1" w:rsidRPr="0050086C">
        <w:rPr>
          <w:rFonts w:ascii="Book Antiqua" w:hAnsi="Book Antiqua"/>
          <w:b/>
          <w:color w:val="FF0000"/>
          <w:sz w:val="16"/>
          <w:szCs w:val="16"/>
        </w:rPr>
        <w:t xml:space="preserve"> </w:t>
      </w:r>
      <w:r w:rsidR="005C2AB1" w:rsidRPr="0050086C">
        <w:rPr>
          <w:rFonts w:ascii="Book Antiqua" w:hAnsi="Book Antiqua"/>
          <w:b/>
          <w:color w:val="FF0000"/>
          <w:sz w:val="16"/>
          <w:szCs w:val="16"/>
          <w:u w:val="single"/>
        </w:rPr>
        <w:t>(DPEPB-2014)</w:t>
      </w:r>
      <w:r w:rsidR="00487B7D" w:rsidRPr="0050086C">
        <w:rPr>
          <w:rFonts w:ascii="Book Antiqua" w:hAnsi="Book Antiqua"/>
          <w:b/>
          <w:color w:val="FF0000"/>
          <w:sz w:val="16"/>
          <w:szCs w:val="16"/>
        </w:rPr>
        <w:t xml:space="preserve"> </w:t>
      </w:r>
      <w:r w:rsidR="00487B7D" w:rsidRPr="0050086C">
        <w:rPr>
          <w:rFonts w:ascii="Book Antiqua" w:hAnsi="Book Antiqua"/>
          <w:b/>
          <w:color w:val="FF0000"/>
          <w:sz w:val="16"/>
          <w:szCs w:val="16"/>
          <w:u w:val="single"/>
        </w:rPr>
        <w:t>(Cartórios/TJMG-2015)</w:t>
      </w:r>
      <w:r w:rsidR="00C802D1" w:rsidRPr="0050086C">
        <w:rPr>
          <w:rFonts w:ascii="Book Antiqua" w:hAnsi="Book Antiqua"/>
          <w:b/>
          <w:color w:val="FF0000"/>
          <w:sz w:val="16"/>
          <w:szCs w:val="16"/>
        </w:rPr>
        <w:t xml:space="preserve"> </w:t>
      </w:r>
      <w:r w:rsidR="00C802D1" w:rsidRPr="0050086C">
        <w:rPr>
          <w:rFonts w:ascii="Book Antiqua" w:hAnsi="Book Antiqua"/>
          <w:b/>
          <w:color w:val="FF0000"/>
          <w:sz w:val="16"/>
          <w:szCs w:val="16"/>
          <w:u w:val="single"/>
        </w:rPr>
        <w:t>(TCU-2015)</w:t>
      </w:r>
      <w:r w:rsidR="0026174F" w:rsidRPr="0050086C">
        <w:rPr>
          <w:rFonts w:ascii="Book Antiqua" w:hAnsi="Book Antiqua"/>
          <w:sz w:val="16"/>
          <w:szCs w:val="16"/>
        </w:rPr>
        <w:t xml:space="preserve"> </w:t>
      </w:r>
      <w:r w:rsidR="0026174F" w:rsidRPr="0050086C">
        <w:rPr>
          <w:rFonts w:ascii="Book Antiqua" w:hAnsi="Book Antiqua"/>
          <w:b/>
          <w:color w:val="FF0000"/>
          <w:sz w:val="16"/>
          <w:szCs w:val="16"/>
          <w:u w:val="single"/>
        </w:rPr>
        <w:t>(TJRS-2016)</w:t>
      </w:r>
      <w:r w:rsidR="00C724B3" w:rsidRPr="0050086C">
        <w:rPr>
          <w:rFonts w:ascii="Book Antiqua" w:hAnsi="Book Antiqua"/>
          <w:b/>
          <w:color w:val="FF0000"/>
          <w:sz w:val="16"/>
          <w:szCs w:val="16"/>
        </w:rPr>
        <w:t xml:space="preserve"> </w:t>
      </w:r>
      <w:r w:rsidR="00C724B3" w:rsidRPr="0050086C">
        <w:rPr>
          <w:rFonts w:ascii="Book Antiqua" w:hAnsi="Book Antiqua"/>
          <w:b/>
          <w:color w:val="FF0000"/>
          <w:sz w:val="16"/>
          <w:szCs w:val="16"/>
          <w:u w:val="single"/>
        </w:rPr>
        <w:t>(TJPR-2017)</w:t>
      </w:r>
      <w:r w:rsidR="003E04CC" w:rsidRPr="0050086C">
        <w:rPr>
          <w:rFonts w:ascii="Book Antiqua" w:hAnsi="Book Antiqua"/>
          <w:b/>
          <w:color w:val="FF0000"/>
          <w:sz w:val="16"/>
          <w:szCs w:val="16"/>
        </w:rPr>
        <w:t xml:space="preserve"> </w:t>
      </w:r>
    </w:p>
    <w:p w14:paraId="5D42634C" w14:textId="7E4D0584"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536F81">
        <w:rPr>
          <w:rFonts w:ascii="Book Antiqua" w:hAnsi="Book Antiqua"/>
          <w:b/>
          <w:sz w:val="19"/>
          <w:szCs w:val="19"/>
        </w:rPr>
        <w:t xml:space="preserve">O falido </w:t>
      </w:r>
      <w:r w:rsidRPr="00536F81">
        <w:rPr>
          <w:rFonts w:ascii="Book Antiqua" w:hAnsi="Book Antiqua"/>
          <w:b/>
          <w:caps/>
          <w:sz w:val="19"/>
          <w:szCs w:val="19"/>
          <w:highlight w:val="green"/>
          <w:shd w:val="clear" w:color="auto" w:fill="F4B083" w:themeFill="accent2" w:themeFillTint="99"/>
        </w:rPr>
        <w:t>poderá</w:t>
      </w:r>
      <w:r w:rsidRPr="00536F81">
        <w:rPr>
          <w:rFonts w:ascii="Book Antiqua" w:hAnsi="Book Antiqua"/>
          <w:b/>
          <w:sz w:val="19"/>
          <w:szCs w:val="19"/>
        </w:rPr>
        <w:t xml:space="preserve">, contudo, </w:t>
      </w:r>
      <w:r w:rsidRPr="00C802D1">
        <w:rPr>
          <w:rFonts w:ascii="Book Antiqua" w:hAnsi="Book Antiqua"/>
          <w:b/>
          <w:caps/>
          <w:sz w:val="19"/>
          <w:szCs w:val="19"/>
          <w:highlight w:val="green"/>
        </w:rPr>
        <w:t>fiscalizar</w:t>
      </w:r>
      <w:r w:rsidRPr="00536F81">
        <w:rPr>
          <w:rFonts w:ascii="Book Antiqua" w:hAnsi="Book Antiqua"/>
          <w:b/>
          <w:sz w:val="19"/>
          <w:szCs w:val="19"/>
        </w:rPr>
        <w:t xml:space="preserve"> </w:t>
      </w:r>
      <w:r w:rsidRPr="00C802D1">
        <w:rPr>
          <w:rFonts w:ascii="Book Antiqua" w:hAnsi="Book Antiqua"/>
          <w:b/>
          <w:sz w:val="19"/>
          <w:szCs w:val="19"/>
          <w:highlight w:val="cyan"/>
        </w:rPr>
        <w:t>a administração</w:t>
      </w:r>
      <w:r w:rsidRPr="00536F81">
        <w:rPr>
          <w:rFonts w:ascii="Book Antiqua" w:hAnsi="Book Antiqua"/>
          <w:b/>
          <w:sz w:val="19"/>
          <w:szCs w:val="19"/>
        </w:rPr>
        <w:t xml:space="preserve"> </w:t>
      </w:r>
      <w:r w:rsidRPr="00C802D1">
        <w:rPr>
          <w:rFonts w:ascii="Book Antiqua" w:hAnsi="Book Antiqua"/>
          <w:b/>
          <w:sz w:val="19"/>
          <w:szCs w:val="19"/>
          <w:highlight w:val="yellow"/>
        </w:rPr>
        <w:t>da falência</w:t>
      </w:r>
      <w:r w:rsidRPr="00536F81">
        <w:rPr>
          <w:rFonts w:ascii="Book Antiqua" w:hAnsi="Book Antiqua"/>
          <w:b/>
          <w:sz w:val="19"/>
          <w:szCs w:val="19"/>
        </w:rPr>
        <w:t xml:space="preserve">, </w:t>
      </w:r>
      <w:r w:rsidRPr="00C802D1">
        <w:rPr>
          <w:rFonts w:ascii="Book Antiqua" w:hAnsi="Book Antiqua"/>
          <w:b/>
          <w:caps/>
          <w:sz w:val="19"/>
          <w:szCs w:val="19"/>
          <w:highlight w:val="green"/>
        </w:rPr>
        <w:t>requerer</w:t>
      </w:r>
      <w:r w:rsidRPr="00536F81">
        <w:rPr>
          <w:rFonts w:ascii="Book Antiqua" w:hAnsi="Book Antiqua"/>
          <w:b/>
          <w:sz w:val="19"/>
          <w:szCs w:val="19"/>
        </w:rPr>
        <w:t xml:space="preserve"> as </w:t>
      </w:r>
      <w:r w:rsidRPr="00C802D1">
        <w:rPr>
          <w:rFonts w:ascii="Book Antiqua" w:hAnsi="Book Antiqua"/>
          <w:b/>
          <w:sz w:val="19"/>
          <w:szCs w:val="19"/>
          <w:highlight w:val="cyan"/>
        </w:rPr>
        <w:t>providências necessárias para a conservação</w:t>
      </w:r>
      <w:r w:rsidRPr="00536F81">
        <w:rPr>
          <w:rFonts w:ascii="Book Antiqua" w:hAnsi="Book Antiqua"/>
          <w:b/>
          <w:sz w:val="19"/>
          <w:szCs w:val="19"/>
        </w:rPr>
        <w:t xml:space="preserve"> </w:t>
      </w:r>
      <w:r w:rsidRPr="00C802D1">
        <w:rPr>
          <w:rFonts w:ascii="Book Antiqua" w:hAnsi="Book Antiqua"/>
          <w:b/>
          <w:sz w:val="19"/>
          <w:szCs w:val="19"/>
          <w:highlight w:val="yellow"/>
        </w:rPr>
        <w:t>de seus direitos</w:t>
      </w:r>
      <w:r w:rsidRPr="00536F81">
        <w:rPr>
          <w:rFonts w:ascii="Book Antiqua" w:hAnsi="Book Antiqua"/>
          <w:b/>
          <w:sz w:val="19"/>
          <w:szCs w:val="19"/>
        </w:rPr>
        <w:t xml:space="preserve"> ou </w:t>
      </w:r>
      <w:r w:rsidRPr="00C802D1">
        <w:rPr>
          <w:rFonts w:ascii="Book Antiqua" w:hAnsi="Book Antiqua"/>
          <w:b/>
          <w:sz w:val="19"/>
          <w:szCs w:val="19"/>
          <w:highlight w:val="yellow"/>
        </w:rPr>
        <w:t>dos bens arrecadados</w:t>
      </w:r>
      <w:r w:rsidRPr="00536F81">
        <w:rPr>
          <w:rFonts w:ascii="Book Antiqua" w:hAnsi="Book Antiqua"/>
          <w:b/>
          <w:sz w:val="19"/>
          <w:szCs w:val="19"/>
        </w:rPr>
        <w:t xml:space="preserve"> e </w:t>
      </w:r>
      <w:r w:rsidRPr="00C802D1">
        <w:rPr>
          <w:rFonts w:ascii="Book Antiqua" w:hAnsi="Book Antiqua"/>
          <w:b/>
          <w:caps/>
          <w:sz w:val="19"/>
          <w:szCs w:val="19"/>
          <w:highlight w:val="green"/>
        </w:rPr>
        <w:t>intervir</w:t>
      </w:r>
      <w:r w:rsidRPr="00536F81">
        <w:rPr>
          <w:rFonts w:ascii="Book Antiqua" w:hAnsi="Book Antiqua"/>
          <w:b/>
          <w:sz w:val="19"/>
          <w:szCs w:val="19"/>
        </w:rPr>
        <w:t xml:space="preserve"> </w:t>
      </w:r>
      <w:r w:rsidRPr="00C802D1">
        <w:rPr>
          <w:rFonts w:ascii="Book Antiqua" w:hAnsi="Book Antiqua"/>
          <w:b/>
          <w:sz w:val="19"/>
          <w:szCs w:val="19"/>
          <w:highlight w:val="cyan"/>
        </w:rPr>
        <w:t>nos processos</w:t>
      </w:r>
      <w:r w:rsidRPr="00536F81">
        <w:rPr>
          <w:rFonts w:ascii="Book Antiqua" w:hAnsi="Book Antiqua"/>
          <w:b/>
          <w:sz w:val="19"/>
          <w:szCs w:val="19"/>
        </w:rPr>
        <w:t xml:space="preserve"> em que </w:t>
      </w:r>
      <w:r w:rsidRPr="00C802D1">
        <w:rPr>
          <w:rFonts w:ascii="Book Antiqua" w:hAnsi="Book Antiqua"/>
          <w:b/>
          <w:sz w:val="19"/>
          <w:szCs w:val="19"/>
          <w:highlight w:val="yellow"/>
        </w:rPr>
        <w:t>a massa falida</w:t>
      </w:r>
      <w:r w:rsidRPr="00536F81">
        <w:rPr>
          <w:rFonts w:ascii="Book Antiqua" w:hAnsi="Book Antiqua"/>
          <w:b/>
          <w:sz w:val="19"/>
          <w:szCs w:val="19"/>
        </w:rPr>
        <w:t xml:space="preserve"> </w:t>
      </w:r>
      <w:r w:rsidRPr="00C802D1">
        <w:rPr>
          <w:rFonts w:ascii="Book Antiqua" w:hAnsi="Book Antiqua"/>
          <w:b/>
          <w:caps/>
          <w:sz w:val="19"/>
          <w:szCs w:val="19"/>
          <w:highlight w:val="green"/>
        </w:rPr>
        <w:t>seja</w:t>
      </w:r>
      <w:r w:rsidRPr="00536F81">
        <w:rPr>
          <w:rFonts w:ascii="Book Antiqua" w:hAnsi="Book Antiqua"/>
          <w:b/>
          <w:sz w:val="19"/>
          <w:szCs w:val="19"/>
        </w:rPr>
        <w:t xml:space="preserve"> </w:t>
      </w:r>
      <w:r w:rsidRPr="00C802D1">
        <w:rPr>
          <w:rFonts w:ascii="Book Antiqua" w:hAnsi="Book Antiqua"/>
          <w:b/>
          <w:sz w:val="19"/>
          <w:szCs w:val="19"/>
          <w:highlight w:val="yellow"/>
        </w:rPr>
        <w:t>parte</w:t>
      </w:r>
      <w:r w:rsidRPr="00536F81">
        <w:rPr>
          <w:rFonts w:ascii="Book Antiqua" w:hAnsi="Book Antiqua"/>
          <w:b/>
          <w:sz w:val="19"/>
          <w:szCs w:val="19"/>
        </w:rPr>
        <w:t xml:space="preserve"> ou </w:t>
      </w:r>
      <w:r w:rsidRPr="00C802D1">
        <w:rPr>
          <w:rFonts w:ascii="Book Antiqua" w:hAnsi="Book Antiqua"/>
          <w:b/>
          <w:sz w:val="19"/>
          <w:szCs w:val="19"/>
          <w:highlight w:val="yellow"/>
        </w:rPr>
        <w:t>interessada</w:t>
      </w:r>
      <w:r w:rsidRPr="00536F81">
        <w:rPr>
          <w:rFonts w:ascii="Book Antiqua" w:hAnsi="Book Antiqua"/>
          <w:b/>
          <w:sz w:val="19"/>
          <w:szCs w:val="19"/>
        </w:rPr>
        <w:t xml:space="preserve">, </w:t>
      </w:r>
      <w:r w:rsidRPr="00C802D1">
        <w:rPr>
          <w:rFonts w:ascii="Book Antiqua" w:hAnsi="Book Antiqua"/>
          <w:b/>
          <w:caps/>
          <w:sz w:val="19"/>
          <w:szCs w:val="19"/>
          <w:highlight w:val="green"/>
        </w:rPr>
        <w:t>requerendo</w:t>
      </w:r>
      <w:r w:rsidRPr="00536F81">
        <w:rPr>
          <w:rFonts w:ascii="Book Antiqua" w:hAnsi="Book Antiqua"/>
          <w:b/>
          <w:sz w:val="19"/>
          <w:szCs w:val="19"/>
        </w:rPr>
        <w:t xml:space="preserve"> </w:t>
      </w:r>
      <w:r w:rsidRPr="00C802D1">
        <w:rPr>
          <w:rFonts w:ascii="Book Antiqua" w:hAnsi="Book Antiqua"/>
          <w:b/>
          <w:sz w:val="19"/>
          <w:szCs w:val="19"/>
        </w:rPr>
        <w:t xml:space="preserve">o </w:t>
      </w:r>
      <w:r w:rsidRPr="00C802D1">
        <w:rPr>
          <w:rFonts w:ascii="Book Antiqua" w:hAnsi="Book Antiqua"/>
          <w:b/>
          <w:sz w:val="19"/>
          <w:szCs w:val="19"/>
          <w:highlight w:val="cyan"/>
        </w:rPr>
        <w:t>que for</w:t>
      </w:r>
      <w:r w:rsidRPr="00C802D1">
        <w:rPr>
          <w:rFonts w:ascii="Book Antiqua" w:hAnsi="Book Antiqua"/>
          <w:b/>
          <w:sz w:val="19"/>
          <w:szCs w:val="19"/>
        </w:rPr>
        <w:t xml:space="preserve"> </w:t>
      </w:r>
      <w:r w:rsidRPr="00C802D1">
        <w:rPr>
          <w:rFonts w:ascii="Book Antiqua" w:hAnsi="Book Antiqua"/>
          <w:b/>
          <w:sz w:val="19"/>
          <w:szCs w:val="19"/>
          <w:highlight w:val="yellow"/>
        </w:rPr>
        <w:t>de direito</w:t>
      </w:r>
      <w:r w:rsidRPr="00536F81">
        <w:rPr>
          <w:rFonts w:ascii="Book Antiqua" w:hAnsi="Book Antiqua"/>
          <w:b/>
          <w:sz w:val="19"/>
          <w:szCs w:val="19"/>
        </w:rPr>
        <w:t xml:space="preserve"> e </w:t>
      </w:r>
      <w:r w:rsidRPr="00C802D1">
        <w:rPr>
          <w:rFonts w:ascii="Book Antiqua" w:hAnsi="Book Antiqua"/>
          <w:b/>
          <w:caps/>
          <w:sz w:val="19"/>
          <w:szCs w:val="19"/>
          <w:highlight w:val="green"/>
        </w:rPr>
        <w:t>interpondo</w:t>
      </w:r>
      <w:r w:rsidRPr="00536F81">
        <w:rPr>
          <w:rFonts w:ascii="Book Antiqua" w:hAnsi="Book Antiqua"/>
          <w:b/>
          <w:sz w:val="19"/>
          <w:szCs w:val="19"/>
        </w:rPr>
        <w:t xml:space="preserve"> </w:t>
      </w:r>
      <w:r w:rsidRPr="00C802D1">
        <w:rPr>
          <w:rFonts w:ascii="Book Antiqua" w:hAnsi="Book Antiqua"/>
          <w:b/>
          <w:sz w:val="19"/>
          <w:szCs w:val="19"/>
          <w:highlight w:val="cyan"/>
        </w:rPr>
        <w:t>os recursos</w:t>
      </w:r>
      <w:r w:rsidRPr="00536F81">
        <w:rPr>
          <w:rFonts w:ascii="Book Antiqua" w:hAnsi="Book Antiqua"/>
          <w:b/>
          <w:sz w:val="19"/>
          <w:szCs w:val="19"/>
        </w:rPr>
        <w:t xml:space="preserve"> </w:t>
      </w:r>
      <w:r w:rsidRPr="00C802D1">
        <w:rPr>
          <w:rFonts w:ascii="Book Antiqua" w:hAnsi="Book Antiqua"/>
          <w:b/>
          <w:sz w:val="19"/>
          <w:szCs w:val="19"/>
          <w:highlight w:val="yellow"/>
        </w:rPr>
        <w:t>cabíveis</w:t>
      </w:r>
      <w:r w:rsidRPr="0050086C">
        <w:rPr>
          <w:rFonts w:ascii="Book Antiqua" w:hAnsi="Book Antiqua"/>
          <w:sz w:val="16"/>
          <w:szCs w:val="16"/>
        </w:rPr>
        <w:t>.</w:t>
      </w:r>
      <w:r w:rsidR="00F34DD1" w:rsidRPr="0050086C">
        <w:rPr>
          <w:rFonts w:ascii="Book Antiqua" w:hAnsi="Book Antiqua"/>
          <w:sz w:val="16"/>
          <w:szCs w:val="16"/>
        </w:rPr>
        <w:t xml:space="preserve"> </w:t>
      </w:r>
      <w:r w:rsidR="00F34DD1" w:rsidRPr="0050086C">
        <w:rPr>
          <w:rFonts w:ascii="Book Antiqua" w:hAnsi="Book Antiqua"/>
          <w:b/>
          <w:bCs/>
          <w:color w:val="FF0000"/>
          <w:sz w:val="16"/>
          <w:szCs w:val="16"/>
          <w:u w:val="single"/>
        </w:rPr>
        <w:t>(MPT-2009)</w:t>
      </w:r>
      <w:r w:rsidR="00AB1E0B" w:rsidRPr="0050086C">
        <w:rPr>
          <w:rFonts w:ascii="Book Antiqua" w:hAnsi="Book Antiqua"/>
          <w:sz w:val="16"/>
          <w:szCs w:val="16"/>
        </w:rPr>
        <w:t xml:space="preserve"> </w:t>
      </w:r>
      <w:r w:rsidR="00AB1E0B" w:rsidRPr="0050086C">
        <w:rPr>
          <w:rFonts w:ascii="Book Antiqua" w:hAnsi="Book Antiqua"/>
          <w:b/>
          <w:color w:val="FF0000"/>
          <w:sz w:val="16"/>
          <w:szCs w:val="16"/>
          <w:u w:val="single"/>
        </w:rPr>
        <w:t>(TJAM-2013)</w:t>
      </w:r>
      <w:r w:rsidR="005C2AB1" w:rsidRPr="0050086C">
        <w:rPr>
          <w:rFonts w:ascii="Book Antiqua" w:hAnsi="Book Antiqua"/>
          <w:b/>
          <w:color w:val="FF0000"/>
          <w:sz w:val="16"/>
          <w:szCs w:val="16"/>
        </w:rPr>
        <w:t xml:space="preserve"> </w:t>
      </w:r>
      <w:r w:rsidR="005C2AB1" w:rsidRPr="0050086C">
        <w:rPr>
          <w:rFonts w:ascii="Book Antiqua" w:hAnsi="Book Antiqua"/>
          <w:b/>
          <w:color w:val="FF0000"/>
          <w:sz w:val="16"/>
          <w:szCs w:val="16"/>
          <w:u w:val="single"/>
        </w:rPr>
        <w:t>(DPEPB-2014)</w:t>
      </w:r>
      <w:r w:rsidR="00C802D1" w:rsidRPr="0050086C">
        <w:rPr>
          <w:rFonts w:ascii="Book Antiqua" w:hAnsi="Book Antiqua"/>
          <w:b/>
          <w:color w:val="FF0000"/>
          <w:sz w:val="16"/>
          <w:szCs w:val="16"/>
        </w:rPr>
        <w:t xml:space="preserve"> </w:t>
      </w:r>
      <w:r w:rsidR="00C802D1" w:rsidRPr="0050086C">
        <w:rPr>
          <w:rFonts w:ascii="Book Antiqua" w:hAnsi="Book Antiqua"/>
          <w:b/>
          <w:color w:val="FF0000"/>
          <w:sz w:val="16"/>
          <w:szCs w:val="16"/>
          <w:u w:val="single"/>
        </w:rPr>
        <w:t>(TCU-2015)</w:t>
      </w:r>
      <w:r w:rsidR="00F90776" w:rsidRPr="0050086C">
        <w:rPr>
          <w:rFonts w:ascii="Book Antiqua" w:hAnsi="Book Antiqua"/>
          <w:b/>
          <w:color w:val="FF0000"/>
          <w:sz w:val="16"/>
          <w:szCs w:val="16"/>
        </w:rPr>
        <w:t xml:space="preserve"> </w:t>
      </w:r>
      <w:bookmarkStart w:id="228" w:name="_Hlk55813578"/>
      <w:r w:rsidR="00F90776" w:rsidRPr="0050086C">
        <w:rPr>
          <w:rFonts w:ascii="Book Antiqua" w:hAnsi="Book Antiqua"/>
          <w:b/>
          <w:color w:val="FF0000"/>
          <w:sz w:val="16"/>
          <w:szCs w:val="16"/>
          <w:u w:val="single"/>
        </w:rPr>
        <w:t>(</w:t>
      </w:r>
      <w:proofErr w:type="spellStart"/>
      <w:r w:rsidR="00F90776" w:rsidRPr="0050086C">
        <w:rPr>
          <w:rFonts w:ascii="Book Antiqua" w:hAnsi="Book Antiqua"/>
          <w:b/>
          <w:color w:val="FF0000"/>
          <w:sz w:val="16"/>
          <w:szCs w:val="16"/>
          <w:u w:val="single"/>
        </w:rPr>
        <w:t>Aud</w:t>
      </w:r>
      <w:proofErr w:type="spellEnd"/>
      <w:r w:rsidR="00F90776" w:rsidRPr="0050086C">
        <w:rPr>
          <w:rFonts w:ascii="Book Antiqua" w:hAnsi="Book Antiqua"/>
          <w:b/>
          <w:color w:val="FF0000"/>
          <w:sz w:val="16"/>
          <w:szCs w:val="16"/>
          <w:u w:val="single"/>
        </w:rPr>
        <w:t>. Cont. Interno-CGE/CE-2019)</w:t>
      </w:r>
      <w:bookmarkEnd w:id="228"/>
      <w:r w:rsidR="003E04CC" w:rsidRPr="0050086C">
        <w:rPr>
          <w:rFonts w:ascii="Book Antiqua" w:hAnsi="Book Antiqua"/>
          <w:b/>
          <w:color w:val="FF0000"/>
          <w:sz w:val="16"/>
          <w:szCs w:val="16"/>
        </w:rPr>
        <w:t xml:space="preserve"> </w:t>
      </w:r>
    </w:p>
    <w:p w14:paraId="057BFC6F" w14:textId="05EB3B59" w:rsidR="00A60790" w:rsidRPr="0050086C" w:rsidRDefault="00A60790" w:rsidP="00A60790">
      <w:pPr>
        <w:spacing w:before="100" w:beforeAutospacing="1" w:after="100" w:afterAutospacing="1"/>
        <w:ind w:firstLine="426"/>
        <w:jc w:val="both"/>
        <w:rPr>
          <w:rFonts w:ascii="Book Antiqua" w:hAnsi="Book Antiqua"/>
          <w:sz w:val="16"/>
          <w:szCs w:val="16"/>
        </w:rPr>
      </w:pPr>
      <w:r w:rsidRPr="00A60790">
        <w:rPr>
          <w:rFonts w:ascii="Book Antiqua" w:hAnsi="Book Antiqua"/>
          <w:b/>
          <w:bCs/>
          <w:sz w:val="19"/>
          <w:szCs w:val="19"/>
          <w:highlight w:val="magenta"/>
        </w:rPr>
        <w:t>Art. 104</w:t>
      </w:r>
      <w:r w:rsidRPr="00A60790">
        <w:rPr>
          <w:rFonts w:ascii="Book Antiqua" w:hAnsi="Book Antiqua"/>
          <w:sz w:val="19"/>
          <w:szCs w:val="19"/>
        </w:rPr>
        <w:t>. A decretação da falência impõe aos representantes legais do falido os seguintes deveres</w:t>
      </w:r>
      <w:r w:rsidRPr="0050086C">
        <w:rPr>
          <w:rFonts w:ascii="Book Antiqua" w:hAnsi="Book Antiqua"/>
          <w:sz w:val="16"/>
          <w:szCs w:val="16"/>
        </w:rPr>
        <w:t>:     </w:t>
      </w:r>
      <w:hyperlink r:id="rId330" w:anchor="art1" w:history="1">
        <w:r w:rsidRPr="0050086C">
          <w:rPr>
            <w:rStyle w:val="Hyperlink"/>
            <w:rFonts w:ascii="Book Antiqua" w:hAnsi="Book Antiqua"/>
            <w:sz w:val="16"/>
            <w:szCs w:val="16"/>
          </w:rPr>
          <w:t>(Redação dada pela Lei nº 14.112, de 2020)</w:t>
        </w:r>
      </w:hyperlink>
    </w:p>
    <w:p w14:paraId="31F0FC47" w14:textId="2CB7A0D9" w:rsidR="00A60790" w:rsidRPr="0050086C" w:rsidRDefault="00A60790" w:rsidP="00A60790">
      <w:pPr>
        <w:spacing w:before="100" w:beforeAutospacing="1" w:after="100" w:afterAutospacing="1"/>
        <w:ind w:firstLine="426"/>
        <w:jc w:val="both"/>
        <w:rPr>
          <w:rFonts w:ascii="Book Antiqua" w:hAnsi="Book Antiqua"/>
          <w:sz w:val="16"/>
          <w:szCs w:val="16"/>
        </w:rPr>
      </w:pPr>
      <w:r w:rsidRPr="00A60790">
        <w:rPr>
          <w:rFonts w:ascii="Book Antiqua" w:hAnsi="Book Antiqua"/>
          <w:sz w:val="19"/>
          <w:szCs w:val="19"/>
        </w:rPr>
        <w:lastRenderedPageBreak/>
        <w:t>I - assinar nos autos, desde que intimado da decisão, termo de comparecimento, com a indicação do nome, da nacionalidade, do estado civil e do endereço completo do domicílio, e declarar, para constar do referido termo, diretamente ao administrador judicial, em dia, local e hora por ele designados, por prazo não superior a 15 (quinze) dias após a decretação da falência, o seguinte</w:t>
      </w:r>
      <w:r w:rsidRPr="0050086C">
        <w:rPr>
          <w:rFonts w:ascii="Book Antiqua" w:hAnsi="Book Antiqua"/>
          <w:sz w:val="16"/>
          <w:szCs w:val="16"/>
        </w:rPr>
        <w:t>:</w:t>
      </w:r>
      <w:r w:rsidR="007B3E9F" w:rsidRPr="0050086C">
        <w:rPr>
          <w:rFonts w:ascii="Book Antiqua" w:hAnsi="Book Antiqua"/>
          <w:sz w:val="16"/>
          <w:szCs w:val="16"/>
        </w:rPr>
        <w:t xml:space="preserve"> </w:t>
      </w:r>
      <w:hyperlink r:id="rId331" w:anchor="art1" w:history="1">
        <w:r w:rsidRPr="0050086C">
          <w:rPr>
            <w:rStyle w:val="Hyperlink"/>
            <w:rFonts w:ascii="Book Antiqua" w:hAnsi="Book Antiqua"/>
            <w:sz w:val="16"/>
            <w:szCs w:val="16"/>
          </w:rPr>
          <w:t>(Redação dada pela Lei nº 14.112, de 2020)</w:t>
        </w:r>
      </w:hyperlink>
    </w:p>
    <w:p w14:paraId="5D42634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a) as causas determinantes da sua falência, quando requerida pelos credores;</w:t>
      </w:r>
    </w:p>
    <w:p w14:paraId="5D42635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b) tratando-se de sociedade, os nomes e endereços de todos os sócios, acionistas controladores, diretores ou administradores, apresentando o contrato ou estatuto social e a prova do respectivo registro, bem como suas alterações;</w:t>
      </w:r>
    </w:p>
    <w:p w14:paraId="5D42635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c) o nome do contador encarregado da escrituração dos livros obrigatórios;</w:t>
      </w:r>
    </w:p>
    <w:p w14:paraId="5D42635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d) os mandatos que porventura tenha outorgado, indicando seu objeto, nome e endereço do mandatário;</w:t>
      </w:r>
    </w:p>
    <w:p w14:paraId="5D42635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e) seus bens imóveis e os móveis que não se encontram no estabelecimento;</w:t>
      </w:r>
    </w:p>
    <w:p w14:paraId="5D42635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f) se faz parte de outras sociedades, exibindo respectivo contrato;</w:t>
      </w:r>
    </w:p>
    <w:p w14:paraId="5D426355" w14:textId="5B1F2C52"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g) suas contas bancárias, aplicações, títulos em cobrança e processos em andamento em que for autor ou réu;</w:t>
      </w:r>
    </w:p>
    <w:p w14:paraId="55F43CB3" w14:textId="23E1E409" w:rsidR="00A60790" w:rsidRPr="0050086C" w:rsidRDefault="00A60790" w:rsidP="00A60790">
      <w:pPr>
        <w:spacing w:before="100" w:beforeAutospacing="1" w:after="100" w:afterAutospacing="1"/>
        <w:ind w:firstLine="426"/>
        <w:jc w:val="both"/>
        <w:rPr>
          <w:rFonts w:ascii="Book Antiqua" w:hAnsi="Book Antiqua"/>
          <w:sz w:val="18"/>
          <w:szCs w:val="18"/>
        </w:rPr>
      </w:pPr>
      <w:r w:rsidRPr="00A60790">
        <w:rPr>
          <w:rFonts w:ascii="Book Antiqua" w:hAnsi="Book Antiqua"/>
          <w:sz w:val="19"/>
          <w:szCs w:val="19"/>
        </w:rPr>
        <w:t xml:space="preserve">II - entregar ao administrador judicial os seus livros obrigatórios e os demais instrumentos de escrituração pertinentes, que os encerrará </w:t>
      </w:r>
      <w:proofErr w:type="spellStart"/>
      <w:r w:rsidRPr="00A60790">
        <w:rPr>
          <w:rFonts w:ascii="Book Antiqua" w:hAnsi="Book Antiqua"/>
          <w:sz w:val="19"/>
          <w:szCs w:val="19"/>
        </w:rPr>
        <w:t>por</w:t>
      </w:r>
      <w:proofErr w:type="spellEnd"/>
      <w:r w:rsidRPr="00A60790">
        <w:rPr>
          <w:rFonts w:ascii="Book Antiqua" w:hAnsi="Book Antiqua"/>
          <w:sz w:val="19"/>
          <w:szCs w:val="19"/>
        </w:rPr>
        <w:t xml:space="preserve"> termo</w:t>
      </w:r>
      <w:r w:rsidRPr="0050086C">
        <w:rPr>
          <w:rFonts w:ascii="Book Antiqua" w:hAnsi="Book Antiqua"/>
          <w:sz w:val="16"/>
          <w:szCs w:val="16"/>
        </w:rPr>
        <w:t>;       </w:t>
      </w:r>
      <w:hyperlink r:id="rId332" w:anchor="art1" w:history="1">
        <w:r w:rsidRPr="0050086C">
          <w:rPr>
            <w:rStyle w:val="Hyperlink"/>
            <w:rFonts w:ascii="Book Antiqua" w:hAnsi="Book Antiqua"/>
            <w:sz w:val="16"/>
            <w:szCs w:val="16"/>
          </w:rPr>
          <w:t>(Redação dada pela Lei nº 14.112, de 2020)</w:t>
        </w:r>
      </w:hyperlink>
    </w:p>
    <w:p w14:paraId="5D426357" w14:textId="252339A2" w:rsidR="004253F2" w:rsidRPr="0050086C"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III </w:t>
      </w:r>
      <w:r w:rsidRPr="00536F81">
        <w:rPr>
          <w:rFonts w:ascii="Book Antiqua" w:hAnsi="Book Antiqua"/>
          <w:b/>
          <w:sz w:val="19"/>
          <w:szCs w:val="19"/>
        </w:rPr>
        <w:t xml:space="preserve">– </w:t>
      </w:r>
      <w:r w:rsidRPr="00735B33">
        <w:rPr>
          <w:rFonts w:ascii="Book Antiqua" w:hAnsi="Book Antiqua"/>
          <w:b/>
          <w:caps/>
          <w:sz w:val="19"/>
          <w:szCs w:val="19"/>
          <w:highlight w:val="green"/>
        </w:rPr>
        <w:t>não se ausentar</w:t>
      </w:r>
      <w:r w:rsidRPr="00735B33">
        <w:rPr>
          <w:rFonts w:ascii="Book Antiqua" w:hAnsi="Book Antiqua"/>
          <w:b/>
          <w:sz w:val="19"/>
          <w:szCs w:val="19"/>
        </w:rPr>
        <w:t xml:space="preserve"> </w:t>
      </w:r>
      <w:r w:rsidRPr="00735B33">
        <w:rPr>
          <w:rFonts w:ascii="Book Antiqua" w:hAnsi="Book Antiqua"/>
          <w:b/>
          <w:sz w:val="19"/>
          <w:szCs w:val="19"/>
          <w:highlight w:val="cyan"/>
        </w:rPr>
        <w:t>do lugar onde se processa a falência</w:t>
      </w:r>
      <w:r w:rsidRPr="00735B33">
        <w:rPr>
          <w:rFonts w:ascii="Book Antiqua" w:hAnsi="Book Antiqua"/>
          <w:b/>
          <w:sz w:val="19"/>
          <w:szCs w:val="19"/>
        </w:rPr>
        <w:t xml:space="preserve"> </w:t>
      </w:r>
      <w:r w:rsidRPr="00735B33">
        <w:rPr>
          <w:rFonts w:ascii="Book Antiqua" w:hAnsi="Book Antiqua"/>
          <w:b/>
          <w:caps/>
          <w:sz w:val="19"/>
          <w:szCs w:val="19"/>
          <w:shd w:val="clear" w:color="auto" w:fill="F7CAAC" w:themeFill="accent2" w:themeFillTint="66"/>
        </w:rPr>
        <w:t>sem motivo justo</w:t>
      </w:r>
      <w:r w:rsidRPr="00536F81">
        <w:rPr>
          <w:rFonts w:ascii="Book Antiqua" w:hAnsi="Book Antiqua"/>
          <w:b/>
          <w:sz w:val="19"/>
          <w:szCs w:val="19"/>
        </w:rPr>
        <w:t xml:space="preserve"> e </w:t>
      </w:r>
      <w:r w:rsidRPr="00735B33">
        <w:rPr>
          <w:rFonts w:ascii="Book Antiqua" w:hAnsi="Book Antiqua"/>
          <w:b/>
          <w:caps/>
          <w:sz w:val="19"/>
          <w:szCs w:val="19"/>
          <w:shd w:val="clear" w:color="auto" w:fill="F7CAAC" w:themeFill="accent2" w:themeFillTint="66"/>
        </w:rPr>
        <w:t>comunicação expressa</w:t>
      </w:r>
      <w:r w:rsidRPr="00735B33">
        <w:rPr>
          <w:rFonts w:ascii="Book Antiqua" w:hAnsi="Book Antiqua"/>
          <w:b/>
          <w:sz w:val="19"/>
          <w:szCs w:val="19"/>
        </w:rPr>
        <w:t xml:space="preserve"> </w:t>
      </w:r>
      <w:r w:rsidRPr="00735B33">
        <w:rPr>
          <w:rFonts w:ascii="Book Antiqua" w:hAnsi="Book Antiqua"/>
          <w:b/>
          <w:sz w:val="19"/>
          <w:szCs w:val="19"/>
          <w:highlight w:val="yellow"/>
        </w:rPr>
        <w:t>ao juiz</w:t>
      </w:r>
      <w:r w:rsidRPr="00536F81">
        <w:rPr>
          <w:rFonts w:ascii="Book Antiqua" w:hAnsi="Book Antiqua"/>
          <w:b/>
          <w:sz w:val="19"/>
          <w:szCs w:val="19"/>
        </w:rPr>
        <w:t xml:space="preserve">, e </w:t>
      </w:r>
      <w:r w:rsidRPr="00735B33">
        <w:rPr>
          <w:rFonts w:ascii="Book Antiqua" w:hAnsi="Book Antiqua"/>
          <w:b/>
          <w:caps/>
          <w:sz w:val="19"/>
          <w:szCs w:val="19"/>
          <w:highlight w:val="green"/>
        </w:rPr>
        <w:t>sem deixar</w:t>
      </w:r>
      <w:r w:rsidRPr="00536F81">
        <w:rPr>
          <w:rFonts w:ascii="Book Antiqua" w:hAnsi="Book Antiqua"/>
          <w:b/>
          <w:sz w:val="19"/>
          <w:szCs w:val="19"/>
        </w:rPr>
        <w:t xml:space="preserve"> </w:t>
      </w:r>
      <w:r w:rsidRPr="00735B33">
        <w:rPr>
          <w:rFonts w:ascii="Book Antiqua" w:hAnsi="Book Antiqua"/>
          <w:b/>
          <w:sz w:val="19"/>
          <w:szCs w:val="19"/>
          <w:highlight w:val="yellow"/>
        </w:rPr>
        <w:t>procurador bastante</w:t>
      </w:r>
      <w:r w:rsidRPr="00536F81">
        <w:rPr>
          <w:rFonts w:ascii="Book Antiqua" w:hAnsi="Book Antiqua"/>
          <w:b/>
          <w:sz w:val="19"/>
          <w:szCs w:val="19"/>
        </w:rPr>
        <w:t xml:space="preserve">, </w:t>
      </w:r>
      <w:r w:rsidRPr="00735B33">
        <w:rPr>
          <w:rFonts w:ascii="Book Antiqua" w:hAnsi="Book Antiqua"/>
          <w:b/>
          <w:sz w:val="19"/>
          <w:szCs w:val="19"/>
          <w:highlight w:val="cyan"/>
        </w:rPr>
        <w:t>sob as penas</w:t>
      </w:r>
      <w:r w:rsidRPr="00536F81">
        <w:rPr>
          <w:rFonts w:ascii="Book Antiqua" w:hAnsi="Book Antiqua"/>
          <w:b/>
          <w:sz w:val="19"/>
          <w:szCs w:val="19"/>
        </w:rPr>
        <w:t xml:space="preserve"> </w:t>
      </w:r>
      <w:r w:rsidRPr="00735B33">
        <w:rPr>
          <w:rFonts w:ascii="Book Antiqua" w:hAnsi="Book Antiqua"/>
          <w:b/>
          <w:sz w:val="19"/>
          <w:szCs w:val="19"/>
          <w:highlight w:val="yellow"/>
        </w:rPr>
        <w:t>cominadas na lei</w:t>
      </w:r>
      <w:r w:rsidRPr="0050086C">
        <w:rPr>
          <w:rFonts w:ascii="Book Antiqua" w:hAnsi="Book Antiqua"/>
          <w:sz w:val="16"/>
          <w:szCs w:val="16"/>
        </w:rPr>
        <w:t>;</w:t>
      </w:r>
      <w:r w:rsidR="0050086C">
        <w:rPr>
          <w:rFonts w:ascii="Book Antiqua" w:hAnsi="Book Antiqua"/>
          <w:sz w:val="16"/>
          <w:szCs w:val="16"/>
        </w:rPr>
        <w:t xml:space="preserve"> </w:t>
      </w:r>
      <w:r w:rsidR="0050086C">
        <w:rPr>
          <w:rFonts w:ascii="Book Antiqua" w:hAnsi="Book Antiqua"/>
          <w:b/>
          <w:color w:val="FF0000"/>
          <w:sz w:val="16"/>
          <w:szCs w:val="16"/>
          <w:u w:val="single"/>
        </w:rPr>
        <w:t>(Anal. Legisl.-Câm. Deputados-2014)</w:t>
      </w:r>
      <w:r w:rsidR="00735B33" w:rsidRPr="0050086C">
        <w:rPr>
          <w:rFonts w:ascii="Book Antiqua" w:hAnsi="Book Antiqua"/>
          <w:sz w:val="16"/>
          <w:szCs w:val="16"/>
        </w:rPr>
        <w:t xml:space="preserve"> </w:t>
      </w:r>
      <w:r w:rsidR="00735B33" w:rsidRPr="0050086C">
        <w:rPr>
          <w:rFonts w:ascii="Book Antiqua" w:hAnsi="Book Antiqua"/>
          <w:b/>
          <w:bCs/>
          <w:color w:val="FF0000"/>
          <w:sz w:val="16"/>
          <w:szCs w:val="16"/>
          <w:u w:val="single"/>
        </w:rPr>
        <w:t>(PCDF-2015)</w:t>
      </w:r>
      <w:r w:rsidR="0050086C">
        <w:rPr>
          <w:rFonts w:ascii="Book Antiqua" w:hAnsi="Book Antiqua"/>
          <w:b/>
          <w:bCs/>
          <w:color w:val="FF0000"/>
          <w:sz w:val="16"/>
          <w:szCs w:val="16"/>
        </w:rPr>
        <w:t xml:space="preserve"> </w:t>
      </w:r>
      <w:r w:rsidR="0050086C">
        <w:rPr>
          <w:rFonts w:ascii="Book Antiqua" w:hAnsi="Book Antiqua"/>
          <w:b/>
          <w:bCs/>
          <w:color w:val="FF0000"/>
          <w:sz w:val="16"/>
          <w:szCs w:val="16"/>
          <w:u w:val="single"/>
        </w:rPr>
        <w:t>(TJRS-2016)</w:t>
      </w:r>
      <w:r w:rsidR="0050086C">
        <w:rPr>
          <w:rFonts w:ascii="Book Antiqua" w:hAnsi="Book Antiqua"/>
          <w:b/>
          <w:bCs/>
          <w:color w:val="FF0000"/>
          <w:sz w:val="16"/>
          <w:szCs w:val="16"/>
        </w:rPr>
        <w:t xml:space="preserve"> </w:t>
      </w:r>
      <w:r w:rsidR="0050086C">
        <w:rPr>
          <w:rFonts w:ascii="Book Antiqua" w:hAnsi="Book Antiqua"/>
          <w:b/>
          <w:bCs/>
          <w:color w:val="FF0000"/>
          <w:sz w:val="16"/>
          <w:szCs w:val="16"/>
          <w:u w:val="single"/>
        </w:rPr>
        <w:t>(TJPR-2017)</w:t>
      </w:r>
    </w:p>
    <w:tbl>
      <w:tblPr>
        <w:tblStyle w:val="Tabelacomgrade"/>
        <w:tblW w:w="0" w:type="auto"/>
        <w:shd w:val="clear" w:color="auto" w:fill="CCFFFF"/>
        <w:tblLook w:val="04A0" w:firstRow="1" w:lastRow="0" w:firstColumn="1" w:lastColumn="0" w:noHBand="0" w:noVBand="1"/>
      </w:tblPr>
      <w:tblGrid>
        <w:gridCol w:w="8494"/>
      </w:tblGrid>
      <w:tr w:rsidR="00945CDB" w:rsidRPr="00536F81" w14:paraId="5D42635A" w14:textId="77777777" w:rsidTr="00945CDB">
        <w:tc>
          <w:tcPr>
            <w:tcW w:w="8494" w:type="dxa"/>
            <w:shd w:val="clear" w:color="auto" w:fill="CCFFFF"/>
          </w:tcPr>
          <w:p w14:paraId="5D426358" w14:textId="77777777" w:rsidR="00C724B3" w:rsidRPr="00536F81" w:rsidRDefault="00C724B3" w:rsidP="00C724B3">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TJPR-2017-CESPE</w:t>
            </w:r>
            <w:r w:rsidRPr="00536F81">
              <w:rPr>
                <w:rFonts w:ascii="Book Antiqua" w:hAnsi="Book Antiqua"/>
                <w:b/>
                <w:sz w:val="19"/>
                <w:szCs w:val="19"/>
              </w:rPr>
              <w:t>)</w:t>
            </w:r>
            <w:r w:rsidRPr="00536F81">
              <w:rPr>
                <w:rFonts w:ascii="Book Antiqua" w:hAnsi="Book Antiqua"/>
                <w:sz w:val="19"/>
                <w:szCs w:val="19"/>
              </w:rPr>
              <w:t>: Uma sociedade limitada, cujo único sócio administrador era João Rios, sofreu algumas condenações judiciais ao pagamento de dívidas e, em uma execução, não pagou, não depositou e não nomeou bens à penhora. A pedido de um credor, foi decretada a falência da sociedade. Nessa situação hipotética, com a decretação da falência, João Rios perdeu o direito de administrar e dispor de seus bens e não poderá viajar sem prévia comunicação ao juiz. </w:t>
            </w:r>
            <w:r w:rsidRPr="00536F81">
              <w:rPr>
                <w:rFonts w:ascii="Book Antiqua" w:hAnsi="Book Antiqua"/>
                <w:b/>
                <w:sz w:val="19"/>
                <w:szCs w:val="19"/>
              </w:rPr>
              <w:t>BL: art. 103 c/c art. 104, III da LRF.</w:t>
            </w:r>
          </w:p>
          <w:p w14:paraId="7341D117" w14:textId="2CEAB697" w:rsidR="00945CDB" w:rsidRDefault="00945CDB" w:rsidP="00334B9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TJRS</w:t>
            </w:r>
            <w:r w:rsidR="00334B92" w:rsidRPr="00536F81">
              <w:rPr>
                <w:rFonts w:ascii="Book Antiqua" w:hAnsi="Book Antiqua"/>
                <w:b/>
                <w:sz w:val="19"/>
                <w:szCs w:val="19"/>
                <w:highlight w:val="yellow"/>
              </w:rPr>
              <w:t>-</w:t>
            </w:r>
            <w:r w:rsidRPr="00536F81">
              <w:rPr>
                <w:rFonts w:ascii="Book Antiqua" w:hAnsi="Book Antiqua"/>
                <w:b/>
                <w:sz w:val="19"/>
                <w:szCs w:val="19"/>
                <w:highlight w:val="yellow"/>
              </w:rPr>
              <w:t>201</w:t>
            </w:r>
            <w:r w:rsidR="00847D97">
              <w:rPr>
                <w:rFonts w:ascii="Book Antiqua" w:hAnsi="Book Antiqua"/>
                <w:b/>
                <w:sz w:val="19"/>
                <w:szCs w:val="19"/>
                <w:highlight w:val="yellow"/>
              </w:rPr>
              <w:t>6-Faurgs</w:t>
            </w:r>
            <w:r w:rsidRPr="00536F81">
              <w:rPr>
                <w:rFonts w:ascii="Book Antiqua" w:hAnsi="Book Antiqua"/>
                <w:b/>
                <w:sz w:val="19"/>
                <w:szCs w:val="19"/>
              </w:rPr>
              <w:t xml:space="preserve">): </w:t>
            </w:r>
            <w:r w:rsidRPr="00536F81">
              <w:rPr>
                <w:rFonts w:ascii="Book Antiqua" w:hAnsi="Book Antiqua"/>
                <w:sz w:val="19"/>
                <w:szCs w:val="19"/>
              </w:rPr>
              <w:t>Dentre os efeitos da falência em relação à pessoa do falido, estão restrições à disponibilidade de seus bens, bem como a sua liberdade de locomoção.</w:t>
            </w:r>
            <w:r w:rsidR="0026174F" w:rsidRPr="00536F81">
              <w:rPr>
                <w:rFonts w:ascii="Book Antiqua" w:hAnsi="Book Antiqua"/>
                <w:sz w:val="19"/>
                <w:szCs w:val="19"/>
              </w:rPr>
              <w:t xml:space="preserve"> </w:t>
            </w:r>
            <w:r w:rsidR="0026174F" w:rsidRPr="00536F81">
              <w:rPr>
                <w:rFonts w:ascii="Book Antiqua" w:hAnsi="Book Antiqua"/>
                <w:b/>
                <w:sz w:val="19"/>
                <w:szCs w:val="19"/>
              </w:rPr>
              <w:t xml:space="preserve">BL: </w:t>
            </w:r>
            <w:proofErr w:type="spellStart"/>
            <w:r w:rsidR="0026174F" w:rsidRPr="00536F81">
              <w:rPr>
                <w:rFonts w:ascii="Book Antiqua" w:hAnsi="Book Antiqua"/>
                <w:b/>
                <w:sz w:val="19"/>
                <w:szCs w:val="19"/>
              </w:rPr>
              <w:t>arts</w:t>
            </w:r>
            <w:proofErr w:type="spellEnd"/>
            <w:r w:rsidR="0026174F" w:rsidRPr="00536F81">
              <w:rPr>
                <w:rFonts w:ascii="Book Antiqua" w:hAnsi="Book Antiqua"/>
                <w:b/>
                <w:sz w:val="19"/>
                <w:szCs w:val="19"/>
              </w:rPr>
              <w:t>. 99, VI; 103 e 104 da LRF.</w:t>
            </w:r>
          </w:p>
          <w:p w14:paraId="5D426359" w14:textId="004199E9" w:rsidR="00847D97" w:rsidRPr="00847D97" w:rsidRDefault="00847D97" w:rsidP="00847D9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847D97">
              <w:rPr>
                <w:rFonts w:ascii="Book Antiqua" w:hAnsi="Book Antiqua"/>
                <w:b/>
                <w:sz w:val="19"/>
                <w:szCs w:val="19"/>
                <w:highlight w:val="yellow"/>
              </w:rPr>
              <w:t>Anal. Legisl./Câm. Deputados-2014-CESPE</w:t>
            </w:r>
            <w:r>
              <w:rPr>
                <w:rFonts w:ascii="Book Antiqua" w:hAnsi="Book Antiqua"/>
                <w:b/>
                <w:sz w:val="19"/>
                <w:szCs w:val="19"/>
              </w:rPr>
              <w:t>)</w:t>
            </w:r>
            <w:r>
              <w:rPr>
                <w:rFonts w:ascii="Book Antiqua" w:hAnsi="Book Antiqua"/>
                <w:bCs/>
                <w:sz w:val="19"/>
                <w:szCs w:val="19"/>
              </w:rPr>
              <w:t xml:space="preserve">: </w:t>
            </w:r>
            <w:r w:rsidRPr="00847D97">
              <w:rPr>
                <w:rFonts w:ascii="Book Antiqua" w:hAnsi="Book Antiqua"/>
                <w:bCs/>
                <w:sz w:val="19"/>
                <w:szCs w:val="19"/>
              </w:rPr>
              <w:t>A respeito do direito falimentar, julgue o item que se segue</w:t>
            </w:r>
            <w:r>
              <w:rPr>
                <w:rFonts w:ascii="Book Antiqua" w:hAnsi="Book Antiqua"/>
                <w:bCs/>
                <w:sz w:val="19"/>
                <w:szCs w:val="19"/>
              </w:rPr>
              <w:t xml:space="preserve">: </w:t>
            </w:r>
            <w:r w:rsidRPr="00847D97">
              <w:rPr>
                <w:rFonts w:ascii="Book Antiqua" w:hAnsi="Book Antiqua"/>
                <w:bCs/>
                <w:sz w:val="19"/>
                <w:szCs w:val="19"/>
              </w:rPr>
              <w:t>Um dos deveres impostos ao falido, quando da decretação da falência, é o de não se ausentar do lugar da falência, sem razão justificadora e autorização do juiz. Se autorizado, deve, em todo caso, constituir com poderes para represent</w:t>
            </w:r>
            <w:r>
              <w:rPr>
                <w:rFonts w:ascii="Book Antiqua" w:hAnsi="Book Antiqua"/>
                <w:bCs/>
                <w:sz w:val="19"/>
                <w:szCs w:val="19"/>
              </w:rPr>
              <w:t>á</w:t>
            </w:r>
            <w:r w:rsidRPr="00847D97">
              <w:rPr>
                <w:rFonts w:ascii="Book Antiqua" w:hAnsi="Book Antiqua"/>
                <w:bCs/>
                <w:sz w:val="19"/>
                <w:szCs w:val="19"/>
              </w:rPr>
              <w:t>-lo nos atos processuais.</w:t>
            </w:r>
            <w:r>
              <w:rPr>
                <w:rFonts w:ascii="Book Antiqua" w:hAnsi="Book Antiqua"/>
                <w:bCs/>
                <w:sz w:val="19"/>
                <w:szCs w:val="19"/>
              </w:rPr>
              <w:t xml:space="preserve"> </w:t>
            </w:r>
            <w:r>
              <w:rPr>
                <w:rFonts w:ascii="Book Antiqua" w:hAnsi="Book Antiqua"/>
                <w:b/>
                <w:sz w:val="19"/>
                <w:szCs w:val="19"/>
              </w:rPr>
              <w:t>BL: art. 104,</w:t>
            </w:r>
            <w:r w:rsidR="0050086C">
              <w:rPr>
                <w:rFonts w:ascii="Book Antiqua" w:hAnsi="Book Antiqua"/>
                <w:b/>
                <w:sz w:val="19"/>
                <w:szCs w:val="19"/>
              </w:rPr>
              <w:t xml:space="preserve"> III,</w:t>
            </w:r>
            <w:r>
              <w:rPr>
                <w:rFonts w:ascii="Book Antiqua" w:hAnsi="Book Antiqua"/>
                <w:b/>
                <w:sz w:val="19"/>
                <w:szCs w:val="19"/>
              </w:rPr>
              <w:t xml:space="preserve"> LRF.</w:t>
            </w:r>
          </w:p>
        </w:tc>
      </w:tr>
    </w:tbl>
    <w:p w14:paraId="5D42635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comparecer</w:t>
      </w:r>
      <w:proofErr w:type="gramEnd"/>
      <w:r w:rsidRPr="00536F81">
        <w:rPr>
          <w:rFonts w:ascii="Book Antiqua" w:hAnsi="Book Antiqua"/>
          <w:sz w:val="19"/>
          <w:szCs w:val="19"/>
        </w:rPr>
        <w:t xml:space="preserve"> a todos os atos da falência, podendo ser representado por procurador, quando não for indispensável sua presença;</w:t>
      </w:r>
    </w:p>
    <w:p w14:paraId="79C7E0BA" w14:textId="1D7DF7AB" w:rsidR="00A60790" w:rsidRPr="0050086C" w:rsidRDefault="00A60790" w:rsidP="00A60790">
      <w:pPr>
        <w:spacing w:before="100" w:beforeAutospacing="1" w:after="100" w:afterAutospacing="1"/>
        <w:ind w:firstLine="426"/>
        <w:jc w:val="both"/>
        <w:rPr>
          <w:rFonts w:ascii="Book Antiqua" w:hAnsi="Book Antiqua"/>
          <w:sz w:val="16"/>
          <w:szCs w:val="16"/>
        </w:rPr>
      </w:pPr>
      <w:r w:rsidRPr="00A60790">
        <w:rPr>
          <w:rFonts w:ascii="Book Antiqua" w:hAnsi="Book Antiqua"/>
          <w:sz w:val="19"/>
          <w:szCs w:val="19"/>
        </w:rPr>
        <w:t>V - entregar ao administrador judicial, para arrecadação, todos os bens, papéis, documentos e senhas de acesso a sistemas contábeis, financeiros e bancários, bem como indicar aqueles que porventura estejam em poder de terceiros</w:t>
      </w:r>
      <w:r w:rsidRPr="0050086C">
        <w:rPr>
          <w:rFonts w:ascii="Book Antiqua" w:hAnsi="Book Antiqua"/>
          <w:sz w:val="16"/>
          <w:szCs w:val="16"/>
        </w:rPr>
        <w:t>;        </w:t>
      </w:r>
      <w:hyperlink r:id="rId333" w:anchor="art1" w:history="1">
        <w:r w:rsidRPr="0050086C">
          <w:rPr>
            <w:rStyle w:val="Hyperlink"/>
            <w:rFonts w:ascii="Book Antiqua" w:hAnsi="Book Antiqua"/>
            <w:sz w:val="16"/>
            <w:szCs w:val="16"/>
          </w:rPr>
          <w:t>(Redação dada pela Lei nº 14.112, de 2020)</w:t>
        </w:r>
      </w:hyperlink>
    </w:p>
    <w:p w14:paraId="5D42635D" w14:textId="7A637D84"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VI – </w:t>
      </w:r>
      <w:proofErr w:type="gramStart"/>
      <w:r w:rsidRPr="00536F81">
        <w:rPr>
          <w:rFonts w:ascii="Book Antiqua" w:hAnsi="Book Antiqua"/>
          <w:sz w:val="19"/>
          <w:szCs w:val="19"/>
        </w:rPr>
        <w:t>prestar</w:t>
      </w:r>
      <w:proofErr w:type="gramEnd"/>
      <w:r w:rsidRPr="00536F81">
        <w:rPr>
          <w:rFonts w:ascii="Book Antiqua" w:hAnsi="Book Antiqua"/>
          <w:sz w:val="19"/>
          <w:szCs w:val="19"/>
        </w:rPr>
        <w:t xml:space="preserve"> as informações reclamadas pelo juiz, administrador judicial, credor ou Ministério Público sobre circunstâncias e fatos que interessem à falência;</w:t>
      </w:r>
    </w:p>
    <w:p w14:paraId="5D42635E"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VII – auxiliar o administrador judicial com zelo e presteza;</w:t>
      </w:r>
    </w:p>
    <w:p w14:paraId="5D42635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VIII – examinar as habilitações de crédito apresentadas;</w:t>
      </w:r>
    </w:p>
    <w:p w14:paraId="5D42636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IX – </w:t>
      </w:r>
      <w:proofErr w:type="gramStart"/>
      <w:r w:rsidRPr="00536F81">
        <w:rPr>
          <w:rFonts w:ascii="Book Antiqua" w:hAnsi="Book Antiqua"/>
          <w:sz w:val="19"/>
          <w:szCs w:val="19"/>
        </w:rPr>
        <w:t>assistir</w:t>
      </w:r>
      <w:proofErr w:type="gramEnd"/>
      <w:r w:rsidRPr="00536F81">
        <w:rPr>
          <w:rFonts w:ascii="Book Antiqua" w:hAnsi="Book Antiqua"/>
          <w:sz w:val="19"/>
          <w:szCs w:val="19"/>
        </w:rPr>
        <w:t xml:space="preserve"> ao levantamento, à verificação do balanço e ao exame dos livros;</w:t>
      </w:r>
    </w:p>
    <w:p w14:paraId="5D42636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X – </w:t>
      </w:r>
      <w:proofErr w:type="gramStart"/>
      <w:r w:rsidRPr="00536F81">
        <w:rPr>
          <w:rFonts w:ascii="Book Antiqua" w:hAnsi="Book Antiqua"/>
          <w:sz w:val="19"/>
          <w:szCs w:val="19"/>
        </w:rPr>
        <w:t>manifestar-se</w:t>
      </w:r>
      <w:proofErr w:type="gramEnd"/>
      <w:r w:rsidRPr="00536F81">
        <w:rPr>
          <w:rFonts w:ascii="Book Antiqua" w:hAnsi="Book Antiqua"/>
          <w:sz w:val="19"/>
          <w:szCs w:val="19"/>
        </w:rPr>
        <w:t xml:space="preserve"> sempre que for determinado pelo juiz;</w:t>
      </w:r>
    </w:p>
    <w:p w14:paraId="6AD08760" w14:textId="2024E291" w:rsidR="00A60790" w:rsidRPr="0050086C" w:rsidRDefault="00A60790" w:rsidP="00A60790">
      <w:pPr>
        <w:spacing w:before="100" w:beforeAutospacing="1" w:after="100" w:afterAutospacing="1"/>
        <w:ind w:firstLine="426"/>
        <w:jc w:val="both"/>
        <w:rPr>
          <w:rFonts w:ascii="Book Antiqua" w:hAnsi="Book Antiqua"/>
          <w:sz w:val="16"/>
          <w:szCs w:val="16"/>
        </w:rPr>
      </w:pPr>
      <w:r w:rsidRPr="00A60790">
        <w:rPr>
          <w:rFonts w:ascii="Book Antiqua" w:hAnsi="Book Antiqua"/>
          <w:sz w:val="19"/>
          <w:szCs w:val="19"/>
        </w:rPr>
        <w:t>XI - apresentar ao administrador judicial a relação de seus credores, em arquivo eletrônico, no dia em que prestar as declarações referidas no inciso I do </w:t>
      </w:r>
      <w:r w:rsidRPr="00A60790">
        <w:rPr>
          <w:rFonts w:ascii="Book Antiqua" w:hAnsi="Book Antiqua"/>
          <w:b/>
          <w:bCs/>
          <w:sz w:val="19"/>
          <w:szCs w:val="19"/>
        </w:rPr>
        <w:t>caput</w:t>
      </w:r>
      <w:r w:rsidRPr="00A60790">
        <w:rPr>
          <w:rFonts w:ascii="Book Antiqua" w:hAnsi="Book Antiqua"/>
          <w:sz w:val="19"/>
          <w:szCs w:val="19"/>
        </w:rPr>
        <w:t> deste artigo</w:t>
      </w:r>
      <w:r w:rsidRPr="0050086C">
        <w:rPr>
          <w:rFonts w:ascii="Book Antiqua" w:hAnsi="Book Antiqua"/>
          <w:sz w:val="16"/>
          <w:szCs w:val="16"/>
        </w:rPr>
        <w:t>;  </w:t>
      </w:r>
      <w:hyperlink r:id="rId334" w:anchor="art1" w:history="1">
        <w:r w:rsidRPr="0050086C">
          <w:rPr>
            <w:rStyle w:val="Hyperlink"/>
            <w:rFonts w:ascii="Book Antiqua" w:hAnsi="Book Antiqua"/>
            <w:sz w:val="16"/>
            <w:szCs w:val="16"/>
          </w:rPr>
          <w:t>(Redação dada pela Lei nº 14.112, de 2020)</w:t>
        </w:r>
      </w:hyperlink>
      <w:r w:rsidR="00D41AA0" w:rsidRPr="0050086C">
        <w:rPr>
          <w:rStyle w:val="Hyperlink"/>
          <w:rFonts w:ascii="Book Antiqua" w:hAnsi="Book Antiqua"/>
          <w:sz w:val="16"/>
          <w:szCs w:val="16"/>
          <w:u w:val="none"/>
        </w:rPr>
        <w:t xml:space="preserve"> </w:t>
      </w:r>
    </w:p>
    <w:p w14:paraId="5D426363" w14:textId="52DB0FB7" w:rsidR="004253F2" w:rsidRPr="0050086C"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XII – </w:t>
      </w:r>
      <w:r w:rsidRPr="00D41AA0">
        <w:rPr>
          <w:rFonts w:ascii="Book Antiqua" w:hAnsi="Book Antiqua"/>
          <w:b/>
          <w:bCs/>
          <w:sz w:val="19"/>
          <w:szCs w:val="19"/>
        </w:rPr>
        <w:t>examinar e dar parecer sobre as contas do administrador judicial</w:t>
      </w:r>
      <w:r w:rsidRPr="0050086C">
        <w:rPr>
          <w:rFonts w:ascii="Book Antiqua" w:hAnsi="Book Antiqua"/>
          <w:sz w:val="18"/>
          <w:szCs w:val="18"/>
        </w:rPr>
        <w:t>.</w:t>
      </w:r>
      <w:r w:rsidR="00D41AA0" w:rsidRPr="0050086C">
        <w:rPr>
          <w:rFonts w:ascii="Book Antiqua" w:hAnsi="Book Antiqua"/>
          <w:sz w:val="18"/>
          <w:szCs w:val="18"/>
        </w:rPr>
        <w:t xml:space="preserve"> </w:t>
      </w:r>
      <w:r w:rsidR="00D41AA0" w:rsidRPr="0050086C">
        <w:rPr>
          <w:rFonts w:ascii="Book Antiqua" w:hAnsi="Book Antiqua"/>
          <w:b/>
          <w:color w:val="FF0000"/>
          <w:sz w:val="16"/>
          <w:szCs w:val="16"/>
          <w:u w:val="single"/>
        </w:rPr>
        <w:t>(Cartórios/TJMS-2021)</w:t>
      </w:r>
    </w:p>
    <w:p w14:paraId="5D426364" w14:textId="3FB7EE23"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012806">
        <w:rPr>
          <w:rFonts w:ascii="Book Antiqua" w:hAnsi="Book Antiqua"/>
          <w:b/>
          <w:bCs/>
          <w:sz w:val="19"/>
          <w:szCs w:val="19"/>
          <w:highlight w:val="magenta"/>
        </w:rPr>
        <w:t>Parágrafo único</w:t>
      </w:r>
      <w:r w:rsidRPr="00536F81">
        <w:rPr>
          <w:rFonts w:ascii="Book Antiqua" w:hAnsi="Book Antiqua"/>
          <w:sz w:val="19"/>
          <w:szCs w:val="19"/>
        </w:rPr>
        <w:t xml:space="preserve">. </w:t>
      </w:r>
      <w:r w:rsidRPr="00012806">
        <w:rPr>
          <w:rFonts w:ascii="Book Antiqua" w:hAnsi="Book Antiqua"/>
          <w:b/>
          <w:bCs/>
          <w:caps/>
          <w:sz w:val="19"/>
          <w:szCs w:val="19"/>
          <w:highlight w:val="green"/>
        </w:rPr>
        <w:t>Faltando</w:t>
      </w:r>
      <w:r w:rsidRPr="00536F81">
        <w:rPr>
          <w:rFonts w:ascii="Book Antiqua" w:hAnsi="Book Antiqua"/>
          <w:sz w:val="19"/>
          <w:szCs w:val="19"/>
        </w:rPr>
        <w:t xml:space="preserve"> ao </w:t>
      </w:r>
      <w:r w:rsidRPr="00012806">
        <w:rPr>
          <w:rFonts w:ascii="Book Antiqua" w:hAnsi="Book Antiqua"/>
          <w:b/>
          <w:bCs/>
          <w:sz w:val="19"/>
          <w:szCs w:val="19"/>
          <w:highlight w:val="cyan"/>
        </w:rPr>
        <w:t>cumprimento de quaisquer dos deveres</w:t>
      </w:r>
      <w:r w:rsidRPr="00536F81">
        <w:rPr>
          <w:rFonts w:ascii="Book Antiqua" w:hAnsi="Book Antiqua"/>
          <w:sz w:val="19"/>
          <w:szCs w:val="19"/>
        </w:rPr>
        <w:t xml:space="preserve"> que </w:t>
      </w:r>
      <w:r w:rsidRPr="00012806">
        <w:rPr>
          <w:rFonts w:ascii="Book Antiqua" w:hAnsi="Book Antiqua"/>
          <w:b/>
          <w:bCs/>
          <w:sz w:val="19"/>
          <w:szCs w:val="19"/>
          <w:highlight w:val="yellow"/>
        </w:rPr>
        <w:t>esta Lei lhe impõe</w:t>
      </w:r>
      <w:r w:rsidRPr="00536F81">
        <w:rPr>
          <w:rFonts w:ascii="Book Antiqua" w:hAnsi="Book Antiqua"/>
          <w:sz w:val="19"/>
          <w:szCs w:val="19"/>
        </w:rPr>
        <w:t xml:space="preserve">, </w:t>
      </w:r>
      <w:r w:rsidRPr="00012806">
        <w:rPr>
          <w:rFonts w:ascii="Book Antiqua" w:hAnsi="Book Antiqua"/>
          <w:b/>
          <w:bCs/>
          <w:sz w:val="19"/>
          <w:szCs w:val="19"/>
          <w:highlight w:val="cyan"/>
        </w:rPr>
        <w:t>após intimado</w:t>
      </w:r>
      <w:r w:rsidRPr="00536F81">
        <w:rPr>
          <w:rFonts w:ascii="Book Antiqua" w:hAnsi="Book Antiqua"/>
          <w:sz w:val="19"/>
          <w:szCs w:val="19"/>
        </w:rPr>
        <w:t xml:space="preserve"> </w:t>
      </w:r>
      <w:r w:rsidRPr="00012806">
        <w:rPr>
          <w:rFonts w:ascii="Book Antiqua" w:hAnsi="Book Antiqua"/>
          <w:b/>
          <w:bCs/>
          <w:sz w:val="19"/>
          <w:szCs w:val="19"/>
          <w:highlight w:val="yellow"/>
        </w:rPr>
        <w:t>pelo juiz a fazê-lo</w:t>
      </w:r>
      <w:r w:rsidRPr="00536F81">
        <w:rPr>
          <w:rFonts w:ascii="Book Antiqua" w:hAnsi="Book Antiqua"/>
          <w:sz w:val="19"/>
          <w:szCs w:val="19"/>
        </w:rPr>
        <w:t xml:space="preserve">, </w:t>
      </w:r>
      <w:r w:rsidRPr="00012806">
        <w:rPr>
          <w:rFonts w:ascii="Book Antiqua" w:hAnsi="Book Antiqua"/>
          <w:b/>
          <w:bCs/>
          <w:caps/>
          <w:sz w:val="19"/>
          <w:szCs w:val="19"/>
          <w:highlight w:val="green"/>
        </w:rPr>
        <w:t>responderá</w:t>
      </w:r>
      <w:r w:rsidRPr="00536F81">
        <w:rPr>
          <w:rFonts w:ascii="Book Antiqua" w:hAnsi="Book Antiqua"/>
          <w:sz w:val="19"/>
          <w:szCs w:val="19"/>
        </w:rPr>
        <w:t xml:space="preserve"> </w:t>
      </w:r>
      <w:r w:rsidRPr="00012806">
        <w:rPr>
          <w:rFonts w:ascii="Book Antiqua" w:hAnsi="Book Antiqua"/>
          <w:b/>
          <w:bCs/>
          <w:sz w:val="19"/>
          <w:szCs w:val="19"/>
          <w:highlight w:val="yellow"/>
        </w:rPr>
        <w:t>o falido</w:t>
      </w:r>
      <w:r w:rsidRPr="00536F81">
        <w:rPr>
          <w:rFonts w:ascii="Book Antiqua" w:hAnsi="Book Antiqua"/>
          <w:sz w:val="19"/>
          <w:szCs w:val="19"/>
        </w:rPr>
        <w:t xml:space="preserve"> por </w:t>
      </w:r>
      <w:r w:rsidRPr="00012806">
        <w:rPr>
          <w:rFonts w:ascii="Book Antiqua" w:hAnsi="Book Antiqua"/>
          <w:b/>
          <w:bCs/>
          <w:caps/>
          <w:sz w:val="19"/>
          <w:szCs w:val="19"/>
          <w:shd w:val="clear" w:color="auto" w:fill="F7CAAC" w:themeFill="accent2" w:themeFillTint="66"/>
        </w:rPr>
        <w:t>crime de desobediência</w:t>
      </w:r>
      <w:r w:rsidRPr="0050086C">
        <w:rPr>
          <w:rFonts w:ascii="Book Antiqua" w:hAnsi="Book Antiqua"/>
          <w:sz w:val="16"/>
          <w:szCs w:val="16"/>
        </w:rPr>
        <w:t>.</w:t>
      </w:r>
      <w:r w:rsidR="007B3E9F" w:rsidRPr="0050086C">
        <w:rPr>
          <w:rFonts w:ascii="Book Antiqua" w:hAnsi="Book Antiqua"/>
          <w:sz w:val="16"/>
          <w:szCs w:val="16"/>
        </w:rPr>
        <w:t xml:space="preserve"> </w:t>
      </w:r>
      <w:r w:rsidR="00012806" w:rsidRPr="0050086C">
        <w:rPr>
          <w:rFonts w:ascii="Book Antiqua" w:hAnsi="Book Antiqua"/>
          <w:b/>
          <w:bCs/>
          <w:color w:val="FF0000"/>
          <w:sz w:val="16"/>
          <w:szCs w:val="16"/>
          <w:u w:val="single"/>
        </w:rPr>
        <w:t>(TJCE-2018)</w:t>
      </w:r>
    </w:p>
    <w:p w14:paraId="5D426365"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VI</w:t>
      </w:r>
    </w:p>
    <w:p w14:paraId="5D426366"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Da Falência Requerida pelo Próprio Devedor</w:t>
      </w:r>
    </w:p>
    <w:p w14:paraId="5D426367" w14:textId="512CE12B" w:rsidR="004253F2" w:rsidRPr="000C6D05" w:rsidRDefault="004253F2" w:rsidP="004252C7">
      <w:pPr>
        <w:spacing w:before="100" w:beforeAutospacing="1" w:after="100" w:afterAutospacing="1"/>
        <w:jc w:val="both"/>
        <w:rPr>
          <w:rFonts w:ascii="Book Antiqua" w:hAnsi="Book Antiqua"/>
          <w:b/>
          <w:bCs/>
          <w:sz w:val="18"/>
          <w:szCs w:val="18"/>
        </w:rPr>
      </w:pPr>
      <w:r w:rsidRPr="00536F81">
        <w:rPr>
          <w:rFonts w:ascii="Book Antiqua" w:hAnsi="Book Antiqua"/>
          <w:sz w:val="19"/>
          <w:szCs w:val="19"/>
        </w:rPr>
        <w:t xml:space="preserve">        </w:t>
      </w:r>
      <w:bookmarkStart w:id="229" w:name="art105"/>
      <w:bookmarkEnd w:id="229"/>
      <w:r w:rsidRPr="00C17EE1">
        <w:rPr>
          <w:rFonts w:ascii="Book Antiqua" w:hAnsi="Book Antiqua"/>
          <w:b/>
          <w:bCs/>
          <w:sz w:val="19"/>
          <w:szCs w:val="19"/>
          <w:highlight w:val="magenta"/>
        </w:rPr>
        <w:t>Art. 105</w:t>
      </w:r>
      <w:r w:rsidRPr="00536F81">
        <w:rPr>
          <w:rFonts w:ascii="Book Antiqua" w:hAnsi="Book Antiqua"/>
          <w:sz w:val="19"/>
          <w:szCs w:val="19"/>
        </w:rPr>
        <w:t xml:space="preserve">. </w:t>
      </w:r>
      <w:r w:rsidRPr="007B3E9F">
        <w:rPr>
          <w:rFonts w:ascii="Book Antiqua" w:hAnsi="Book Antiqua"/>
          <w:b/>
          <w:bCs/>
          <w:sz w:val="19"/>
          <w:szCs w:val="19"/>
        </w:rPr>
        <w:t>O devedor em crise econômico-financeira que julgue não atender aos requisitos para pleitear sua recuperação judicial deverá requerer ao juízo sua falência, expondo as razões da impossibilidade de prosseguimento da atividade empresarial, acompanhadas dos seguintes documentos</w:t>
      </w:r>
      <w:r w:rsidRPr="00BE1266">
        <w:rPr>
          <w:rFonts w:ascii="Book Antiqua" w:hAnsi="Book Antiqua"/>
          <w:b/>
          <w:bCs/>
          <w:sz w:val="18"/>
          <w:szCs w:val="18"/>
        </w:rPr>
        <w:t>:</w:t>
      </w:r>
      <w:r w:rsidR="00D41AA0" w:rsidRPr="00BE1266">
        <w:rPr>
          <w:rFonts w:ascii="Book Antiqua" w:hAnsi="Book Antiqua"/>
          <w:b/>
          <w:bCs/>
          <w:sz w:val="18"/>
          <w:szCs w:val="18"/>
        </w:rPr>
        <w:t xml:space="preserve"> </w:t>
      </w:r>
      <w:r w:rsidR="000C6D05" w:rsidRPr="00BE1266">
        <w:rPr>
          <w:rFonts w:ascii="Book Antiqua" w:hAnsi="Book Antiqua"/>
          <w:b/>
          <w:bCs/>
          <w:color w:val="FF0000"/>
          <w:sz w:val="16"/>
          <w:szCs w:val="16"/>
          <w:u w:val="single"/>
        </w:rPr>
        <w:t>(MPPB-2010)</w:t>
      </w:r>
      <w:r w:rsidR="000C6D05" w:rsidRPr="00BE1266">
        <w:rPr>
          <w:rFonts w:ascii="Book Antiqua" w:hAnsi="Book Antiqua"/>
          <w:b/>
          <w:bCs/>
          <w:color w:val="FF0000"/>
          <w:sz w:val="16"/>
          <w:szCs w:val="16"/>
        </w:rPr>
        <w:t xml:space="preserve"> </w:t>
      </w:r>
      <w:r w:rsidR="000C6D05" w:rsidRPr="00BE1266">
        <w:rPr>
          <w:rFonts w:ascii="Book Antiqua" w:hAnsi="Book Antiqua"/>
          <w:b/>
          <w:bCs/>
          <w:color w:val="FF0000"/>
          <w:sz w:val="16"/>
          <w:szCs w:val="16"/>
          <w:u w:val="single"/>
        </w:rPr>
        <w:t>(DPEPB-2014)</w:t>
      </w:r>
      <w:r w:rsidR="000C6D05" w:rsidRPr="00BE1266">
        <w:rPr>
          <w:rFonts w:ascii="Book Antiqua" w:hAnsi="Book Antiqua"/>
          <w:b/>
          <w:bCs/>
          <w:color w:val="FF0000"/>
          <w:sz w:val="16"/>
          <w:szCs w:val="16"/>
        </w:rPr>
        <w:t xml:space="preserve"> </w:t>
      </w:r>
      <w:r w:rsidR="000C6D05" w:rsidRPr="00BE1266">
        <w:rPr>
          <w:rFonts w:ascii="Book Antiqua" w:hAnsi="Book Antiqua"/>
          <w:b/>
          <w:bCs/>
          <w:color w:val="FF0000"/>
          <w:sz w:val="16"/>
          <w:szCs w:val="16"/>
          <w:u w:val="single"/>
        </w:rPr>
        <w:t>(Cartórios/TJDFT-2014)</w:t>
      </w:r>
      <w:r w:rsidR="000C6D05">
        <w:rPr>
          <w:rFonts w:ascii="Book Antiqua" w:hAnsi="Book Antiqua"/>
          <w:b/>
          <w:bCs/>
          <w:sz w:val="18"/>
          <w:szCs w:val="18"/>
        </w:rPr>
        <w:t xml:space="preserve"> </w:t>
      </w:r>
      <w:r w:rsidR="00D41AA0" w:rsidRPr="00BE1266">
        <w:rPr>
          <w:rFonts w:ascii="Book Antiqua" w:hAnsi="Book Antiqua"/>
          <w:b/>
          <w:bCs/>
          <w:color w:val="FF0000"/>
          <w:sz w:val="16"/>
          <w:szCs w:val="16"/>
          <w:u w:val="single"/>
        </w:rPr>
        <w:t>(Cartórios/TJMS-2021)</w:t>
      </w:r>
      <w:r w:rsidR="000C6D05">
        <w:rPr>
          <w:rFonts w:ascii="Book Antiqua" w:hAnsi="Book Antiqua"/>
          <w:b/>
          <w:bCs/>
          <w:color w:val="FF0000"/>
          <w:sz w:val="16"/>
          <w:szCs w:val="16"/>
        </w:rPr>
        <w:t xml:space="preserve"> </w:t>
      </w:r>
      <w:r w:rsidR="000C6D05" w:rsidRPr="003A454D">
        <w:rPr>
          <w:rFonts w:ascii="Book Antiqua" w:hAnsi="Book Antiqua"/>
          <w:b/>
          <w:color w:val="FF0000"/>
          <w:sz w:val="16"/>
          <w:szCs w:val="16"/>
          <w:u w:val="single"/>
        </w:rPr>
        <w:t>(Cartórios/TJSP-20</w:t>
      </w:r>
      <w:r w:rsidR="000C6D05">
        <w:rPr>
          <w:rFonts w:ascii="Book Antiqua" w:hAnsi="Book Antiqua"/>
          <w:b/>
          <w:color w:val="FF0000"/>
          <w:sz w:val="16"/>
          <w:szCs w:val="16"/>
          <w:u w:val="single"/>
        </w:rPr>
        <w:t>22</w:t>
      </w:r>
      <w:r w:rsidR="000C6D05" w:rsidRPr="003A454D">
        <w:rPr>
          <w:rFonts w:ascii="Book Antiqua" w:hAnsi="Book Antiqua"/>
          <w:b/>
          <w:color w:val="FF0000"/>
          <w:sz w:val="16"/>
          <w:szCs w:val="16"/>
          <w:u w:val="single"/>
        </w:rPr>
        <w:t>)</w:t>
      </w:r>
    </w:p>
    <w:p w14:paraId="5D42636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demonstrações</w:t>
      </w:r>
      <w:proofErr w:type="gramEnd"/>
      <w:r w:rsidRPr="00536F81">
        <w:rPr>
          <w:rFonts w:ascii="Book Antiqua" w:hAnsi="Book Antiqua"/>
          <w:sz w:val="19"/>
          <w:szCs w:val="19"/>
        </w:rPr>
        <w:t xml:space="preserve"> contábeis referentes aos 3 (três) últimos exercícios sociais e as levantadas especialmente para instruir o pedido, confeccionadas com estrita observância da legislação societária aplicável e compostas obrigatoriamente de:</w:t>
      </w:r>
    </w:p>
    <w:p w14:paraId="5D42636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a) balanço patrimonial;</w:t>
      </w:r>
    </w:p>
    <w:p w14:paraId="5D42636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b) demonstração de resultados acumulados;</w:t>
      </w:r>
    </w:p>
    <w:p w14:paraId="5D42636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c) demonstração do resultado desde o último exercício social;</w:t>
      </w:r>
    </w:p>
    <w:p w14:paraId="5D42636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d) relatório do fluxo de caixa;</w:t>
      </w:r>
    </w:p>
    <w:p w14:paraId="5D42636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relação</w:t>
      </w:r>
      <w:proofErr w:type="gramEnd"/>
      <w:r w:rsidRPr="00536F81">
        <w:rPr>
          <w:rFonts w:ascii="Book Antiqua" w:hAnsi="Book Antiqua"/>
          <w:sz w:val="19"/>
          <w:szCs w:val="19"/>
        </w:rPr>
        <w:t xml:space="preserve"> nominal dos credores, indicando endereço, importância, natureza e classificação dos respectivos créditos;</w:t>
      </w:r>
    </w:p>
    <w:p w14:paraId="5D42636E"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relação dos bens e direitos que compõem o ativo, com a respectiva estimativa de valor e documentos comprobatórios de propriedade;</w:t>
      </w:r>
    </w:p>
    <w:p w14:paraId="5D42636F" w14:textId="342E10B0" w:rsidR="004253F2" w:rsidRPr="000C6D05" w:rsidRDefault="004253F2" w:rsidP="004252C7">
      <w:pPr>
        <w:spacing w:before="100" w:beforeAutospacing="1" w:after="100" w:afterAutospacing="1"/>
        <w:jc w:val="both"/>
        <w:rPr>
          <w:rFonts w:ascii="Book Antiqua" w:hAnsi="Book Antiqua"/>
          <w:b/>
          <w:bCs/>
          <w:sz w:val="16"/>
          <w:szCs w:val="16"/>
        </w:rPr>
      </w:pPr>
      <w:r w:rsidRPr="007B3E9F">
        <w:rPr>
          <w:rFonts w:ascii="Book Antiqua" w:hAnsi="Book Antiqua"/>
          <w:b/>
          <w:bCs/>
          <w:sz w:val="19"/>
          <w:szCs w:val="19"/>
        </w:rPr>
        <w:t xml:space="preserve">        IV – </w:t>
      </w:r>
      <w:proofErr w:type="gramStart"/>
      <w:r w:rsidRPr="007B3E9F">
        <w:rPr>
          <w:rFonts w:ascii="Book Antiqua" w:hAnsi="Book Antiqua"/>
          <w:b/>
          <w:bCs/>
          <w:sz w:val="19"/>
          <w:szCs w:val="19"/>
        </w:rPr>
        <w:t>prova</w:t>
      </w:r>
      <w:proofErr w:type="gramEnd"/>
      <w:r w:rsidRPr="007B3E9F">
        <w:rPr>
          <w:rFonts w:ascii="Book Antiqua" w:hAnsi="Book Antiqua"/>
          <w:b/>
          <w:bCs/>
          <w:sz w:val="19"/>
          <w:szCs w:val="19"/>
        </w:rPr>
        <w:t xml:space="preserve"> da condição de empresário, contrato social ou estatuto em vigor ou, </w:t>
      </w:r>
      <w:r w:rsidRPr="007B3E9F">
        <w:rPr>
          <w:rFonts w:ascii="Book Antiqua" w:hAnsi="Book Antiqua"/>
          <w:b/>
          <w:bCs/>
          <w:sz w:val="19"/>
          <w:szCs w:val="19"/>
          <w:highlight w:val="cyan"/>
        </w:rPr>
        <w:t>se não houver</w:t>
      </w:r>
      <w:r w:rsidRPr="007B3E9F">
        <w:rPr>
          <w:rFonts w:ascii="Book Antiqua" w:hAnsi="Book Antiqua"/>
          <w:b/>
          <w:bCs/>
          <w:sz w:val="19"/>
          <w:szCs w:val="19"/>
        </w:rPr>
        <w:t>, a indicação de todos os sócios, seus endereços e a relação de seus bens pessoais</w:t>
      </w:r>
      <w:r w:rsidRPr="00BE1266">
        <w:rPr>
          <w:rFonts w:ascii="Book Antiqua" w:hAnsi="Book Antiqua"/>
          <w:b/>
          <w:bCs/>
          <w:sz w:val="16"/>
          <w:szCs w:val="16"/>
        </w:rPr>
        <w:t>;</w:t>
      </w:r>
      <w:r w:rsidR="00C17EE1" w:rsidRPr="00BE1266">
        <w:rPr>
          <w:rFonts w:ascii="Book Antiqua" w:hAnsi="Book Antiqua"/>
          <w:b/>
          <w:bCs/>
          <w:sz w:val="16"/>
          <w:szCs w:val="16"/>
        </w:rPr>
        <w:t xml:space="preserve"> </w:t>
      </w:r>
      <w:r w:rsidR="00C17EE1" w:rsidRPr="00BE1266">
        <w:rPr>
          <w:rFonts w:ascii="Book Antiqua" w:hAnsi="Book Antiqua"/>
          <w:b/>
          <w:bCs/>
          <w:color w:val="FF0000"/>
          <w:sz w:val="16"/>
          <w:szCs w:val="16"/>
          <w:u w:val="single"/>
        </w:rPr>
        <w:t>(MPPB-2010)</w:t>
      </w:r>
      <w:r w:rsidR="00111257" w:rsidRPr="00BE1266">
        <w:rPr>
          <w:rFonts w:ascii="Book Antiqua" w:hAnsi="Book Antiqua"/>
          <w:b/>
          <w:bCs/>
          <w:color w:val="FF0000"/>
          <w:sz w:val="16"/>
          <w:szCs w:val="16"/>
        </w:rPr>
        <w:t xml:space="preserve"> </w:t>
      </w:r>
      <w:r w:rsidR="00111257" w:rsidRPr="00BE1266">
        <w:rPr>
          <w:rFonts w:ascii="Book Antiqua" w:hAnsi="Book Antiqua"/>
          <w:b/>
          <w:bCs/>
          <w:color w:val="FF0000"/>
          <w:sz w:val="16"/>
          <w:szCs w:val="16"/>
          <w:u w:val="single"/>
        </w:rPr>
        <w:t>(DPEPB-2014)</w:t>
      </w:r>
      <w:r w:rsidR="00990DDA" w:rsidRPr="00BE1266">
        <w:rPr>
          <w:rFonts w:ascii="Book Antiqua" w:hAnsi="Book Antiqua"/>
          <w:b/>
          <w:bCs/>
          <w:color w:val="FF0000"/>
          <w:sz w:val="16"/>
          <w:szCs w:val="16"/>
        </w:rPr>
        <w:t xml:space="preserve"> </w:t>
      </w:r>
      <w:r w:rsidR="00990DDA" w:rsidRPr="00BE1266">
        <w:rPr>
          <w:rFonts w:ascii="Book Antiqua" w:hAnsi="Book Antiqua"/>
          <w:b/>
          <w:bCs/>
          <w:color w:val="FF0000"/>
          <w:sz w:val="16"/>
          <w:szCs w:val="16"/>
          <w:u w:val="single"/>
        </w:rPr>
        <w:t>(Cartórios/TJDFT-2014)</w:t>
      </w:r>
      <w:r w:rsidR="000C6D05">
        <w:rPr>
          <w:rFonts w:ascii="Book Antiqua" w:hAnsi="Book Antiqua"/>
          <w:b/>
          <w:bCs/>
          <w:color w:val="FF0000"/>
          <w:sz w:val="16"/>
          <w:szCs w:val="16"/>
        </w:rPr>
        <w:t xml:space="preserve"> </w:t>
      </w:r>
      <w:r w:rsidR="000C6D05" w:rsidRPr="003A454D">
        <w:rPr>
          <w:rFonts w:ascii="Book Antiqua" w:hAnsi="Book Antiqua"/>
          <w:b/>
          <w:color w:val="FF0000"/>
          <w:sz w:val="16"/>
          <w:szCs w:val="16"/>
          <w:u w:val="single"/>
        </w:rPr>
        <w:t>(Cartórios/TJSP-20</w:t>
      </w:r>
      <w:r w:rsidR="000C6D05">
        <w:rPr>
          <w:rFonts w:ascii="Book Antiqua" w:hAnsi="Book Antiqua"/>
          <w:b/>
          <w:color w:val="FF0000"/>
          <w:sz w:val="16"/>
          <w:szCs w:val="16"/>
          <w:u w:val="single"/>
        </w:rPr>
        <w:t>22</w:t>
      </w:r>
      <w:r w:rsidR="000C6D05" w:rsidRPr="003A454D">
        <w:rPr>
          <w:rFonts w:ascii="Book Antiqua" w:hAnsi="Book Antiqua"/>
          <w:b/>
          <w:color w:val="FF0000"/>
          <w:sz w:val="16"/>
          <w:szCs w:val="16"/>
          <w:u w:val="single"/>
        </w:rPr>
        <w:t>)</w:t>
      </w:r>
    </w:p>
    <w:p w14:paraId="5D42637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 – </w:t>
      </w:r>
      <w:proofErr w:type="gramStart"/>
      <w:r w:rsidRPr="00536F81">
        <w:rPr>
          <w:rFonts w:ascii="Book Antiqua" w:hAnsi="Book Antiqua"/>
          <w:sz w:val="19"/>
          <w:szCs w:val="19"/>
        </w:rPr>
        <w:t>os</w:t>
      </w:r>
      <w:proofErr w:type="gramEnd"/>
      <w:r w:rsidRPr="00536F81">
        <w:rPr>
          <w:rFonts w:ascii="Book Antiqua" w:hAnsi="Book Antiqua"/>
          <w:sz w:val="19"/>
          <w:szCs w:val="19"/>
        </w:rPr>
        <w:t xml:space="preserve"> livros obrigatórios e documentos contábeis que lhe forem exigidos por lei;</w:t>
      </w:r>
    </w:p>
    <w:p w14:paraId="5D42637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VI – </w:t>
      </w:r>
      <w:proofErr w:type="gramStart"/>
      <w:r w:rsidRPr="00536F81">
        <w:rPr>
          <w:rFonts w:ascii="Book Antiqua" w:hAnsi="Book Antiqua"/>
          <w:sz w:val="19"/>
          <w:szCs w:val="19"/>
        </w:rPr>
        <w:t>relação</w:t>
      </w:r>
      <w:proofErr w:type="gramEnd"/>
      <w:r w:rsidRPr="00536F81">
        <w:rPr>
          <w:rFonts w:ascii="Book Antiqua" w:hAnsi="Book Antiqua"/>
          <w:sz w:val="19"/>
          <w:szCs w:val="19"/>
        </w:rPr>
        <w:t xml:space="preserve"> de seus administradores nos últimos 5 (cinco) anos, com os respectivos endereços, suas funções e participação societária.</w:t>
      </w:r>
    </w:p>
    <w:p w14:paraId="5D426372" w14:textId="06BC48D2" w:rsidR="004253F2" w:rsidRPr="00595D5C" w:rsidRDefault="004253F2" w:rsidP="004252C7">
      <w:pPr>
        <w:spacing w:before="100" w:beforeAutospacing="1" w:after="100" w:afterAutospacing="1"/>
        <w:jc w:val="both"/>
        <w:rPr>
          <w:rFonts w:ascii="Book Antiqua" w:hAnsi="Book Antiqua"/>
          <w:b/>
          <w:bCs/>
          <w:sz w:val="19"/>
          <w:szCs w:val="19"/>
        </w:rPr>
      </w:pPr>
      <w:r w:rsidRPr="00536F81">
        <w:rPr>
          <w:rFonts w:ascii="Book Antiqua" w:hAnsi="Book Antiqua"/>
          <w:sz w:val="19"/>
          <w:szCs w:val="19"/>
        </w:rPr>
        <w:t xml:space="preserve">        </w:t>
      </w:r>
      <w:bookmarkStart w:id="230" w:name="art106"/>
      <w:bookmarkEnd w:id="230"/>
      <w:r w:rsidRPr="00595D5C">
        <w:rPr>
          <w:rFonts w:ascii="Book Antiqua" w:hAnsi="Book Antiqua"/>
          <w:b/>
          <w:bCs/>
          <w:sz w:val="19"/>
          <w:szCs w:val="19"/>
          <w:highlight w:val="magenta"/>
        </w:rPr>
        <w:t>Art. 106</w:t>
      </w:r>
      <w:r w:rsidRPr="00595D5C">
        <w:rPr>
          <w:rFonts w:ascii="Book Antiqua" w:hAnsi="Book Antiqua"/>
          <w:b/>
          <w:bCs/>
          <w:sz w:val="19"/>
          <w:szCs w:val="19"/>
        </w:rPr>
        <w:t>. Não estando o pedido regularmente instruído, o juiz determinará que seja emendado.</w:t>
      </w:r>
      <w:r w:rsidR="00595D5C" w:rsidRPr="00595D5C">
        <w:rPr>
          <w:rFonts w:ascii="Book Antiqua" w:hAnsi="Book Antiqua"/>
          <w:b/>
          <w:bCs/>
          <w:sz w:val="19"/>
          <w:szCs w:val="19"/>
        </w:rPr>
        <w:t xml:space="preserve"> </w:t>
      </w:r>
      <w:r w:rsidR="00595D5C" w:rsidRPr="00595D5C">
        <w:rPr>
          <w:rFonts w:ascii="Book Antiqua" w:hAnsi="Book Antiqua"/>
          <w:b/>
          <w:bCs/>
          <w:color w:val="FF0000"/>
          <w:sz w:val="16"/>
          <w:szCs w:val="16"/>
          <w:u w:val="single"/>
        </w:rPr>
        <w:t>(TJPE-2022)</w:t>
      </w:r>
    </w:p>
    <w:p w14:paraId="5D42637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31" w:name="art107"/>
      <w:bookmarkEnd w:id="231"/>
      <w:r w:rsidRPr="00536F81">
        <w:rPr>
          <w:rFonts w:ascii="Book Antiqua" w:hAnsi="Book Antiqua"/>
          <w:sz w:val="19"/>
          <w:szCs w:val="19"/>
        </w:rPr>
        <w:t>Art. 107. A sentença que decretar a falência do devedor observará a forma do art. 99 desta Lei.</w:t>
      </w:r>
    </w:p>
    <w:p w14:paraId="5D42637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Parágrafo único. Decretada a falência, aplicam-se integralmente os dispositivos relativos à falência requerida pelas pessoas      referidas nos incisos II a IV do </w:t>
      </w:r>
      <w:r w:rsidRPr="00536F81">
        <w:rPr>
          <w:rFonts w:ascii="Book Antiqua" w:hAnsi="Book Antiqua"/>
          <w:b/>
          <w:bCs/>
          <w:sz w:val="19"/>
          <w:szCs w:val="19"/>
        </w:rPr>
        <w:t>caput</w:t>
      </w:r>
      <w:r w:rsidRPr="00536F81">
        <w:rPr>
          <w:rFonts w:ascii="Book Antiqua" w:hAnsi="Book Antiqua"/>
          <w:sz w:val="19"/>
          <w:szCs w:val="19"/>
        </w:rPr>
        <w:t xml:space="preserve"> do art. 97 desta Lei.</w:t>
      </w:r>
    </w:p>
    <w:p w14:paraId="5D426375"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lastRenderedPageBreak/>
        <w:t>Seção VII</w:t>
      </w:r>
    </w:p>
    <w:p w14:paraId="5D426376"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Da Arrecadação e da Custódia dos Bens</w:t>
      </w:r>
    </w:p>
    <w:p w14:paraId="5D42637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32" w:name="art108"/>
      <w:bookmarkEnd w:id="232"/>
      <w:r w:rsidRPr="00536F81">
        <w:rPr>
          <w:rFonts w:ascii="Book Antiqua" w:hAnsi="Book Antiqua"/>
          <w:sz w:val="19"/>
          <w:szCs w:val="19"/>
        </w:rPr>
        <w:t>Art. 108. Ato contínuo à assinatura do termo de compromisso, o administrador judicial efetuará a arrecadação dos bens e documentos e a avaliação dos bens, separadamente ou em bloco, no local em que se encontrem, requerendo ao juiz, para esses fins, as medidas necessárias.</w:t>
      </w:r>
    </w:p>
    <w:p w14:paraId="5D42637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Os bens arrecadados ficarão sob a guarda do administrador judicial ou de pessoa por ele escolhida, sob responsabilidade daquele, podendo o falido ou qualquer de seus representantes ser nomeado depositário dos bens.</w:t>
      </w:r>
    </w:p>
    <w:p w14:paraId="5D42637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O falido poderá acompanhar a arrecadação e a avaliação.</w:t>
      </w:r>
    </w:p>
    <w:p w14:paraId="5D42637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O produto dos bens penhorados ou por outra forma apreendidos entrará para a massa, cumprindo ao juiz deprecar, a requerimento do administrador judicial, às autoridades competentes, determinando sua entrega.</w:t>
      </w:r>
    </w:p>
    <w:p w14:paraId="5D42637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4</w:t>
      </w:r>
      <w:r w:rsidRPr="00536F81">
        <w:rPr>
          <w:rFonts w:ascii="Book Antiqua" w:hAnsi="Book Antiqua"/>
          <w:sz w:val="19"/>
          <w:szCs w:val="19"/>
          <w:u w:val="single"/>
          <w:vertAlign w:val="superscript"/>
        </w:rPr>
        <w:t>o</w:t>
      </w:r>
      <w:r w:rsidRPr="00536F81">
        <w:rPr>
          <w:rFonts w:ascii="Book Antiqua" w:hAnsi="Book Antiqua"/>
          <w:sz w:val="19"/>
          <w:szCs w:val="19"/>
        </w:rPr>
        <w:t xml:space="preserve"> Não serão arrecadados os bens absolutamente impenhoráveis.</w:t>
      </w:r>
    </w:p>
    <w:p w14:paraId="5D42637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5</w:t>
      </w:r>
      <w:r w:rsidRPr="00536F81">
        <w:rPr>
          <w:rFonts w:ascii="Book Antiqua" w:hAnsi="Book Antiqua"/>
          <w:sz w:val="19"/>
          <w:szCs w:val="19"/>
          <w:u w:val="single"/>
          <w:vertAlign w:val="superscript"/>
        </w:rPr>
        <w:t>o</w:t>
      </w:r>
      <w:r w:rsidRPr="00536F81">
        <w:rPr>
          <w:rFonts w:ascii="Book Antiqua" w:hAnsi="Book Antiqua"/>
          <w:sz w:val="19"/>
          <w:szCs w:val="19"/>
        </w:rPr>
        <w:t xml:space="preserve"> Ainda que haja avaliação em bloco, o bem objeto de garantia real será também avaliado separadamente, para os fins do § 1</w:t>
      </w:r>
      <w:r w:rsidRPr="00536F81">
        <w:rPr>
          <w:rFonts w:ascii="Book Antiqua" w:hAnsi="Book Antiqua"/>
          <w:sz w:val="19"/>
          <w:szCs w:val="19"/>
          <w:u w:val="single"/>
          <w:vertAlign w:val="superscript"/>
        </w:rPr>
        <w:t>o</w:t>
      </w:r>
      <w:r w:rsidRPr="00536F81">
        <w:rPr>
          <w:rFonts w:ascii="Book Antiqua" w:hAnsi="Book Antiqua"/>
          <w:sz w:val="19"/>
          <w:szCs w:val="19"/>
        </w:rPr>
        <w:t xml:space="preserve"> do art. 83 desta Lei.</w:t>
      </w:r>
    </w:p>
    <w:p w14:paraId="5D42637D" w14:textId="1F8C7A12" w:rsidR="004253F2" w:rsidRPr="00BE1266"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33" w:name="art109"/>
      <w:bookmarkEnd w:id="233"/>
      <w:r w:rsidRPr="0032012E">
        <w:rPr>
          <w:rFonts w:ascii="Book Antiqua" w:hAnsi="Book Antiqua"/>
          <w:b/>
          <w:bCs/>
          <w:sz w:val="19"/>
          <w:szCs w:val="19"/>
          <w:highlight w:val="magenta"/>
        </w:rPr>
        <w:t>Art. 109</w:t>
      </w:r>
      <w:r w:rsidRPr="00536F81">
        <w:rPr>
          <w:rFonts w:ascii="Book Antiqua" w:hAnsi="Book Antiqua"/>
          <w:sz w:val="19"/>
          <w:szCs w:val="19"/>
        </w:rPr>
        <w:t xml:space="preserve">. </w:t>
      </w:r>
      <w:r w:rsidRPr="000C6791">
        <w:rPr>
          <w:rFonts w:ascii="Book Antiqua" w:hAnsi="Book Antiqua"/>
          <w:b/>
          <w:bCs/>
          <w:sz w:val="19"/>
          <w:szCs w:val="19"/>
        </w:rPr>
        <w:t>O estabelecimento será lacrado sempre que houver risco para a execução da etapa de arrecadação ou para a preservação dos bens da massa falida ou dos interesses dos credores</w:t>
      </w:r>
      <w:r w:rsidRPr="00BE1266">
        <w:rPr>
          <w:rFonts w:ascii="Book Antiqua" w:hAnsi="Book Antiqua"/>
          <w:sz w:val="16"/>
          <w:szCs w:val="16"/>
        </w:rPr>
        <w:t>.</w:t>
      </w:r>
      <w:r w:rsidR="0032012E" w:rsidRPr="00BE1266">
        <w:rPr>
          <w:rFonts w:ascii="Book Antiqua" w:hAnsi="Book Antiqua"/>
          <w:sz w:val="16"/>
          <w:szCs w:val="16"/>
        </w:rPr>
        <w:t xml:space="preserve"> </w:t>
      </w:r>
      <w:r w:rsidR="0032012E" w:rsidRPr="00BE1266">
        <w:rPr>
          <w:rFonts w:ascii="Book Antiqua" w:hAnsi="Book Antiqua"/>
          <w:b/>
          <w:bCs/>
          <w:color w:val="FF0000"/>
          <w:sz w:val="16"/>
          <w:szCs w:val="16"/>
          <w:u w:val="single"/>
        </w:rPr>
        <w:t>(Cartórios/TJES-2013)</w:t>
      </w:r>
    </w:p>
    <w:p w14:paraId="5D42637E"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34" w:name="art110"/>
      <w:bookmarkEnd w:id="234"/>
      <w:r w:rsidRPr="00536F81">
        <w:rPr>
          <w:rFonts w:ascii="Book Antiqua" w:hAnsi="Book Antiqua"/>
          <w:sz w:val="19"/>
          <w:szCs w:val="19"/>
        </w:rPr>
        <w:t>Art. 110. O auto de arrecadação, composto pelo inventário e pelo respectivo laudo de avaliação dos bens, será assinado pelo administrador judicial, pelo falido ou seus representantes e por outras pessoas que auxiliarem ou presenciarem o ato.</w:t>
      </w:r>
    </w:p>
    <w:p w14:paraId="5D42637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Não sendo possível a avaliação dos bens no ato da arrecadação, o administrador judicial requererá ao juiz a concessão de prazo para apresentação do laudo de avaliação, que não poderá exceder 30 (trinta) dias, contados da apresentação do auto de arrecadação.</w:t>
      </w:r>
    </w:p>
    <w:p w14:paraId="5D42638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Serão referidos no inventário:</w:t>
      </w:r>
    </w:p>
    <w:p w14:paraId="5D42638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os</w:t>
      </w:r>
      <w:proofErr w:type="gramEnd"/>
      <w:r w:rsidRPr="00536F81">
        <w:rPr>
          <w:rFonts w:ascii="Book Antiqua" w:hAnsi="Book Antiqua"/>
          <w:sz w:val="19"/>
          <w:szCs w:val="19"/>
        </w:rPr>
        <w:t xml:space="preserve"> livros obrigatórios e os auxiliares ou facultativos do devedor, designando-se o estado em que se acham, número e denominação de cada um, páginas escrituradas, data do início da escrituração e do último lançamento, e se os livros obrigatórios estão revestidos das formalidades legais;</w:t>
      </w:r>
    </w:p>
    <w:p w14:paraId="5D42638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dinheiro</w:t>
      </w:r>
      <w:proofErr w:type="gramEnd"/>
      <w:r w:rsidRPr="00536F81">
        <w:rPr>
          <w:rFonts w:ascii="Book Antiqua" w:hAnsi="Book Antiqua"/>
          <w:sz w:val="19"/>
          <w:szCs w:val="19"/>
        </w:rPr>
        <w:t>, papéis, títulos de crédito, documentos e outros bens da massa falida;</w:t>
      </w:r>
    </w:p>
    <w:p w14:paraId="5D42638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os bens da massa falida em poder de terceiro, a título de guarda, depósito, penhor ou retenção;</w:t>
      </w:r>
    </w:p>
    <w:p w14:paraId="5D42638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os</w:t>
      </w:r>
      <w:proofErr w:type="gramEnd"/>
      <w:r w:rsidRPr="00536F81">
        <w:rPr>
          <w:rFonts w:ascii="Book Antiqua" w:hAnsi="Book Antiqua"/>
          <w:sz w:val="19"/>
          <w:szCs w:val="19"/>
        </w:rPr>
        <w:t xml:space="preserve"> bens indicados como propriedade de terceiros ou reclamados por estes, mencionando-se essa circunstância.</w:t>
      </w:r>
    </w:p>
    <w:p w14:paraId="5D426385"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Quando possível, os bens referidos no § 2</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serão individualizados.</w:t>
      </w:r>
    </w:p>
    <w:p w14:paraId="5D42638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4</w:t>
      </w:r>
      <w:r w:rsidRPr="00536F81">
        <w:rPr>
          <w:rFonts w:ascii="Book Antiqua" w:hAnsi="Book Antiqua"/>
          <w:sz w:val="19"/>
          <w:szCs w:val="19"/>
          <w:u w:val="single"/>
          <w:vertAlign w:val="superscript"/>
        </w:rPr>
        <w:t>o</w:t>
      </w:r>
      <w:r w:rsidRPr="00536F81">
        <w:rPr>
          <w:rFonts w:ascii="Book Antiqua" w:hAnsi="Book Antiqua"/>
          <w:sz w:val="19"/>
          <w:szCs w:val="19"/>
        </w:rPr>
        <w:t xml:space="preserve"> Em relação aos bens imóveis, o administrador judicial, no prazo de 15 (quinze) dias após a sua arrecadação, exibirá as certidões de registro, extraídas posteriormente à decretação da falência, com todas as indicações que nele constarem.</w:t>
      </w:r>
    </w:p>
    <w:p w14:paraId="5D426387" w14:textId="313A9D95" w:rsidR="004253F2" w:rsidRPr="00FD5446"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35" w:name="art111"/>
      <w:bookmarkEnd w:id="235"/>
      <w:r w:rsidRPr="00536F81">
        <w:rPr>
          <w:rFonts w:ascii="Book Antiqua" w:hAnsi="Book Antiqua"/>
          <w:b/>
          <w:bCs/>
          <w:sz w:val="19"/>
          <w:szCs w:val="19"/>
          <w:highlight w:val="magenta"/>
        </w:rPr>
        <w:t>Art. 111</w:t>
      </w:r>
      <w:r w:rsidRPr="00536F81">
        <w:rPr>
          <w:rFonts w:ascii="Book Antiqua" w:hAnsi="Book Antiqua"/>
          <w:sz w:val="19"/>
          <w:szCs w:val="19"/>
        </w:rPr>
        <w:t xml:space="preserve">. O </w:t>
      </w:r>
      <w:r w:rsidRPr="00C802D1">
        <w:rPr>
          <w:rFonts w:ascii="Book Antiqua" w:hAnsi="Book Antiqua"/>
          <w:b/>
          <w:bCs/>
          <w:sz w:val="19"/>
          <w:szCs w:val="19"/>
          <w:highlight w:val="yellow"/>
        </w:rPr>
        <w:t>juiz</w:t>
      </w:r>
      <w:r w:rsidRPr="00C802D1">
        <w:rPr>
          <w:rFonts w:ascii="Book Antiqua" w:hAnsi="Book Antiqua"/>
          <w:b/>
          <w:bCs/>
          <w:sz w:val="19"/>
          <w:szCs w:val="19"/>
        </w:rPr>
        <w:t xml:space="preserve"> </w:t>
      </w:r>
      <w:r w:rsidRPr="00C802D1">
        <w:rPr>
          <w:rFonts w:ascii="Book Antiqua" w:hAnsi="Book Antiqua"/>
          <w:b/>
          <w:bCs/>
          <w:caps/>
          <w:sz w:val="19"/>
          <w:szCs w:val="19"/>
          <w:highlight w:val="green"/>
        </w:rPr>
        <w:t>poderá autorizar</w:t>
      </w:r>
      <w:r w:rsidRPr="00C802D1">
        <w:rPr>
          <w:rFonts w:ascii="Book Antiqua" w:hAnsi="Book Antiqua"/>
          <w:b/>
          <w:bCs/>
          <w:sz w:val="19"/>
          <w:szCs w:val="19"/>
        </w:rPr>
        <w:t xml:space="preserve"> os </w:t>
      </w:r>
      <w:r w:rsidRPr="00C802D1">
        <w:rPr>
          <w:rFonts w:ascii="Book Antiqua" w:hAnsi="Book Antiqua"/>
          <w:b/>
          <w:bCs/>
          <w:sz w:val="19"/>
          <w:szCs w:val="19"/>
          <w:highlight w:val="yellow"/>
        </w:rPr>
        <w:t>credores</w:t>
      </w:r>
      <w:r w:rsidRPr="00536F81">
        <w:rPr>
          <w:rFonts w:ascii="Book Antiqua" w:hAnsi="Book Antiqua"/>
          <w:sz w:val="19"/>
          <w:szCs w:val="19"/>
        </w:rPr>
        <w:t xml:space="preserve">, </w:t>
      </w:r>
      <w:r w:rsidRPr="00C802D1">
        <w:rPr>
          <w:rFonts w:ascii="Book Antiqua" w:hAnsi="Book Antiqua"/>
          <w:b/>
          <w:bCs/>
          <w:sz w:val="19"/>
          <w:szCs w:val="19"/>
          <w:highlight w:val="cyan"/>
        </w:rPr>
        <w:t>de forma individual</w:t>
      </w:r>
      <w:r w:rsidRPr="00536F81">
        <w:rPr>
          <w:rFonts w:ascii="Book Antiqua" w:hAnsi="Book Antiqua"/>
          <w:sz w:val="19"/>
          <w:szCs w:val="19"/>
        </w:rPr>
        <w:t xml:space="preserve"> ou </w:t>
      </w:r>
      <w:r w:rsidRPr="00C802D1">
        <w:rPr>
          <w:rFonts w:ascii="Book Antiqua" w:hAnsi="Book Antiqua"/>
          <w:b/>
          <w:bCs/>
          <w:sz w:val="19"/>
          <w:szCs w:val="19"/>
          <w:highlight w:val="cyan"/>
        </w:rPr>
        <w:t>coletiva</w:t>
      </w:r>
      <w:r w:rsidRPr="00536F81">
        <w:rPr>
          <w:rFonts w:ascii="Book Antiqua" w:hAnsi="Book Antiqua"/>
          <w:sz w:val="19"/>
          <w:szCs w:val="19"/>
        </w:rPr>
        <w:t xml:space="preserve">, </w:t>
      </w:r>
      <w:r w:rsidRPr="00C802D1">
        <w:rPr>
          <w:rFonts w:ascii="Book Antiqua" w:hAnsi="Book Antiqua"/>
          <w:b/>
          <w:bCs/>
          <w:caps/>
          <w:sz w:val="19"/>
          <w:szCs w:val="19"/>
          <w:shd w:val="clear" w:color="auto" w:fill="F7CAAC" w:themeFill="accent2" w:themeFillTint="66"/>
        </w:rPr>
        <w:t>em razão</w:t>
      </w:r>
      <w:r w:rsidRPr="00536F81">
        <w:rPr>
          <w:rFonts w:ascii="Book Antiqua" w:hAnsi="Book Antiqua"/>
          <w:sz w:val="19"/>
          <w:szCs w:val="19"/>
        </w:rPr>
        <w:t xml:space="preserve"> </w:t>
      </w:r>
      <w:r w:rsidRPr="00C802D1">
        <w:rPr>
          <w:rFonts w:ascii="Book Antiqua" w:hAnsi="Book Antiqua"/>
          <w:b/>
          <w:bCs/>
          <w:sz w:val="19"/>
          <w:szCs w:val="19"/>
          <w:highlight w:val="cyan"/>
        </w:rPr>
        <w:t>dos custos</w:t>
      </w:r>
      <w:r w:rsidRPr="00536F81">
        <w:rPr>
          <w:rFonts w:ascii="Book Antiqua" w:hAnsi="Book Antiqua"/>
          <w:sz w:val="19"/>
          <w:szCs w:val="19"/>
        </w:rPr>
        <w:t xml:space="preserve"> e </w:t>
      </w:r>
      <w:r w:rsidRPr="00C802D1">
        <w:rPr>
          <w:rFonts w:ascii="Book Antiqua" w:hAnsi="Book Antiqua"/>
          <w:b/>
          <w:bCs/>
          <w:sz w:val="19"/>
          <w:szCs w:val="19"/>
          <w:highlight w:val="cyan"/>
        </w:rPr>
        <w:t>no interesse</w:t>
      </w:r>
      <w:r w:rsidRPr="00536F81">
        <w:rPr>
          <w:rFonts w:ascii="Book Antiqua" w:hAnsi="Book Antiqua"/>
          <w:sz w:val="19"/>
          <w:szCs w:val="19"/>
        </w:rPr>
        <w:t xml:space="preserve"> </w:t>
      </w:r>
      <w:r w:rsidRPr="00C802D1">
        <w:rPr>
          <w:rFonts w:ascii="Book Antiqua" w:hAnsi="Book Antiqua"/>
          <w:b/>
          <w:bCs/>
          <w:sz w:val="19"/>
          <w:szCs w:val="19"/>
          <w:highlight w:val="yellow"/>
        </w:rPr>
        <w:t>da massa falida</w:t>
      </w:r>
      <w:r w:rsidRPr="00536F81">
        <w:rPr>
          <w:rFonts w:ascii="Book Antiqua" w:hAnsi="Book Antiqua"/>
          <w:sz w:val="19"/>
          <w:szCs w:val="19"/>
        </w:rPr>
        <w:t xml:space="preserve">, a </w:t>
      </w:r>
      <w:r w:rsidRPr="00C802D1">
        <w:rPr>
          <w:rFonts w:ascii="Book Antiqua" w:hAnsi="Book Antiqua"/>
          <w:b/>
          <w:bCs/>
          <w:caps/>
          <w:sz w:val="19"/>
          <w:szCs w:val="19"/>
          <w:highlight w:val="green"/>
        </w:rPr>
        <w:t>adquirir</w:t>
      </w:r>
      <w:r w:rsidRPr="00536F81">
        <w:rPr>
          <w:rFonts w:ascii="Book Antiqua" w:hAnsi="Book Antiqua"/>
          <w:sz w:val="19"/>
          <w:szCs w:val="19"/>
        </w:rPr>
        <w:t xml:space="preserve"> ou </w:t>
      </w:r>
      <w:r w:rsidRPr="00C802D1">
        <w:rPr>
          <w:rFonts w:ascii="Book Antiqua" w:hAnsi="Book Antiqua"/>
          <w:b/>
          <w:bCs/>
          <w:caps/>
          <w:sz w:val="19"/>
          <w:szCs w:val="19"/>
          <w:highlight w:val="green"/>
        </w:rPr>
        <w:t>adjudicar</w:t>
      </w:r>
      <w:r w:rsidRPr="00536F81">
        <w:rPr>
          <w:rFonts w:ascii="Book Antiqua" w:hAnsi="Book Antiqua"/>
          <w:sz w:val="19"/>
          <w:szCs w:val="19"/>
        </w:rPr>
        <w:t xml:space="preserve">, </w:t>
      </w:r>
      <w:r w:rsidRPr="00C802D1">
        <w:rPr>
          <w:rFonts w:ascii="Book Antiqua" w:hAnsi="Book Antiqua"/>
          <w:b/>
          <w:bCs/>
          <w:sz w:val="19"/>
          <w:szCs w:val="19"/>
          <w:highlight w:val="cyan"/>
        </w:rPr>
        <w:t>de imediato</w:t>
      </w:r>
      <w:r w:rsidRPr="00536F81">
        <w:rPr>
          <w:rFonts w:ascii="Book Antiqua" w:hAnsi="Book Antiqua"/>
          <w:sz w:val="19"/>
          <w:szCs w:val="19"/>
        </w:rPr>
        <w:t xml:space="preserve">, os </w:t>
      </w:r>
      <w:r w:rsidRPr="00C802D1">
        <w:rPr>
          <w:rFonts w:ascii="Book Antiqua" w:hAnsi="Book Antiqua"/>
          <w:b/>
          <w:bCs/>
          <w:sz w:val="19"/>
          <w:szCs w:val="19"/>
          <w:highlight w:val="yellow"/>
        </w:rPr>
        <w:t>bens arrecadados</w:t>
      </w:r>
      <w:r w:rsidRPr="00536F81">
        <w:rPr>
          <w:rFonts w:ascii="Book Antiqua" w:hAnsi="Book Antiqua"/>
          <w:sz w:val="19"/>
          <w:szCs w:val="19"/>
        </w:rPr>
        <w:t xml:space="preserve">, </w:t>
      </w:r>
      <w:r w:rsidRPr="00C802D1">
        <w:rPr>
          <w:rFonts w:ascii="Book Antiqua" w:hAnsi="Book Antiqua"/>
          <w:b/>
          <w:bCs/>
          <w:sz w:val="19"/>
          <w:szCs w:val="19"/>
          <w:highlight w:val="cyan"/>
        </w:rPr>
        <w:t>pelo valor da avaliação</w:t>
      </w:r>
      <w:r w:rsidRPr="00536F81">
        <w:rPr>
          <w:rFonts w:ascii="Book Antiqua" w:hAnsi="Book Antiqua"/>
          <w:sz w:val="19"/>
          <w:szCs w:val="19"/>
        </w:rPr>
        <w:t xml:space="preserve">, </w:t>
      </w:r>
      <w:r w:rsidRPr="00C802D1">
        <w:rPr>
          <w:rFonts w:ascii="Book Antiqua" w:hAnsi="Book Antiqua"/>
          <w:b/>
          <w:bCs/>
          <w:caps/>
          <w:sz w:val="19"/>
          <w:szCs w:val="19"/>
          <w:highlight w:val="green"/>
        </w:rPr>
        <w:t>atendida</w:t>
      </w:r>
      <w:r w:rsidRPr="00C802D1">
        <w:rPr>
          <w:rFonts w:ascii="Book Antiqua" w:hAnsi="Book Antiqua"/>
          <w:b/>
          <w:bCs/>
          <w:sz w:val="19"/>
          <w:szCs w:val="19"/>
        </w:rPr>
        <w:t xml:space="preserve"> a </w:t>
      </w:r>
      <w:r w:rsidRPr="00C802D1">
        <w:rPr>
          <w:rFonts w:ascii="Book Antiqua" w:hAnsi="Book Antiqua"/>
          <w:b/>
          <w:bCs/>
          <w:caps/>
          <w:sz w:val="19"/>
          <w:szCs w:val="19"/>
          <w:shd w:val="clear" w:color="auto" w:fill="F7CAAC" w:themeFill="accent2" w:themeFillTint="66"/>
        </w:rPr>
        <w:t>regra de classificação</w:t>
      </w:r>
      <w:r w:rsidRPr="00C802D1">
        <w:rPr>
          <w:rFonts w:ascii="Book Antiqua" w:hAnsi="Book Antiqua"/>
          <w:b/>
          <w:bCs/>
          <w:sz w:val="19"/>
          <w:szCs w:val="19"/>
        </w:rPr>
        <w:t xml:space="preserve"> e </w:t>
      </w:r>
      <w:r w:rsidRPr="00C802D1">
        <w:rPr>
          <w:rFonts w:ascii="Book Antiqua" w:hAnsi="Book Antiqua"/>
          <w:b/>
          <w:bCs/>
          <w:caps/>
          <w:sz w:val="19"/>
          <w:szCs w:val="19"/>
          <w:shd w:val="clear" w:color="auto" w:fill="F7CAAC" w:themeFill="accent2" w:themeFillTint="66"/>
        </w:rPr>
        <w:t>preferência</w:t>
      </w:r>
      <w:r w:rsidRPr="00C802D1">
        <w:rPr>
          <w:rFonts w:ascii="Book Antiqua" w:hAnsi="Book Antiqua"/>
          <w:b/>
          <w:bCs/>
          <w:sz w:val="19"/>
          <w:szCs w:val="19"/>
        </w:rPr>
        <w:t xml:space="preserve"> </w:t>
      </w:r>
      <w:r w:rsidRPr="00C802D1">
        <w:rPr>
          <w:rFonts w:ascii="Book Antiqua" w:hAnsi="Book Antiqua"/>
          <w:b/>
          <w:bCs/>
          <w:sz w:val="19"/>
          <w:szCs w:val="19"/>
          <w:highlight w:val="yellow"/>
        </w:rPr>
        <w:t>entre eles</w:t>
      </w:r>
      <w:r w:rsidRPr="00C802D1">
        <w:rPr>
          <w:rFonts w:ascii="Book Antiqua" w:hAnsi="Book Antiqua"/>
          <w:b/>
          <w:bCs/>
          <w:sz w:val="19"/>
          <w:szCs w:val="19"/>
        </w:rPr>
        <w:t xml:space="preserve">, </w:t>
      </w:r>
      <w:r w:rsidRPr="00C802D1">
        <w:rPr>
          <w:rFonts w:ascii="Book Antiqua" w:hAnsi="Book Antiqua"/>
          <w:b/>
          <w:bCs/>
          <w:caps/>
          <w:sz w:val="19"/>
          <w:szCs w:val="19"/>
          <w:highlight w:val="green"/>
        </w:rPr>
        <w:t>ouvido</w:t>
      </w:r>
      <w:r w:rsidRPr="00C802D1">
        <w:rPr>
          <w:rFonts w:ascii="Book Antiqua" w:hAnsi="Book Antiqua"/>
          <w:b/>
          <w:bCs/>
          <w:sz w:val="19"/>
          <w:szCs w:val="19"/>
        </w:rPr>
        <w:t xml:space="preserve"> </w:t>
      </w:r>
      <w:r w:rsidRPr="00C802D1">
        <w:rPr>
          <w:rFonts w:ascii="Book Antiqua" w:hAnsi="Book Antiqua"/>
          <w:b/>
          <w:bCs/>
          <w:sz w:val="19"/>
          <w:szCs w:val="19"/>
          <w:highlight w:val="yellow"/>
        </w:rPr>
        <w:t>o Comitê</w:t>
      </w:r>
      <w:r w:rsidRPr="00FD5446">
        <w:rPr>
          <w:rFonts w:ascii="Book Antiqua" w:hAnsi="Book Antiqua"/>
          <w:sz w:val="16"/>
          <w:szCs w:val="16"/>
        </w:rPr>
        <w:t>.</w:t>
      </w:r>
      <w:r w:rsidR="00FF4F22" w:rsidRPr="00FD5446">
        <w:rPr>
          <w:rFonts w:ascii="Book Antiqua" w:hAnsi="Book Antiqua"/>
          <w:sz w:val="16"/>
          <w:szCs w:val="16"/>
        </w:rPr>
        <w:t xml:space="preserve"> </w:t>
      </w:r>
      <w:r w:rsidR="00FF4F22" w:rsidRPr="00FD5446">
        <w:rPr>
          <w:rFonts w:ascii="Book Antiqua" w:hAnsi="Book Antiqua"/>
          <w:b/>
          <w:color w:val="FF0000"/>
          <w:sz w:val="16"/>
          <w:szCs w:val="16"/>
          <w:u w:val="single"/>
        </w:rPr>
        <w:t>(PGERS-2010)</w:t>
      </w:r>
      <w:r w:rsidR="00702078" w:rsidRPr="00FD5446">
        <w:rPr>
          <w:rFonts w:ascii="Book Antiqua" w:hAnsi="Book Antiqua"/>
          <w:sz w:val="16"/>
          <w:szCs w:val="16"/>
        </w:rPr>
        <w:t xml:space="preserve"> </w:t>
      </w:r>
      <w:r w:rsidR="00702078" w:rsidRPr="00FD5446">
        <w:rPr>
          <w:rFonts w:ascii="Book Antiqua" w:hAnsi="Book Antiqua"/>
          <w:b/>
          <w:bCs/>
          <w:color w:val="FF0000"/>
          <w:sz w:val="16"/>
          <w:szCs w:val="16"/>
          <w:u w:val="single"/>
        </w:rPr>
        <w:t>(TJRJ-2012)</w:t>
      </w:r>
      <w:r w:rsidR="00C802D1" w:rsidRPr="00FD5446">
        <w:rPr>
          <w:rFonts w:ascii="Book Antiqua" w:hAnsi="Book Antiqua"/>
          <w:b/>
          <w:bCs/>
          <w:color w:val="FF0000"/>
          <w:sz w:val="16"/>
          <w:szCs w:val="16"/>
        </w:rPr>
        <w:t xml:space="preserve"> </w:t>
      </w:r>
      <w:r w:rsidR="00C802D1" w:rsidRPr="00FD5446">
        <w:rPr>
          <w:rFonts w:ascii="Book Antiqua" w:hAnsi="Book Antiqua"/>
          <w:b/>
          <w:color w:val="FF0000"/>
          <w:sz w:val="16"/>
          <w:szCs w:val="16"/>
          <w:u w:val="single"/>
        </w:rPr>
        <w:t>(TCU-2015)</w:t>
      </w:r>
    </w:p>
    <w:p w14:paraId="5D426388" w14:textId="73ACC550" w:rsidR="004253F2" w:rsidRPr="00FD5446"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bookmarkStart w:id="236" w:name="art112"/>
      <w:bookmarkEnd w:id="236"/>
      <w:r w:rsidRPr="00BF433F">
        <w:rPr>
          <w:rFonts w:ascii="Book Antiqua" w:hAnsi="Book Antiqua"/>
          <w:b/>
          <w:bCs/>
          <w:sz w:val="19"/>
          <w:szCs w:val="19"/>
          <w:highlight w:val="magenta"/>
        </w:rPr>
        <w:t>Art. 112</w:t>
      </w:r>
      <w:r w:rsidRPr="00536F81">
        <w:rPr>
          <w:rFonts w:ascii="Book Antiqua" w:hAnsi="Book Antiqua"/>
          <w:sz w:val="19"/>
          <w:szCs w:val="19"/>
        </w:rPr>
        <w:t xml:space="preserve">. Os </w:t>
      </w:r>
      <w:r w:rsidRPr="00BF433F">
        <w:rPr>
          <w:rFonts w:ascii="Book Antiqua" w:hAnsi="Book Antiqua"/>
          <w:b/>
          <w:bCs/>
          <w:sz w:val="19"/>
          <w:szCs w:val="19"/>
          <w:highlight w:val="yellow"/>
        </w:rPr>
        <w:t>bens arrecadados</w:t>
      </w:r>
      <w:r w:rsidRPr="00536F81">
        <w:rPr>
          <w:rFonts w:ascii="Book Antiqua" w:hAnsi="Book Antiqua"/>
          <w:sz w:val="19"/>
          <w:szCs w:val="19"/>
        </w:rPr>
        <w:t xml:space="preserve"> </w:t>
      </w:r>
      <w:r w:rsidRPr="00BF433F">
        <w:rPr>
          <w:rFonts w:ascii="Book Antiqua" w:hAnsi="Book Antiqua"/>
          <w:b/>
          <w:bCs/>
          <w:caps/>
          <w:sz w:val="19"/>
          <w:szCs w:val="19"/>
          <w:highlight w:val="green"/>
        </w:rPr>
        <w:t>poderão ser</w:t>
      </w:r>
      <w:r w:rsidRPr="00BF433F">
        <w:rPr>
          <w:rFonts w:ascii="Book Antiqua" w:hAnsi="Book Antiqua"/>
          <w:b/>
          <w:bCs/>
          <w:caps/>
          <w:sz w:val="19"/>
          <w:szCs w:val="19"/>
        </w:rPr>
        <w:t xml:space="preserve"> </w:t>
      </w:r>
      <w:r w:rsidRPr="00BF433F">
        <w:rPr>
          <w:rFonts w:ascii="Book Antiqua" w:hAnsi="Book Antiqua"/>
          <w:b/>
          <w:bCs/>
          <w:caps/>
          <w:sz w:val="19"/>
          <w:szCs w:val="19"/>
          <w:shd w:val="clear" w:color="auto" w:fill="F7CAAC" w:themeFill="accent2" w:themeFillTint="66"/>
        </w:rPr>
        <w:t>removidos</w:t>
      </w:r>
      <w:r w:rsidRPr="00536F81">
        <w:rPr>
          <w:rFonts w:ascii="Book Antiqua" w:hAnsi="Book Antiqua"/>
          <w:sz w:val="19"/>
          <w:szCs w:val="19"/>
        </w:rPr>
        <w:t>, desde que haja necessidade de sua melhor guarda e conservação, hipótese em que permanecerão em depósito sob responsabilidade do administrador judicial, mediante compromisso</w:t>
      </w:r>
      <w:r w:rsidRPr="00FD5446">
        <w:rPr>
          <w:rFonts w:ascii="Book Antiqua" w:hAnsi="Book Antiqua"/>
          <w:sz w:val="16"/>
          <w:szCs w:val="16"/>
        </w:rPr>
        <w:t>.</w:t>
      </w:r>
      <w:r w:rsidR="00BF433F" w:rsidRPr="00FD5446">
        <w:rPr>
          <w:rFonts w:ascii="Book Antiqua" w:hAnsi="Book Antiqua"/>
          <w:sz w:val="16"/>
          <w:szCs w:val="16"/>
        </w:rPr>
        <w:t xml:space="preserve"> </w:t>
      </w:r>
      <w:r w:rsidR="00BF433F" w:rsidRPr="00FD5446">
        <w:rPr>
          <w:rFonts w:ascii="Book Antiqua" w:hAnsi="Book Antiqua"/>
          <w:b/>
          <w:color w:val="FF0000"/>
          <w:sz w:val="16"/>
          <w:szCs w:val="16"/>
          <w:u w:val="single"/>
        </w:rPr>
        <w:t>(PCPI-2018)</w:t>
      </w:r>
    </w:p>
    <w:p w14:paraId="5D426389" w14:textId="491CB512" w:rsidR="004253F2" w:rsidRPr="00FD5446"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bookmarkStart w:id="237" w:name="art113"/>
      <w:bookmarkEnd w:id="237"/>
      <w:r w:rsidRPr="00536F81">
        <w:rPr>
          <w:rFonts w:ascii="Book Antiqua" w:hAnsi="Book Antiqua"/>
          <w:b/>
          <w:sz w:val="19"/>
          <w:szCs w:val="19"/>
          <w:highlight w:val="magenta"/>
        </w:rPr>
        <w:t>Art. 113</w:t>
      </w:r>
      <w:r w:rsidRPr="00536F81">
        <w:rPr>
          <w:rFonts w:ascii="Book Antiqua" w:hAnsi="Book Antiqua"/>
          <w:sz w:val="19"/>
          <w:szCs w:val="19"/>
        </w:rPr>
        <w:t xml:space="preserve">. </w:t>
      </w:r>
      <w:r w:rsidRPr="00536F81">
        <w:rPr>
          <w:rFonts w:ascii="Book Antiqua" w:hAnsi="Book Antiqua"/>
          <w:b/>
          <w:sz w:val="19"/>
          <w:szCs w:val="19"/>
        </w:rPr>
        <w:t xml:space="preserve">Os bens perecíveis, deterioráveis, sujeitos à considerável desvalorização ou que sejam de </w:t>
      </w:r>
      <w:r w:rsidRPr="00536F81">
        <w:rPr>
          <w:rFonts w:ascii="Book Antiqua" w:hAnsi="Book Antiqua"/>
          <w:b/>
          <w:sz w:val="19"/>
          <w:szCs w:val="19"/>
          <w:highlight w:val="yellow"/>
        </w:rPr>
        <w:t>conservação arriscada</w:t>
      </w:r>
      <w:r w:rsidRPr="00536F81">
        <w:rPr>
          <w:rFonts w:ascii="Book Antiqua" w:hAnsi="Book Antiqua"/>
          <w:b/>
          <w:sz w:val="19"/>
          <w:szCs w:val="19"/>
        </w:rPr>
        <w:t xml:space="preserve"> ou </w:t>
      </w:r>
      <w:r w:rsidRPr="00536F81">
        <w:rPr>
          <w:rFonts w:ascii="Book Antiqua" w:hAnsi="Book Antiqua"/>
          <w:b/>
          <w:sz w:val="19"/>
          <w:szCs w:val="19"/>
          <w:highlight w:val="yellow"/>
        </w:rPr>
        <w:t>dispendiosa</w:t>
      </w:r>
      <w:r w:rsidRPr="00536F81">
        <w:rPr>
          <w:rFonts w:ascii="Book Antiqua" w:hAnsi="Book Antiqua"/>
          <w:b/>
          <w:sz w:val="19"/>
          <w:szCs w:val="19"/>
        </w:rPr>
        <w:t xml:space="preserve">, </w:t>
      </w:r>
      <w:r w:rsidRPr="00536F81">
        <w:rPr>
          <w:rFonts w:ascii="Book Antiqua" w:hAnsi="Book Antiqua"/>
          <w:b/>
          <w:caps/>
          <w:sz w:val="19"/>
          <w:szCs w:val="19"/>
          <w:highlight w:val="green"/>
        </w:rPr>
        <w:t>poderão ser vendidos</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antecipadamente</w:t>
      </w:r>
      <w:r w:rsidRPr="00536F81">
        <w:rPr>
          <w:rFonts w:ascii="Book Antiqua" w:hAnsi="Book Antiqua"/>
          <w:b/>
          <w:sz w:val="19"/>
          <w:szCs w:val="19"/>
        </w:rPr>
        <w:t>, após a arrecadação e a avaliação, mediante autorização judicial, ouvidos o Comitê e o falido no prazo de 48 (quarenta e oito) horas</w:t>
      </w:r>
      <w:r w:rsidRPr="00FD5446">
        <w:rPr>
          <w:rFonts w:ascii="Book Antiqua" w:hAnsi="Book Antiqua"/>
          <w:sz w:val="16"/>
          <w:szCs w:val="16"/>
        </w:rPr>
        <w:t>.</w:t>
      </w:r>
      <w:r w:rsidR="000C6791" w:rsidRPr="00FD5446">
        <w:rPr>
          <w:rFonts w:ascii="Book Antiqua" w:hAnsi="Book Antiqua"/>
          <w:sz w:val="16"/>
          <w:szCs w:val="16"/>
        </w:rPr>
        <w:t xml:space="preserve"> </w:t>
      </w:r>
      <w:r w:rsidR="000C6791" w:rsidRPr="00FD5446">
        <w:rPr>
          <w:rStyle w:val="Hyperlink"/>
          <w:rFonts w:ascii="Book Antiqua" w:hAnsi="Book Antiqua"/>
          <w:b/>
          <w:color w:val="FF0000"/>
          <w:sz w:val="16"/>
          <w:szCs w:val="16"/>
        </w:rPr>
        <w:t>(TJSE-2008)</w:t>
      </w:r>
      <w:r w:rsidR="00FD0D5D" w:rsidRPr="00FD5446">
        <w:rPr>
          <w:rFonts w:ascii="Book Antiqua" w:hAnsi="Book Antiqua"/>
          <w:sz w:val="16"/>
          <w:szCs w:val="16"/>
        </w:rPr>
        <w:t xml:space="preserve"> </w:t>
      </w:r>
      <w:r w:rsidR="00FD0D5D" w:rsidRPr="00FD5446">
        <w:rPr>
          <w:rFonts w:ascii="Book Antiqua" w:hAnsi="Book Antiqua"/>
          <w:b/>
          <w:color w:val="FF0000"/>
          <w:sz w:val="16"/>
          <w:szCs w:val="16"/>
          <w:u w:val="single"/>
        </w:rPr>
        <w:t>(TJSC-2010)</w:t>
      </w:r>
    </w:p>
    <w:tbl>
      <w:tblPr>
        <w:tblStyle w:val="Tabelacomgrade"/>
        <w:tblW w:w="0" w:type="auto"/>
        <w:shd w:val="clear" w:color="auto" w:fill="CCFFFF"/>
        <w:tblLook w:val="04A0" w:firstRow="1" w:lastRow="0" w:firstColumn="1" w:lastColumn="0" w:noHBand="0" w:noVBand="1"/>
      </w:tblPr>
      <w:tblGrid>
        <w:gridCol w:w="8494"/>
      </w:tblGrid>
      <w:tr w:rsidR="00B502DB" w:rsidRPr="00536F81" w14:paraId="580D5448" w14:textId="77777777" w:rsidTr="00DE7DFF">
        <w:tc>
          <w:tcPr>
            <w:tcW w:w="8494" w:type="dxa"/>
            <w:shd w:val="clear" w:color="auto" w:fill="CCFFFF"/>
          </w:tcPr>
          <w:p w14:paraId="58C35128" w14:textId="672C05BF" w:rsidR="00B502DB" w:rsidRPr="00536F81" w:rsidRDefault="00B502DB" w:rsidP="00B502DB">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TJSE-2008-CESPE</w:t>
            </w:r>
            <w:r w:rsidRPr="00536F81">
              <w:rPr>
                <w:rFonts w:ascii="Book Antiqua" w:hAnsi="Book Antiqua"/>
                <w:b/>
                <w:sz w:val="19"/>
                <w:szCs w:val="19"/>
              </w:rPr>
              <w:t>)</w:t>
            </w:r>
            <w:r w:rsidRPr="00536F81">
              <w:rPr>
                <w:rFonts w:ascii="Book Antiqua" w:hAnsi="Book Antiqua"/>
                <w:sz w:val="19"/>
                <w:szCs w:val="19"/>
              </w:rPr>
              <w:t xml:space="preserve">: Assinale a opção correta acerca do direito falimentar: Os bens arrecadados no curso do processo falimentar que sejam de conservação dispendiosa poderão ser vendidos antecipadamente.  </w:t>
            </w:r>
            <w:r w:rsidRPr="00536F81">
              <w:rPr>
                <w:rFonts w:ascii="Book Antiqua" w:hAnsi="Book Antiqua"/>
                <w:b/>
                <w:sz w:val="19"/>
                <w:szCs w:val="19"/>
              </w:rPr>
              <w:t>BL: art. 113, LRF.</w:t>
            </w:r>
          </w:p>
        </w:tc>
      </w:tr>
    </w:tbl>
    <w:p w14:paraId="5D42638A" w14:textId="14438451" w:rsidR="00FD0D5D" w:rsidRPr="00FD5446" w:rsidRDefault="004253F2" w:rsidP="00FD0D5D">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38" w:name="art114"/>
      <w:bookmarkEnd w:id="238"/>
      <w:r w:rsidRPr="00536F81">
        <w:rPr>
          <w:rFonts w:ascii="Book Antiqua" w:hAnsi="Book Antiqua"/>
          <w:b/>
          <w:sz w:val="19"/>
          <w:szCs w:val="19"/>
          <w:highlight w:val="magenta"/>
        </w:rPr>
        <w:t>Art. 114</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sz w:val="19"/>
          <w:szCs w:val="19"/>
          <w:highlight w:val="yellow"/>
        </w:rPr>
        <w:t>administrador judicial</w:t>
      </w:r>
      <w:r w:rsidRPr="00536F81">
        <w:rPr>
          <w:rFonts w:ascii="Book Antiqua" w:hAnsi="Book Antiqua"/>
          <w:b/>
          <w:sz w:val="19"/>
          <w:szCs w:val="19"/>
        </w:rPr>
        <w:t xml:space="preserve"> </w:t>
      </w:r>
      <w:r w:rsidRPr="00536F81">
        <w:rPr>
          <w:rFonts w:ascii="Book Antiqua" w:hAnsi="Book Antiqua"/>
          <w:b/>
          <w:caps/>
          <w:sz w:val="19"/>
          <w:szCs w:val="19"/>
          <w:highlight w:val="green"/>
        </w:rPr>
        <w:t>poderá alugar</w:t>
      </w:r>
      <w:r w:rsidRPr="00536F81">
        <w:rPr>
          <w:rFonts w:ascii="Book Antiqua" w:hAnsi="Book Antiqua"/>
          <w:b/>
          <w:sz w:val="19"/>
          <w:szCs w:val="19"/>
        </w:rPr>
        <w:t xml:space="preserve"> ou </w:t>
      </w:r>
      <w:r w:rsidRPr="00536F81">
        <w:rPr>
          <w:rFonts w:ascii="Book Antiqua" w:hAnsi="Book Antiqua"/>
          <w:b/>
          <w:caps/>
          <w:sz w:val="19"/>
          <w:szCs w:val="19"/>
          <w:highlight w:val="green"/>
        </w:rPr>
        <w:t>celebrar</w:t>
      </w:r>
      <w:r w:rsidRPr="00536F81">
        <w:rPr>
          <w:rFonts w:ascii="Book Antiqua" w:hAnsi="Book Antiqua"/>
          <w:b/>
          <w:sz w:val="19"/>
          <w:szCs w:val="19"/>
        </w:rPr>
        <w:t xml:space="preserve"> </w:t>
      </w:r>
      <w:r w:rsidRPr="00536F81">
        <w:rPr>
          <w:rFonts w:ascii="Book Antiqua" w:hAnsi="Book Antiqua"/>
          <w:b/>
          <w:sz w:val="19"/>
          <w:szCs w:val="19"/>
          <w:highlight w:val="cyan"/>
        </w:rPr>
        <w:t>outro contrato</w:t>
      </w:r>
      <w:r w:rsidRPr="00536F81">
        <w:rPr>
          <w:rFonts w:ascii="Book Antiqua" w:hAnsi="Book Antiqua"/>
          <w:b/>
          <w:sz w:val="19"/>
          <w:szCs w:val="19"/>
        </w:rPr>
        <w:t xml:space="preserve"> referente aos </w:t>
      </w:r>
      <w:r w:rsidRPr="00536F81">
        <w:rPr>
          <w:rFonts w:ascii="Book Antiqua" w:hAnsi="Book Antiqua"/>
          <w:b/>
          <w:sz w:val="19"/>
          <w:szCs w:val="19"/>
          <w:highlight w:val="cyan"/>
        </w:rPr>
        <w:t>bens da massa falida</w:t>
      </w:r>
      <w:r w:rsidRPr="00536F81">
        <w:rPr>
          <w:rFonts w:ascii="Book Antiqua" w:hAnsi="Book Antiqua"/>
          <w:b/>
          <w:sz w:val="19"/>
          <w:szCs w:val="19"/>
        </w:rPr>
        <w:t xml:space="preserve">, com o objetivo de </w:t>
      </w:r>
      <w:r w:rsidRPr="00536F81">
        <w:rPr>
          <w:rFonts w:ascii="Book Antiqua" w:hAnsi="Book Antiqua"/>
          <w:b/>
          <w:sz w:val="19"/>
          <w:szCs w:val="19"/>
          <w:highlight w:val="yellow"/>
        </w:rPr>
        <w:t>produzir renda para a massa falida</w:t>
      </w:r>
      <w:r w:rsidRPr="00536F81">
        <w:rPr>
          <w:rFonts w:ascii="Book Antiqua" w:hAnsi="Book Antiqua"/>
          <w:b/>
          <w:sz w:val="19"/>
          <w:szCs w:val="19"/>
        </w:rPr>
        <w:t>, mediante autorização do Comitê</w:t>
      </w:r>
      <w:r w:rsidRPr="00FD5446">
        <w:rPr>
          <w:rFonts w:ascii="Book Antiqua" w:hAnsi="Book Antiqua"/>
          <w:sz w:val="16"/>
          <w:szCs w:val="16"/>
        </w:rPr>
        <w:t>.</w:t>
      </w:r>
      <w:r w:rsidR="00FD0D5D" w:rsidRPr="00FD5446">
        <w:rPr>
          <w:rFonts w:ascii="Book Antiqua" w:hAnsi="Book Antiqua"/>
          <w:sz w:val="16"/>
          <w:szCs w:val="16"/>
        </w:rPr>
        <w:t xml:space="preserve"> </w:t>
      </w:r>
      <w:r w:rsidR="00FD0D5D" w:rsidRPr="00FD5446">
        <w:rPr>
          <w:rFonts w:ascii="Book Antiqua" w:hAnsi="Book Antiqua"/>
          <w:b/>
          <w:color w:val="FF0000"/>
          <w:sz w:val="16"/>
          <w:szCs w:val="16"/>
          <w:u w:val="single"/>
        </w:rPr>
        <w:t>(TJSC-2010)</w:t>
      </w:r>
      <w:r w:rsidR="009253A1" w:rsidRPr="00FD5446">
        <w:rPr>
          <w:rFonts w:ascii="Book Antiqua" w:hAnsi="Book Antiqua"/>
          <w:b/>
          <w:color w:val="FF0000"/>
          <w:sz w:val="16"/>
          <w:szCs w:val="16"/>
        </w:rPr>
        <w:t xml:space="preserve"> </w:t>
      </w:r>
      <w:r w:rsidR="009253A1" w:rsidRPr="00FD5446">
        <w:rPr>
          <w:rFonts w:ascii="Book Antiqua" w:hAnsi="Book Antiqua"/>
          <w:b/>
          <w:color w:val="FF0000"/>
          <w:sz w:val="16"/>
          <w:szCs w:val="16"/>
          <w:u w:val="single"/>
        </w:rPr>
        <w:t>(Cartórios/TJMG-2012)</w:t>
      </w:r>
      <w:r w:rsidR="002B69F3" w:rsidRPr="00FD5446">
        <w:rPr>
          <w:rFonts w:ascii="Book Antiqua" w:hAnsi="Book Antiqua"/>
          <w:b/>
          <w:color w:val="FF0000"/>
          <w:sz w:val="16"/>
          <w:szCs w:val="16"/>
        </w:rPr>
        <w:t xml:space="preserve"> </w:t>
      </w:r>
      <w:r w:rsidR="002B69F3" w:rsidRPr="00FD5446">
        <w:rPr>
          <w:rFonts w:ascii="Book Antiqua" w:hAnsi="Book Antiqua"/>
          <w:b/>
          <w:color w:val="FF0000"/>
          <w:sz w:val="16"/>
          <w:szCs w:val="16"/>
          <w:u w:val="single"/>
        </w:rPr>
        <w:t>(PCPI-2018)</w:t>
      </w:r>
    </w:p>
    <w:p w14:paraId="5D42638B" w14:textId="4EF5A19A" w:rsidR="004253F2" w:rsidRPr="00FD5446"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9253A1">
        <w:rPr>
          <w:rFonts w:ascii="Book Antiqua" w:hAnsi="Book Antiqua"/>
          <w:b/>
          <w:bCs/>
          <w:sz w:val="19"/>
          <w:szCs w:val="19"/>
          <w:highlight w:val="magenta"/>
        </w:rPr>
        <w:t>§ 1</w:t>
      </w:r>
      <w:r w:rsidRPr="009253A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O </w:t>
      </w:r>
      <w:r w:rsidRPr="009253A1">
        <w:rPr>
          <w:rFonts w:ascii="Book Antiqua" w:hAnsi="Book Antiqua"/>
          <w:b/>
          <w:bCs/>
          <w:sz w:val="19"/>
          <w:szCs w:val="19"/>
          <w:highlight w:val="yellow"/>
        </w:rPr>
        <w:t>contrato</w:t>
      </w:r>
      <w:r w:rsidRPr="00536F81">
        <w:rPr>
          <w:rFonts w:ascii="Book Antiqua" w:hAnsi="Book Antiqua"/>
          <w:sz w:val="19"/>
          <w:szCs w:val="19"/>
        </w:rPr>
        <w:t xml:space="preserve"> disposto </w:t>
      </w:r>
      <w:r w:rsidRPr="009253A1">
        <w:rPr>
          <w:rFonts w:ascii="Book Antiqua" w:hAnsi="Book Antiqua"/>
          <w:b/>
          <w:bCs/>
          <w:sz w:val="19"/>
          <w:szCs w:val="19"/>
          <w:highlight w:val="yellow"/>
        </w:rPr>
        <w:t>no caput deste artigo</w:t>
      </w:r>
      <w:r w:rsidRPr="00536F81">
        <w:rPr>
          <w:rFonts w:ascii="Book Antiqua" w:hAnsi="Book Antiqua"/>
          <w:sz w:val="19"/>
          <w:szCs w:val="19"/>
        </w:rPr>
        <w:t xml:space="preserve"> </w:t>
      </w:r>
      <w:r w:rsidRPr="009253A1">
        <w:rPr>
          <w:rFonts w:ascii="Book Antiqua" w:hAnsi="Book Antiqua"/>
          <w:b/>
          <w:bCs/>
          <w:caps/>
          <w:sz w:val="19"/>
          <w:szCs w:val="19"/>
          <w:highlight w:val="green"/>
        </w:rPr>
        <w:t>não gera</w:t>
      </w:r>
      <w:r w:rsidRPr="009253A1">
        <w:rPr>
          <w:rFonts w:ascii="Book Antiqua" w:hAnsi="Book Antiqua"/>
          <w:b/>
          <w:bCs/>
          <w:caps/>
          <w:sz w:val="19"/>
          <w:szCs w:val="19"/>
        </w:rPr>
        <w:t xml:space="preserve"> </w:t>
      </w:r>
      <w:r w:rsidRPr="009253A1">
        <w:rPr>
          <w:rFonts w:ascii="Book Antiqua" w:hAnsi="Book Antiqua"/>
          <w:b/>
          <w:bCs/>
          <w:caps/>
          <w:sz w:val="19"/>
          <w:szCs w:val="19"/>
          <w:shd w:val="clear" w:color="auto" w:fill="F7CAAC" w:themeFill="accent2" w:themeFillTint="66"/>
        </w:rPr>
        <w:t>direito de preferência</w:t>
      </w:r>
      <w:r w:rsidRPr="00536F81">
        <w:rPr>
          <w:rFonts w:ascii="Book Antiqua" w:hAnsi="Book Antiqua"/>
          <w:sz w:val="19"/>
          <w:szCs w:val="19"/>
        </w:rPr>
        <w:t xml:space="preserve"> </w:t>
      </w:r>
      <w:r w:rsidRPr="009253A1">
        <w:rPr>
          <w:rFonts w:ascii="Book Antiqua" w:hAnsi="Book Antiqua"/>
          <w:b/>
          <w:bCs/>
          <w:sz w:val="19"/>
          <w:szCs w:val="19"/>
          <w:highlight w:val="cyan"/>
        </w:rPr>
        <w:t>na compra</w:t>
      </w:r>
      <w:r w:rsidRPr="009253A1">
        <w:rPr>
          <w:rFonts w:ascii="Book Antiqua" w:hAnsi="Book Antiqua"/>
          <w:b/>
          <w:bCs/>
          <w:sz w:val="19"/>
          <w:szCs w:val="19"/>
        </w:rPr>
        <w:t xml:space="preserve"> </w:t>
      </w:r>
      <w:r w:rsidRPr="00536F81">
        <w:rPr>
          <w:rFonts w:ascii="Book Antiqua" w:hAnsi="Book Antiqua"/>
          <w:sz w:val="19"/>
          <w:szCs w:val="19"/>
        </w:rPr>
        <w:t>e não pode importar disposição total ou parcial dos bens</w:t>
      </w:r>
      <w:r w:rsidRPr="00FD5446">
        <w:rPr>
          <w:rFonts w:ascii="Book Antiqua" w:hAnsi="Book Antiqua"/>
          <w:sz w:val="16"/>
          <w:szCs w:val="16"/>
        </w:rPr>
        <w:t>.</w:t>
      </w:r>
      <w:r w:rsidR="009253A1" w:rsidRPr="00FD5446">
        <w:rPr>
          <w:rFonts w:ascii="Book Antiqua" w:hAnsi="Book Antiqua"/>
          <w:sz w:val="16"/>
          <w:szCs w:val="16"/>
        </w:rPr>
        <w:t xml:space="preserve"> </w:t>
      </w:r>
      <w:r w:rsidR="009253A1" w:rsidRPr="00FD5446">
        <w:rPr>
          <w:rFonts w:ascii="Book Antiqua" w:hAnsi="Book Antiqua"/>
          <w:b/>
          <w:color w:val="FF0000"/>
          <w:sz w:val="16"/>
          <w:szCs w:val="16"/>
          <w:u w:val="single"/>
        </w:rPr>
        <w:t>(Cartórios/TJMG-2012)</w:t>
      </w:r>
    </w:p>
    <w:p w14:paraId="5D42638C" w14:textId="6AD34B9C" w:rsidR="00FD0D5D" w:rsidRPr="00FD5446" w:rsidRDefault="004253F2" w:rsidP="00FD0D5D">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O </w:t>
      </w:r>
      <w:r w:rsidRPr="002B69F3">
        <w:rPr>
          <w:rFonts w:ascii="Book Antiqua" w:hAnsi="Book Antiqua"/>
          <w:b/>
          <w:sz w:val="19"/>
          <w:szCs w:val="19"/>
          <w:highlight w:val="yellow"/>
        </w:rPr>
        <w:t>bem objeto da contratação</w:t>
      </w:r>
      <w:r w:rsidRPr="00536F81">
        <w:rPr>
          <w:rFonts w:ascii="Book Antiqua" w:hAnsi="Book Antiqua"/>
          <w:b/>
          <w:sz w:val="19"/>
          <w:szCs w:val="19"/>
        </w:rPr>
        <w:t xml:space="preserve"> </w:t>
      </w:r>
      <w:r w:rsidRPr="009253A1">
        <w:rPr>
          <w:rFonts w:ascii="Book Antiqua" w:hAnsi="Book Antiqua"/>
          <w:b/>
          <w:iCs/>
          <w:caps/>
          <w:sz w:val="19"/>
          <w:szCs w:val="19"/>
          <w:highlight w:val="green"/>
        </w:rPr>
        <w:t>poderá ser alienado</w:t>
      </w:r>
      <w:r w:rsidRPr="009253A1">
        <w:rPr>
          <w:rFonts w:ascii="Book Antiqua" w:hAnsi="Book Antiqua"/>
          <w:b/>
          <w:iCs/>
          <w:sz w:val="19"/>
          <w:szCs w:val="19"/>
        </w:rPr>
        <w:t xml:space="preserve"> </w:t>
      </w:r>
      <w:r w:rsidRPr="009253A1">
        <w:rPr>
          <w:rFonts w:ascii="Book Antiqua" w:hAnsi="Book Antiqua"/>
          <w:b/>
          <w:iCs/>
          <w:sz w:val="19"/>
          <w:szCs w:val="19"/>
          <w:highlight w:val="cyan"/>
        </w:rPr>
        <w:t>a qualquer tempo</w:t>
      </w:r>
      <w:r w:rsidRPr="00536F81">
        <w:rPr>
          <w:rFonts w:ascii="Book Antiqua" w:hAnsi="Book Antiqua"/>
          <w:b/>
          <w:sz w:val="19"/>
          <w:szCs w:val="19"/>
        </w:rPr>
        <w:t xml:space="preserve">, </w:t>
      </w:r>
      <w:r w:rsidRPr="002B69F3">
        <w:rPr>
          <w:rFonts w:ascii="Book Antiqua" w:hAnsi="Book Antiqua"/>
          <w:b/>
          <w:caps/>
          <w:sz w:val="19"/>
          <w:szCs w:val="19"/>
          <w:shd w:val="clear" w:color="auto" w:fill="F7CAAC" w:themeFill="accent2" w:themeFillTint="66"/>
        </w:rPr>
        <w:t>independentemente</w:t>
      </w:r>
      <w:r w:rsidRPr="00536F81">
        <w:rPr>
          <w:rFonts w:ascii="Book Antiqua" w:hAnsi="Book Antiqua"/>
          <w:b/>
          <w:sz w:val="19"/>
          <w:szCs w:val="19"/>
        </w:rPr>
        <w:t xml:space="preserve"> </w:t>
      </w:r>
      <w:r w:rsidRPr="002B69F3">
        <w:rPr>
          <w:rFonts w:ascii="Book Antiqua" w:hAnsi="Book Antiqua"/>
          <w:b/>
          <w:sz w:val="19"/>
          <w:szCs w:val="19"/>
          <w:highlight w:val="cyan"/>
        </w:rPr>
        <w:t>do prazo contratado</w:t>
      </w:r>
      <w:r w:rsidRPr="00536F81">
        <w:rPr>
          <w:rFonts w:ascii="Book Antiqua" w:hAnsi="Book Antiqua"/>
          <w:b/>
          <w:sz w:val="19"/>
          <w:szCs w:val="19"/>
        </w:rPr>
        <w:t xml:space="preserve">, </w:t>
      </w:r>
      <w:r w:rsidRPr="00BF433F">
        <w:rPr>
          <w:rFonts w:ascii="Book Antiqua" w:hAnsi="Book Antiqua"/>
          <w:b/>
          <w:caps/>
          <w:sz w:val="19"/>
          <w:szCs w:val="19"/>
          <w:highlight w:val="green"/>
        </w:rPr>
        <w:t>rescindindo-se</w:t>
      </w:r>
      <w:r w:rsidRPr="00536F81">
        <w:rPr>
          <w:rFonts w:ascii="Book Antiqua" w:hAnsi="Book Antiqua"/>
          <w:b/>
          <w:sz w:val="19"/>
          <w:szCs w:val="19"/>
        </w:rPr>
        <w:t xml:space="preserve">, </w:t>
      </w:r>
      <w:r w:rsidRPr="00BF433F">
        <w:rPr>
          <w:rFonts w:ascii="Book Antiqua" w:hAnsi="Book Antiqua"/>
          <w:b/>
          <w:caps/>
          <w:sz w:val="19"/>
          <w:szCs w:val="19"/>
          <w:shd w:val="clear" w:color="auto" w:fill="F7CAAC" w:themeFill="accent2" w:themeFillTint="66"/>
        </w:rPr>
        <w:t>sem direito a multa</w:t>
      </w:r>
      <w:r w:rsidRPr="00536F81">
        <w:rPr>
          <w:rFonts w:ascii="Book Antiqua" w:hAnsi="Book Antiqua"/>
          <w:b/>
          <w:sz w:val="19"/>
          <w:szCs w:val="19"/>
        </w:rPr>
        <w:t xml:space="preserve">, o </w:t>
      </w:r>
      <w:r w:rsidRPr="00BF433F">
        <w:rPr>
          <w:rFonts w:ascii="Book Antiqua" w:hAnsi="Book Antiqua"/>
          <w:b/>
          <w:sz w:val="19"/>
          <w:szCs w:val="19"/>
          <w:highlight w:val="yellow"/>
        </w:rPr>
        <w:t>contrato realizado</w:t>
      </w:r>
      <w:r w:rsidRPr="00536F81">
        <w:rPr>
          <w:rFonts w:ascii="Book Antiqua" w:hAnsi="Book Antiqua"/>
          <w:b/>
          <w:sz w:val="19"/>
          <w:szCs w:val="19"/>
        </w:rPr>
        <w:t>, salvo se houver anuência do adquirente</w:t>
      </w:r>
      <w:r w:rsidRPr="00FD5446">
        <w:rPr>
          <w:rFonts w:ascii="Book Antiqua" w:hAnsi="Book Antiqua"/>
          <w:sz w:val="16"/>
          <w:szCs w:val="16"/>
        </w:rPr>
        <w:t>.</w:t>
      </w:r>
      <w:r w:rsidR="00FD0D5D" w:rsidRPr="00FD5446">
        <w:rPr>
          <w:rFonts w:ascii="Book Antiqua" w:hAnsi="Book Antiqua"/>
          <w:sz w:val="16"/>
          <w:szCs w:val="16"/>
        </w:rPr>
        <w:t xml:space="preserve"> </w:t>
      </w:r>
      <w:r w:rsidR="00FD0D5D" w:rsidRPr="00FD5446">
        <w:rPr>
          <w:rFonts w:ascii="Book Antiqua" w:hAnsi="Book Antiqua"/>
          <w:b/>
          <w:color w:val="FF0000"/>
          <w:sz w:val="16"/>
          <w:szCs w:val="16"/>
          <w:u w:val="single"/>
        </w:rPr>
        <w:t>(TJSC-2010)</w:t>
      </w:r>
      <w:r w:rsidR="002B69F3" w:rsidRPr="00FD5446">
        <w:rPr>
          <w:rFonts w:ascii="Book Antiqua" w:hAnsi="Book Antiqua"/>
          <w:b/>
          <w:color w:val="FF0000"/>
          <w:sz w:val="16"/>
          <w:szCs w:val="16"/>
        </w:rPr>
        <w:t xml:space="preserve"> </w:t>
      </w:r>
      <w:r w:rsidR="002B69F3" w:rsidRPr="00FD5446">
        <w:rPr>
          <w:rFonts w:ascii="Book Antiqua" w:hAnsi="Book Antiqua"/>
          <w:b/>
          <w:color w:val="FF0000"/>
          <w:sz w:val="16"/>
          <w:szCs w:val="16"/>
          <w:u w:val="single"/>
        </w:rPr>
        <w:t>(PCPI-2018)</w:t>
      </w:r>
    </w:p>
    <w:p w14:paraId="48892988" w14:textId="145A4F1F" w:rsidR="00A60790" w:rsidRDefault="00A60790" w:rsidP="00A60790">
      <w:pPr>
        <w:spacing w:before="100" w:beforeAutospacing="1" w:after="100" w:afterAutospacing="1"/>
        <w:ind w:firstLine="426"/>
        <w:jc w:val="both"/>
        <w:rPr>
          <w:rFonts w:ascii="Book Antiqua" w:hAnsi="Book Antiqua"/>
          <w:b/>
          <w:bCs/>
          <w:color w:val="FF0000"/>
          <w:sz w:val="16"/>
          <w:szCs w:val="16"/>
        </w:rPr>
      </w:pPr>
      <w:r w:rsidRPr="000C6791">
        <w:rPr>
          <w:rFonts w:ascii="Book Antiqua" w:hAnsi="Book Antiqua"/>
          <w:b/>
          <w:sz w:val="19"/>
          <w:szCs w:val="19"/>
          <w:highlight w:val="magenta"/>
        </w:rPr>
        <w:t>Art. 114-A</w:t>
      </w:r>
      <w:r w:rsidRPr="00A60790">
        <w:rPr>
          <w:rFonts w:ascii="Book Antiqua" w:hAnsi="Book Antiqua"/>
          <w:bCs/>
          <w:sz w:val="19"/>
          <w:szCs w:val="19"/>
        </w:rPr>
        <w:t xml:space="preserve">. </w:t>
      </w:r>
      <w:r w:rsidRPr="000C6791">
        <w:rPr>
          <w:rFonts w:ascii="Book Antiqua" w:hAnsi="Book Antiqua"/>
          <w:b/>
          <w:sz w:val="19"/>
          <w:szCs w:val="19"/>
        </w:rPr>
        <w:t xml:space="preserve">Se não forem encontrados bens para serem arrecadados, ou se os arrecadados forem insuficientes para as despesas do processo, o administrador judicial informará imediatamente esse fato ao juiz, que, ouvido o representante do Ministério Público, fixará, por meio de edital, </w:t>
      </w:r>
      <w:r w:rsidRPr="000C6791">
        <w:rPr>
          <w:rFonts w:ascii="Book Antiqua" w:hAnsi="Book Antiqua"/>
          <w:b/>
          <w:sz w:val="19"/>
          <w:szCs w:val="19"/>
          <w:highlight w:val="cyan"/>
        </w:rPr>
        <w:t>o prazo de 10 (dez) dias</w:t>
      </w:r>
      <w:r w:rsidRPr="000C6791">
        <w:rPr>
          <w:rFonts w:ascii="Book Antiqua" w:hAnsi="Book Antiqua"/>
          <w:b/>
          <w:sz w:val="19"/>
          <w:szCs w:val="19"/>
        </w:rPr>
        <w:t xml:space="preserve"> para os interessados se manifestarem</w:t>
      </w:r>
      <w:r w:rsidRPr="00FD5446">
        <w:rPr>
          <w:rFonts w:ascii="Book Antiqua" w:hAnsi="Book Antiqua"/>
          <w:bCs/>
          <w:sz w:val="16"/>
          <w:szCs w:val="16"/>
        </w:rPr>
        <w:t>.  </w:t>
      </w:r>
      <w:hyperlink r:id="rId335" w:anchor="art2" w:history="1">
        <w:r w:rsidRPr="00FD5446">
          <w:rPr>
            <w:rStyle w:val="Hyperlink"/>
            <w:rFonts w:ascii="Book Antiqua" w:hAnsi="Book Antiqua"/>
            <w:bCs/>
            <w:sz w:val="16"/>
            <w:szCs w:val="16"/>
          </w:rPr>
          <w:t>(Incluído pela Lei nº 14.112, de 2020)</w:t>
        </w:r>
        <w:r w:rsidRPr="00FD5446">
          <w:rPr>
            <w:rStyle w:val="Hyperlink"/>
            <w:rFonts w:ascii="Book Antiqua" w:hAnsi="Book Antiqua"/>
            <w:bCs/>
            <w:sz w:val="16"/>
            <w:szCs w:val="16"/>
            <w:u w:val="none"/>
          </w:rPr>
          <w:t> </w:t>
        </w:r>
      </w:hyperlink>
      <w:r w:rsidR="000C6791" w:rsidRPr="00FD5446">
        <w:rPr>
          <w:rStyle w:val="Hyperlink"/>
          <w:rFonts w:ascii="Book Antiqua" w:hAnsi="Book Antiqua"/>
          <w:b/>
          <w:color w:val="FF0000"/>
          <w:sz w:val="16"/>
          <w:szCs w:val="16"/>
        </w:rPr>
        <w:t>(TJMG-2022)</w:t>
      </w:r>
      <w:r w:rsidR="007C0107">
        <w:rPr>
          <w:rStyle w:val="Hyperlink"/>
          <w:rFonts w:ascii="Book Antiqua" w:hAnsi="Book Antiqua"/>
          <w:b/>
          <w:color w:val="FF0000"/>
          <w:sz w:val="16"/>
          <w:szCs w:val="16"/>
          <w:u w:val="none"/>
        </w:rPr>
        <w:t xml:space="preserve"> </w:t>
      </w:r>
      <w:r w:rsidR="007C0107">
        <w:rPr>
          <w:rStyle w:val="Hyperlink"/>
          <w:rFonts w:ascii="Book Antiqua" w:hAnsi="Book Antiqua"/>
          <w:b/>
          <w:color w:val="FF0000"/>
          <w:sz w:val="16"/>
          <w:szCs w:val="16"/>
        </w:rPr>
        <w:t>(PGEMG-2022)</w:t>
      </w:r>
      <w:r w:rsidR="00DE3CAA">
        <w:rPr>
          <w:rStyle w:val="Hyperlink"/>
          <w:rFonts w:ascii="Book Antiqua" w:hAnsi="Book Antiqua"/>
          <w:b/>
          <w:color w:val="FF0000"/>
          <w:sz w:val="16"/>
          <w:szCs w:val="16"/>
          <w:u w:val="none"/>
        </w:rPr>
        <w:t xml:space="preserve"> </w:t>
      </w:r>
      <w:r w:rsidR="00DE3CAA">
        <w:rPr>
          <w:rStyle w:val="Hyperlink"/>
          <w:rFonts w:ascii="Book Antiqua" w:hAnsi="Book Antiqua"/>
          <w:b/>
          <w:color w:val="FF0000"/>
          <w:sz w:val="16"/>
          <w:szCs w:val="16"/>
        </w:rPr>
        <w:t>(PGESC-2022)</w:t>
      </w:r>
      <w:r w:rsidRPr="00FD5446">
        <w:rPr>
          <w:rFonts w:ascii="Book Antiqua" w:hAnsi="Book Antiqua"/>
          <w:bCs/>
          <w:sz w:val="16"/>
          <w:szCs w:val="16"/>
        </w:rPr>
        <w:t> </w:t>
      </w:r>
      <w:r w:rsidR="004445A6">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4445A6" w:rsidRPr="00536F81" w14:paraId="12D8CC1A" w14:textId="77777777" w:rsidTr="001F743C">
        <w:tc>
          <w:tcPr>
            <w:tcW w:w="8494" w:type="dxa"/>
            <w:shd w:val="clear" w:color="auto" w:fill="CCFFFF"/>
          </w:tcPr>
          <w:p w14:paraId="479AA5D6" w14:textId="08BD9B99" w:rsidR="004445A6" w:rsidRPr="00536F81" w:rsidRDefault="004445A6" w:rsidP="004445A6">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w:t>
            </w:r>
            <w:r>
              <w:rPr>
                <w:rFonts w:ascii="Book Antiqua" w:hAnsi="Book Antiqua"/>
                <w:b/>
                <w:sz w:val="19"/>
                <w:szCs w:val="19"/>
                <w:highlight w:val="yellow"/>
              </w:rPr>
              <w:t>PR-2023-FGV</w:t>
            </w:r>
            <w:r w:rsidRPr="00536F81">
              <w:rPr>
                <w:rFonts w:ascii="Book Antiqua" w:hAnsi="Book Antiqua"/>
                <w:b/>
                <w:sz w:val="19"/>
                <w:szCs w:val="19"/>
              </w:rPr>
              <w:t>)</w:t>
            </w:r>
            <w:r w:rsidRPr="00536F81">
              <w:rPr>
                <w:rFonts w:ascii="Book Antiqua" w:hAnsi="Book Antiqua"/>
                <w:sz w:val="19"/>
                <w:szCs w:val="19"/>
              </w:rPr>
              <w:t xml:space="preserve">: </w:t>
            </w:r>
            <w:r w:rsidRPr="004445A6">
              <w:rPr>
                <w:rFonts w:ascii="Book Antiqua" w:hAnsi="Book Antiqua"/>
                <w:sz w:val="19"/>
                <w:szCs w:val="19"/>
              </w:rPr>
              <w:t>O juízo da Comarca de Vara Única de Porto de Cima decretou a falência de Refrigeração Loanda Ltda. com fundamento na impontualidade imotivada.</w:t>
            </w:r>
            <w:r>
              <w:rPr>
                <w:rFonts w:ascii="Book Antiqua" w:hAnsi="Book Antiqua"/>
                <w:sz w:val="19"/>
                <w:szCs w:val="19"/>
              </w:rPr>
              <w:t xml:space="preserve"> </w:t>
            </w:r>
            <w:r w:rsidRPr="004445A6">
              <w:rPr>
                <w:rFonts w:ascii="Book Antiqua" w:hAnsi="Book Antiqua"/>
                <w:sz w:val="19"/>
                <w:szCs w:val="19"/>
              </w:rPr>
              <w:t>Encerrada a arrecadação, o administrador judicial informou ao juiz que os poucos bens arrecadados são insuficientes para as despesas do processo, fato comprovado no auto de arrecadação. Ciente da comunicação, o juiz, de acordo com o disposto na Lei 11.101/05:</w:t>
            </w:r>
            <w:r>
              <w:t xml:space="preserve"> </w:t>
            </w:r>
            <w:r w:rsidRPr="004445A6">
              <w:rPr>
                <w:rFonts w:ascii="Book Antiqua" w:hAnsi="Book Antiqua"/>
                <w:sz w:val="19"/>
                <w:szCs w:val="19"/>
              </w:rPr>
              <w:t>determinará a oitiva do representante do Ministério Público e fixará, por meio de edital, o prazo de dez dias para os interessados se manifestarem</w:t>
            </w:r>
            <w:r>
              <w:rPr>
                <w:rFonts w:ascii="Book Antiqua" w:hAnsi="Book Antiqua"/>
                <w:sz w:val="19"/>
                <w:szCs w:val="19"/>
              </w:rPr>
              <w:t>.</w:t>
            </w:r>
            <w:r w:rsidRPr="00536F81">
              <w:rPr>
                <w:rFonts w:ascii="Book Antiqua" w:hAnsi="Book Antiqua"/>
                <w:sz w:val="19"/>
                <w:szCs w:val="19"/>
              </w:rPr>
              <w:t xml:space="preserve"> </w:t>
            </w:r>
            <w:r w:rsidRPr="00536F81">
              <w:rPr>
                <w:rFonts w:ascii="Book Antiqua" w:hAnsi="Book Antiqua"/>
                <w:b/>
                <w:sz w:val="19"/>
                <w:szCs w:val="19"/>
              </w:rPr>
              <w:t>BL: art. 11</w:t>
            </w:r>
            <w:r>
              <w:rPr>
                <w:rFonts w:ascii="Book Antiqua" w:hAnsi="Book Antiqua"/>
                <w:b/>
                <w:sz w:val="19"/>
                <w:szCs w:val="19"/>
              </w:rPr>
              <w:t xml:space="preserve">4-A, </w:t>
            </w:r>
            <w:r>
              <w:rPr>
                <w:rFonts w:ascii="Book Antiqua" w:hAnsi="Book Antiqua"/>
                <w:b/>
                <w:i/>
                <w:iCs/>
                <w:sz w:val="19"/>
                <w:szCs w:val="19"/>
              </w:rPr>
              <w:t>caput</w:t>
            </w:r>
            <w:r w:rsidRPr="00536F81">
              <w:rPr>
                <w:rFonts w:ascii="Book Antiqua" w:hAnsi="Book Antiqua"/>
                <w:b/>
                <w:sz w:val="19"/>
                <w:szCs w:val="19"/>
              </w:rPr>
              <w:t>, LRF.</w:t>
            </w:r>
          </w:p>
        </w:tc>
      </w:tr>
    </w:tbl>
    <w:p w14:paraId="049F6AAD" w14:textId="77777777" w:rsidR="007C0107" w:rsidRDefault="00A60790" w:rsidP="00A60790">
      <w:pPr>
        <w:spacing w:before="100" w:beforeAutospacing="1" w:after="100" w:afterAutospacing="1"/>
        <w:ind w:firstLine="426"/>
        <w:jc w:val="both"/>
        <w:rPr>
          <w:rFonts w:ascii="Book Antiqua" w:hAnsi="Book Antiqua"/>
          <w:b/>
          <w:bCs/>
          <w:color w:val="FF0000"/>
          <w:sz w:val="16"/>
          <w:szCs w:val="16"/>
        </w:rPr>
      </w:pPr>
      <w:r w:rsidRPr="004445A6">
        <w:rPr>
          <w:rFonts w:ascii="Book Antiqua" w:hAnsi="Book Antiqua"/>
          <w:b/>
          <w:sz w:val="19"/>
          <w:szCs w:val="19"/>
          <w:highlight w:val="magenta"/>
        </w:rPr>
        <w:t>§ 1º</w:t>
      </w:r>
      <w:r w:rsidRPr="004445A6">
        <w:rPr>
          <w:rFonts w:ascii="Book Antiqua" w:hAnsi="Book Antiqua"/>
          <w:b/>
          <w:sz w:val="19"/>
          <w:szCs w:val="19"/>
        </w:rPr>
        <w:t xml:space="preserve"> Um ou mais credores </w:t>
      </w:r>
      <w:r w:rsidRPr="007C0107">
        <w:rPr>
          <w:rFonts w:ascii="Book Antiqua" w:hAnsi="Book Antiqua"/>
          <w:b/>
          <w:caps/>
          <w:sz w:val="19"/>
          <w:szCs w:val="19"/>
          <w:highlight w:val="green"/>
        </w:rPr>
        <w:t>poderão requerer</w:t>
      </w:r>
      <w:r w:rsidRPr="004445A6">
        <w:rPr>
          <w:rFonts w:ascii="Book Antiqua" w:hAnsi="Book Antiqua"/>
          <w:b/>
          <w:sz w:val="19"/>
          <w:szCs w:val="19"/>
        </w:rPr>
        <w:t xml:space="preserve"> o prosseguimento da falência, </w:t>
      </w:r>
      <w:r w:rsidRPr="007C0107">
        <w:rPr>
          <w:rFonts w:ascii="Book Antiqua" w:hAnsi="Book Antiqua"/>
          <w:b/>
          <w:caps/>
          <w:sz w:val="19"/>
          <w:szCs w:val="19"/>
          <w:highlight w:val="green"/>
        </w:rPr>
        <w:t>desde que paguem</w:t>
      </w:r>
      <w:r w:rsidRPr="004445A6">
        <w:rPr>
          <w:rFonts w:ascii="Book Antiqua" w:hAnsi="Book Antiqua"/>
          <w:b/>
          <w:sz w:val="19"/>
          <w:szCs w:val="19"/>
        </w:rPr>
        <w:t xml:space="preserve"> a quantia necessária às despesas e aos honorários do administrador judicial, que </w:t>
      </w:r>
      <w:r w:rsidRPr="007C0107">
        <w:rPr>
          <w:rFonts w:ascii="Book Antiqua" w:hAnsi="Book Antiqua"/>
          <w:b/>
          <w:caps/>
          <w:sz w:val="19"/>
          <w:szCs w:val="19"/>
          <w:highlight w:val="green"/>
        </w:rPr>
        <w:t>serão considerados</w:t>
      </w:r>
      <w:r w:rsidRPr="004445A6">
        <w:rPr>
          <w:rFonts w:ascii="Book Antiqua" w:hAnsi="Book Antiqua"/>
          <w:b/>
          <w:sz w:val="19"/>
          <w:szCs w:val="19"/>
        </w:rPr>
        <w:t xml:space="preserve"> despesas essenciais nos termos estabelecidos no inciso I-A do caput do art. 84 desta Lei</w:t>
      </w:r>
      <w:r w:rsidRPr="00FD5446">
        <w:rPr>
          <w:rFonts w:ascii="Book Antiqua" w:hAnsi="Book Antiqua"/>
          <w:bCs/>
          <w:sz w:val="16"/>
          <w:szCs w:val="16"/>
        </w:rPr>
        <w:t>. </w:t>
      </w:r>
      <w:hyperlink r:id="rId336" w:anchor="art2" w:history="1">
        <w:r w:rsidRPr="00FD5446">
          <w:rPr>
            <w:rStyle w:val="Hyperlink"/>
            <w:rFonts w:ascii="Book Antiqua" w:hAnsi="Book Antiqua"/>
            <w:bCs/>
            <w:sz w:val="16"/>
            <w:szCs w:val="16"/>
          </w:rPr>
          <w:t>(Incluído pela Lei nº 14.112, de 2020)</w:t>
        </w:r>
      </w:hyperlink>
      <w:r w:rsidR="007C0107">
        <w:rPr>
          <w:rStyle w:val="Hyperlink"/>
          <w:rFonts w:ascii="Book Antiqua" w:hAnsi="Book Antiqua"/>
          <w:bCs/>
          <w:sz w:val="16"/>
          <w:szCs w:val="16"/>
          <w:u w:val="none"/>
        </w:rPr>
        <w:t xml:space="preserve"> </w:t>
      </w:r>
      <w:r w:rsidR="007C0107">
        <w:rPr>
          <w:rStyle w:val="Hyperlink"/>
          <w:rFonts w:ascii="Book Antiqua" w:hAnsi="Book Antiqua"/>
          <w:b/>
          <w:color w:val="FF0000"/>
          <w:sz w:val="16"/>
          <w:szCs w:val="16"/>
        </w:rPr>
        <w:t>(PGEMG-2022)</w:t>
      </w:r>
      <w:r w:rsidRPr="00FD5446">
        <w:rPr>
          <w:rFonts w:ascii="Book Antiqua" w:hAnsi="Book Antiqua"/>
          <w:bCs/>
          <w:sz w:val="16"/>
          <w:szCs w:val="16"/>
        </w:rPr>
        <w:t> </w:t>
      </w:r>
      <w:r w:rsidR="004445A6">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7C0107" w:rsidRPr="00536F81" w14:paraId="72A827D6" w14:textId="77777777" w:rsidTr="002F2134">
        <w:tc>
          <w:tcPr>
            <w:tcW w:w="8494" w:type="dxa"/>
            <w:shd w:val="clear" w:color="auto" w:fill="CCFFFF"/>
          </w:tcPr>
          <w:p w14:paraId="2C0B74E2" w14:textId="408942D5" w:rsidR="007C0107" w:rsidRPr="007C0107" w:rsidRDefault="007C0107" w:rsidP="007C0107">
            <w:pPr>
              <w:ind w:firstLine="310"/>
              <w:jc w:val="both"/>
              <w:rPr>
                <w:rFonts w:ascii="Book Antiqua" w:hAnsi="Book Antiqua"/>
                <w:sz w:val="18"/>
                <w:szCs w:val="18"/>
              </w:rPr>
            </w:pPr>
            <w:r w:rsidRPr="007C0107">
              <w:rPr>
                <w:rFonts w:ascii="Book Antiqua" w:hAnsi="Book Antiqua"/>
                <w:sz w:val="18"/>
                <w:szCs w:val="18"/>
              </w:rPr>
              <w:t>Art. 84. Serão considerados créditos extraconcursais e serão pagos com precedência sobre os mencionados no art. 83 desta Lei, na ordem a seguir, aqueles relativos: (Redação dada pela Lei nº 14.112, de 2020)</w:t>
            </w:r>
            <w:r>
              <w:rPr>
                <w:rFonts w:ascii="Book Antiqua" w:hAnsi="Book Antiqua"/>
                <w:sz w:val="18"/>
                <w:szCs w:val="18"/>
              </w:rPr>
              <w:t xml:space="preserve"> (...)</w:t>
            </w:r>
          </w:p>
          <w:p w14:paraId="12233111" w14:textId="6CD5BB52" w:rsidR="007C0107" w:rsidRPr="009A2434" w:rsidRDefault="007C0107" w:rsidP="007C0107">
            <w:pPr>
              <w:ind w:firstLine="310"/>
              <w:jc w:val="both"/>
              <w:rPr>
                <w:rFonts w:ascii="Book Antiqua" w:hAnsi="Book Antiqua"/>
                <w:sz w:val="18"/>
                <w:szCs w:val="18"/>
              </w:rPr>
            </w:pPr>
            <w:r w:rsidRPr="007C0107">
              <w:rPr>
                <w:rFonts w:ascii="Book Antiqua" w:hAnsi="Book Antiqua"/>
                <w:sz w:val="18"/>
                <w:szCs w:val="18"/>
              </w:rPr>
              <w:t xml:space="preserve">I-A - às quantias referidas nos </w:t>
            </w:r>
            <w:proofErr w:type="spellStart"/>
            <w:r w:rsidRPr="007C0107">
              <w:rPr>
                <w:rFonts w:ascii="Book Antiqua" w:hAnsi="Book Antiqua"/>
                <w:sz w:val="18"/>
                <w:szCs w:val="18"/>
              </w:rPr>
              <w:t>arts</w:t>
            </w:r>
            <w:proofErr w:type="spellEnd"/>
            <w:r w:rsidRPr="007C0107">
              <w:rPr>
                <w:rFonts w:ascii="Book Antiqua" w:hAnsi="Book Antiqua"/>
                <w:sz w:val="18"/>
                <w:szCs w:val="18"/>
              </w:rPr>
              <w:t>. 150 e 151 desta Lei; (Incluído pela Lei nº 14.112, de 2020)</w:t>
            </w:r>
          </w:p>
          <w:p w14:paraId="6B1E02AF" w14:textId="77777777" w:rsidR="007C0107" w:rsidRPr="009A2434" w:rsidRDefault="007C0107" w:rsidP="002F2134">
            <w:pPr>
              <w:ind w:firstLine="310"/>
              <w:jc w:val="both"/>
              <w:rPr>
                <w:rFonts w:ascii="Book Antiqua" w:hAnsi="Book Antiqua"/>
                <w:sz w:val="18"/>
                <w:szCs w:val="18"/>
              </w:rPr>
            </w:pPr>
          </w:p>
          <w:p w14:paraId="69070FB6" w14:textId="77777777" w:rsidR="007C0107" w:rsidRPr="007C0107" w:rsidRDefault="007C0107" w:rsidP="007C0107">
            <w:pPr>
              <w:ind w:firstLine="310"/>
              <w:jc w:val="both"/>
              <w:rPr>
                <w:rFonts w:ascii="Book Antiqua" w:hAnsi="Book Antiqua"/>
                <w:sz w:val="18"/>
                <w:szCs w:val="18"/>
              </w:rPr>
            </w:pPr>
            <w:r w:rsidRPr="007C0107">
              <w:rPr>
                <w:rFonts w:ascii="Book Antiqua" w:hAnsi="Book Antiqua"/>
                <w:sz w:val="18"/>
                <w:szCs w:val="18"/>
              </w:rPr>
              <w:t>Art. 150. As despesas cujo pagamento antecipado seja indispensável à administração da falência, inclusive na hipótese de continuação provisória das atividades previstas no inciso XI do caput do art. 99 desta Lei, serão pagas pelo administrador judicial com os recursos disponíveis em caixa.</w:t>
            </w:r>
          </w:p>
          <w:p w14:paraId="4EF2B20D" w14:textId="77777777" w:rsidR="007C0107" w:rsidRPr="007C0107" w:rsidRDefault="007C0107" w:rsidP="007C0107">
            <w:pPr>
              <w:ind w:firstLine="310"/>
              <w:jc w:val="both"/>
              <w:rPr>
                <w:rFonts w:ascii="Book Antiqua" w:hAnsi="Book Antiqua"/>
                <w:sz w:val="18"/>
                <w:szCs w:val="18"/>
              </w:rPr>
            </w:pPr>
          </w:p>
          <w:p w14:paraId="08C7C39E" w14:textId="4FA57D01" w:rsidR="007C0107" w:rsidRPr="00536F81" w:rsidRDefault="007C0107" w:rsidP="007C0107">
            <w:pPr>
              <w:ind w:firstLine="310"/>
              <w:jc w:val="both"/>
              <w:rPr>
                <w:rFonts w:ascii="Book Antiqua" w:hAnsi="Book Antiqua"/>
                <w:sz w:val="19"/>
                <w:szCs w:val="19"/>
              </w:rPr>
            </w:pPr>
            <w:r w:rsidRPr="007C0107">
              <w:rPr>
                <w:rFonts w:ascii="Book Antiqua" w:hAnsi="Book Antiqua"/>
                <w:sz w:val="18"/>
                <w:szCs w:val="18"/>
              </w:rPr>
              <w:t>Art. 151. Os créditos trabalhistas de natureza estritamente salarial vencidos nos 3 (três) meses anteriores à decretação da falência, até o limite de 5 (cinco) salários-mínimos por trabalhador, serão pagos tão logo haja disponibilidade em caixa.</w:t>
            </w:r>
          </w:p>
        </w:tc>
      </w:tr>
    </w:tbl>
    <w:p w14:paraId="705569DF" w14:textId="77777777" w:rsidR="007C0107" w:rsidRDefault="007C0107" w:rsidP="007C0107">
      <w:pPr>
        <w:ind w:firstLine="425"/>
        <w:jc w:val="both"/>
        <w:rPr>
          <w:rFonts w:ascii="Book Antiqua" w:hAnsi="Book Antiqua"/>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7C0107" w:rsidRPr="00536F81" w14:paraId="7712239B" w14:textId="77777777" w:rsidTr="002F2134">
        <w:tc>
          <w:tcPr>
            <w:tcW w:w="8494" w:type="dxa"/>
            <w:shd w:val="clear" w:color="auto" w:fill="CCFFFF"/>
          </w:tcPr>
          <w:p w14:paraId="17CB8DF8" w14:textId="0305484E" w:rsidR="007C0107" w:rsidRPr="00536F81" w:rsidRDefault="007C0107" w:rsidP="007C0107">
            <w:pPr>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PGEMG-2022-FGV</w:t>
            </w:r>
            <w:r w:rsidRPr="00536F81">
              <w:rPr>
                <w:rFonts w:ascii="Book Antiqua" w:hAnsi="Book Antiqua"/>
                <w:b/>
                <w:sz w:val="19"/>
                <w:szCs w:val="19"/>
              </w:rPr>
              <w:t>)</w:t>
            </w:r>
            <w:r w:rsidRPr="00536F81">
              <w:rPr>
                <w:rFonts w:ascii="Book Antiqua" w:hAnsi="Book Antiqua"/>
                <w:sz w:val="19"/>
                <w:szCs w:val="19"/>
              </w:rPr>
              <w:t xml:space="preserve">: </w:t>
            </w:r>
            <w:r w:rsidRPr="007C0107">
              <w:rPr>
                <w:rFonts w:ascii="Book Antiqua" w:hAnsi="Book Antiqua"/>
                <w:sz w:val="19"/>
                <w:szCs w:val="19"/>
              </w:rPr>
              <w:t xml:space="preserve">O administrador judicial da massa falida de </w:t>
            </w:r>
            <w:proofErr w:type="spellStart"/>
            <w:r w:rsidRPr="007C0107">
              <w:rPr>
                <w:rFonts w:ascii="Book Antiqua" w:hAnsi="Book Antiqua"/>
                <w:sz w:val="19"/>
                <w:szCs w:val="19"/>
              </w:rPr>
              <w:t>Guidoval</w:t>
            </w:r>
            <w:proofErr w:type="spellEnd"/>
            <w:r w:rsidRPr="007C0107">
              <w:rPr>
                <w:rFonts w:ascii="Book Antiqua" w:hAnsi="Book Antiqua"/>
                <w:sz w:val="19"/>
                <w:szCs w:val="19"/>
              </w:rPr>
              <w:t xml:space="preserve"> Lassance não encontrou bens para serem arrecadados, tendo informado este fato ao juiz da falência.</w:t>
            </w:r>
            <w:r>
              <w:rPr>
                <w:rFonts w:ascii="Book Antiqua" w:hAnsi="Book Antiqua"/>
                <w:sz w:val="19"/>
                <w:szCs w:val="19"/>
              </w:rPr>
              <w:t xml:space="preserve"> </w:t>
            </w:r>
            <w:r w:rsidRPr="007C0107">
              <w:rPr>
                <w:rFonts w:ascii="Book Antiqua" w:hAnsi="Book Antiqua"/>
                <w:sz w:val="19"/>
                <w:szCs w:val="19"/>
              </w:rPr>
              <w:t>Considerada a situação exposta, assinale a afirmativa correta</w:t>
            </w:r>
            <w:r>
              <w:rPr>
                <w:rFonts w:ascii="Book Antiqua" w:hAnsi="Book Antiqua"/>
                <w:sz w:val="19"/>
                <w:szCs w:val="19"/>
              </w:rPr>
              <w:t>:</w:t>
            </w:r>
            <w:r>
              <w:t xml:space="preserve"> </w:t>
            </w:r>
            <w:r w:rsidRPr="007C0107">
              <w:rPr>
                <w:rFonts w:ascii="Book Antiqua" w:hAnsi="Book Antiqua"/>
                <w:sz w:val="19"/>
                <w:szCs w:val="19"/>
              </w:rPr>
              <w:t xml:space="preserve">Qualquer credor poderá requerer o prosseguimento da falência, desde que pague a quantia necessária às despesas e aos honorários do administrador judicial, que serão considerados despesas essenciais à administração da falência e </w:t>
            </w:r>
            <w:r w:rsidRPr="007C0107">
              <w:rPr>
                <w:rFonts w:ascii="Book Antiqua" w:hAnsi="Book Antiqua"/>
                <w:sz w:val="19"/>
                <w:szCs w:val="19"/>
              </w:rPr>
              <w:lastRenderedPageBreak/>
              <w:t>terão prioridade na ordem dos créditos extraconcursais.</w:t>
            </w:r>
            <w:r w:rsidRPr="00536F81">
              <w:rPr>
                <w:rFonts w:ascii="Book Antiqua" w:hAnsi="Book Antiqua"/>
                <w:sz w:val="19"/>
                <w:szCs w:val="19"/>
              </w:rPr>
              <w:t xml:space="preserve"> </w:t>
            </w:r>
            <w:r w:rsidRPr="00536F81">
              <w:rPr>
                <w:rFonts w:ascii="Book Antiqua" w:hAnsi="Book Antiqua"/>
                <w:b/>
                <w:sz w:val="19"/>
                <w:szCs w:val="19"/>
              </w:rPr>
              <w:t>BL: art. 11</w:t>
            </w:r>
            <w:r>
              <w:rPr>
                <w:rFonts w:ascii="Book Antiqua" w:hAnsi="Book Antiqua"/>
                <w:b/>
                <w:sz w:val="19"/>
                <w:szCs w:val="19"/>
              </w:rPr>
              <w:t xml:space="preserve">4-A, §1º c/c art. 84-A, I-A c/c at. 150, </w:t>
            </w:r>
            <w:r w:rsidRPr="00536F81">
              <w:rPr>
                <w:rFonts w:ascii="Book Antiqua" w:hAnsi="Book Antiqua"/>
                <w:b/>
                <w:sz w:val="19"/>
                <w:szCs w:val="19"/>
              </w:rPr>
              <w:t>LRF.</w:t>
            </w:r>
          </w:p>
        </w:tc>
      </w:tr>
    </w:tbl>
    <w:p w14:paraId="317B02B3" w14:textId="372CA103" w:rsidR="00A60790" w:rsidRPr="00FD5446" w:rsidRDefault="00A60790" w:rsidP="00A60790">
      <w:pPr>
        <w:spacing w:before="100" w:beforeAutospacing="1" w:after="100" w:afterAutospacing="1"/>
        <w:ind w:firstLine="426"/>
        <w:jc w:val="both"/>
        <w:rPr>
          <w:rFonts w:ascii="Book Antiqua" w:hAnsi="Book Antiqua"/>
          <w:bCs/>
          <w:sz w:val="16"/>
          <w:szCs w:val="16"/>
        </w:rPr>
      </w:pPr>
      <w:r w:rsidRPr="000C6791">
        <w:rPr>
          <w:rFonts w:ascii="Book Antiqua" w:hAnsi="Book Antiqua"/>
          <w:b/>
          <w:sz w:val="19"/>
          <w:szCs w:val="19"/>
          <w:highlight w:val="magenta"/>
        </w:rPr>
        <w:lastRenderedPageBreak/>
        <w:t>§ 2º</w:t>
      </w:r>
      <w:r w:rsidRPr="00A60790">
        <w:rPr>
          <w:rFonts w:ascii="Book Antiqua" w:hAnsi="Book Antiqua"/>
          <w:bCs/>
          <w:sz w:val="19"/>
          <w:szCs w:val="19"/>
        </w:rPr>
        <w:t xml:space="preserve"> </w:t>
      </w:r>
      <w:r w:rsidRPr="000C6791">
        <w:rPr>
          <w:rFonts w:ascii="Book Antiqua" w:hAnsi="Book Antiqua"/>
          <w:b/>
          <w:sz w:val="19"/>
          <w:szCs w:val="19"/>
        </w:rPr>
        <w:t xml:space="preserve">Decorrido o prazo previsto no caput sem manifestação dos interessados, o administrador judicial promoverá a venda dos bens arrecadados no prazo máximo de </w:t>
      </w:r>
      <w:r w:rsidRPr="000C6791">
        <w:rPr>
          <w:rFonts w:ascii="Book Antiqua" w:hAnsi="Book Antiqua"/>
          <w:b/>
          <w:sz w:val="19"/>
          <w:szCs w:val="19"/>
          <w:highlight w:val="cyan"/>
        </w:rPr>
        <w:t>30 (trinta) dias</w:t>
      </w:r>
      <w:r w:rsidRPr="000C6791">
        <w:rPr>
          <w:rFonts w:ascii="Book Antiqua" w:hAnsi="Book Antiqua"/>
          <w:b/>
          <w:sz w:val="19"/>
          <w:szCs w:val="19"/>
        </w:rPr>
        <w:t xml:space="preserve">, </w:t>
      </w:r>
      <w:r w:rsidRPr="000C6791">
        <w:rPr>
          <w:rFonts w:ascii="Book Antiqua" w:hAnsi="Book Antiqua"/>
          <w:b/>
          <w:caps/>
          <w:sz w:val="19"/>
          <w:szCs w:val="19"/>
          <w:shd w:val="clear" w:color="auto" w:fill="F7CAAC" w:themeFill="accent2" w:themeFillTint="66"/>
        </w:rPr>
        <w:t>para bens móveis</w:t>
      </w:r>
      <w:r w:rsidRPr="000C6791">
        <w:rPr>
          <w:rFonts w:ascii="Book Antiqua" w:hAnsi="Book Antiqua"/>
          <w:b/>
          <w:sz w:val="19"/>
          <w:szCs w:val="19"/>
        </w:rPr>
        <w:t xml:space="preserve">, e de </w:t>
      </w:r>
      <w:r w:rsidRPr="000C6791">
        <w:rPr>
          <w:rFonts w:ascii="Book Antiqua" w:hAnsi="Book Antiqua"/>
          <w:b/>
          <w:sz w:val="19"/>
          <w:szCs w:val="19"/>
          <w:highlight w:val="cyan"/>
        </w:rPr>
        <w:t>60 (sessenta) dias</w:t>
      </w:r>
      <w:r w:rsidRPr="000C6791">
        <w:rPr>
          <w:rFonts w:ascii="Book Antiqua" w:hAnsi="Book Antiqua"/>
          <w:b/>
          <w:sz w:val="19"/>
          <w:szCs w:val="19"/>
        </w:rPr>
        <w:t xml:space="preserve">, </w:t>
      </w:r>
      <w:r w:rsidRPr="000C6791">
        <w:rPr>
          <w:rFonts w:ascii="Book Antiqua" w:hAnsi="Book Antiqua"/>
          <w:b/>
          <w:caps/>
          <w:sz w:val="19"/>
          <w:szCs w:val="19"/>
          <w:shd w:val="clear" w:color="auto" w:fill="F7CAAC" w:themeFill="accent2" w:themeFillTint="66"/>
        </w:rPr>
        <w:t>para bens imóveis</w:t>
      </w:r>
      <w:r w:rsidRPr="000C6791">
        <w:rPr>
          <w:rFonts w:ascii="Book Antiqua" w:hAnsi="Book Antiqua"/>
          <w:b/>
          <w:sz w:val="19"/>
          <w:szCs w:val="19"/>
        </w:rPr>
        <w:t>, e apresentará o seu relatório, nos termos e para os efeitos dispostos neste artigo</w:t>
      </w:r>
      <w:r w:rsidRPr="00FD5446">
        <w:rPr>
          <w:rFonts w:ascii="Book Antiqua" w:hAnsi="Book Antiqua"/>
          <w:bCs/>
          <w:sz w:val="16"/>
          <w:szCs w:val="16"/>
        </w:rPr>
        <w:t>.  </w:t>
      </w:r>
      <w:hyperlink r:id="rId337" w:anchor="art2" w:history="1">
        <w:r w:rsidRPr="00FD5446">
          <w:rPr>
            <w:rStyle w:val="Hyperlink"/>
            <w:rFonts w:ascii="Book Antiqua" w:hAnsi="Book Antiqua"/>
            <w:bCs/>
            <w:sz w:val="16"/>
            <w:szCs w:val="16"/>
          </w:rPr>
          <w:t>(Incluído pela Lei nº 14.112, de 2020)</w:t>
        </w:r>
        <w:r w:rsidRPr="00FD5446">
          <w:rPr>
            <w:rStyle w:val="Hyperlink"/>
            <w:rFonts w:ascii="Book Antiqua" w:hAnsi="Book Antiqua"/>
            <w:bCs/>
            <w:sz w:val="16"/>
            <w:szCs w:val="16"/>
            <w:u w:val="none"/>
          </w:rPr>
          <w:t> </w:t>
        </w:r>
      </w:hyperlink>
      <w:r w:rsidR="000C6791" w:rsidRPr="00FD5446">
        <w:rPr>
          <w:rStyle w:val="Hyperlink"/>
          <w:rFonts w:ascii="Book Antiqua" w:hAnsi="Book Antiqua"/>
          <w:b/>
          <w:color w:val="FF0000"/>
          <w:sz w:val="16"/>
          <w:szCs w:val="16"/>
        </w:rPr>
        <w:t>(TJMG-2022)</w:t>
      </w:r>
      <w:r w:rsidRPr="00FD5446">
        <w:rPr>
          <w:rFonts w:ascii="Book Antiqua" w:hAnsi="Book Antiqua"/>
          <w:bCs/>
          <w:sz w:val="16"/>
          <w:szCs w:val="16"/>
        </w:rPr>
        <w:t> </w:t>
      </w:r>
      <w:r w:rsidR="007C0107">
        <w:rPr>
          <w:rStyle w:val="Hyperlink"/>
          <w:rFonts w:ascii="Book Antiqua" w:hAnsi="Book Antiqua"/>
          <w:b/>
          <w:color w:val="FF0000"/>
          <w:sz w:val="16"/>
          <w:szCs w:val="16"/>
        </w:rPr>
        <w:t>(PGEMG-2022)</w:t>
      </w:r>
    </w:p>
    <w:p w14:paraId="572351E3" w14:textId="6AA42E44" w:rsidR="00A60790" w:rsidRPr="00FD5446" w:rsidRDefault="00A60790" w:rsidP="00A60790">
      <w:pPr>
        <w:spacing w:before="100" w:beforeAutospacing="1" w:after="100" w:afterAutospacing="1"/>
        <w:ind w:firstLine="426"/>
        <w:jc w:val="both"/>
        <w:rPr>
          <w:rFonts w:ascii="Book Antiqua" w:hAnsi="Book Antiqua"/>
          <w:bCs/>
          <w:sz w:val="16"/>
          <w:szCs w:val="16"/>
        </w:rPr>
      </w:pPr>
      <w:r w:rsidRPr="00A60790">
        <w:rPr>
          <w:rFonts w:ascii="Book Antiqua" w:hAnsi="Book Antiqua"/>
          <w:bCs/>
          <w:sz w:val="19"/>
          <w:szCs w:val="19"/>
        </w:rPr>
        <w:t>§ 3º Proferida a decisão, a falência será encerrada pelo juiz nos autos</w:t>
      </w:r>
      <w:r w:rsidRPr="000C6791">
        <w:rPr>
          <w:rFonts w:ascii="Book Antiqua" w:hAnsi="Book Antiqua"/>
          <w:bCs/>
          <w:sz w:val="18"/>
          <w:szCs w:val="18"/>
        </w:rPr>
        <w:t>. </w:t>
      </w:r>
      <w:hyperlink r:id="rId338" w:anchor="art2" w:history="1">
        <w:r w:rsidRPr="00FD5446">
          <w:rPr>
            <w:rStyle w:val="Hyperlink"/>
            <w:rFonts w:ascii="Book Antiqua" w:hAnsi="Book Antiqua"/>
            <w:bCs/>
            <w:sz w:val="16"/>
            <w:szCs w:val="16"/>
          </w:rPr>
          <w:t>(Incluído pela Lei nº 14.112, de 2020)</w:t>
        </w:r>
      </w:hyperlink>
    </w:p>
    <w:p w14:paraId="5D42638D"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VIII</w:t>
      </w:r>
    </w:p>
    <w:p w14:paraId="5D42638E"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Dos Efeitos da Decretação da Falência sobre as Obrigações do Devedor</w:t>
      </w:r>
    </w:p>
    <w:p w14:paraId="5D42638F" w14:textId="413C742B"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39" w:name="art115"/>
      <w:bookmarkEnd w:id="239"/>
      <w:r w:rsidRPr="00536F81">
        <w:rPr>
          <w:rFonts w:ascii="Book Antiqua" w:hAnsi="Book Antiqua"/>
          <w:b/>
          <w:sz w:val="19"/>
          <w:szCs w:val="19"/>
          <w:highlight w:val="magenta"/>
        </w:rPr>
        <w:t>Art. 115</w:t>
      </w:r>
      <w:r w:rsidRPr="00536F81">
        <w:rPr>
          <w:rFonts w:ascii="Book Antiqua" w:hAnsi="Book Antiqua"/>
          <w:sz w:val="19"/>
          <w:szCs w:val="19"/>
        </w:rPr>
        <w:t xml:space="preserve">. A </w:t>
      </w:r>
      <w:r w:rsidRPr="00C811DD">
        <w:rPr>
          <w:rFonts w:ascii="Book Antiqua" w:hAnsi="Book Antiqua"/>
          <w:b/>
          <w:bCs/>
          <w:caps/>
          <w:sz w:val="19"/>
          <w:szCs w:val="19"/>
          <w:shd w:val="clear" w:color="auto" w:fill="F7CAAC" w:themeFill="accent2" w:themeFillTint="66"/>
        </w:rPr>
        <w:t>decretação da falência</w:t>
      </w:r>
      <w:r w:rsidRPr="00C811DD">
        <w:rPr>
          <w:rFonts w:ascii="Book Antiqua" w:hAnsi="Book Antiqua"/>
          <w:b/>
          <w:bCs/>
          <w:caps/>
          <w:sz w:val="19"/>
          <w:szCs w:val="19"/>
        </w:rPr>
        <w:t xml:space="preserve"> </w:t>
      </w:r>
      <w:r w:rsidRPr="00C811DD">
        <w:rPr>
          <w:rFonts w:ascii="Book Antiqua" w:hAnsi="Book Antiqua"/>
          <w:b/>
          <w:bCs/>
          <w:caps/>
          <w:sz w:val="19"/>
          <w:szCs w:val="19"/>
          <w:highlight w:val="green"/>
        </w:rPr>
        <w:t>sujeita</w:t>
      </w:r>
      <w:r w:rsidRPr="00536F81">
        <w:rPr>
          <w:rFonts w:ascii="Book Antiqua" w:hAnsi="Book Antiqua"/>
          <w:sz w:val="19"/>
          <w:szCs w:val="19"/>
        </w:rPr>
        <w:t xml:space="preserve"> </w:t>
      </w:r>
      <w:r w:rsidRPr="00C811DD">
        <w:rPr>
          <w:rFonts w:ascii="Book Antiqua" w:hAnsi="Book Antiqua"/>
          <w:b/>
          <w:bCs/>
          <w:sz w:val="19"/>
          <w:szCs w:val="19"/>
          <w:highlight w:val="cyan"/>
        </w:rPr>
        <w:t>todos</w:t>
      </w:r>
      <w:r w:rsidRPr="00536F81">
        <w:rPr>
          <w:rFonts w:ascii="Book Antiqua" w:hAnsi="Book Antiqua"/>
          <w:sz w:val="19"/>
          <w:szCs w:val="19"/>
        </w:rPr>
        <w:t xml:space="preserve"> </w:t>
      </w:r>
      <w:r w:rsidRPr="00C811DD">
        <w:rPr>
          <w:rFonts w:ascii="Book Antiqua" w:hAnsi="Book Antiqua"/>
          <w:b/>
          <w:bCs/>
          <w:sz w:val="19"/>
          <w:szCs w:val="19"/>
          <w:highlight w:val="yellow"/>
        </w:rPr>
        <w:t>os credores</w:t>
      </w:r>
      <w:r w:rsidRPr="00536F81">
        <w:rPr>
          <w:rFonts w:ascii="Book Antiqua" w:hAnsi="Book Antiqua"/>
          <w:sz w:val="19"/>
          <w:szCs w:val="19"/>
        </w:rPr>
        <w:t xml:space="preserve">, que </w:t>
      </w:r>
      <w:r w:rsidRPr="00C811DD">
        <w:rPr>
          <w:rFonts w:ascii="Book Antiqua" w:hAnsi="Book Antiqua"/>
          <w:b/>
          <w:bCs/>
          <w:caps/>
          <w:sz w:val="19"/>
          <w:szCs w:val="19"/>
          <w:highlight w:val="green"/>
        </w:rPr>
        <w:t>somente poderão exercer</w:t>
      </w:r>
      <w:r w:rsidRPr="00536F81">
        <w:rPr>
          <w:rFonts w:ascii="Book Antiqua" w:hAnsi="Book Antiqua"/>
          <w:sz w:val="19"/>
          <w:szCs w:val="19"/>
        </w:rPr>
        <w:t xml:space="preserve"> </w:t>
      </w:r>
      <w:r w:rsidRPr="00C811DD">
        <w:rPr>
          <w:rFonts w:ascii="Book Antiqua" w:hAnsi="Book Antiqua"/>
          <w:b/>
          <w:bCs/>
          <w:sz w:val="19"/>
          <w:szCs w:val="19"/>
          <w:highlight w:val="cyan"/>
        </w:rPr>
        <w:t>os seus direitos sobre os bens</w:t>
      </w:r>
      <w:r w:rsidRPr="00536F81">
        <w:rPr>
          <w:rFonts w:ascii="Book Antiqua" w:hAnsi="Book Antiqua"/>
          <w:sz w:val="19"/>
          <w:szCs w:val="19"/>
        </w:rPr>
        <w:t xml:space="preserve"> </w:t>
      </w:r>
      <w:r w:rsidRPr="00C811DD">
        <w:rPr>
          <w:rFonts w:ascii="Book Antiqua" w:hAnsi="Book Antiqua"/>
          <w:b/>
          <w:bCs/>
          <w:sz w:val="19"/>
          <w:szCs w:val="19"/>
          <w:highlight w:val="yellow"/>
        </w:rPr>
        <w:t>do falido</w:t>
      </w:r>
      <w:r w:rsidRPr="00536F81">
        <w:rPr>
          <w:rFonts w:ascii="Book Antiqua" w:hAnsi="Book Antiqua"/>
          <w:sz w:val="19"/>
          <w:szCs w:val="19"/>
        </w:rPr>
        <w:t xml:space="preserve"> e </w:t>
      </w:r>
      <w:r w:rsidRPr="00C811DD">
        <w:rPr>
          <w:rFonts w:ascii="Book Antiqua" w:hAnsi="Book Antiqua"/>
          <w:b/>
          <w:bCs/>
          <w:sz w:val="19"/>
          <w:szCs w:val="19"/>
          <w:highlight w:val="yellow"/>
        </w:rPr>
        <w:t>do sócio</w:t>
      </w:r>
      <w:r w:rsidRPr="00536F81">
        <w:rPr>
          <w:rFonts w:ascii="Book Antiqua" w:hAnsi="Book Antiqua"/>
          <w:sz w:val="19"/>
          <w:szCs w:val="19"/>
        </w:rPr>
        <w:t xml:space="preserve"> </w:t>
      </w:r>
      <w:r w:rsidRPr="00C811DD">
        <w:rPr>
          <w:rFonts w:ascii="Book Antiqua" w:hAnsi="Book Antiqua"/>
          <w:b/>
          <w:bCs/>
          <w:caps/>
          <w:sz w:val="19"/>
          <w:szCs w:val="19"/>
          <w:shd w:val="clear" w:color="auto" w:fill="F7CAAC" w:themeFill="accent2" w:themeFillTint="66"/>
        </w:rPr>
        <w:t>ilimitadamente responsável</w:t>
      </w:r>
      <w:r w:rsidRPr="00536F81">
        <w:rPr>
          <w:rFonts w:ascii="Book Antiqua" w:hAnsi="Book Antiqua"/>
          <w:sz w:val="19"/>
          <w:szCs w:val="19"/>
        </w:rPr>
        <w:t xml:space="preserve"> </w:t>
      </w:r>
      <w:r w:rsidRPr="00C811DD">
        <w:rPr>
          <w:rFonts w:ascii="Book Antiqua" w:hAnsi="Book Antiqua"/>
          <w:b/>
          <w:bCs/>
          <w:sz w:val="19"/>
          <w:szCs w:val="19"/>
          <w:highlight w:val="yellow"/>
        </w:rPr>
        <w:t>na forma que esta Lei prescrever</w:t>
      </w:r>
      <w:r w:rsidRPr="00871FF9">
        <w:rPr>
          <w:rFonts w:ascii="Book Antiqua" w:hAnsi="Book Antiqua"/>
          <w:sz w:val="16"/>
          <w:szCs w:val="16"/>
        </w:rPr>
        <w:t>.</w:t>
      </w:r>
      <w:r w:rsidR="00A60790" w:rsidRPr="00871FF9">
        <w:rPr>
          <w:rFonts w:ascii="Book Antiqua" w:hAnsi="Book Antiqua"/>
          <w:sz w:val="16"/>
          <w:szCs w:val="16"/>
        </w:rPr>
        <w:t xml:space="preserve"> </w:t>
      </w:r>
      <w:r w:rsidR="00A60790" w:rsidRPr="00871FF9">
        <w:rPr>
          <w:rFonts w:ascii="Book Antiqua" w:hAnsi="Book Antiqua"/>
          <w:b/>
          <w:bCs/>
          <w:color w:val="FF0000"/>
          <w:sz w:val="16"/>
          <w:szCs w:val="16"/>
          <w:u w:val="single"/>
        </w:rPr>
        <w:t>(MPDFT-2013)</w:t>
      </w:r>
      <w:r w:rsidR="00C811DD" w:rsidRPr="00871FF9">
        <w:rPr>
          <w:rFonts w:ascii="Book Antiqua" w:hAnsi="Book Antiqua"/>
          <w:sz w:val="16"/>
          <w:szCs w:val="16"/>
        </w:rPr>
        <w:t xml:space="preserve"> </w:t>
      </w:r>
      <w:r w:rsidR="00C811DD" w:rsidRPr="00871FF9">
        <w:rPr>
          <w:rFonts w:ascii="Book Antiqua" w:hAnsi="Book Antiqua"/>
          <w:b/>
          <w:bCs/>
          <w:color w:val="FF0000"/>
          <w:sz w:val="16"/>
          <w:szCs w:val="16"/>
          <w:u w:val="single"/>
        </w:rPr>
        <w:t>(Cartórios/TJRS-2019)</w:t>
      </w:r>
    </w:p>
    <w:p w14:paraId="5D426392" w14:textId="69EA4740"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40" w:name="art116"/>
      <w:bookmarkEnd w:id="240"/>
      <w:r w:rsidRPr="00536F81">
        <w:rPr>
          <w:rFonts w:ascii="Book Antiqua" w:hAnsi="Book Antiqua"/>
          <w:b/>
          <w:sz w:val="19"/>
          <w:szCs w:val="19"/>
          <w:highlight w:val="magenta"/>
        </w:rPr>
        <w:t>Art. 116</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decretação da falência</w:t>
      </w:r>
      <w:r w:rsidRPr="00536F81">
        <w:rPr>
          <w:rFonts w:ascii="Book Antiqua" w:hAnsi="Book Antiqua"/>
          <w:b/>
          <w:sz w:val="19"/>
          <w:szCs w:val="19"/>
        </w:rPr>
        <w:t xml:space="preserve"> </w:t>
      </w:r>
      <w:r w:rsidRPr="00536F81">
        <w:rPr>
          <w:rFonts w:ascii="Book Antiqua" w:hAnsi="Book Antiqua"/>
          <w:b/>
          <w:caps/>
          <w:sz w:val="19"/>
          <w:szCs w:val="19"/>
          <w:highlight w:val="green"/>
        </w:rPr>
        <w:t>suspende</w:t>
      </w:r>
      <w:r w:rsidRPr="00871FF9">
        <w:rPr>
          <w:rFonts w:ascii="Book Antiqua" w:hAnsi="Book Antiqua"/>
          <w:sz w:val="16"/>
          <w:szCs w:val="16"/>
        </w:rPr>
        <w:t>:</w:t>
      </w:r>
      <w:r w:rsidR="00AD5020" w:rsidRPr="00871FF9">
        <w:rPr>
          <w:rFonts w:ascii="Book Antiqua" w:hAnsi="Book Antiqua"/>
          <w:sz w:val="16"/>
          <w:szCs w:val="16"/>
        </w:rPr>
        <w:t xml:space="preserve"> </w:t>
      </w:r>
      <w:r w:rsidR="00AD5020" w:rsidRPr="00871FF9">
        <w:rPr>
          <w:rFonts w:ascii="Book Antiqua" w:hAnsi="Book Antiqua"/>
          <w:b/>
          <w:bCs/>
          <w:color w:val="FF0000"/>
          <w:sz w:val="16"/>
          <w:szCs w:val="16"/>
          <w:u w:val="single"/>
        </w:rPr>
        <w:t>(MPSP-2006)</w:t>
      </w:r>
    </w:p>
    <w:p w14:paraId="5D426393" w14:textId="600FCD8F"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I – </w:t>
      </w:r>
      <w:proofErr w:type="gramStart"/>
      <w:r w:rsidRPr="00536F81">
        <w:rPr>
          <w:rFonts w:ascii="Book Antiqua" w:hAnsi="Book Antiqua"/>
          <w:sz w:val="19"/>
          <w:szCs w:val="19"/>
        </w:rPr>
        <w:t>o</w:t>
      </w:r>
      <w:proofErr w:type="gramEnd"/>
      <w:r w:rsidRPr="00536F81">
        <w:rPr>
          <w:rFonts w:ascii="Book Antiqua" w:hAnsi="Book Antiqua"/>
          <w:sz w:val="19"/>
          <w:szCs w:val="19"/>
        </w:rPr>
        <w:t xml:space="preserve"> </w:t>
      </w:r>
      <w:r w:rsidRPr="00536F81">
        <w:rPr>
          <w:rFonts w:ascii="Book Antiqua" w:hAnsi="Book Antiqua"/>
          <w:b/>
          <w:sz w:val="19"/>
          <w:szCs w:val="19"/>
          <w:highlight w:val="cyan"/>
        </w:rPr>
        <w:t>exercício do direito de retenção</w:t>
      </w:r>
      <w:r w:rsidRPr="00536F81">
        <w:rPr>
          <w:rFonts w:ascii="Book Antiqua" w:hAnsi="Book Antiqua"/>
          <w:sz w:val="19"/>
          <w:szCs w:val="19"/>
        </w:rPr>
        <w:t xml:space="preserve"> </w:t>
      </w:r>
      <w:r w:rsidRPr="00536F81">
        <w:rPr>
          <w:rFonts w:ascii="Book Antiqua" w:hAnsi="Book Antiqua"/>
          <w:b/>
          <w:sz w:val="19"/>
          <w:szCs w:val="19"/>
          <w:highlight w:val="yellow"/>
        </w:rPr>
        <w:t>sobre os bens</w:t>
      </w:r>
      <w:r w:rsidRPr="00536F81">
        <w:rPr>
          <w:rFonts w:ascii="Book Antiqua" w:hAnsi="Book Antiqua"/>
          <w:sz w:val="19"/>
          <w:szCs w:val="19"/>
        </w:rPr>
        <w:t xml:space="preserve"> </w:t>
      </w:r>
      <w:r w:rsidRPr="00536F81">
        <w:rPr>
          <w:rFonts w:ascii="Book Antiqua" w:hAnsi="Book Antiqua"/>
          <w:b/>
          <w:caps/>
          <w:sz w:val="19"/>
          <w:szCs w:val="19"/>
          <w:highlight w:val="green"/>
        </w:rPr>
        <w:t>sujeitos</w:t>
      </w:r>
      <w:r w:rsidRPr="00536F81">
        <w:rPr>
          <w:rFonts w:ascii="Book Antiqua" w:hAnsi="Book Antiqua"/>
          <w:sz w:val="19"/>
          <w:szCs w:val="19"/>
        </w:rPr>
        <w:t xml:space="preserve"> à </w:t>
      </w:r>
      <w:r w:rsidRPr="00536F81">
        <w:rPr>
          <w:rFonts w:ascii="Book Antiqua" w:hAnsi="Book Antiqua"/>
          <w:b/>
          <w:sz w:val="19"/>
          <w:szCs w:val="19"/>
          <w:highlight w:val="cyan"/>
        </w:rPr>
        <w:t>arrecadação</w:t>
      </w:r>
      <w:r w:rsidRPr="00536F81">
        <w:rPr>
          <w:rFonts w:ascii="Book Antiqua" w:hAnsi="Book Antiqua"/>
          <w:sz w:val="19"/>
          <w:szCs w:val="19"/>
        </w:rPr>
        <w:t>, os quais deverão ser entregues ao administrador judicial</w:t>
      </w:r>
      <w:r w:rsidRPr="00871FF9">
        <w:rPr>
          <w:rFonts w:ascii="Book Antiqua" w:hAnsi="Book Antiqua"/>
          <w:sz w:val="16"/>
          <w:szCs w:val="16"/>
        </w:rPr>
        <w:t>;</w:t>
      </w:r>
      <w:r w:rsidR="008D11F4" w:rsidRPr="00871FF9">
        <w:rPr>
          <w:rFonts w:ascii="Book Antiqua" w:hAnsi="Book Antiqua"/>
          <w:sz w:val="16"/>
          <w:szCs w:val="16"/>
        </w:rPr>
        <w:t xml:space="preserve"> </w:t>
      </w:r>
      <w:r w:rsidR="003D3A5E" w:rsidRPr="00871FF9">
        <w:rPr>
          <w:rFonts w:ascii="Book Antiqua" w:hAnsi="Book Antiqua"/>
          <w:b/>
          <w:color w:val="FF0000"/>
          <w:sz w:val="16"/>
          <w:szCs w:val="16"/>
          <w:u w:val="single"/>
        </w:rPr>
        <w:t>(TJDFT-2007)</w:t>
      </w:r>
      <w:r w:rsidR="000519A0" w:rsidRPr="00871FF9">
        <w:rPr>
          <w:rFonts w:ascii="Book Antiqua" w:hAnsi="Book Antiqua"/>
          <w:b/>
          <w:color w:val="FF0000"/>
          <w:sz w:val="16"/>
          <w:szCs w:val="16"/>
        </w:rPr>
        <w:t xml:space="preserve"> </w:t>
      </w:r>
      <w:r w:rsidR="000519A0" w:rsidRPr="00871FF9">
        <w:rPr>
          <w:rFonts w:ascii="Book Antiqua" w:hAnsi="Book Antiqua"/>
          <w:b/>
          <w:bCs/>
          <w:color w:val="FF0000"/>
          <w:sz w:val="16"/>
          <w:szCs w:val="16"/>
          <w:u w:val="single"/>
        </w:rPr>
        <w:t>(PGECE-2008)</w:t>
      </w:r>
      <w:r w:rsidR="00043455" w:rsidRPr="00871FF9">
        <w:rPr>
          <w:rFonts w:ascii="Book Antiqua" w:hAnsi="Book Antiqua"/>
          <w:b/>
          <w:bCs/>
          <w:color w:val="FF0000"/>
          <w:sz w:val="16"/>
          <w:szCs w:val="16"/>
        </w:rPr>
        <w:t xml:space="preserve"> </w:t>
      </w:r>
      <w:r w:rsidR="00D712DD" w:rsidRPr="00871FF9">
        <w:rPr>
          <w:rFonts w:ascii="Book Antiqua" w:hAnsi="Book Antiqua"/>
          <w:b/>
          <w:bCs/>
          <w:color w:val="FF0000"/>
          <w:sz w:val="16"/>
          <w:szCs w:val="16"/>
          <w:u w:val="single"/>
        </w:rPr>
        <w:t>(MPES-2010)</w:t>
      </w:r>
      <w:r w:rsidR="0008775F" w:rsidRPr="00871FF9">
        <w:rPr>
          <w:rFonts w:ascii="Book Antiqua" w:hAnsi="Book Antiqua"/>
          <w:b/>
          <w:bCs/>
          <w:color w:val="FF0000"/>
          <w:sz w:val="16"/>
          <w:szCs w:val="16"/>
        </w:rPr>
        <w:t xml:space="preserve"> </w:t>
      </w:r>
      <w:r w:rsidR="00702078" w:rsidRPr="00871FF9">
        <w:rPr>
          <w:rFonts w:ascii="Book Antiqua" w:hAnsi="Book Antiqua"/>
          <w:b/>
          <w:bCs/>
          <w:color w:val="FF0000"/>
          <w:sz w:val="16"/>
          <w:szCs w:val="16"/>
          <w:u w:val="single"/>
        </w:rPr>
        <w:t>(TJRJ-2012)</w:t>
      </w:r>
      <w:r w:rsidR="00623779" w:rsidRPr="00871FF9">
        <w:rPr>
          <w:rFonts w:ascii="Book Antiqua" w:hAnsi="Book Antiqua"/>
          <w:b/>
          <w:bCs/>
          <w:color w:val="FF0000"/>
          <w:sz w:val="16"/>
          <w:szCs w:val="16"/>
        </w:rPr>
        <w:t xml:space="preserve"> </w:t>
      </w:r>
      <w:r w:rsidR="00C802D1" w:rsidRPr="00871FF9">
        <w:rPr>
          <w:rFonts w:ascii="Book Antiqua" w:hAnsi="Book Antiqua"/>
          <w:b/>
          <w:color w:val="FF0000"/>
          <w:sz w:val="16"/>
          <w:szCs w:val="16"/>
          <w:u w:val="single"/>
        </w:rPr>
        <w:t>(TCU-2015)</w:t>
      </w:r>
      <w:r w:rsidR="00BF433F" w:rsidRPr="00871FF9">
        <w:rPr>
          <w:rFonts w:ascii="Book Antiqua" w:hAnsi="Book Antiqua"/>
          <w:b/>
          <w:color w:val="FF0000"/>
          <w:sz w:val="16"/>
          <w:szCs w:val="16"/>
        </w:rPr>
        <w:t xml:space="preserve"> </w:t>
      </w:r>
      <w:r w:rsidR="00BF433F" w:rsidRPr="00871FF9">
        <w:rPr>
          <w:rFonts w:ascii="Book Antiqua" w:hAnsi="Book Antiqua"/>
          <w:b/>
          <w:color w:val="FF0000"/>
          <w:sz w:val="16"/>
          <w:szCs w:val="16"/>
          <w:u w:val="single"/>
        </w:rPr>
        <w:t>(PCPI-2018)</w:t>
      </w:r>
    </w:p>
    <w:p w14:paraId="5D426394" w14:textId="76BC445C"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II – </w:t>
      </w:r>
      <w:proofErr w:type="gramStart"/>
      <w:r w:rsidRPr="00536F81">
        <w:rPr>
          <w:rFonts w:ascii="Book Antiqua" w:hAnsi="Book Antiqua"/>
          <w:b/>
          <w:sz w:val="19"/>
          <w:szCs w:val="19"/>
        </w:rPr>
        <w:t>o</w:t>
      </w:r>
      <w:proofErr w:type="gramEnd"/>
      <w:r w:rsidRPr="00536F81">
        <w:rPr>
          <w:rFonts w:ascii="Book Antiqua" w:hAnsi="Book Antiqua"/>
          <w:b/>
          <w:sz w:val="19"/>
          <w:szCs w:val="19"/>
        </w:rPr>
        <w:t xml:space="preserve"> </w:t>
      </w:r>
      <w:r w:rsidRPr="00536F81">
        <w:rPr>
          <w:rFonts w:ascii="Book Antiqua" w:hAnsi="Book Antiqua"/>
          <w:b/>
          <w:sz w:val="19"/>
          <w:szCs w:val="19"/>
          <w:highlight w:val="cyan"/>
        </w:rPr>
        <w:t>exercício do direito de retirada</w:t>
      </w:r>
      <w:r w:rsidRPr="00536F81">
        <w:rPr>
          <w:rFonts w:ascii="Book Antiqua" w:hAnsi="Book Antiqua"/>
          <w:b/>
          <w:sz w:val="19"/>
          <w:szCs w:val="19"/>
        </w:rPr>
        <w:t xml:space="preserve"> ou de </w:t>
      </w:r>
      <w:r w:rsidRPr="00536F81">
        <w:rPr>
          <w:rFonts w:ascii="Book Antiqua" w:hAnsi="Book Antiqua"/>
          <w:b/>
          <w:sz w:val="19"/>
          <w:szCs w:val="19"/>
          <w:highlight w:val="cyan"/>
        </w:rPr>
        <w:t>recebimento do valor de suas quotas</w:t>
      </w:r>
      <w:r w:rsidRPr="00536F81">
        <w:rPr>
          <w:rFonts w:ascii="Book Antiqua" w:hAnsi="Book Antiqua"/>
          <w:b/>
          <w:sz w:val="19"/>
          <w:szCs w:val="19"/>
        </w:rPr>
        <w:t xml:space="preserve"> ou </w:t>
      </w:r>
      <w:r w:rsidRPr="00536F81">
        <w:rPr>
          <w:rFonts w:ascii="Book Antiqua" w:hAnsi="Book Antiqua"/>
          <w:b/>
          <w:sz w:val="19"/>
          <w:szCs w:val="19"/>
          <w:highlight w:val="cyan"/>
        </w:rPr>
        <w:t>ações</w:t>
      </w:r>
      <w:r w:rsidRPr="00536F81">
        <w:rPr>
          <w:rFonts w:ascii="Book Antiqua" w:hAnsi="Book Antiqua"/>
          <w:b/>
          <w:sz w:val="19"/>
          <w:szCs w:val="19"/>
        </w:rPr>
        <w:t xml:space="preserve">, </w:t>
      </w:r>
      <w:r w:rsidRPr="00536F81">
        <w:rPr>
          <w:rFonts w:ascii="Book Antiqua" w:hAnsi="Book Antiqua"/>
          <w:b/>
          <w:sz w:val="19"/>
          <w:szCs w:val="19"/>
          <w:highlight w:val="yellow"/>
        </w:rPr>
        <w:t>por parte dos sócios da sociedade falida</w:t>
      </w:r>
      <w:r w:rsidRPr="00871FF9">
        <w:rPr>
          <w:rFonts w:ascii="Book Antiqua" w:hAnsi="Book Antiqua"/>
          <w:sz w:val="16"/>
          <w:szCs w:val="16"/>
        </w:rPr>
        <w:t>.</w:t>
      </w:r>
      <w:r w:rsidR="00B502DB" w:rsidRPr="00871FF9">
        <w:rPr>
          <w:rFonts w:ascii="Book Antiqua" w:hAnsi="Book Antiqua"/>
          <w:sz w:val="16"/>
          <w:szCs w:val="16"/>
        </w:rPr>
        <w:t xml:space="preserve"> </w:t>
      </w:r>
      <w:r w:rsidR="00B502DB" w:rsidRPr="00871FF9">
        <w:rPr>
          <w:rFonts w:ascii="Book Antiqua" w:hAnsi="Book Antiqua"/>
          <w:b/>
          <w:color w:val="FF0000"/>
          <w:sz w:val="16"/>
          <w:szCs w:val="16"/>
          <w:u w:val="single"/>
        </w:rPr>
        <w:t>(TJSE-2008)</w:t>
      </w:r>
      <w:r w:rsidR="000519A0" w:rsidRPr="00871FF9">
        <w:rPr>
          <w:rFonts w:ascii="Book Antiqua" w:hAnsi="Book Antiqua"/>
          <w:b/>
          <w:color w:val="FF0000"/>
          <w:sz w:val="16"/>
          <w:szCs w:val="16"/>
        </w:rPr>
        <w:t xml:space="preserve"> </w:t>
      </w:r>
      <w:r w:rsidR="000519A0" w:rsidRPr="00871FF9">
        <w:rPr>
          <w:rFonts w:ascii="Book Antiqua" w:hAnsi="Book Antiqua"/>
          <w:b/>
          <w:bCs/>
          <w:color w:val="FF0000"/>
          <w:sz w:val="16"/>
          <w:szCs w:val="16"/>
          <w:u w:val="single"/>
        </w:rPr>
        <w:t>(PGECE-2008)</w:t>
      </w:r>
      <w:r w:rsidR="00043455" w:rsidRPr="00871FF9">
        <w:rPr>
          <w:rFonts w:ascii="Book Antiqua" w:hAnsi="Book Antiqua"/>
          <w:b/>
          <w:bCs/>
          <w:color w:val="FF0000"/>
          <w:sz w:val="16"/>
          <w:szCs w:val="16"/>
        </w:rPr>
        <w:t xml:space="preserve"> </w:t>
      </w:r>
      <w:r w:rsidR="00D712DD" w:rsidRPr="00871FF9">
        <w:rPr>
          <w:rFonts w:ascii="Book Antiqua" w:hAnsi="Book Antiqua"/>
          <w:b/>
          <w:bCs/>
          <w:color w:val="FF0000"/>
          <w:sz w:val="16"/>
          <w:szCs w:val="16"/>
          <w:u w:val="single"/>
        </w:rPr>
        <w:t>(MPES-2010)</w:t>
      </w:r>
      <w:r w:rsidR="00623779" w:rsidRPr="00871FF9">
        <w:rPr>
          <w:rFonts w:ascii="Book Antiqua" w:hAnsi="Book Antiqua"/>
          <w:b/>
          <w:bCs/>
          <w:color w:val="FF0000"/>
          <w:sz w:val="16"/>
          <w:szCs w:val="16"/>
        </w:rPr>
        <w:t xml:space="preserve"> </w:t>
      </w:r>
      <w:r w:rsidR="00311802" w:rsidRPr="00871FF9">
        <w:rPr>
          <w:rFonts w:ascii="Book Antiqua" w:hAnsi="Book Antiqua"/>
          <w:b/>
          <w:color w:val="FF0000"/>
          <w:sz w:val="16"/>
          <w:szCs w:val="16"/>
          <w:u w:val="single"/>
        </w:rPr>
        <w:t>(TJSP-</w:t>
      </w:r>
      <w:r w:rsidR="000C6791" w:rsidRPr="00871FF9">
        <w:rPr>
          <w:rFonts w:ascii="Book Antiqua" w:hAnsi="Book Antiqua"/>
          <w:b/>
          <w:color w:val="FF0000"/>
          <w:sz w:val="16"/>
          <w:szCs w:val="16"/>
          <w:u w:val="single"/>
        </w:rPr>
        <w:t>2011/</w:t>
      </w:r>
      <w:r w:rsidR="00311802" w:rsidRPr="00871FF9">
        <w:rPr>
          <w:rFonts w:ascii="Book Antiqua" w:hAnsi="Book Antiqua"/>
          <w:b/>
          <w:color w:val="FF0000"/>
          <w:sz w:val="16"/>
          <w:szCs w:val="16"/>
          <w:u w:val="single"/>
        </w:rPr>
        <w:t>2015)</w:t>
      </w:r>
      <w:r w:rsidR="00BF433F" w:rsidRPr="00871FF9">
        <w:rPr>
          <w:rFonts w:ascii="Book Antiqua" w:hAnsi="Book Antiqua"/>
          <w:b/>
          <w:color w:val="FF0000"/>
          <w:sz w:val="16"/>
          <w:szCs w:val="16"/>
        </w:rPr>
        <w:t xml:space="preserve"> </w:t>
      </w:r>
      <w:r w:rsidR="00BF433F" w:rsidRPr="00871FF9">
        <w:rPr>
          <w:rFonts w:ascii="Book Antiqua" w:hAnsi="Book Antiqua"/>
          <w:b/>
          <w:color w:val="FF0000"/>
          <w:sz w:val="16"/>
          <w:szCs w:val="16"/>
          <w:u w:val="single"/>
        </w:rPr>
        <w:t>(PCPI-2018)</w:t>
      </w:r>
    </w:p>
    <w:tbl>
      <w:tblPr>
        <w:tblStyle w:val="Tabelacomgrade"/>
        <w:tblW w:w="0" w:type="auto"/>
        <w:shd w:val="clear" w:color="auto" w:fill="CCFFFF"/>
        <w:tblLook w:val="04A0" w:firstRow="1" w:lastRow="0" w:firstColumn="1" w:lastColumn="0" w:noHBand="0" w:noVBand="1"/>
      </w:tblPr>
      <w:tblGrid>
        <w:gridCol w:w="8494"/>
      </w:tblGrid>
      <w:tr w:rsidR="008D11F4" w:rsidRPr="00536F81" w14:paraId="5D426396" w14:textId="77777777" w:rsidTr="008D11F4">
        <w:tc>
          <w:tcPr>
            <w:tcW w:w="8494" w:type="dxa"/>
            <w:shd w:val="clear" w:color="auto" w:fill="CCFFFF"/>
          </w:tcPr>
          <w:p w14:paraId="5D426395" w14:textId="77777777" w:rsidR="008D11F4" w:rsidRPr="00536F81" w:rsidRDefault="008D11F4" w:rsidP="00493101">
            <w:pPr>
              <w:spacing w:before="100" w:beforeAutospacing="1" w:after="100" w:afterAutospacing="1"/>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TJSP</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2011</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VUNESP</w:t>
            </w:r>
            <w:r w:rsidRPr="00536F81">
              <w:rPr>
                <w:rFonts w:ascii="Book Antiqua" w:hAnsi="Book Antiqua"/>
                <w:b/>
                <w:sz w:val="19"/>
                <w:szCs w:val="19"/>
              </w:rPr>
              <w:t xml:space="preserve">): </w:t>
            </w:r>
            <w:r w:rsidRPr="00536F81">
              <w:rPr>
                <w:rFonts w:ascii="Book Antiqua" w:hAnsi="Book Antiqua"/>
                <w:sz w:val="19"/>
                <w:szCs w:val="19"/>
              </w:rPr>
              <w:t>Decretada a falência de comerciante, fica suspenso o exercício do direito de retirada ou de recebimento do valor de suas quotas ou ações, por parte dos sócios da sociedade falida.</w:t>
            </w:r>
            <w:r w:rsidRPr="00536F81">
              <w:rPr>
                <w:rFonts w:ascii="Book Antiqua" w:hAnsi="Book Antiqua"/>
                <w:b/>
                <w:sz w:val="19"/>
                <w:szCs w:val="19"/>
              </w:rPr>
              <w:t xml:space="preserve"> BL: art. 116, II da LRF.</w:t>
            </w:r>
          </w:p>
        </w:tc>
      </w:tr>
    </w:tbl>
    <w:p w14:paraId="5D426397" w14:textId="5B775701" w:rsidR="004253F2" w:rsidRPr="00FC000E"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bookmarkStart w:id="241" w:name="art117"/>
      <w:bookmarkEnd w:id="241"/>
      <w:r w:rsidRPr="00536F81">
        <w:rPr>
          <w:rFonts w:ascii="Book Antiqua" w:hAnsi="Book Antiqua"/>
          <w:b/>
          <w:sz w:val="19"/>
          <w:szCs w:val="19"/>
          <w:highlight w:val="magenta"/>
        </w:rPr>
        <w:t>Art. 117</w:t>
      </w:r>
      <w:r w:rsidRPr="00536F81">
        <w:rPr>
          <w:rFonts w:ascii="Book Antiqua" w:hAnsi="Book Antiqua"/>
          <w:sz w:val="19"/>
          <w:szCs w:val="19"/>
        </w:rPr>
        <w:t xml:space="preserve">. </w:t>
      </w:r>
      <w:r w:rsidRPr="00536F81">
        <w:rPr>
          <w:rFonts w:ascii="Book Antiqua" w:hAnsi="Book Antiqua"/>
          <w:b/>
          <w:sz w:val="19"/>
          <w:szCs w:val="19"/>
        </w:rPr>
        <w:t xml:space="preserve">Os </w:t>
      </w:r>
      <w:r w:rsidRPr="00536F81">
        <w:rPr>
          <w:rFonts w:ascii="Book Antiqua" w:hAnsi="Book Antiqua"/>
          <w:b/>
          <w:caps/>
          <w:sz w:val="19"/>
          <w:szCs w:val="19"/>
          <w:shd w:val="clear" w:color="auto" w:fill="F7CAAC" w:themeFill="accent2" w:themeFillTint="66"/>
        </w:rPr>
        <w:t>contratos bilaterais</w:t>
      </w:r>
      <w:r w:rsidRPr="00536F81">
        <w:rPr>
          <w:rFonts w:ascii="Book Antiqua" w:hAnsi="Book Antiqua"/>
          <w:b/>
          <w:sz w:val="19"/>
          <w:szCs w:val="19"/>
        </w:rPr>
        <w:t xml:space="preserve"> </w:t>
      </w:r>
      <w:r w:rsidRPr="00536F81">
        <w:rPr>
          <w:rFonts w:ascii="Book Antiqua" w:hAnsi="Book Antiqua"/>
          <w:b/>
          <w:caps/>
          <w:sz w:val="19"/>
          <w:szCs w:val="19"/>
          <w:highlight w:val="green"/>
        </w:rPr>
        <w:t>não se resolvem</w:t>
      </w:r>
      <w:r w:rsidRPr="00536F81">
        <w:rPr>
          <w:rFonts w:ascii="Book Antiqua" w:hAnsi="Book Antiqua"/>
          <w:b/>
          <w:sz w:val="19"/>
          <w:szCs w:val="19"/>
        </w:rPr>
        <w:t xml:space="preserve"> </w:t>
      </w:r>
      <w:r w:rsidRPr="00536F81">
        <w:rPr>
          <w:rFonts w:ascii="Book Antiqua" w:hAnsi="Book Antiqua"/>
          <w:b/>
          <w:sz w:val="19"/>
          <w:szCs w:val="19"/>
          <w:highlight w:val="yellow"/>
        </w:rPr>
        <w:t>pela falência</w:t>
      </w:r>
      <w:r w:rsidRPr="00536F81">
        <w:rPr>
          <w:rFonts w:ascii="Book Antiqua" w:hAnsi="Book Antiqua"/>
          <w:sz w:val="19"/>
          <w:szCs w:val="19"/>
        </w:rPr>
        <w:t xml:space="preserve"> e </w:t>
      </w:r>
      <w:r w:rsidRPr="00536F81">
        <w:rPr>
          <w:rFonts w:ascii="Book Antiqua" w:hAnsi="Book Antiqua"/>
          <w:b/>
          <w:caps/>
          <w:sz w:val="19"/>
          <w:szCs w:val="19"/>
          <w:highlight w:val="green"/>
        </w:rPr>
        <w:t>podem ser cumpridos</w:t>
      </w:r>
      <w:r w:rsidRPr="00536F81">
        <w:rPr>
          <w:rFonts w:ascii="Book Antiqua" w:hAnsi="Book Antiqua"/>
          <w:b/>
          <w:sz w:val="19"/>
          <w:szCs w:val="19"/>
        </w:rPr>
        <w:t xml:space="preserve"> </w:t>
      </w:r>
      <w:r w:rsidRPr="00536F81">
        <w:rPr>
          <w:rFonts w:ascii="Book Antiqua" w:hAnsi="Book Antiqua"/>
          <w:b/>
          <w:sz w:val="19"/>
          <w:szCs w:val="19"/>
          <w:highlight w:val="yellow"/>
        </w:rPr>
        <w:t>pelo administrador judicial</w:t>
      </w:r>
      <w:r w:rsidRPr="00536F81">
        <w:rPr>
          <w:rFonts w:ascii="Book Antiqua" w:hAnsi="Book Antiqua"/>
          <w:sz w:val="19"/>
          <w:szCs w:val="19"/>
        </w:rPr>
        <w:t xml:space="preserve"> </w:t>
      </w:r>
      <w:r w:rsidRPr="00C811DD">
        <w:rPr>
          <w:rFonts w:ascii="Book Antiqua" w:hAnsi="Book Antiqua"/>
          <w:b/>
          <w:sz w:val="19"/>
          <w:szCs w:val="19"/>
          <w:highlight w:val="cyan"/>
        </w:rPr>
        <w:t>se o cumprimento</w:t>
      </w:r>
      <w:r w:rsidRPr="00536F81">
        <w:rPr>
          <w:rFonts w:ascii="Book Antiqua" w:hAnsi="Book Antiqua"/>
          <w:b/>
          <w:sz w:val="19"/>
          <w:szCs w:val="19"/>
        </w:rPr>
        <w:t xml:space="preserve"> </w:t>
      </w:r>
      <w:r w:rsidRPr="00C811DD">
        <w:rPr>
          <w:rFonts w:ascii="Book Antiqua" w:hAnsi="Book Antiqua"/>
          <w:b/>
          <w:caps/>
          <w:sz w:val="19"/>
          <w:szCs w:val="19"/>
          <w:highlight w:val="green"/>
        </w:rPr>
        <w:t>reduzir</w:t>
      </w:r>
      <w:r w:rsidRPr="00536F81">
        <w:rPr>
          <w:rFonts w:ascii="Book Antiqua" w:hAnsi="Book Antiqua"/>
          <w:b/>
          <w:sz w:val="19"/>
          <w:szCs w:val="19"/>
        </w:rPr>
        <w:t xml:space="preserve"> ou </w:t>
      </w:r>
      <w:r w:rsidRPr="00C811DD">
        <w:rPr>
          <w:rFonts w:ascii="Book Antiqua" w:hAnsi="Book Antiqua"/>
          <w:b/>
          <w:caps/>
          <w:sz w:val="19"/>
          <w:szCs w:val="19"/>
          <w:highlight w:val="green"/>
        </w:rPr>
        <w:t>evitar</w:t>
      </w:r>
      <w:r w:rsidRPr="00536F81">
        <w:rPr>
          <w:rFonts w:ascii="Book Antiqua" w:hAnsi="Book Antiqua"/>
          <w:b/>
          <w:sz w:val="19"/>
          <w:szCs w:val="19"/>
        </w:rPr>
        <w:t xml:space="preserve"> o </w:t>
      </w:r>
      <w:r w:rsidRPr="00C811DD">
        <w:rPr>
          <w:rFonts w:ascii="Book Antiqua" w:hAnsi="Book Antiqua"/>
          <w:b/>
          <w:sz w:val="19"/>
          <w:szCs w:val="19"/>
          <w:highlight w:val="cyan"/>
        </w:rPr>
        <w:t>aumento do passivo</w:t>
      </w:r>
      <w:r w:rsidRPr="00536F81">
        <w:rPr>
          <w:rFonts w:ascii="Book Antiqua" w:hAnsi="Book Antiqua"/>
          <w:b/>
          <w:sz w:val="19"/>
          <w:szCs w:val="19"/>
        </w:rPr>
        <w:t xml:space="preserve"> </w:t>
      </w:r>
      <w:r w:rsidRPr="00C811DD">
        <w:rPr>
          <w:rFonts w:ascii="Book Antiqua" w:hAnsi="Book Antiqua"/>
          <w:b/>
          <w:sz w:val="19"/>
          <w:szCs w:val="19"/>
          <w:highlight w:val="yellow"/>
        </w:rPr>
        <w:t>da massa falida</w:t>
      </w:r>
      <w:r w:rsidRPr="00536F81">
        <w:rPr>
          <w:rFonts w:ascii="Book Antiqua" w:hAnsi="Book Antiqua"/>
          <w:b/>
          <w:sz w:val="19"/>
          <w:szCs w:val="19"/>
        </w:rPr>
        <w:t xml:space="preserve"> ou </w:t>
      </w:r>
      <w:r w:rsidRPr="00C811DD">
        <w:rPr>
          <w:rFonts w:ascii="Book Antiqua" w:hAnsi="Book Antiqua"/>
          <w:b/>
          <w:caps/>
          <w:sz w:val="19"/>
          <w:szCs w:val="19"/>
          <w:highlight w:val="green"/>
        </w:rPr>
        <w:t>for necessário</w:t>
      </w:r>
      <w:r w:rsidRPr="00536F81">
        <w:rPr>
          <w:rFonts w:ascii="Book Antiqua" w:hAnsi="Book Antiqua"/>
          <w:b/>
          <w:sz w:val="19"/>
          <w:szCs w:val="19"/>
        </w:rPr>
        <w:t xml:space="preserve"> à </w:t>
      </w:r>
      <w:r w:rsidRPr="00C811DD">
        <w:rPr>
          <w:rFonts w:ascii="Book Antiqua" w:hAnsi="Book Antiqua"/>
          <w:b/>
          <w:sz w:val="19"/>
          <w:szCs w:val="19"/>
          <w:highlight w:val="cyan"/>
        </w:rPr>
        <w:t>manutenção</w:t>
      </w:r>
      <w:r w:rsidRPr="00536F81">
        <w:rPr>
          <w:rFonts w:ascii="Book Antiqua" w:hAnsi="Book Antiqua"/>
          <w:b/>
          <w:sz w:val="19"/>
          <w:szCs w:val="19"/>
        </w:rPr>
        <w:t xml:space="preserve"> e </w:t>
      </w:r>
      <w:r w:rsidRPr="00C811DD">
        <w:rPr>
          <w:rFonts w:ascii="Book Antiqua" w:hAnsi="Book Antiqua"/>
          <w:b/>
          <w:sz w:val="19"/>
          <w:szCs w:val="19"/>
          <w:highlight w:val="cyan"/>
        </w:rPr>
        <w:t>preservação de seus ativos</w:t>
      </w:r>
      <w:r w:rsidRPr="00536F81">
        <w:rPr>
          <w:rFonts w:ascii="Book Antiqua" w:hAnsi="Book Antiqua"/>
          <w:b/>
          <w:sz w:val="19"/>
          <w:szCs w:val="19"/>
        </w:rPr>
        <w:t xml:space="preserve">, mediante </w:t>
      </w:r>
      <w:r w:rsidRPr="00C811DD">
        <w:rPr>
          <w:rFonts w:ascii="Book Antiqua" w:hAnsi="Book Antiqua"/>
          <w:b/>
          <w:caps/>
          <w:sz w:val="19"/>
          <w:szCs w:val="19"/>
          <w:shd w:val="clear" w:color="auto" w:fill="F7CAAC" w:themeFill="accent2" w:themeFillTint="66"/>
        </w:rPr>
        <w:t>autorização</w:t>
      </w:r>
      <w:r w:rsidRPr="00536F81">
        <w:rPr>
          <w:rFonts w:ascii="Book Antiqua" w:hAnsi="Book Antiqua"/>
          <w:b/>
          <w:sz w:val="19"/>
          <w:szCs w:val="19"/>
        </w:rPr>
        <w:t xml:space="preserve"> </w:t>
      </w:r>
      <w:r w:rsidRPr="00C811DD">
        <w:rPr>
          <w:rFonts w:ascii="Book Antiqua" w:hAnsi="Book Antiqua"/>
          <w:b/>
          <w:sz w:val="19"/>
          <w:szCs w:val="19"/>
          <w:highlight w:val="yellow"/>
        </w:rPr>
        <w:t>do Comitê</w:t>
      </w:r>
      <w:r w:rsidRPr="00871FF9">
        <w:rPr>
          <w:rFonts w:ascii="Book Antiqua" w:hAnsi="Book Antiqua"/>
          <w:b/>
          <w:sz w:val="16"/>
          <w:szCs w:val="16"/>
        </w:rPr>
        <w:t>.</w:t>
      </w:r>
      <w:r w:rsidR="00593A9F" w:rsidRPr="00871FF9">
        <w:rPr>
          <w:rFonts w:ascii="Book Antiqua" w:hAnsi="Book Antiqua"/>
          <w:b/>
          <w:sz w:val="16"/>
          <w:szCs w:val="16"/>
        </w:rPr>
        <w:t xml:space="preserve"> </w:t>
      </w:r>
      <w:bookmarkStart w:id="242" w:name="_Hlk528853950"/>
      <w:r w:rsidR="00593A9F" w:rsidRPr="00871FF9">
        <w:rPr>
          <w:rFonts w:ascii="Book Antiqua" w:hAnsi="Book Antiqua"/>
          <w:b/>
          <w:color w:val="FF0000"/>
          <w:sz w:val="16"/>
          <w:szCs w:val="16"/>
          <w:u w:val="single"/>
        </w:rPr>
        <w:t>(TJAL-2008)</w:t>
      </w:r>
      <w:bookmarkEnd w:id="242"/>
      <w:r w:rsidR="000519A0" w:rsidRPr="00871FF9">
        <w:rPr>
          <w:rFonts w:ascii="Book Antiqua" w:hAnsi="Book Antiqua"/>
          <w:b/>
          <w:color w:val="FF0000"/>
          <w:sz w:val="16"/>
          <w:szCs w:val="16"/>
        </w:rPr>
        <w:t xml:space="preserve"> </w:t>
      </w:r>
      <w:r w:rsidR="000519A0" w:rsidRPr="00871FF9">
        <w:rPr>
          <w:rFonts w:ascii="Book Antiqua" w:hAnsi="Book Antiqua"/>
          <w:b/>
          <w:bCs/>
          <w:color w:val="FF0000"/>
          <w:sz w:val="16"/>
          <w:szCs w:val="16"/>
          <w:u w:val="single"/>
        </w:rPr>
        <w:t>(PGECE-2008)</w:t>
      </w:r>
      <w:r w:rsidR="007B141B" w:rsidRPr="00871FF9">
        <w:rPr>
          <w:rFonts w:ascii="Book Antiqua" w:hAnsi="Book Antiqua"/>
          <w:sz w:val="16"/>
          <w:szCs w:val="16"/>
        </w:rPr>
        <w:t xml:space="preserve"> </w:t>
      </w:r>
      <w:r w:rsidR="00143108" w:rsidRPr="00871FF9">
        <w:rPr>
          <w:rFonts w:ascii="Book Antiqua" w:hAnsi="Book Antiqua"/>
          <w:b/>
          <w:color w:val="FF0000"/>
          <w:sz w:val="16"/>
          <w:szCs w:val="16"/>
          <w:u w:val="single"/>
        </w:rPr>
        <w:t>(TJSP-2011)</w:t>
      </w:r>
      <w:r w:rsidR="0008775F" w:rsidRPr="00871FF9">
        <w:rPr>
          <w:rFonts w:ascii="Book Antiqua" w:hAnsi="Book Antiqua"/>
          <w:b/>
          <w:color w:val="FF0000"/>
          <w:sz w:val="16"/>
          <w:szCs w:val="16"/>
        </w:rPr>
        <w:t xml:space="preserve"> </w:t>
      </w:r>
      <w:r w:rsidR="0019704E" w:rsidRPr="00871FF9">
        <w:rPr>
          <w:rFonts w:ascii="Book Antiqua" w:hAnsi="Book Antiqua"/>
          <w:b/>
          <w:color w:val="FF0000"/>
          <w:sz w:val="16"/>
          <w:szCs w:val="16"/>
          <w:u w:val="single"/>
        </w:rPr>
        <w:t>(TJBA-2012)</w:t>
      </w:r>
      <w:r w:rsidR="00623779" w:rsidRPr="00871FF9">
        <w:rPr>
          <w:rFonts w:ascii="Book Antiqua" w:hAnsi="Book Antiqua"/>
          <w:b/>
          <w:color w:val="FF0000"/>
          <w:sz w:val="16"/>
          <w:szCs w:val="16"/>
        </w:rPr>
        <w:t xml:space="preserve"> </w:t>
      </w:r>
      <w:r w:rsidR="009549F0" w:rsidRPr="00871FF9">
        <w:rPr>
          <w:rFonts w:ascii="Book Antiqua" w:hAnsi="Book Antiqua"/>
          <w:b/>
          <w:color w:val="FF0000"/>
          <w:sz w:val="16"/>
          <w:szCs w:val="16"/>
          <w:u w:val="single"/>
        </w:rPr>
        <w:t>(TJSC-</w:t>
      </w:r>
      <w:r w:rsidR="00531B05" w:rsidRPr="00871FF9">
        <w:rPr>
          <w:rFonts w:ascii="Book Antiqua" w:hAnsi="Book Antiqua"/>
          <w:b/>
          <w:color w:val="FF0000"/>
          <w:sz w:val="16"/>
          <w:szCs w:val="16"/>
          <w:u w:val="single"/>
        </w:rPr>
        <w:t>2009/</w:t>
      </w:r>
      <w:r w:rsidR="009549F0" w:rsidRPr="00871FF9">
        <w:rPr>
          <w:rFonts w:ascii="Book Antiqua" w:hAnsi="Book Antiqua"/>
          <w:b/>
          <w:color w:val="FF0000"/>
          <w:sz w:val="16"/>
          <w:szCs w:val="16"/>
          <w:u w:val="single"/>
        </w:rPr>
        <w:t>2013)</w:t>
      </w:r>
      <w:r w:rsidR="00D56832" w:rsidRPr="00871FF9">
        <w:rPr>
          <w:rFonts w:ascii="Book Antiqua" w:hAnsi="Book Antiqua"/>
          <w:b/>
          <w:color w:val="FF0000"/>
          <w:sz w:val="16"/>
          <w:szCs w:val="16"/>
        </w:rPr>
        <w:t xml:space="preserve"> </w:t>
      </w:r>
      <w:bookmarkStart w:id="243" w:name="_Hlk53309183"/>
      <w:r w:rsidR="00D56832" w:rsidRPr="00871FF9">
        <w:rPr>
          <w:rFonts w:ascii="Book Antiqua" w:hAnsi="Book Antiqua"/>
          <w:b/>
          <w:color w:val="FF0000"/>
          <w:sz w:val="16"/>
          <w:szCs w:val="16"/>
          <w:u w:val="single"/>
        </w:rPr>
        <w:t>(Cartórios/TJDFT-2014)</w:t>
      </w:r>
      <w:bookmarkEnd w:id="243"/>
      <w:r w:rsidR="00301C7E" w:rsidRPr="00871FF9">
        <w:rPr>
          <w:rFonts w:ascii="Book Antiqua" w:hAnsi="Book Antiqua"/>
          <w:b/>
          <w:color w:val="FF0000"/>
          <w:sz w:val="16"/>
          <w:szCs w:val="16"/>
        </w:rPr>
        <w:t xml:space="preserve"> </w:t>
      </w:r>
      <w:r w:rsidR="00301C7E" w:rsidRPr="00871FF9">
        <w:rPr>
          <w:rFonts w:ascii="Book Antiqua" w:hAnsi="Book Antiqua" w:cs="Arial"/>
          <w:b/>
          <w:color w:val="FF0000"/>
          <w:sz w:val="16"/>
          <w:szCs w:val="16"/>
          <w:u w:val="single"/>
        </w:rPr>
        <w:t>(TRT3-2014)</w:t>
      </w:r>
      <w:r w:rsidR="000B3023" w:rsidRPr="00871FF9">
        <w:rPr>
          <w:rFonts w:ascii="Book Antiqua" w:hAnsi="Book Antiqua" w:cs="Arial"/>
          <w:b/>
          <w:color w:val="FF0000"/>
          <w:sz w:val="16"/>
          <w:szCs w:val="16"/>
        </w:rPr>
        <w:t xml:space="preserve"> </w:t>
      </w:r>
      <w:r w:rsidR="00C802D1" w:rsidRPr="00871FF9">
        <w:rPr>
          <w:rFonts w:ascii="Book Antiqua" w:hAnsi="Book Antiqua"/>
          <w:b/>
          <w:color w:val="FF0000"/>
          <w:sz w:val="16"/>
          <w:szCs w:val="16"/>
          <w:u w:val="single"/>
        </w:rPr>
        <w:t>(TCU-2015)</w:t>
      </w:r>
      <w:r w:rsidR="00AF142E" w:rsidRPr="00871FF9">
        <w:rPr>
          <w:rFonts w:ascii="Book Antiqua" w:hAnsi="Book Antiqua"/>
          <w:b/>
          <w:color w:val="FF0000"/>
          <w:sz w:val="16"/>
          <w:szCs w:val="16"/>
        </w:rPr>
        <w:t xml:space="preserve"> </w:t>
      </w:r>
      <w:r w:rsidR="00AF142E" w:rsidRPr="00871FF9">
        <w:rPr>
          <w:rFonts w:ascii="Book Antiqua" w:hAnsi="Book Antiqua"/>
          <w:b/>
          <w:bCs/>
          <w:color w:val="FF0000"/>
          <w:sz w:val="16"/>
          <w:szCs w:val="16"/>
          <w:u w:val="single"/>
        </w:rPr>
        <w:t>(Cartórios/TJMG-2015/2019)</w:t>
      </w:r>
      <w:r w:rsidR="00C811DD" w:rsidRPr="00871FF9">
        <w:rPr>
          <w:rFonts w:ascii="Book Antiqua" w:hAnsi="Book Antiqua"/>
          <w:b/>
          <w:bCs/>
          <w:color w:val="FF0000"/>
          <w:sz w:val="16"/>
          <w:szCs w:val="16"/>
        </w:rPr>
        <w:t xml:space="preserve"> </w:t>
      </w:r>
      <w:bookmarkStart w:id="244" w:name="_Hlk56082454"/>
      <w:r w:rsidR="00C811DD" w:rsidRPr="00871FF9">
        <w:rPr>
          <w:rFonts w:ascii="Book Antiqua" w:hAnsi="Book Antiqua"/>
          <w:b/>
          <w:bCs/>
          <w:color w:val="FF0000"/>
          <w:sz w:val="16"/>
          <w:szCs w:val="16"/>
          <w:u w:val="single"/>
        </w:rPr>
        <w:t>(Cartórios/TJRS-2019)</w:t>
      </w:r>
      <w:bookmarkEnd w:id="244"/>
      <w:r w:rsidR="008C317D" w:rsidRPr="00871FF9">
        <w:rPr>
          <w:rFonts w:ascii="Book Antiqua" w:hAnsi="Book Antiqua"/>
          <w:b/>
          <w:bCs/>
          <w:color w:val="FF0000"/>
          <w:sz w:val="16"/>
          <w:szCs w:val="16"/>
        </w:rPr>
        <w:t xml:space="preserve"> </w:t>
      </w:r>
      <w:r w:rsidR="008C317D" w:rsidRPr="00871FF9">
        <w:rPr>
          <w:rFonts w:ascii="Book Antiqua" w:hAnsi="Book Antiqua"/>
          <w:b/>
          <w:color w:val="FF0000"/>
          <w:sz w:val="16"/>
          <w:szCs w:val="16"/>
          <w:u w:val="single"/>
        </w:rPr>
        <w:t>(TJPR-2010/2021)</w:t>
      </w:r>
      <w:r w:rsidR="000C6791" w:rsidRPr="00871FF9">
        <w:rPr>
          <w:rFonts w:ascii="Book Antiqua" w:hAnsi="Book Antiqua"/>
          <w:b/>
          <w:color w:val="FF0000"/>
          <w:sz w:val="16"/>
          <w:szCs w:val="16"/>
        </w:rPr>
        <w:t xml:space="preserve"> </w:t>
      </w:r>
      <w:r w:rsidR="000C6791" w:rsidRPr="00871FF9">
        <w:rPr>
          <w:rStyle w:val="Hyperlink"/>
          <w:rFonts w:ascii="Book Antiqua" w:hAnsi="Book Antiqua"/>
          <w:b/>
          <w:color w:val="FF0000"/>
          <w:sz w:val="16"/>
          <w:szCs w:val="16"/>
        </w:rPr>
        <w:t>(TJMG-2022)</w:t>
      </w:r>
      <w:r w:rsidR="00841D88">
        <w:rPr>
          <w:rStyle w:val="Hyperlink"/>
          <w:rFonts w:ascii="Book Antiqua" w:hAnsi="Book Antiqua"/>
          <w:b/>
          <w:color w:val="FF0000"/>
          <w:sz w:val="16"/>
          <w:szCs w:val="16"/>
          <w:u w:val="none"/>
        </w:rPr>
        <w:t xml:space="preserve"> </w:t>
      </w:r>
      <w:r w:rsidR="00841D88">
        <w:rPr>
          <w:rFonts w:ascii="Book Antiqua" w:hAnsi="Book Antiqua"/>
          <w:b/>
          <w:color w:val="FF0000"/>
          <w:sz w:val="16"/>
          <w:szCs w:val="16"/>
          <w:u w:val="single"/>
        </w:rPr>
        <w:t>(PGDF-2022)</w:t>
      </w:r>
      <w:r w:rsidR="00FC000E">
        <w:rPr>
          <w:rFonts w:ascii="Book Antiqua" w:hAnsi="Book Antiqua"/>
          <w:b/>
          <w:color w:val="FF0000"/>
          <w:sz w:val="16"/>
          <w:szCs w:val="16"/>
        </w:rPr>
        <w:t xml:space="preserve"> </w:t>
      </w:r>
      <w:bookmarkStart w:id="245" w:name="_Hlk193201011"/>
      <w:r w:rsidR="00FC000E">
        <w:rPr>
          <w:rFonts w:ascii="Book Antiqua" w:hAnsi="Book Antiqua"/>
          <w:b/>
          <w:color w:val="FF0000"/>
          <w:sz w:val="16"/>
          <w:szCs w:val="16"/>
          <w:u w:val="single"/>
        </w:rPr>
        <w:t>(TCEMS-2023)</w:t>
      </w:r>
      <w:bookmarkEnd w:id="245"/>
    </w:p>
    <w:p w14:paraId="5D426398" w14:textId="7679F882"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sz w:val="19"/>
          <w:szCs w:val="19"/>
          <w:highlight w:val="yellow"/>
        </w:rPr>
        <w:t>contratante</w:t>
      </w:r>
      <w:r w:rsidRPr="00536F81">
        <w:rPr>
          <w:rFonts w:ascii="Book Antiqua" w:hAnsi="Book Antiqua"/>
          <w:b/>
          <w:sz w:val="19"/>
          <w:szCs w:val="19"/>
        </w:rPr>
        <w:t xml:space="preserve"> </w:t>
      </w:r>
      <w:r w:rsidRPr="00536F81">
        <w:rPr>
          <w:rFonts w:ascii="Book Antiqua" w:hAnsi="Book Antiqua"/>
          <w:b/>
          <w:caps/>
          <w:sz w:val="19"/>
          <w:szCs w:val="19"/>
          <w:highlight w:val="green"/>
        </w:rPr>
        <w:t>pode interpelar</w:t>
      </w:r>
      <w:r w:rsidRPr="00536F81">
        <w:rPr>
          <w:rFonts w:ascii="Book Antiqua" w:hAnsi="Book Antiqua"/>
          <w:b/>
          <w:sz w:val="19"/>
          <w:szCs w:val="19"/>
        </w:rPr>
        <w:t xml:space="preserve"> o </w:t>
      </w:r>
      <w:r w:rsidRPr="00536F81">
        <w:rPr>
          <w:rFonts w:ascii="Book Antiqua" w:hAnsi="Book Antiqua"/>
          <w:b/>
          <w:sz w:val="19"/>
          <w:szCs w:val="19"/>
          <w:highlight w:val="yellow"/>
        </w:rPr>
        <w:t>administrador judicial</w:t>
      </w:r>
      <w:r w:rsidRPr="00536F81">
        <w:rPr>
          <w:rFonts w:ascii="Book Antiqua" w:hAnsi="Book Antiqua"/>
          <w:b/>
          <w:sz w:val="19"/>
          <w:szCs w:val="19"/>
        </w:rPr>
        <w:t xml:space="preserve">, no prazo de </w:t>
      </w:r>
      <w:r w:rsidRPr="004A59DA">
        <w:rPr>
          <w:rFonts w:ascii="Book Antiqua" w:hAnsi="Book Antiqua"/>
          <w:b/>
          <w:sz w:val="19"/>
          <w:szCs w:val="19"/>
          <w:highlight w:val="cyan"/>
        </w:rPr>
        <w:t>até 90 (noventa) dias</w:t>
      </w:r>
      <w:r w:rsidRPr="00536F81">
        <w:rPr>
          <w:rFonts w:ascii="Book Antiqua" w:hAnsi="Book Antiqua"/>
          <w:b/>
          <w:sz w:val="19"/>
          <w:szCs w:val="19"/>
        </w:rPr>
        <w:t xml:space="preserve">, contado da assinatura do termo de sua nomeação, para que, </w:t>
      </w:r>
      <w:r w:rsidRPr="00536F81">
        <w:rPr>
          <w:rFonts w:ascii="Book Antiqua" w:hAnsi="Book Antiqua"/>
          <w:b/>
          <w:sz w:val="19"/>
          <w:szCs w:val="19"/>
          <w:highlight w:val="cyan"/>
        </w:rPr>
        <w:t>dentro de 10 (dez) dias</w:t>
      </w:r>
      <w:r w:rsidRPr="00536F81">
        <w:rPr>
          <w:rFonts w:ascii="Book Antiqua" w:hAnsi="Book Antiqua"/>
          <w:b/>
          <w:sz w:val="19"/>
          <w:szCs w:val="19"/>
        </w:rPr>
        <w:t>, declare se cumpre ou não o contrato</w:t>
      </w:r>
      <w:r w:rsidRPr="00871FF9">
        <w:rPr>
          <w:rFonts w:ascii="Book Antiqua" w:hAnsi="Book Antiqua"/>
          <w:sz w:val="16"/>
          <w:szCs w:val="16"/>
        </w:rPr>
        <w:t>.</w:t>
      </w:r>
      <w:r w:rsidR="00C46673" w:rsidRPr="00871FF9">
        <w:rPr>
          <w:rFonts w:ascii="Book Antiqua" w:hAnsi="Book Antiqua"/>
          <w:sz w:val="16"/>
          <w:szCs w:val="16"/>
        </w:rPr>
        <w:t xml:space="preserve"> </w:t>
      </w:r>
      <w:r w:rsidR="00C46673" w:rsidRPr="00871FF9">
        <w:rPr>
          <w:rFonts w:ascii="Book Antiqua" w:hAnsi="Book Antiqua"/>
          <w:b/>
          <w:color w:val="FF0000"/>
          <w:sz w:val="16"/>
          <w:szCs w:val="16"/>
          <w:u w:val="single"/>
        </w:rPr>
        <w:t>(TJSC-2009)</w:t>
      </w:r>
      <w:r w:rsidR="007B141B" w:rsidRPr="00871FF9">
        <w:rPr>
          <w:rFonts w:ascii="Book Antiqua" w:hAnsi="Book Antiqua"/>
          <w:sz w:val="16"/>
          <w:szCs w:val="16"/>
        </w:rPr>
        <w:t xml:space="preserve"> </w:t>
      </w:r>
      <w:r w:rsidR="002A2F21" w:rsidRPr="00871FF9">
        <w:rPr>
          <w:rFonts w:ascii="Book Antiqua" w:hAnsi="Book Antiqua"/>
          <w:b/>
          <w:color w:val="FF0000"/>
          <w:sz w:val="16"/>
          <w:szCs w:val="16"/>
          <w:u w:val="single"/>
        </w:rPr>
        <w:t>(Cartórios/TJMG-2015)</w:t>
      </w:r>
      <w:r w:rsidR="008C317D" w:rsidRPr="00871FF9">
        <w:rPr>
          <w:rFonts w:ascii="Book Antiqua" w:hAnsi="Book Antiqua"/>
          <w:b/>
          <w:color w:val="FF0000"/>
          <w:sz w:val="16"/>
          <w:szCs w:val="16"/>
        </w:rPr>
        <w:t xml:space="preserve"> </w:t>
      </w:r>
      <w:r w:rsidR="008C317D" w:rsidRPr="00871FF9">
        <w:rPr>
          <w:rFonts w:ascii="Book Antiqua" w:hAnsi="Book Antiqua"/>
          <w:b/>
          <w:color w:val="FF0000"/>
          <w:sz w:val="16"/>
          <w:szCs w:val="16"/>
          <w:u w:val="single"/>
        </w:rPr>
        <w:t>(TJPR-2010/2021)</w:t>
      </w:r>
      <w:r w:rsidR="000C6791" w:rsidRPr="00871FF9">
        <w:rPr>
          <w:rFonts w:ascii="Book Antiqua" w:hAnsi="Book Antiqua"/>
          <w:b/>
          <w:color w:val="FF0000"/>
          <w:sz w:val="16"/>
          <w:szCs w:val="16"/>
        </w:rPr>
        <w:t xml:space="preserve"> </w:t>
      </w:r>
      <w:r w:rsidR="000C6791" w:rsidRPr="00871FF9">
        <w:rPr>
          <w:rStyle w:val="Hyperlink"/>
          <w:rFonts w:ascii="Book Antiqua" w:hAnsi="Book Antiqua"/>
          <w:b/>
          <w:color w:val="FF0000"/>
          <w:sz w:val="16"/>
          <w:szCs w:val="16"/>
        </w:rPr>
        <w:t>(TJMG-2022)</w:t>
      </w:r>
    </w:p>
    <w:p w14:paraId="5D426399" w14:textId="145990F0"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r w:rsidRPr="008C317D">
        <w:rPr>
          <w:rFonts w:ascii="Book Antiqua" w:hAnsi="Book Antiqua"/>
          <w:b/>
          <w:bCs/>
          <w:sz w:val="19"/>
          <w:szCs w:val="19"/>
          <w:highlight w:val="magenta"/>
        </w:rPr>
        <w:t>§ 2</w:t>
      </w:r>
      <w:r w:rsidRPr="008C317D">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8C317D">
        <w:rPr>
          <w:rFonts w:ascii="Book Antiqua" w:hAnsi="Book Antiqua"/>
          <w:b/>
          <w:bCs/>
          <w:sz w:val="19"/>
          <w:szCs w:val="19"/>
        </w:rPr>
        <w:t xml:space="preserve">A declaração negativa ou o silêncio do administrador judicial confere ao contraente o </w:t>
      </w:r>
      <w:r w:rsidRPr="008C317D">
        <w:rPr>
          <w:rFonts w:ascii="Book Antiqua" w:hAnsi="Book Antiqua"/>
          <w:b/>
          <w:bCs/>
          <w:sz w:val="19"/>
          <w:szCs w:val="19"/>
          <w:highlight w:val="cyan"/>
        </w:rPr>
        <w:t>direito à indenização</w:t>
      </w:r>
      <w:r w:rsidRPr="008C317D">
        <w:rPr>
          <w:rFonts w:ascii="Book Antiqua" w:hAnsi="Book Antiqua"/>
          <w:b/>
          <w:bCs/>
          <w:sz w:val="19"/>
          <w:szCs w:val="19"/>
        </w:rPr>
        <w:t>, cujo valor, apurado em processo ordinário, constituirá crédito quirografário</w:t>
      </w:r>
      <w:r w:rsidRPr="00871FF9">
        <w:rPr>
          <w:rFonts w:ascii="Book Antiqua" w:hAnsi="Book Antiqua"/>
          <w:sz w:val="18"/>
          <w:szCs w:val="18"/>
        </w:rPr>
        <w:t>.</w:t>
      </w:r>
      <w:r w:rsidR="008C317D" w:rsidRPr="00871FF9">
        <w:rPr>
          <w:rFonts w:ascii="Book Antiqua" w:hAnsi="Book Antiqua"/>
          <w:sz w:val="18"/>
          <w:szCs w:val="18"/>
        </w:rPr>
        <w:t xml:space="preserve"> </w:t>
      </w:r>
      <w:r w:rsidR="008C317D" w:rsidRPr="00871FF9">
        <w:rPr>
          <w:rFonts w:ascii="Book Antiqua" w:hAnsi="Book Antiqua"/>
          <w:b/>
          <w:color w:val="FF0000"/>
          <w:sz w:val="16"/>
          <w:szCs w:val="16"/>
          <w:u w:val="single"/>
        </w:rPr>
        <w:t>(TJPR-2021)</w:t>
      </w:r>
    </w:p>
    <w:p w14:paraId="5D42639A" w14:textId="17975206" w:rsidR="004253F2"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46" w:name="art118"/>
      <w:bookmarkEnd w:id="246"/>
      <w:r w:rsidRPr="00536F81">
        <w:rPr>
          <w:rFonts w:ascii="Book Antiqua" w:hAnsi="Book Antiqua"/>
          <w:b/>
          <w:sz w:val="19"/>
          <w:szCs w:val="19"/>
          <w:highlight w:val="magenta"/>
        </w:rPr>
        <w:t>Art. 118</w:t>
      </w:r>
      <w:r w:rsidRPr="00536F81">
        <w:rPr>
          <w:rFonts w:ascii="Book Antiqua" w:hAnsi="Book Antiqua"/>
          <w:sz w:val="19"/>
          <w:szCs w:val="19"/>
        </w:rPr>
        <w:t xml:space="preserve">. </w:t>
      </w:r>
      <w:r w:rsidRPr="00536F81">
        <w:rPr>
          <w:rFonts w:ascii="Book Antiqua" w:hAnsi="Book Antiqua"/>
          <w:b/>
          <w:sz w:val="19"/>
          <w:szCs w:val="19"/>
        </w:rPr>
        <w:t xml:space="preserve">O </w:t>
      </w:r>
      <w:r w:rsidRPr="00841D88">
        <w:rPr>
          <w:rFonts w:ascii="Book Antiqua" w:hAnsi="Book Antiqua"/>
          <w:b/>
          <w:sz w:val="19"/>
          <w:szCs w:val="19"/>
          <w:highlight w:val="yellow"/>
        </w:rPr>
        <w:t>administrador judicial</w:t>
      </w:r>
      <w:r w:rsidRPr="00536F81">
        <w:rPr>
          <w:rFonts w:ascii="Book Antiqua" w:hAnsi="Book Antiqua"/>
          <w:b/>
          <w:sz w:val="19"/>
          <w:szCs w:val="19"/>
        </w:rPr>
        <w:t xml:space="preserve">, mediante </w:t>
      </w:r>
      <w:r w:rsidRPr="00841D88">
        <w:rPr>
          <w:rFonts w:ascii="Book Antiqua" w:hAnsi="Book Antiqua"/>
          <w:b/>
          <w:sz w:val="19"/>
          <w:szCs w:val="19"/>
          <w:highlight w:val="cyan"/>
        </w:rPr>
        <w:t>autorização</w:t>
      </w:r>
      <w:r w:rsidRPr="00536F81">
        <w:rPr>
          <w:rFonts w:ascii="Book Antiqua" w:hAnsi="Book Antiqua"/>
          <w:b/>
          <w:sz w:val="19"/>
          <w:szCs w:val="19"/>
        </w:rPr>
        <w:t xml:space="preserve"> </w:t>
      </w:r>
      <w:r w:rsidRPr="00841D88">
        <w:rPr>
          <w:rFonts w:ascii="Book Antiqua" w:hAnsi="Book Antiqua"/>
          <w:b/>
          <w:sz w:val="19"/>
          <w:szCs w:val="19"/>
          <w:highlight w:val="yellow"/>
        </w:rPr>
        <w:t>do Comitê</w:t>
      </w:r>
      <w:r w:rsidRPr="00536F81">
        <w:rPr>
          <w:rFonts w:ascii="Book Antiqua" w:hAnsi="Book Antiqua"/>
          <w:b/>
          <w:sz w:val="19"/>
          <w:szCs w:val="19"/>
        </w:rPr>
        <w:t xml:space="preserve">, </w:t>
      </w:r>
      <w:r w:rsidRPr="00841D88">
        <w:rPr>
          <w:rFonts w:ascii="Book Antiqua" w:hAnsi="Book Antiqua"/>
          <w:b/>
          <w:caps/>
          <w:sz w:val="19"/>
          <w:szCs w:val="19"/>
          <w:highlight w:val="green"/>
        </w:rPr>
        <w:t>poderá dar</w:t>
      </w:r>
      <w:r w:rsidRPr="00536F81">
        <w:rPr>
          <w:rFonts w:ascii="Book Antiqua" w:hAnsi="Book Antiqua"/>
          <w:b/>
          <w:sz w:val="19"/>
          <w:szCs w:val="19"/>
        </w:rPr>
        <w:t xml:space="preserve"> </w:t>
      </w:r>
      <w:r w:rsidRPr="00841D88">
        <w:rPr>
          <w:rFonts w:ascii="Book Antiqua" w:hAnsi="Book Antiqua"/>
          <w:b/>
          <w:sz w:val="19"/>
          <w:szCs w:val="19"/>
          <w:highlight w:val="cyan"/>
        </w:rPr>
        <w:t>cumprimento</w:t>
      </w:r>
      <w:r w:rsidRPr="00536F81">
        <w:rPr>
          <w:rFonts w:ascii="Book Antiqua" w:hAnsi="Book Antiqua"/>
          <w:b/>
          <w:sz w:val="19"/>
          <w:szCs w:val="19"/>
        </w:rPr>
        <w:t xml:space="preserve"> a </w:t>
      </w:r>
      <w:r w:rsidRPr="00841D88">
        <w:rPr>
          <w:rFonts w:ascii="Book Antiqua" w:hAnsi="Book Antiqua"/>
          <w:b/>
          <w:caps/>
          <w:sz w:val="19"/>
          <w:szCs w:val="19"/>
          <w:shd w:val="clear" w:color="auto" w:fill="F7CAAC" w:themeFill="accent2" w:themeFillTint="66"/>
        </w:rPr>
        <w:t>contrato unilateral</w:t>
      </w:r>
      <w:r w:rsidRPr="00536F81">
        <w:rPr>
          <w:rFonts w:ascii="Book Antiqua" w:hAnsi="Book Antiqua"/>
          <w:b/>
          <w:sz w:val="19"/>
          <w:szCs w:val="19"/>
        </w:rPr>
        <w:t xml:space="preserve"> se esse fato reduzir ou evitar o aumento do passivo da massa falida ou for necessário à manutenção e preservação de seus ativos, realizando o pagamento da prestação pela qual está obrigada</w:t>
      </w:r>
      <w:r w:rsidRPr="00871FF9">
        <w:rPr>
          <w:rFonts w:ascii="Book Antiqua" w:hAnsi="Book Antiqua"/>
          <w:sz w:val="16"/>
          <w:szCs w:val="16"/>
        </w:rPr>
        <w:t>.</w:t>
      </w:r>
      <w:r w:rsidR="007B141B" w:rsidRPr="00871FF9">
        <w:rPr>
          <w:rFonts w:ascii="Book Antiqua" w:hAnsi="Book Antiqua"/>
          <w:sz w:val="16"/>
          <w:szCs w:val="16"/>
        </w:rPr>
        <w:t xml:space="preserve"> </w:t>
      </w:r>
      <w:r w:rsidR="00301C7E" w:rsidRPr="00871FF9">
        <w:rPr>
          <w:rFonts w:ascii="Book Antiqua" w:hAnsi="Book Antiqua" w:cs="Arial"/>
          <w:b/>
          <w:color w:val="FF0000"/>
          <w:sz w:val="16"/>
          <w:szCs w:val="16"/>
          <w:u w:val="single"/>
        </w:rPr>
        <w:t>(TRT3-2014)</w:t>
      </w:r>
      <w:r w:rsidR="008C317D" w:rsidRPr="00871FF9">
        <w:rPr>
          <w:rFonts w:ascii="Book Antiqua" w:hAnsi="Book Antiqua" w:cs="Arial"/>
          <w:b/>
          <w:color w:val="FF0000"/>
          <w:sz w:val="16"/>
          <w:szCs w:val="16"/>
        </w:rPr>
        <w:t xml:space="preserve"> </w:t>
      </w:r>
      <w:r w:rsidR="008C317D" w:rsidRPr="00871FF9">
        <w:rPr>
          <w:rFonts w:ascii="Book Antiqua" w:hAnsi="Book Antiqua"/>
          <w:b/>
          <w:color w:val="FF0000"/>
          <w:sz w:val="16"/>
          <w:szCs w:val="16"/>
          <w:u w:val="single"/>
        </w:rPr>
        <w:t>(TJPR-2010/2021)</w:t>
      </w:r>
      <w:r w:rsidR="00841D88">
        <w:rPr>
          <w:rFonts w:ascii="Book Antiqua" w:hAnsi="Book Antiqua"/>
          <w:b/>
          <w:color w:val="FF0000"/>
          <w:sz w:val="16"/>
          <w:szCs w:val="16"/>
        </w:rPr>
        <w:t xml:space="preserve"> </w:t>
      </w:r>
      <w:r w:rsidR="00841D88">
        <w:rPr>
          <w:rFonts w:ascii="Book Antiqua" w:hAnsi="Book Antiqua"/>
          <w:b/>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841D88" w:rsidRPr="00536F81" w14:paraId="3487CFC2" w14:textId="77777777" w:rsidTr="00E959D8">
        <w:tc>
          <w:tcPr>
            <w:tcW w:w="8494" w:type="dxa"/>
            <w:shd w:val="clear" w:color="auto" w:fill="CCFFFF"/>
          </w:tcPr>
          <w:p w14:paraId="52AC3C08" w14:textId="3762996B" w:rsidR="00841D88" w:rsidRPr="00D56180" w:rsidRDefault="00841D88" w:rsidP="00841D88">
            <w:pPr>
              <w:spacing w:before="100" w:beforeAutospacing="1" w:after="100" w:afterAutospacing="1"/>
              <w:jc w:val="both"/>
              <w:rPr>
                <w:rFonts w:ascii="Book Antiqua" w:hAnsi="Book Antiqua"/>
                <w:bCs/>
                <w:sz w:val="19"/>
                <w:szCs w:val="19"/>
              </w:rPr>
            </w:pPr>
            <w:r w:rsidRPr="00D56180">
              <w:rPr>
                <w:rFonts w:ascii="Book Antiqua" w:hAnsi="Book Antiqua"/>
                <w:b/>
                <w:i/>
                <w:iCs/>
                <w:color w:val="FF0000"/>
                <w:sz w:val="19"/>
                <w:szCs w:val="19"/>
              </w:rPr>
              <w:t>#</w:t>
            </w:r>
            <w:r w:rsidRPr="00D5618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41D88">
              <w:rPr>
                <w:rFonts w:ascii="Book Antiqua" w:hAnsi="Book Antiqua"/>
                <w:b/>
                <w:i/>
                <w:iCs/>
                <w:color w:val="FF0000"/>
                <w:sz w:val="19"/>
                <w:szCs w:val="19"/>
                <w:highlight w:val="green"/>
              </w:rPr>
              <w:t>PGDF-2022</w:t>
            </w:r>
            <w:r>
              <w:rPr>
                <w:rFonts w:ascii="Book Antiqua" w:hAnsi="Book Antiqua"/>
                <w:b/>
                <w:i/>
                <w:iCs/>
                <w:color w:val="FF0000"/>
                <w:sz w:val="19"/>
                <w:szCs w:val="19"/>
              </w:rPr>
              <w:t>: #</w:t>
            </w:r>
            <w:r w:rsidRPr="00841D88">
              <w:rPr>
                <w:rFonts w:ascii="Book Antiqua" w:hAnsi="Book Antiqua"/>
                <w:b/>
                <w:i/>
                <w:iCs/>
                <w:color w:val="FF0000"/>
                <w:sz w:val="19"/>
                <w:szCs w:val="19"/>
                <w:highlight w:val="green"/>
              </w:rPr>
              <w:t>CESPE</w:t>
            </w:r>
            <w:r>
              <w:rPr>
                <w:rFonts w:ascii="Book Antiqua" w:hAnsi="Book Antiqua"/>
                <w:bCs/>
                <w:sz w:val="19"/>
                <w:szCs w:val="19"/>
              </w:rPr>
              <w:t xml:space="preserve">: </w:t>
            </w:r>
            <w:r w:rsidRPr="00841D88">
              <w:rPr>
                <w:rFonts w:ascii="Book Antiqua" w:hAnsi="Book Antiqua"/>
                <w:bCs/>
                <w:sz w:val="19"/>
                <w:szCs w:val="19"/>
              </w:rPr>
              <w:t xml:space="preserve">De acordo com o disposto nos </w:t>
            </w:r>
            <w:proofErr w:type="spellStart"/>
            <w:r w:rsidRPr="00841D88">
              <w:rPr>
                <w:rFonts w:ascii="Book Antiqua" w:hAnsi="Book Antiqua"/>
                <w:bCs/>
                <w:sz w:val="19"/>
                <w:szCs w:val="19"/>
              </w:rPr>
              <w:t>arts</w:t>
            </w:r>
            <w:proofErr w:type="spellEnd"/>
            <w:r w:rsidRPr="00841D88">
              <w:rPr>
                <w:rFonts w:ascii="Book Antiqua" w:hAnsi="Book Antiqua"/>
                <w:bCs/>
                <w:sz w:val="19"/>
                <w:szCs w:val="19"/>
              </w:rPr>
              <w:t xml:space="preserve">. 117 e 118 da Lei 11.101/05, os </w:t>
            </w:r>
            <w:r w:rsidRPr="004C35D5">
              <w:rPr>
                <w:rFonts w:ascii="Book Antiqua" w:hAnsi="Book Antiqua"/>
                <w:b/>
                <w:sz w:val="19"/>
                <w:szCs w:val="19"/>
                <w:shd w:val="clear" w:color="auto" w:fill="F7CAAC" w:themeFill="accent2" w:themeFillTint="66"/>
              </w:rPr>
              <w:t>contratos bilaterais</w:t>
            </w:r>
            <w:r w:rsidRPr="00841D88">
              <w:rPr>
                <w:rFonts w:ascii="Book Antiqua" w:hAnsi="Book Antiqua"/>
                <w:bCs/>
                <w:sz w:val="19"/>
                <w:szCs w:val="19"/>
              </w:rPr>
              <w:t xml:space="preserve"> não se resolvem com a falência, podendo ser executados pelo administrador judicial, se o cumprimento reduzir ou evitar o aumento do passivo da massa falida, ou se for necessário à manutenção e preservação de seus ativos. Pelas mesmas razões, o administrador judicial poderá dar cumprimento </w:t>
            </w:r>
            <w:proofErr w:type="spellStart"/>
            <w:r w:rsidRPr="00841D88">
              <w:rPr>
                <w:rFonts w:ascii="Book Antiqua" w:hAnsi="Book Antiqua"/>
                <w:bCs/>
                <w:sz w:val="19"/>
                <w:szCs w:val="19"/>
              </w:rPr>
              <w:t>a</w:t>
            </w:r>
            <w:proofErr w:type="spellEnd"/>
            <w:r w:rsidRPr="00841D88">
              <w:rPr>
                <w:rFonts w:ascii="Book Antiqua" w:hAnsi="Book Antiqua"/>
                <w:bCs/>
                <w:sz w:val="19"/>
                <w:szCs w:val="19"/>
              </w:rPr>
              <w:t xml:space="preserve"> </w:t>
            </w:r>
            <w:r w:rsidRPr="004C35D5">
              <w:rPr>
                <w:rFonts w:ascii="Book Antiqua" w:hAnsi="Book Antiqua"/>
                <w:b/>
                <w:sz w:val="19"/>
                <w:szCs w:val="19"/>
                <w:shd w:val="clear" w:color="auto" w:fill="F7CAAC" w:themeFill="accent2" w:themeFillTint="66"/>
              </w:rPr>
              <w:t>contrato unilateral</w:t>
            </w:r>
            <w:r w:rsidRPr="00841D88">
              <w:rPr>
                <w:rFonts w:ascii="Book Antiqua" w:hAnsi="Book Antiqua"/>
                <w:bCs/>
                <w:sz w:val="19"/>
                <w:szCs w:val="19"/>
              </w:rPr>
              <w:t>.</w:t>
            </w:r>
            <w:r w:rsidR="004C35D5">
              <w:rPr>
                <w:rFonts w:ascii="Book Antiqua" w:hAnsi="Book Antiqua"/>
                <w:bCs/>
                <w:sz w:val="19"/>
                <w:szCs w:val="19"/>
              </w:rPr>
              <w:t xml:space="preserve"> </w:t>
            </w:r>
            <w:r w:rsidR="004C35D5" w:rsidRPr="004C35D5">
              <w:rPr>
                <w:rFonts w:ascii="Book Antiqua" w:hAnsi="Book Antiqua"/>
                <w:bCs/>
                <w:sz w:val="19"/>
                <w:szCs w:val="19"/>
              </w:rPr>
              <w:t xml:space="preserve">A deliberação sobre o cumprimento ou resolução do contrato unilateral ou bilateral será feita pelo administrador judicial e o comitê, sendo que aquele submete a este a proposta de adimplir ou resolver tais contratos, ao qual caberá, por voto da maioria de seus membros, acolher ou rejeitá-la. Nas falências em que não existir o comitê, </w:t>
            </w:r>
            <w:r w:rsidR="004C35D5" w:rsidRPr="004C35D5">
              <w:rPr>
                <w:rFonts w:ascii="Book Antiqua" w:hAnsi="Book Antiqua"/>
                <w:bCs/>
                <w:sz w:val="19"/>
                <w:szCs w:val="19"/>
              </w:rPr>
              <w:lastRenderedPageBreak/>
              <w:t>o administrador judicial, isoladamente, deve decidir o que entende ser mais conveniente para a massa falida.</w:t>
            </w:r>
          </w:p>
        </w:tc>
      </w:tr>
    </w:tbl>
    <w:p w14:paraId="5D42639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xml:space="preserve">        </w:t>
      </w:r>
      <w:bookmarkStart w:id="247" w:name="art119"/>
      <w:bookmarkEnd w:id="247"/>
      <w:r w:rsidRPr="00536F81">
        <w:rPr>
          <w:rFonts w:ascii="Book Antiqua" w:hAnsi="Book Antiqua"/>
          <w:b/>
          <w:sz w:val="19"/>
          <w:szCs w:val="19"/>
          <w:highlight w:val="magenta"/>
        </w:rPr>
        <w:t>Art. 119</w:t>
      </w:r>
      <w:r w:rsidRPr="00536F81">
        <w:rPr>
          <w:rFonts w:ascii="Book Antiqua" w:hAnsi="Book Antiqua"/>
          <w:sz w:val="19"/>
          <w:szCs w:val="19"/>
        </w:rPr>
        <w:t xml:space="preserve">. </w:t>
      </w:r>
      <w:r w:rsidRPr="00472BA3">
        <w:rPr>
          <w:rFonts w:ascii="Book Antiqua" w:hAnsi="Book Antiqua"/>
          <w:b/>
          <w:sz w:val="19"/>
          <w:szCs w:val="19"/>
          <w:highlight w:val="cyan"/>
        </w:rPr>
        <w:t>Nas relações contratuais</w:t>
      </w:r>
      <w:r w:rsidRPr="00536F81">
        <w:rPr>
          <w:rFonts w:ascii="Book Antiqua" w:hAnsi="Book Antiqua"/>
          <w:b/>
          <w:sz w:val="19"/>
          <w:szCs w:val="19"/>
        </w:rPr>
        <w:t xml:space="preserve"> </w:t>
      </w:r>
      <w:r w:rsidRPr="00536F81">
        <w:rPr>
          <w:rFonts w:ascii="Book Antiqua" w:hAnsi="Book Antiqua"/>
          <w:b/>
          <w:sz w:val="19"/>
          <w:szCs w:val="19"/>
          <w:highlight w:val="yellow"/>
        </w:rPr>
        <w:t>a seguir mencionadas</w:t>
      </w:r>
      <w:r w:rsidRPr="00536F81">
        <w:rPr>
          <w:rFonts w:ascii="Book Antiqua" w:hAnsi="Book Antiqua"/>
          <w:b/>
          <w:sz w:val="19"/>
          <w:szCs w:val="19"/>
        </w:rPr>
        <w:t xml:space="preserve"> </w:t>
      </w:r>
      <w:r w:rsidRPr="00536F81">
        <w:rPr>
          <w:rFonts w:ascii="Book Antiqua" w:hAnsi="Book Antiqua"/>
          <w:b/>
          <w:caps/>
          <w:sz w:val="19"/>
          <w:szCs w:val="19"/>
          <w:highlight w:val="green"/>
        </w:rPr>
        <w:t>prevalecerão</w:t>
      </w:r>
      <w:r w:rsidRPr="00536F81">
        <w:rPr>
          <w:rFonts w:ascii="Book Antiqua" w:hAnsi="Book Antiqua"/>
          <w:b/>
          <w:sz w:val="19"/>
          <w:szCs w:val="19"/>
        </w:rPr>
        <w:t xml:space="preserve"> as </w:t>
      </w:r>
      <w:r w:rsidRPr="00536F81">
        <w:rPr>
          <w:rFonts w:ascii="Book Antiqua" w:hAnsi="Book Antiqua"/>
          <w:b/>
          <w:caps/>
          <w:sz w:val="19"/>
          <w:szCs w:val="19"/>
          <w:shd w:val="clear" w:color="auto" w:fill="F7CAAC" w:themeFill="accent2" w:themeFillTint="66"/>
        </w:rPr>
        <w:t>seguintes regras</w:t>
      </w:r>
      <w:r w:rsidRPr="00536F81">
        <w:rPr>
          <w:rFonts w:ascii="Book Antiqua" w:hAnsi="Book Antiqua"/>
          <w:sz w:val="19"/>
          <w:szCs w:val="19"/>
        </w:rPr>
        <w:t>:</w:t>
      </w:r>
    </w:p>
    <w:p w14:paraId="5D42639C" w14:textId="482424E3"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I – </w:t>
      </w:r>
      <w:proofErr w:type="gramStart"/>
      <w:r w:rsidRPr="00536F81">
        <w:rPr>
          <w:rFonts w:ascii="Book Antiqua" w:hAnsi="Book Antiqua"/>
          <w:b/>
          <w:sz w:val="19"/>
          <w:szCs w:val="19"/>
          <w:highlight w:val="yellow"/>
        </w:rPr>
        <w:t>o</w:t>
      </w:r>
      <w:proofErr w:type="gramEnd"/>
      <w:r w:rsidRPr="00536F81">
        <w:rPr>
          <w:rFonts w:ascii="Book Antiqua" w:hAnsi="Book Antiqua"/>
          <w:b/>
          <w:sz w:val="19"/>
          <w:szCs w:val="19"/>
          <w:highlight w:val="yellow"/>
        </w:rPr>
        <w:t xml:space="preserve"> vendedor</w:t>
      </w:r>
      <w:r w:rsidRPr="00536F81">
        <w:rPr>
          <w:rFonts w:ascii="Book Antiqua" w:hAnsi="Book Antiqua"/>
          <w:b/>
          <w:sz w:val="19"/>
          <w:szCs w:val="19"/>
        </w:rPr>
        <w:t xml:space="preserve"> </w:t>
      </w:r>
      <w:r w:rsidRPr="00536F81">
        <w:rPr>
          <w:rFonts w:ascii="Book Antiqua" w:hAnsi="Book Antiqua"/>
          <w:b/>
          <w:caps/>
          <w:sz w:val="19"/>
          <w:szCs w:val="19"/>
          <w:highlight w:val="green"/>
        </w:rPr>
        <w:t>não pode obstar</w:t>
      </w:r>
      <w:r w:rsidRPr="00536F81">
        <w:rPr>
          <w:rFonts w:ascii="Book Antiqua" w:hAnsi="Book Antiqua"/>
          <w:b/>
          <w:sz w:val="19"/>
          <w:szCs w:val="19"/>
        </w:rPr>
        <w:t xml:space="preserve"> a </w:t>
      </w:r>
      <w:r w:rsidRPr="00536F81">
        <w:rPr>
          <w:rFonts w:ascii="Book Antiqua" w:hAnsi="Book Antiqua"/>
          <w:b/>
          <w:sz w:val="19"/>
          <w:szCs w:val="19"/>
          <w:highlight w:val="cyan"/>
        </w:rPr>
        <w:t>entrega das coisas expedidas</w:t>
      </w:r>
      <w:r w:rsidRPr="00536F81">
        <w:rPr>
          <w:rFonts w:ascii="Book Antiqua" w:hAnsi="Book Antiqua"/>
          <w:b/>
          <w:sz w:val="19"/>
          <w:szCs w:val="19"/>
        </w:rPr>
        <w:t xml:space="preserve"> </w:t>
      </w:r>
      <w:r w:rsidRPr="00536F81">
        <w:rPr>
          <w:rFonts w:ascii="Book Antiqua" w:hAnsi="Book Antiqua"/>
          <w:b/>
          <w:sz w:val="19"/>
          <w:szCs w:val="19"/>
          <w:highlight w:val="yellow"/>
        </w:rPr>
        <w:t>ao devedor</w:t>
      </w:r>
      <w:r w:rsidRPr="00536F81">
        <w:rPr>
          <w:rFonts w:ascii="Book Antiqua" w:hAnsi="Book Antiqua"/>
          <w:b/>
          <w:sz w:val="19"/>
          <w:szCs w:val="19"/>
        </w:rPr>
        <w:t xml:space="preserve"> e ainda em trânsito, se o comprador, antes do requerimento da falência, as tiver revendido, sem fraude, à vista das faturas e conhecimentos de transporte, entregues ou remetidos pelo vendedor</w:t>
      </w:r>
      <w:r w:rsidRPr="00871FF9">
        <w:rPr>
          <w:rFonts w:ascii="Book Antiqua" w:hAnsi="Book Antiqua"/>
          <w:sz w:val="16"/>
          <w:szCs w:val="16"/>
        </w:rPr>
        <w:t>;</w:t>
      </w:r>
      <w:r w:rsidR="00084F6E" w:rsidRPr="00871FF9">
        <w:rPr>
          <w:rFonts w:ascii="Book Antiqua" w:hAnsi="Book Antiqua"/>
          <w:sz w:val="16"/>
          <w:szCs w:val="16"/>
        </w:rPr>
        <w:t xml:space="preserve"> </w:t>
      </w:r>
      <w:r w:rsidR="006E0B02" w:rsidRPr="00871FF9">
        <w:rPr>
          <w:rFonts w:ascii="Book Antiqua" w:hAnsi="Book Antiqua"/>
          <w:b/>
          <w:color w:val="FF0000"/>
          <w:sz w:val="16"/>
          <w:szCs w:val="16"/>
          <w:u w:val="single"/>
        </w:rPr>
        <w:t>(TJSP-2011)</w:t>
      </w:r>
      <w:r w:rsidR="00301C7E" w:rsidRPr="00871FF9">
        <w:rPr>
          <w:rFonts w:ascii="Book Antiqua" w:hAnsi="Book Antiqua"/>
          <w:b/>
          <w:color w:val="FF0000"/>
          <w:sz w:val="16"/>
          <w:szCs w:val="16"/>
        </w:rPr>
        <w:t xml:space="preserve"> </w:t>
      </w:r>
      <w:r w:rsidR="00301C7E" w:rsidRPr="00871FF9">
        <w:rPr>
          <w:rFonts w:ascii="Book Antiqua" w:hAnsi="Book Antiqua" w:cs="Arial"/>
          <w:b/>
          <w:color w:val="FF0000"/>
          <w:sz w:val="16"/>
          <w:szCs w:val="16"/>
          <w:u w:val="single"/>
        </w:rPr>
        <w:t>(TRT3-2014)</w:t>
      </w:r>
    </w:p>
    <w:p w14:paraId="5D42639D" w14:textId="1FFA74A0"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II – </w:t>
      </w:r>
      <w:proofErr w:type="gramStart"/>
      <w:r w:rsidRPr="00472BA3">
        <w:rPr>
          <w:rFonts w:ascii="Book Antiqua" w:hAnsi="Book Antiqua"/>
          <w:b/>
          <w:bCs/>
          <w:sz w:val="19"/>
          <w:szCs w:val="19"/>
          <w:highlight w:val="yellow"/>
        </w:rPr>
        <w:t>se</w:t>
      </w:r>
      <w:proofErr w:type="gramEnd"/>
      <w:r w:rsidRPr="00472BA3">
        <w:rPr>
          <w:rFonts w:ascii="Book Antiqua" w:hAnsi="Book Antiqua"/>
          <w:b/>
          <w:bCs/>
          <w:sz w:val="19"/>
          <w:szCs w:val="19"/>
          <w:highlight w:val="yellow"/>
        </w:rPr>
        <w:t xml:space="preserve"> o devedor</w:t>
      </w:r>
      <w:r w:rsidRPr="00536F81">
        <w:rPr>
          <w:rFonts w:ascii="Book Antiqua" w:hAnsi="Book Antiqua"/>
          <w:sz w:val="19"/>
          <w:szCs w:val="19"/>
        </w:rPr>
        <w:t xml:space="preserve"> </w:t>
      </w:r>
      <w:r w:rsidRPr="00472BA3">
        <w:rPr>
          <w:rFonts w:ascii="Book Antiqua" w:hAnsi="Book Antiqua"/>
          <w:b/>
          <w:bCs/>
          <w:caps/>
          <w:sz w:val="19"/>
          <w:szCs w:val="19"/>
          <w:highlight w:val="green"/>
        </w:rPr>
        <w:t>vendeu</w:t>
      </w:r>
      <w:r w:rsidRPr="00536F81">
        <w:rPr>
          <w:rFonts w:ascii="Book Antiqua" w:hAnsi="Book Antiqua"/>
          <w:sz w:val="19"/>
          <w:szCs w:val="19"/>
        </w:rPr>
        <w:t xml:space="preserve"> </w:t>
      </w:r>
      <w:r w:rsidRPr="00472BA3">
        <w:rPr>
          <w:rFonts w:ascii="Book Antiqua" w:hAnsi="Book Antiqua"/>
          <w:b/>
          <w:bCs/>
          <w:sz w:val="19"/>
          <w:szCs w:val="19"/>
          <w:highlight w:val="cyan"/>
        </w:rPr>
        <w:t>coisas compostas</w:t>
      </w:r>
      <w:r w:rsidRPr="00536F81">
        <w:rPr>
          <w:rFonts w:ascii="Book Antiqua" w:hAnsi="Book Antiqua"/>
          <w:sz w:val="19"/>
          <w:szCs w:val="19"/>
        </w:rPr>
        <w:t xml:space="preserve"> e o </w:t>
      </w:r>
      <w:r w:rsidRPr="00472BA3">
        <w:rPr>
          <w:rFonts w:ascii="Book Antiqua" w:hAnsi="Book Antiqua"/>
          <w:b/>
          <w:bCs/>
          <w:sz w:val="19"/>
          <w:szCs w:val="19"/>
          <w:highlight w:val="yellow"/>
        </w:rPr>
        <w:t>administrador judicial</w:t>
      </w:r>
      <w:r w:rsidRPr="00536F81">
        <w:rPr>
          <w:rFonts w:ascii="Book Antiqua" w:hAnsi="Book Antiqua"/>
          <w:sz w:val="19"/>
          <w:szCs w:val="19"/>
        </w:rPr>
        <w:t xml:space="preserve"> </w:t>
      </w:r>
      <w:r w:rsidRPr="00472BA3">
        <w:rPr>
          <w:rFonts w:ascii="Book Antiqua" w:hAnsi="Book Antiqua"/>
          <w:b/>
          <w:bCs/>
          <w:caps/>
          <w:sz w:val="19"/>
          <w:szCs w:val="19"/>
          <w:highlight w:val="green"/>
        </w:rPr>
        <w:t>resolver não continuar</w:t>
      </w:r>
      <w:r w:rsidRPr="00536F81">
        <w:rPr>
          <w:rFonts w:ascii="Book Antiqua" w:hAnsi="Book Antiqua"/>
          <w:sz w:val="19"/>
          <w:szCs w:val="19"/>
        </w:rPr>
        <w:t xml:space="preserve"> a </w:t>
      </w:r>
      <w:r w:rsidRPr="00472BA3">
        <w:rPr>
          <w:rFonts w:ascii="Book Antiqua" w:hAnsi="Book Antiqua"/>
          <w:b/>
          <w:bCs/>
          <w:sz w:val="19"/>
          <w:szCs w:val="19"/>
          <w:highlight w:val="cyan"/>
        </w:rPr>
        <w:t>execução do contrato</w:t>
      </w:r>
      <w:r w:rsidRPr="00536F81">
        <w:rPr>
          <w:rFonts w:ascii="Book Antiqua" w:hAnsi="Book Antiqua"/>
          <w:sz w:val="19"/>
          <w:szCs w:val="19"/>
        </w:rPr>
        <w:t xml:space="preserve">, </w:t>
      </w:r>
      <w:r w:rsidRPr="00472BA3">
        <w:rPr>
          <w:rFonts w:ascii="Book Antiqua" w:hAnsi="Book Antiqua"/>
          <w:b/>
          <w:bCs/>
          <w:caps/>
          <w:sz w:val="19"/>
          <w:szCs w:val="19"/>
          <w:highlight w:val="green"/>
        </w:rPr>
        <w:t>poderá</w:t>
      </w:r>
      <w:r w:rsidRPr="00536F81">
        <w:rPr>
          <w:rFonts w:ascii="Book Antiqua" w:hAnsi="Book Antiqua"/>
          <w:sz w:val="19"/>
          <w:szCs w:val="19"/>
        </w:rPr>
        <w:t xml:space="preserve"> o </w:t>
      </w:r>
      <w:r w:rsidRPr="00472BA3">
        <w:rPr>
          <w:rFonts w:ascii="Book Antiqua" w:hAnsi="Book Antiqua"/>
          <w:b/>
          <w:bCs/>
          <w:sz w:val="19"/>
          <w:szCs w:val="19"/>
          <w:highlight w:val="yellow"/>
        </w:rPr>
        <w:t>comprador</w:t>
      </w:r>
      <w:r w:rsidRPr="00536F81">
        <w:rPr>
          <w:rFonts w:ascii="Book Antiqua" w:hAnsi="Book Antiqua"/>
          <w:sz w:val="19"/>
          <w:szCs w:val="19"/>
        </w:rPr>
        <w:t xml:space="preserve"> </w:t>
      </w:r>
      <w:r w:rsidRPr="00472BA3">
        <w:rPr>
          <w:rFonts w:ascii="Book Antiqua" w:hAnsi="Book Antiqua"/>
          <w:b/>
          <w:bCs/>
          <w:caps/>
          <w:sz w:val="19"/>
          <w:szCs w:val="19"/>
          <w:highlight w:val="green"/>
        </w:rPr>
        <w:t>pôr</w:t>
      </w:r>
      <w:r w:rsidRPr="00472BA3">
        <w:rPr>
          <w:rFonts w:ascii="Book Antiqua" w:hAnsi="Book Antiqua"/>
          <w:b/>
          <w:bCs/>
          <w:caps/>
          <w:sz w:val="19"/>
          <w:szCs w:val="19"/>
        </w:rPr>
        <w:t xml:space="preserve"> </w:t>
      </w:r>
      <w:r w:rsidRPr="00472BA3">
        <w:rPr>
          <w:rFonts w:ascii="Book Antiqua" w:hAnsi="Book Antiqua"/>
          <w:b/>
          <w:bCs/>
          <w:caps/>
          <w:sz w:val="19"/>
          <w:szCs w:val="19"/>
          <w:shd w:val="clear" w:color="auto" w:fill="F7CAAC" w:themeFill="accent2" w:themeFillTint="66"/>
        </w:rPr>
        <w:t>à disposição</w:t>
      </w:r>
      <w:r w:rsidRPr="00536F81">
        <w:rPr>
          <w:rFonts w:ascii="Book Antiqua" w:hAnsi="Book Antiqua"/>
          <w:sz w:val="19"/>
          <w:szCs w:val="19"/>
        </w:rPr>
        <w:t xml:space="preserve"> </w:t>
      </w:r>
      <w:r w:rsidRPr="00472BA3">
        <w:rPr>
          <w:rFonts w:ascii="Book Antiqua" w:hAnsi="Book Antiqua"/>
          <w:b/>
          <w:bCs/>
          <w:sz w:val="19"/>
          <w:szCs w:val="19"/>
          <w:highlight w:val="yellow"/>
        </w:rPr>
        <w:t>da massa falida</w:t>
      </w:r>
      <w:r w:rsidRPr="00536F81">
        <w:rPr>
          <w:rFonts w:ascii="Book Antiqua" w:hAnsi="Book Antiqua"/>
          <w:sz w:val="19"/>
          <w:szCs w:val="19"/>
        </w:rPr>
        <w:t xml:space="preserve"> as </w:t>
      </w:r>
      <w:r w:rsidRPr="00472BA3">
        <w:rPr>
          <w:rFonts w:ascii="Book Antiqua" w:hAnsi="Book Antiqua"/>
          <w:b/>
          <w:bCs/>
          <w:sz w:val="19"/>
          <w:szCs w:val="19"/>
          <w:highlight w:val="cyan"/>
        </w:rPr>
        <w:t>coisas já recebidas</w:t>
      </w:r>
      <w:r w:rsidRPr="00536F81">
        <w:rPr>
          <w:rFonts w:ascii="Book Antiqua" w:hAnsi="Book Antiqua"/>
          <w:sz w:val="19"/>
          <w:szCs w:val="19"/>
        </w:rPr>
        <w:t xml:space="preserve">, </w:t>
      </w:r>
      <w:r w:rsidRPr="00472BA3">
        <w:rPr>
          <w:rFonts w:ascii="Book Antiqua" w:hAnsi="Book Antiqua"/>
          <w:b/>
          <w:bCs/>
          <w:caps/>
          <w:sz w:val="19"/>
          <w:szCs w:val="19"/>
          <w:highlight w:val="green"/>
        </w:rPr>
        <w:t>pedindo</w:t>
      </w:r>
      <w:r w:rsidRPr="00472BA3">
        <w:rPr>
          <w:rFonts w:ascii="Book Antiqua" w:hAnsi="Book Antiqua"/>
          <w:b/>
          <w:bCs/>
          <w:caps/>
          <w:sz w:val="19"/>
          <w:szCs w:val="19"/>
        </w:rPr>
        <w:t xml:space="preserve"> </w:t>
      </w:r>
      <w:r w:rsidRPr="00472BA3">
        <w:rPr>
          <w:rFonts w:ascii="Book Antiqua" w:hAnsi="Book Antiqua"/>
          <w:b/>
          <w:bCs/>
          <w:caps/>
          <w:sz w:val="19"/>
          <w:szCs w:val="19"/>
          <w:shd w:val="clear" w:color="auto" w:fill="F7CAAC" w:themeFill="accent2" w:themeFillTint="66"/>
        </w:rPr>
        <w:t>perdas e danos</w:t>
      </w:r>
      <w:r w:rsidRPr="00871FF9">
        <w:rPr>
          <w:rFonts w:ascii="Book Antiqua" w:hAnsi="Book Antiqua"/>
          <w:sz w:val="18"/>
          <w:szCs w:val="18"/>
        </w:rPr>
        <w:t>;</w:t>
      </w:r>
      <w:r w:rsidR="000C6791" w:rsidRPr="00871FF9">
        <w:rPr>
          <w:rFonts w:ascii="Book Antiqua" w:hAnsi="Book Antiqua"/>
          <w:sz w:val="18"/>
          <w:szCs w:val="18"/>
        </w:rPr>
        <w:t xml:space="preserve"> </w:t>
      </w:r>
      <w:r w:rsidR="000C6791" w:rsidRPr="00871FF9">
        <w:rPr>
          <w:rStyle w:val="Hyperlink"/>
          <w:rFonts w:ascii="Book Antiqua" w:hAnsi="Book Antiqua"/>
          <w:b/>
          <w:color w:val="FF0000"/>
          <w:sz w:val="16"/>
          <w:szCs w:val="16"/>
        </w:rPr>
        <w:t>(Cartórios/TJRS-2019)</w:t>
      </w:r>
    </w:p>
    <w:tbl>
      <w:tblPr>
        <w:tblStyle w:val="Tabelacomgrade"/>
        <w:tblW w:w="0" w:type="auto"/>
        <w:tblLook w:val="04A0" w:firstRow="1" w:lastRow="0" w:firstColumn="1" w:lastColumn="0" w:noHBand="0" w:noVBand="1"/>
      </w:tblPr>
      <w:tblGrid>
        <w:gridCol w:w="8494"/>
      </w:tblGrid>
      <w:tr w:rsidR="00472BA3" w14:paraId="08A1F99E" w14:textId="77777777" w:rsidTr="00472BA3">
        <w:tc>
          <w:tcPr>
            <w:tcW w:w="8494" w:type="dxa"/>
            <w:shd w:val="clear" w:color="auto" w:fill="CCFFFF"/>
          </w:tcPr>
          <w:p w14:paraId="6294FC5A" w14:textId="5777F123" w:rsidR="00472BA3" w:rsidRPr="00472BA3" w:rsidRDefault="00472BA3" w:rsidP="004252C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472BA3">
              <w:rPr>
                <w:rFonts w:ascii="Book Antiqua" w:hAnsi="Book Antiqua"/>
                <w:b/>
                <w:bCs/>
                <w:sz w:val="19"/>
                <w:szCs w:val="19"/>
                <w:highlight w:val="yellow"/>
              </w:rPr>
              <w:t>Cartórios/TJRS-2019-VUNESP</w:t>
            </w:r>
            <w:r>
              <w:rPr>
                <w:rFonts w:ascii="Book Antiqua" w:hAnsi="Book Antiqua"/>
                <w:b/>
                <w:bCs/>
                <w:sz w:val="19"/>
                <w:szCs w:val="19"/>
              </w:rPr>
              <w:t>)</w:t>
            </w:r>
            <w:r>
              <w:rPr>
                <w:rFonts w:ascii="Book Antiqua" w:hAnsi="Book Antiqua"/>
                <w:sz w:val="19"/>
                <w:szCs w:val="19"/>
              </w:rPr>
              <w:t xml:space="preserve">: </w:t>
            </w:r>
            <w:r w:rsidRPr="00472BA3">
              <w:rPr>
                <w:rFonts w:ascii="Book Antiqua" w:hAnsi="Book Antiqua"/>
                <w:sz w:val="19"/>
                <w:szCs w:val="19"/>
              </w:rPr>
              <w:t>Em relação aos efeitos da decretação da falência sobre as obrigações do devedor, dispõe a Lei Falimentar:</w:t>
            </w:r>
            <w:r>
              <w:rPr>
                <w:rFonts w:ascii="Book Antiqua" w:hAnsi="Book Antiqua"/>
                <w:sz w:val="19"/>
                <w:szCs w:val="19"/>
              </w:rPr>
              <w:t xml:space="preserve"> </w:t>
            </w:r>
            <w:r w:rsidRPr="00472BA3">
              <w:rPr>
                <w:rFonts w:ascii="Book Antiqua" w:hAnsi="Book Antiqua"/>
                <w:sz w:val="19"/>
                <w:szCs w:val="19"/>
              </w:rPr>
              <w:t>Nas relações contratuais, se o devedor vendeu coisas compostas e o administrador judicial resolver não continuar a execução do contrato, poderá o comprador pôr à disposição da massa falida as coisas já recebidas, pedindo perdas e danos.</w:t>
            </w:r>
            <w:r>
              <w:rPr>
                <w:rFonts w:ascii="Book Antiqua" w:hAnsi="Book Antiqua"/>
                <w:sz w:val="19"/>
                <w:szCs w:val="19"/>
              </w:rPr>
              <w:t xml:space="preserve"> </w:t>
            </w:r>
            <w:r>
              <w:rPr>
                <w:rFonts w:ascii="Book Antiqua" w:hAnsi="Book Antiqua"/>
                <w:b/>
                <w:bCs/>
                <w:sz w:val="19"/>
                <w:szCs w:val="19"/>
              </w:rPr>
              <w:t>BL: art. 119, II, LRF.</w:t>
            </w:r>
          </w:p>
        </w:tc>
      </w:tr>
    </w:tbl>
    <w:p w14:paraId="5D42639E" w14:textId="2DA7E3B2"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não tendo o devedor entregue coisa móvel ou prestado serviço que vendera ou contratara a prestações, e resolvendo o administrador judicial não executar o contrato, o crédito relativo ao valor pago será habilitado na classe própria;</w:t>
      </w:r>
      <w:r w:rsidR="00084F6E">
        <w:rPr>
          <w:rFonts w:ascii="Book Antiqua" w:hAnsi="Book Antiqua"/>
          <w:sz w:val="19"/>
          <w:szCs w:val="19"/>
        </w:rPr>
        <w:t xml:space="preserve"> </w:t>
      </w:r>
    </w:p>
    <w:p w14:paraId="5D42639F" w14:textId="19283A31"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IV – </w:t>
      </w:r>
      <w:proofErr w:type="gramStart"/>
      <w:r w:rsidRPr="008C317D">
        <w:rPr>
          <w:rFonts w:ascii="Book Antiqua" w:hAnsi="Book Antiqua"/>
          <w:b/>
          <w:bCs/>
          <w:sz w:val="19"/>
          <w:szCs w:val="19"/>
        </w:rPr>
        <w:t>o</w:t>
      </w:r>
      <w:proofErr w:type="gramEnd"/>
      <w:r w:rsidRPr="008C317D">
        <w:rPr>
          <w:rFonts w:ascii="Book Antiqua" w:hAnsi="Book Antiqua"/>
          <w:b/>
          <w:bCs/>
          <w:sz w:val="19"/>
          <w:szCs w:val="19"/>
        </w:rPr>
        <w:t xml:space="preserve"> administrador judicial, ouvido o Comitê, restituirá a coisa móvel comprada pelo devedor com reserva de domínio do vendedor se resolver não continuar a execução do contrato, exigindo a devolução, nos termos do contrato, dos valores pagos</w:t>
      </w:r>
      <w:r w:rsidRPr="00871FF9">
        <w:rPr>
          <w:rFonts w:ascii="Book Antiqua" w:hAnsi="Book Antiqua"/>
          <w:sz w:val="18"/>
          <w:szCs w:val="18"/>
        </w:rPr>
        <w:t>;</w:t>
      </w:r>
      <w:r w:rsidR="008C317D" w:rsidRPr="00871FF9">
        <w:rPr>
          <w:rFonts w:ascii="Book Antiqua" w:hAnsi="Book Antiqua"/>
          <w:sz w:val="18"/>
          <w:szCs w:val="18"/>
        </w:rPr>
        <w:t xml:space="preserve"> </w:t>
      </w:r>
      <w:r w:rsidR="008C317D" w:rsidRPr="00871FF9">
        <w:rPr>
          <w:rFonts w:ascii="Book Antiqua" w:hAnsi="Book Antiqua"/>
          <w:b/>
          <w:color w:val="FF0000"/>
          <w:sz w:val="16"/>
          <w:szCs w:val="16"/>
          <w:u w:val="single"/>
        </w:rPr>
        <w:t>(TJPR-2021)</w:t>
      </w:r>
    </w:p>
    <w:p w14:paraId="5D4263A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 – </w:t>
      </w:r>
      <w:proofErr w:type="gramStart"/>
      <w:r w:rsidRPr="00536F81">
        <w:rPr>
          <w:rFonts w:ascii="Book Antiqua" w:hAnsi="Book Antiqua"/>
          <w:sz w:val="19"/>
          <w:szCs w:val="19"/>
        </w:rPr>
        <w:t>tratando-se</w:t>
      </w:r>
      <w:proofErr w:type="gramEnd"/>
      <w:r w:rsidRPr="00536F81">
        <w:rPr>
          <w:rFonts w:ascii="Book Antiqua" w:hAnsi="Book Antiqua"/>
          <w:sz w:val="19"/>
          <w:szCs w:val="19"/>
        </w:rPr>
        <w:t xml:space="preserve"> de coisas vendidas a termo, que tenham cotação em bolsa ou mercado, e não se executando o contrato pela efetiva entrega daquelas e pagamento do preço, prestar-se-á a diferença entre a cotação do dia do contrato e a da época da liquidação em bolsa ou mercado;</w:t>
      </w:r>
    </w:p>
    <w:p w14:paraId="5D4263A1" w14:textId="5980DCDC"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VI – </w:t>
      </w:r>
      <w:proofErr w:type="gramStart"/>
      <w:r w:rsidRPr="00536F81">
        <w:rPr>
          <w:rFonts w:ascii="Book Antiqua" w:hAnsi="Book Antiqua"/>
          <w:b/>
          <w:sz w:val="19"/>
          <w:szCs w:val="19"/>
        </w:rPr>
        <w:t>na</w:t>
      </w:r>
      <w:proofErr w:type="gramEnd"/>
      <w:r w:rsidRPr="00536F81">
        <w:rPr>
          <w:rFonts w:ascii="Book Antiqua" w:hAnsi="Book Antiqua"/>
          <w:b/>
          <w:sz w:val="19"/>
          <w:szCs w:val="19"/>
        </w:rPr>
        <w:t xml:space="preserve"> </w:t>
      </w:r>
      <w:r w:rsidRPr="00536F81">
        <w:rPr>
          <w:rFonts w:ascii="Book Antiqua" w:hAnsi="Book Antiqua"/>
          <w:b/>
          <w:sz w:val="19"/>
          <w:szCs w:val="19"/>
          <w:highlight w:val="cyan"/>
        </w:rPr>
        <w:t>promessa de compra e venda de imóveis</w:t>
      </w:r>
      <w:r w:rsidRPr="00536F81">
        <w:rPr>
          <w:rFonts w:ascii="Book Antiqua" w:hAnsi="Book Antiqua"/>
          <w:b/>
          <w:sz w:val="19"/>
          <w:szCs w:val="19"/>
        </w:rPr>
        <w:t xml:space="preserve">, </w:t>
      </w:r>
      <w:r w:rsidRPr="00536F81">
        <w:rPr>
          <w:rFonts w:ascii="Book Antiqua" w:hAnsi="Book Antiqua"/>
          <w:b/>
          <w:caps/>
          <w:sz w:val="19"/>
          <w:szCs w:val="19"/>
          <w:highlight w:val="green"/>
        </w:rPr>
        <w:t>aplicar-se-á</w:t>
      </w:r>
      <w:r w:rsidRPr="00536F81">
        <w:rPr>
          <w:rFonts w:ascii="Book Antiqua" w:hAnsi="Book Antiqua"/>
          <w:b/>
          <w:sz w:val="19"/>
          <w:szCs w:val="19"/>
        </w:rPr>
        <w:t xml:space="preserve"> a </w:t>
      </w:r>
      <w:r w:rsidRPr="00536F81">
        <w:rPr>
          <w:rFonts w:ascii="Book Antiqua" w:hAnsi="Book Antiqua"/>
          <w:b/>
          <w:sz w:val="19"/>
          <w:szCs w:val="19"/>
          <w:highlight w:val="yellow"/>
        </w:rPr>
        <w:t>legislação respectiva</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CD1001" w:rsidRPr="00871FF9">
        <w:rPr>
          <w:rFonts w:ascii="Book Antiqua" w:hAnsi="Book Antiqua"/>
          <w:sz w:val="16"/>
          <w:szCs w:val="16"/>
        </w:rPr>
        <w:t xml:space="preserve"> </w:t>
      </w:r>
      <w:r w:rsidR="00CD1001" w:rsidRPr="00871FF9">
        <w:rPr>
          <w:rFonts w:ascii="Book Antiqua" w:hAnsi="Book Antiqua"/>
          <w:b/>
          <w:color w:val="FF0000"/>
          <w:sz w:val="16"/>
          <w:szCs w:val="16"/>
          <w:u w:val="single"/>
        </w:rPr>
        <w:t>(TJSP-2014)</w:t>
      </w:r>
      <w:r w:rsidR="008C317D" w:rsidRPr="00871FF9">
        <w:rPr>
          <w:rFonts w:ascii="Book Antiqua" w:hAnsi="Book Antiqua"/>
          <w:b/>
          <w:color w:val="FF0000"/>
          <w:sz w:val="16"/>
          <w:szCs w:val="16"/>
        </w:rPr>
        <w:t xml:space="preserve"> </w:t>
      </w:r>
      <w:r w:rsidR="008C317D" w:rsidRPr="00871FF9">
        <w:rPr>
          <w:rFonts w:ascii="Book Antiqua" w:hAnsi="Book Antiqua"/>
          <w:b/>
          <w:color w:val="FF0000"/>
          <w:sz w:val="16"/>
          <w:szCs w:val="16"/>
          <w:u w:val="single"/>
        </w:rPr>
        <w:t>(TJPR-2021)</w:t>
      </w:r>
    </w:p>
    <w:p w14:paraId="5D4263A2" w14:textId="0034505A" w:rsidR="004253F2" w:rsidRPr="004C35D5"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VII –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falência</w:t>
      </w:r>
      <w:r w:rsidRPr="00536F81">
        <w:rPr>
          <w:rFonts w:ascii="Book Antiqua" w:hAnsi="Book Antiqua"/>
          <w:b/>
          <w:sz w:val="19"/>
          <w:szCs w:val="19"/>
        </w:rPr>
        <w:t xml:space="preserve"> </w:t>
      </w:r>
      <w:r w:rsidRPr="00536F81">
        <w:rPr>
          <w:rFonts w:ascii="Book Antiqua" w:hAnsi="Book Antiqua"/>
          <w:b/>
          <w:sz w:val="19"/>
          <w:szCs w:val="19"/>
          <w:highlight w:val="yellow"/>
        </w:rPr>
        <w:t>do locador</w:t>
      </w:r>
      <w:r w:rsidRPr="00536F81">
        <w:rPr>
          <w:rFonts w:ascii="Book Antiqua" w:hAnsi="Book Antiqua"/>
          <w:b/>
          <w:sz w:val="19"/>
          <w:szCs w:val="19"/>
        </w:rPr>
        <w:t xml:space="preserve"> </w:t>
      </w:r>
      <w:r w:rsidRPr="00536F81">
        <w:rPr>
          <w:rFonts w:ascii="Book Antiqua" w:hAnsi="Book Antiqua"/>
          <w:b/>
          <w:caps/>
          <w:sz w:val="19"/>
          <w:szCs w:val="19"/>
          <w:highlight w:val="green"/>
        </w:rPr>
        <w:t>não resolve</w:t>
      </w:r>
      <w:r w:rsidRPr="00536F81">
        <w:rPr>
          <w:rFonts w:ascii="Book Antiqua" w:hAnsi="Book Antiqua"/>
          <w:b/>
          <w:sz w:val="19"/>
          <w:szCs w:val="19"/>
        </w:rPr>
        <w:t xml:space="preserve"> o </w:t>
      </w:r>
      <w:r w:rsidRPr="00536F81">
        <w:rPr>
          <w:rFonts w:ascii="Book Antiqua" w:hAnsi="Book Antiqua"/>
          <w:b/>
          <w:sz w:val="19"/>
          <w:szCs w:val="19"/>
          <w:highlight w:val="cyan"/>
        </w:rPr>
        <w:t>contrato de locação</w:t>
      </w:r>
      <w:r w:rsidRPr="00536F81">
        <w:rPr>
          <w:rFonts w:ascii="Book Antiqua" w:hAnsi="Book Antiqua"/>
          <w:b/>
          <w:sz w:val="19"/>
          <w:szCs w:val="19"/>
        </w:rPr>
        <w:t xml:space="preserve"> e, </w:t>
      </w:r>
      <w:r w:rsidRPr="00536F81">
        <w:rPr>
          <w:rFonts w:ascii="Book Antiqua" w:hAnsi="Book Antiqua"/>
          <w:b/>
          <w:caps/>
          <w:sz w:val="19"/>
          <w:szCs w:val="19"/>
          <w:shd w:val="clear" w:color="auto" w:fill="F7CAAC" w:themeFill="accent2" w:themeFillTint="66"/>
        </w:rPr>
        <w:t>na falência</w:t>
      </w:r>
      <w:r w:rsidRPr="00536F81">
        <w:rPr>
          <w:rFonts w:ascii="Book Antiqua" w:hAnsi="Book Antiqua"/>
          <w:b/>
          <w:sz w:val="19"/>
          <w:szCs w:val="19"/>
        </w:rPr>
        <w:t xml:space="preserve"> </w:t>
      </w:r>
      <w:r w:rsidRPr="00536F81">
        <w:rPr>
          <w:rFonts w:ascii="Book Antiqua" w:hAnsi="Book Antiqua"/>
          <w:b/>
          <w:sz w:val="19"/>
          <w:szCs w:val="19"/>
          <w:highlight w:val="yellow"/>
        </w:rPr>
        <w:t>do locatário</w:t>
      </w:r>
      <w:r w:rsidRPr="00536F81">
        <w:rPr>
          <w:rFonts w:ascii="Book Antiqua" w:hAnsi="Book Antiqua"/>
          <w:b/>
          <w:sz w:val="19"/>
          <w:szCs w:val="19"/>
        </w:rPr>
        <w:t xml:space="preserve">, o </w:t>
      </w:r>
      <w:r w:rsidRPr="00536F81">
        <w:rPr>
          <w:rFonts w:ascii="Book Antiqua" w:hAnsi="Book Antiqua"/>
          <w:b/>
          <w:sz w:val="19"/>
          <w:szCs w:val="19"/>
          <w:highlight w:val="cyan"/>
        </w:rPr>
        <w:t>administrador judicial</w:t>
      </w:r>
      <w:r w:rsidRPr="00536F81">
        <w:rPr>
          <w:rFonts w:ascii="Book Antiqua" w:hAnsi="Book Antiqua"/>
          <w:b/>
          <w:sz w:val="19"/>
          <w:szCs w:val="19"/>
        </w:rPr>
        <w:t xml:space="preserve"> </w:t>
      </w:r>
      <w:r w:rsidRPr="00536F81">
        <w:rPr>
          <w:rFonts w:ascii="Book Antiqua" w:hAnsi="Book Antiqua"/>
          <w:b/>
          <w:caps/>
          <w:sz w:val="19"/>
          <w:szCs w:val="19"/>
          <w:highlight w:val="green"/>
        </w:rPr>
        <w:t>pode</w:t>
      </w:r>
      <w:r w:rsidRPr="00536F81">
        <w:rPr>
          <w:rFonts w:ascii="Book Antiqua" w:hAnsi="Book Antiqua"/>
          <w:b/>
          <w:sz w:val="19"/>
          <w:szCs w:val="19"/>
        </w:rPr>
        <w:t xml:space="preserve">, </w:t>
      </w:r>
      <w:r w:rsidRPr="00536F81">
        <w:rPr>
          <w:rFonts w:ascii="Book Antiqua" w:hAnsi="Book Antiqua"/>
          <w:b/>
          <w:sz w:val="19"/>
          <w:szCs w:val="19"/>
          <w:highlight w:val="yellow"/>
        </w:rPr>
        <w:t>a qualquer tempo</w:t>
      </w:r>
      <w:r w:rsidRPr="00536F81">
        <w:rPr>
          <w:rFonts w:ascii="Book Antiqua" w:hAnsi="Book Antiqua"/>
          <w:b/>
          <w:sz w:val="19"/>
          <w:szCs w:val="19"/>
        </w:rPr>
        <w:t xml:space="preserve">, </w:t>
      </w:r>
      <w:r w:rsidRPr="00536F81">
        <w:rPr>
          <w:rFonts w:ascii="Book Antiqua" w:hAnsi="Book Antiqua"/>
          <w:b/>
          <w:caps/>
          <w:sz w:val="19"/>
          <w:szCs w:val="19"/>
          <w:highlight w:val="green"/>
        </w:rPr>
        <w:t>denunciar</w:t>
      </w:r>
      <w:r w:rsidRPr="00536F81">
        <w:rPr>
          <w:rFonts w:ascii="Book Antiqua" w:hAnsi="Book Antiqua"/>
          <w:b/>
          <w:sz w:val="19"/>
          <w:szCs w:val="19"/>
        </w:rPr>
        <w:t xml:space="preserve"> </w:t>
      </w:r>
      <w:r w:rsidRPr="00536F81">
        <w:rPr>
          <w:rFonts w:ascii="Book Antiqua" w:hAnsi="Book Antiqua"/>
          <w:b/>
          <w:sz w:val="19"/>
          <w:szCs w:val="19"/>
          <w:highlight w:val="cyan"/>
        </w:rPr>
        <w:t>o contrato</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0519A0" w:rsidRPr="00871FF9">
        <w:rPr>
          <w:rFonts w:ascii="Book Antiqua" w:hAnsi="Book Antiqua"/>
          <w:b/>
          <w:bCs/>
          <w:color w:val="FF0000"/>
          <w:sz w:val="16"/>
          <w:szCs w:val="16"/>
        </w:rPr>
        <w:t xml:space="preserve"> </w:t>
      </w:r>
      <w:r w:rsidR="000519A0" w:rsidRPr="00871FF9">
        <w:rPr>
          <w:rFonts w:ascii="Book Antiqua" w:hAnsi="Book Antiqua"/>
          <w:b/>
          <w:bCs/>
          <w:color w:val="FF0000"/>
          <w:sz w:val="16"/>
          <w:szCs w:val="16"/>
          <w:u w:val="single"/>
        </w:rPr>
        <w:t>(PGECE-2008)</w:t>
      </w:r>
      <w:r w:rsidR="00084F6E" w:rsidRPr="00871FF9">
        <w:rPr>
          <w:rFonts w:ascii="Book Antiqua" w:hAnsi="Book Antiqua"/>
          <w:b/>
          <w:bCs/>
          <w:color w:val="FF0000"/>
          <w:sz w:val="16"/>
          <w:szCs w:val="16"/>
        </w:rPr>
        <w:t xml:space="preserve"> </w:t>
      </w:r>
      <w:r w:rsidR="000B2C74" w:rsidRPr="00871FF9">
        <w:rPr>
          <w:rFonts w:ascii="Book Antiqua" w:hAnsi="Book Antiqua"/>
          <w:b/>
          <w:color w:val="FF0000"/>
          <w:sz w:val="16"/>
          <w:szCs w:val="16"/>
          <w:u w:val="single"/>
        </w:rPr>
        <w:t>(TJPR-2010)</w:t>
      </w:r>
      <w:r w:rsidR="009253A1" w:rsidRPr="00871FF9">
        <w:rPr>
          <w:rFonts w:ascii="Book Antiqua" w:hAnsi="Book Antiqua"/>
          <w:b/>
          <w:color w:val="FF0000"/>
          <w:sz w:val="16"/>
          <w:szCs w:val="16"/>
        </w:rPr>
        <w:t xml:space="preserve"> </w:t>
      </w:r>
      <w:r w:rsidR="009253A1" w:rsidRPr="00871FF9">
        <w:rPr>
          <w:rFonts w:ascii="Book Antiqua" w:hAnsi="Book Antiqua"/>
          <w:b/>
          <w:color w:val="FF0000"/>
          <w:sz w:val="16"/>
          <w:szCs w:val="16"/>
          <w:u w:val="single"/>
        </w:rPr>
        <w:t>(Cartórios/TJMG-2012)</w:t>
      </w:r>
      <w:r w:rsidR="004A59DA" w:rsidRPr="00871FF9">
        <w:rPr>
          <w:rFonts w:ascii="Book Antiqua" w:hAnsi="Book Antiqua"/>
          <w:b/>
          <w:color w:val="FF0000"/>
          <w:sz w:val="16"/>
          <w:szCs w:val="16"/>
        </w:rPr>
        <w:t xml:space="preserve"> </w:t>
      </w:r>
      <w:r w:rsidR="006E0B02" w:rsidRPr="00871FF9">
        <w:rPr>
          <w:rFonts w:ascii="Book Antiqua" w:hAnsi="Book Antiqua"/>
          <w:b/>
          <w:color w:val="FF0000"/>
          <w:sz w:val="16"/>
          <w:szCs w:val="16"/>
          <w:u w:val="single"/>
        </w:rPr>
        <w:t>(TJSP-2011</w:t>
      </w:r>
      <w:r w:rsidR="00EC2240" w:rsidRPr="00871FF9">
        <w:rPr>
          <w:rFonts w:ascii="Book Antiqua" w:hAnsi="Book Antiqua"/>
          <w:b/>
          <w:color w:val="FF0000"/>
          <w:sz w:val="16"/>
          <w:szCs w:val="16"/>
          <w:u w:val="single"/>
        </w:rPr>
        <w:t>/</w:t>
      </w:r>
      <w:r w:rsidR="00CD1001" w:rsidRPr="00871FF9">
        <w:rPr>
          <w:rFonts w:ascii="Book Antiqua" w:hAnsi="Book Antiqua"/>
          <w:b/>
          <w:color w:val="FF0000"/>
          <w:sz w:val="16"/>
          <w:szCs w:val="16"/>
          <w:u w:val="single"/>
        </w:rPr>
        <w:t>2014</w:t>
      </w:r>
      <w:r w:rsidR="006E0B02" w:rsidRPr="00871FF9">
        <w:rPr>
          <w:rFonts w:ascii="Book Antiqua" w:hAnsi="Book Antiqua"/>
          <w:b/>
          <w:color w:val="FF0000"/>
          <w:sz w:val="16"/>
          <w:szCs w:val="16"/>
          <w:u w:val="single"/>
        </w:rPr>
        <w:t>)</w:t>
      </w:r>
      <w:r w:rsidR="00FC5990" w:rsidRPr="00871FF9">
        <w:rPr>
          <w:rFonts w:ascii="Book Antiqua" w:hAnsi="Book Antiqua"/>
          <w:b/>
          <w:color w:val="FF0000"/>
          <w:sz w:val="16"/>
          <w:szCs w:val="16"/>
        </w:rPr>
        <w:t xml:space="preserve"> </w:t>
      </w:r>
      <w:r w:rsidR="00FC5990" w:rsidRPr="00871FF9">
        <w:rPr>
          <w:rFonts w:ascii="Book Antiqua" w:hAnsi="Book Antiqua"/>
          <w:b/>
          <w:color w:val="FF0000"/>
          <w:sz w:val="16"/>
          <w:szCs w:val="16"/>
          <w:u w:val="single"/>
        </w:rPr>
        <w:t>(DPECE-2014)</w:t>
      </w:r>
      <w:r w:rsidR="005C2AB1" w:rsidRPr="00871FF9">
        <w:rPr>
          <w:rFonts w:ascii="Book Antiqua" w:hAnsi="Book Antiqua"/>
          <w:b/>
          <w:color w:val="FF0000"/>
          <w:sz w:val="16"/>
          <w:szCs w:val="16"/>
        </w:rPr>
        <w:t xml:space="preserve"> </w:t>
      </w:r>
      <w:r w:rsidR="005C2AB1" w:rsidRPr="00871FF9">
        <w:rPr>
          <w:rFonts w:ascii="Book Antiqua" w:hAnsi="Book Antiqua"/>
          <w:b/>
          <w:color w:val="FF0000"/>
          <w:sz w:val="16"/>
          <w:szCs w:val="16"/>
          <w:u w:val="single"/>
        </w:rPr>
        <w:t>(DPEPB-2014)</w:t>
      </w:r>
      <w:r w:rsidR="002B69F3" w:rsidRPr="00871FF9">
        <w:rPr>
          <w:rFonts w:ascii="Book Antiqua" w:hAnsi="Book Antiqua"/>
          <w:b/>
          <w:color w:val="FF0000"/>
          <w:sz w:val="16"/>
          <w:szCs w:val="16"/>
        </w:rPr>
        <w:t xml:space="preserve"> </w:t>
      </w:r>
      <w:r w:rsidR="004C35D5">
        <w:rPr>
          <w:rFonts w:ascii="Book Antiqua" w:hAnsi="Book Antiqua"/>
          <w:b/>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917FF2" w:rsidRPr="00536F81" w14:paraId="5D4263A4" w14:textId="77777777" w:rsidTr="00917FF2">
        <w:tc>
          <w:tcPr>
            <w:tcW w:w="8494" w:type="dxa"/>
            <w:shd w:val="clear" w:color="auto" w:fill="CCFFFF"/>
          </w:tcPr>
          <w:p w14:paraId="26D7AFBE" w14:textId="77777777" w:rsidR="00917FF2" w:rsidRDefault="00917FF2" w:rsidP="00917FF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DPE</w:t>
            </w:r>
            <w:r w:rsidR="00D56180">
              <w:rPr>
                <w:rFonts w:ascii="Book Antiqua" w:hAnsi="Book Antiqua"/>
                <w:b/>
                <w:sz w:val="19"/>
                <w:szCs w:val="19"/>
                <w:highlight w:val="yellow"/>
              </w:rPr>
              <w:t>CE</w:t>
            </w:r>
            <w:r w:rsidRPr="00536F81">
              <w:rPr>
                <w:rFonts w:ascii="Book Antiqua" w:hAnsi="Book Antiqua"/>
                <w:b/>
                <w:sz w:val="19"/>
                <w:szCs w:val="19"/>
                <w:highlight w:val="yellow"/>
              </w:rPr>
              <w:t>-2014-FCC</w:t>
            </w:r>
            <w:r w:rsidRPr="00536F81">
              <w:rPr>
                <w:rFonts w:ascii="Book Antiqua" w:hAnsi="Book Antiqua"/>
                <w:b/>
                <w:sz w:val="19"/>
                <w:szCs w:val="19"/>
              </w:rPr>
              <w:t xml:space="preserve">) </w:t>
            </w:r>
            <w:r w:rsidRPr="00536F81">
              <w:rPr>
                <w:rFonts w:ascii="Book Antiqua" w:hAnsi="Book Antiqua"/>
                <w:sz w:val="19"/>
                <w:szCs w:val="19"/>
              </w:rPr>
              <w:t xml:space="preserve">A falência do locador não resolve o contrato de locação; falindo o locatário, o administrador judicial poderá denunciar o contrato a qualquer tempo. </w:t>
            </w:r>
            <w:r w:rsidRPr="00536F81">
              <w:rPr>
                <w:rFonts w:ascii="Book Antiqua" w:hAnsi="Book Antiqua"/>
                <w:b/>
                <w:sz w:val="19"/>
                <w:szCs w:val="19"/>
              </w:rPr>
              <w:t>BL: art. 119, VII, LRF.</w:t>
            </w:r>
          </w:p>
          <w:p w14:paraId="5D4263A3" w14:textId="413BF89D" w:rsidR="004C35D5" w:rsidRPr="00536F81" w:rsidRDefault="004C35D5" w:rsidP="004C35D5">
            <w:pPr>
              <w:spacing w:before="100" w:beforeAutospacing="1" w:after="100" w:afterAutospacing="1"/>
              <w:jc w:val="both"/>
              <w:rPr>
                <w:rFonts w:ascii="Book Antiqua" w:hAnsi="Book Antiqua"/>
                <w:b/>
                <w:sz w:val="19"/>
                <w:szCs w:val="19"/>
              </w:rPr>
            </w:pPr>
            <w:r w:rsidRPr="00D56180">
              <w:rPr>
                <w:rFonts w:ascii="Book Antiqua" w:hAnsi="Book Antiqua"/>
                <w:b/>
                <w:i/>
                <w:iCs/>
                <w:color w:val="FF0000"/>
                <w:sz w:val="19"/>
                <w:szCs w:val="19"/>
              </w:rPr>
              <w:t>#</w:t>
            </w:r>
            <w:r w:rsidRPr="00D5618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41D88">
              <w:rPr>
                <w:rFonts w:ascii="Book Antiqua" w:hAnsi="Book Antiqua"/>
                <w:b/>
                <w:i/>
                <w:iCs/>
                <w:color w:val="FF0000"/>
                <w:sz w:val="19"/>
                <w:szCs w:val="19"/>
                <w:highlight w:val="green"/>
              </w:rPr>
              <w:t>PGDF-2022</w:t>
            </w:r>
            <w:r>
              <w:rPr>
                <w:rFonts w:ascii="Book Antiqua" w:hAnsi="Book Antiqua"/>
                <w:b/>
                <w:i/>
                <w:iCs/>
                <w:color w:val="FF0000"/>
                <w:sz w:val="19"/>
                <w:szCs w:val="19"/>
              </w:rPr>
              <w:t>: #</w:t>
            </w:r>
            <w:r w:rsidRPr="00841D88">
              <w:rPr>
                <w:rFonts w:ascii="Book Antiqua" w:hAnsi="Book Antiqua"/>
                <w:b/>
                <w:i/>
                <w:iCs/>
                <w:color w:val="FF0000"/>
                <w:sz w:val="19"/>
                <w:szCs w:val="19"/>
                <w:highlight w:val="green"/>
              </w:rPr>
              <w:t>CESPE</w:t>
            </w:r>
            <w:r>
              <w:rPr>
                <w:rFonts w:ascii="Book Antiqua" w:hAnsi="Book Antiqua"/>
                <w:bCs/>
                <w:sz w:val="19"/>
                <w:szCs w:val="19"/>
              </w:rPr>
              <w:t xml:space="preserve">: </w:t>
            </w:r>
            <w:r w:rsidRPr="004C35D5">
              <w:rPr>
                <w:rFonts w:ascii="Book Antiqua" w:hAnsi="Book Antiqua"/>
                <w:bCs/>
                <w:sz w:val="19"/>
                <w:szCs w:val="19"/>
              </w:rPr>
              <w:t>De acordo com o disposto no art. 119, inciso VII da Lei 11.102/05, a falência do locador não resolve o contrato de locação e, na falência do locatário, o administrador judicial pode, a qualquer tempo, denunciar o contrato.</w:t>
            </w:r>
          </w:p>
        </w:tc>
      </w:tr>
    </w:tbl>
    <w:p w14:paraId="5D4263A5" w14:textId="438E1504"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871FF9">
        <w:rPr>
          <w:rFonts w:ascii="Book Antiqua" w:hAnsi="Book Antiqua"/>
          <w:b/>
          <w:bCs/>
          <w:sz w:val="19"/>
          <w:szCs w:val="19"/>
        </w:rPr>
        <w:t xml:space="preserve">VIII – </w:t>
      </w:r>
      <w:r w:rsidRPr="00871FF9">
        <w:rPr>
          <w:rFonts w:ascii="Book Antiqua" w:hAnsi="Book Antiqua"/>
          <w:b/>
          <w:bCs/>
          <w:caps/>
          <w:sz w:val="19"/>
          <w:szCs w:val="19"/>
          <w:highlight w:val="green"/>
        </w:rPr>
        <w:t>caso haja</w:t>
      </w:r>
      <w:r w:rsidRPr="00871FF9">
        <w:rPr>
          <w:rFonts w:ascii="Book Antiqua" w:hAnsi="Book Antiqua"/>
          <w:b/>
          <w:bCs/>
          <w:sz w:val="19"/>
          <w:szCs w:val="19"/>
        </w:rPr>
        <w:t xml:space="preserve"> </w:t>
      </w:r>
      <w:r w:rsidRPr="00871FF9">
        <w:rPr>
          <w:rFonts w:ascii="Book Antiqua" w:hAnsi="Book Antiqua"/>
          <w:b/>
          <w:bCs/>
          <w:caps/>
          <w:sz w:val="19"/>
          <w:szCs w:val="19"/>
          <w:shd w:val="clear" w:color="auto" w:fill="F7CAAC" w:themeFill="accent2" w:themeFillTint="66"/>
        </w:rPr>
        <w:t>acordo para compensação</w:t>
      </w:r>
      <w:r w:rsidRPr="00871FF9">
        <w:rPr>
          <w:rFonts w:ascii="Book Antiqua" w:hAnsi="Book Antiqua"/>
          <w:b/>
          <w:bCs/>
          <w:sz w:val="19"/>
          <w:szCs w:val="19"/>
        </w:rPr>
        <w:t xml:space="preserve"> e </w:t>
      </w:r>
      <w:r w:rsidRPr="00871FF9">
        <w:rPr>
          <w:rFonts w:ascii="Book Antiqua" w:hAnsi="Book Antiqua"/>
          <w:b/>
          <w:bCs/>
          <w:caps/>
          <w:sz w:val="19"/>
          <w:szCs w:val="19"/>
          <w:shd w:val="clear" w:color="auto" w:fill="F7CAAC" w:themeFill="accent2" w:themeFillTint="66"/>
        </w:rPr>
        <w:t>liquidação</w:t>
      </w:r>
      <w:r w:rsidRPr="00871FF9">
        <w:rPr>
          <w:rFonts w:ascii="Book Antiqua" w:hAnsi="Book Antiqua"/>
          <w:b/>
          <w:bCs/>
          <w:sz w:val="19"/>
          <w:szCs w:val="19"/>
        </w:rPr>
        <w:t xml:space="preserve"> </w:t>
      </w:r>
      <w:r w:rsidRPr="00871FF9">
        <w:rPr>
          <w:rFonts w:ascii="Book Antiqua" w:hAnsi="Book Antiqua"/>
          <w:b/>
          <w:bCs/>
          <w:sz w:val="19"/>
          <w:szCs w:val="19"/>
          <w:highlight w:val="yellow"/>
        </w:rPr>
        <w:t>de obrigações</w:t>
      </w:r>
      <w:r w:rsidRPr="00871FF9">
        <w:rPr>
          <w:rFonts w:ascii="Book Antiqua" w:hAnsi="Book Antiqua"/>
          <w:b/>
          <w:bCs/>
          <w:sz w:val="19"/>
          <w:szCs w:val="19"/>
        </w:rPr>
        <w:t xml:space="preserve"> </w:t>
      </w:r>
      <w:r w:rsidRPr="00871FF9">
        <w:rPr>
          <w:rFonts w:ascii="Book Antiqua" w:hAnsi="Book Antiqua"/>
          <w:b/>
          <w:bCs/>
          <w:sz w:val="19"/>
          <w:szCs w:val="19"/>
          <w:highlight w:val="cyan"/>
        </w:rPr>
        <w:t>no âmbito do sistema financeiro nacional</w:t>
      </w:r>
      <w:r w:rsidRPr="00871FF9">
        <w:rPr>
          <w:rFonts w:ascii="Book Antiqua" w:hAnsi="Book Antiqua"/>
          <w:b/>
          <w:bCs/>
          <w:sz w:val="19"/>
          <w:szCs w:val="19"/>
        </w:rPr>
        <w:t xml:space="preserve">, nos termos da legislação vigente, </w:t>
      </w:r>
      <w:r w:rsidRPr="00871FF9">
        <w:rPr>
          <w:rFonts w:ascii="Book Antiqua" w:hAnsi="Book Antiqua"/>
          <w:b/>
          <w:bCs/>
          <w:sz w:val="19"/>
          <w:szCs w:val="19"/>
          <w:highlight w:val="yellow"/>
        </w:rPr>
        <w:t>a parte não falida</w:t>
      </w:r>
      <w:r w:rsidRPr="00871FF9">
        <w:rPr>
          <w:rFonts w:ascii="Book Antiqua" w:hAnsi="Book Antiqua"/>
          <w:b/>
          <w:bCs/>
          <w:sz w:val="19"/>
          <w:szCs w:val="19"/>
        </w:rPr>
        <w:t xml:space="preserve"> </w:t>
      </w:r>
      <w:r w:rsidRPr="00871FF9">
        <w:rPr>
          <w:rFonts w:ascii="Book Antiqua" w:hAnsi="Book Antiqua"/>
          <w:b/>
          <w:bCs/>
          <w:caps/>
          <w:sz w:val="19"/>
          <w:szCs w:val="19"/>
          <w:highlight w:val="green"/>
        </w:rPr>
        <w:t>poderá considerar</w:t>
      </w:r>
      <w:r w:rsidRPr="00871FF9">
        <w:rPr>
          <w:rFonts w:ascii="Book Antiqua" w:hAnsi="Book Antiqua"/>
          <w:b/>
          <w:bCs/>
          <w:sz w:val="19"/>
          <w:szCs w:val="19"/>
        </w:rPr>
        <w:t xml:space="preserve"> o </w:t>
      </w:r>
      <w:r w:rsidRPr="00871FF9">
        <w:rPr>
          <w:rFonts w:ascii="Book Antiqua" w:hAnsi="Book Antiqua"/>
          <w:b/>
          <w:bCs/>
          <w:sz w:val="19"/>
          <w:szCs w:val="19"/>
          <w:highlight w:val="cyan"/>
        </w:rPr>
        <w:t>contrato</w:t>
      </w:r>
      <w:r w:rsidRPr="00871FF9">
        <w:rPr>
          <w:rFonts w:ascii="Book Antiqua" w:hAnsi="Book Antiqua"/>
          <w:b/>
          <w:bCs/>
          <w:sz w:val="19"/>
          <w:szCs w:val="19"/>
        </w:rPr>
        <w:t xml:space="preserve"> </w:t>
      </w:r>
      <w:r w:rsidRPr="00871FF9">
        <w:rPr>
          <w:rFonts w:ascii="Book Antiqua" w:hAnsi="Book Antiqua"/>
          <w:b/>
          <w:bCs/>
          <w:caps/>
          <w:sz w:val="19"/>
          <w:szCs w:val="19"/>
          <w:shd w:val="clear" w:color="auto" w:fill="F7CAAC" w:themeFill="accent2" w:themeFillTint="66"/>
        </w:rPr>
        <w:t>vencido antecipadamente</w:t>
      </w:r>
      <w:r w:rsidRPr="00871FF9">
        <w:rPr>
          <w:rFonts w:ascii="Book Antiqua" w:hAnsi="Book Antiqua"/>
          <w:b/>
          <w:bCs/>
          <w:sz w:val="19"/>
          <w:szCs w:val="19"/>
        </w:rPr>
        <w:t xml:space="preserve">, </w:t>
      </w:r>
      <w:r w:rsidRPr="00871FF9">
        <w:rPr>
          <w:rFonts w:ascii="Book Antiqua" w:hAnsi="Book Antiqua"/>
          <w:b/>
          <w:bCs/>
          <w:sz w:val="19"/>
          <w:szCs w:val="19"/>
          <w:highlight w:val="yellow"/>
        </w:rPr>
        <w:t>hipótese</w:t>
      </w:r>
      <w:r w:rsidRPr="00871FF9">
        <w:rPr>
          <w:rFonts w:ascii="Book Antiqua" w:hAnsi="Book Antiqua"/>
          <w:b/>
          <w:bCs/>
          <w:sz w:val="19"/>
          <w:szCs w:val="19"/>
        </w:rPr>
        <w:t xml:space="preserve"> em que </w:t>
      </w:r>
      <w:r w:rsidRPr="00871FF9">
        <w:rPr>
          <w:rFonts w:ascii="Book Antiqua" w:hAnsi="Book Antiqua"/>
          <w:b/>
          <w:bCs/>
          <w:caps/>
          <w:sz w:val="19"/>
          <w:szCs w:val="19"/>
          <w:highlight w:val="green"/>
        </w:rPr>
        <w:t>será liquidado</w:t>
      </w:r>
      <w:r w:rsidRPr="00871FF9">
        <w:rPr>
          <w:rFonts w:ascii="Book Antiqua" w:hAnsi="Book Antiqua"/>
          <w:b/>
          <w:bCs/>
          <w:sz w:val="19"/>
          <w:szCs w:val="19"/>
        </w:rPr>
        <w:t xml:space="preserve"> </w:t>
      </w:r>
      <w:r w:rsidRPr="00871FF9">
        <w:rPr>
          <w:rFonts w:ascii="Book Antiqua" w:hAnsi="Book Antiqua"/>
          <w:b/>
          <w:bCs/>
          <w:sz w:val="19"/>
          <w:szCs w:val="19"/>
          <w:highlight w:val="yellow"/>
        </w:rPr>
        <w:t>na forma estabelecida em regulamento</w:t>
      </w:r>
      <w:r w:rsidRPr="00871FF9">
        <w:rPr>
          <w:rFonts w:ascii="Book Antiqua" w:hAnsi="Book Antiqua"/>
          <w:b/>
          <w:bCs/>
          <w:sz w:val="19"/>
          <w:szCs w:val="19"/>
        </w:rPr>
        <w:t>, admitindo-se a compensação de eventual crédito que venha a ser apurado em favor do falido com créditos detidos pelo contratante</w:t>
      </w:r>
      <w:r w:rsidRPr="00536F81">
        <w:rPr>
          <w:rFonts w:ascii="Book Antiqua" w:hAnsi="Book Antiqua"/>
          <w:sz w:val="19"/>
          <w:szCs w:val="19"/>
        </w:rPr>
        <w:t>;</w:t>
      </w:r>
      <w:r w:rsidR="00871FF9">
        <w:rPr>
          <w:rFonts w:ascii="Book Antiqua" w:hAnsi="Book Antiqua"/>
          <w:sz w:val="19"/>
          <w:szCs w:val="19"/>
        </w:rPr>
        <w:t xml:space="preserve"> </w:t>
      </w:r>
      <w:r w:rsidR="00871FF9">
        <w:rPr>
          <w:rFonts w:ascii="Book Antiqua" w:hAnsi="Book Antiqua"/>
          <w:b/>
          <w:bCs/>
          <w:color w:val="FF0000"/>
          <w:sz w:val="16"/>
          <w:szCs w:val="16"/>
          <w:u w:val="single"/>
        </w:rPr>
        <w:t>(Cartórios/TJDFT-2014)</w:t>
      </w:r>
    </w:p>
    <w:tbl>
      <w:tblPr>
        <w:tblStyle w:val="Tabelacomgrade"/>
        <w:tblW w:w="0" w:type="auto"/>
        <w:shd w:val="clear" w:color="auto" w:fill="CCFFFF"/>
        <w:tblLook w:val="04A0" w:firstRow="1" w:lastRow="0" w:firstColumn="1" w:lastColumn="0" w:noHBand="0" w:noVBand="1"/>
      </w:tblPr>
      <w:tblGrid>
        <w:gridCol w:w="8494"/>
      </w:tblGrid>
      <w:tr w:rsidR="00940AA8" w:rsidRPr="00536F81" w14:paraId="526AECA9" w14:textId="77777777" w:rsidTr="00D56832">
        <w:tc>
          <w:tcPr>
            <w:tcW w:w="8494" w:type="dxa"/>
            <w:shd w:val="clear" w:color="auto" w:fill="CCFFFF"/>
          </w:tcPr>
          <w:p w14:paraId="571F2010" w14:textId="77777777" w:rsidR="00940AA8" w:rsidRDefault="00940AA8" w:rsidP="00D5683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Cartórios/TJDFT-2014-CESPE</w:t>
            </w:r>
            <w:r w:rsidRPr="00536F81">
              <w:rPr>
                <w:rFonts w:ascii="Book Antiqua" w:hAnsi="Book Antiqua"/>
                <w:b/>
                <w:sz w:val="19"/>
                <w:szCs w:val="19"/>
              </w:rPr>
              <w:t xml:space="preserve">) </w:t>
            </w:r>
            <w:r w:rsidR="00D56180" w:rsidRPr="00D56180">
              <w:rPr>
                <w:rFonts w:ascii="Book Antiqua" w:hAnsi="Book Antiqua"/>
                <w:sz w:val="19"/>
                <w:szCs w:val="19"/>
              </w:rPr>
              <w:t>Acerca do direito falimentar, assinale a opção correta</w:t>
            </w:r>
            <w:r w:rsidR="00D56180">
              <w:rPr>
                <w:rFonts w:ascii="Book Antiqua" w:hAnsi="Book Antiqua"/>
                <w:sz w:val="19"/>
                <w:szCs w:val="19"/>
              </w:rPr>
              <w:t xml:space="preserve">: </w:t>
            </w:r>
            <w:r w:rsidR="00D56180" w:rsidRPr="00D56180">
              <w:rPr>
                <w:rFonts w:ascii="Book Antiqua" w:hAnsi="Book Antiqua"/>
                <w:sz w:val="19"/>
                <w:szCs w:val="19"/>
              </w:rPr>
              <w:t>O administrador judicial não poderá arrecadar os valores de aplicações do falido mantidas em uma instituição financeira se esta mantiver com o falido acordo de compensação e liquidação de obrigações, e o crédito da instituição contra o falido tiver valor superior ao das referidas aplicações.</w:t>
            </w:r>
            <w:r w:rsidRPr="00536F81">
              <w:rPr>
                <w:rFonts w:ascii="Book Antiqua" w:hAnsi="Book Antiqua"/>
                <w:sz w:val="19"/>
                <w:szCs w:val="19"/>
              </w:rPr>
              <w:t xml:space="preserve"> </w:t>
            </w:r>
            <w:r w:rsidRPr="00536F81">
              <w:rPr>
                <w:rFonts w:ascii="Book Antiqua" w:hAnsi="Book Antiqua"/>
                <w:b/>
                <w:sz w:val="19"/>
                <w:szCs w:val="19"/>
              </w:rPr>
              <w:t>BL: art. 119, VII</w:t>
            </w:r>
            <w:r w:rsidR="00D56180">
              <w:rPr>
                <w:rFonts w:ascii="Book Antiqua" w:hAnsi="Book Antiqua"/>
                <w:b/>
                <w:sz w:val="19"/>
                <w:szCs w:val="19"/>
              </w:rPr>
              <w:t>I</w:t>
            </w:r>
            <w:r w:rsidRPr="00536F81">
              <w:rPr>
                <w:rFonts w:ascii="Book Antiqua" w:hAnsi="Book Antiqua"/>
                <w:b/>
                <w:sz w:val="19"/>
                <w:szCs w:val="19"/>
              </w:rPr>
              <w:t>, LRF.</w:t>
            </w:r>
          </w:p>
          <w:p w14:paraId="2266878D" w14:textId="0E37887D" w:rsidR="00D56180" w:rsidRPr="00D56180" w:rsidRDefault="00D56180" w:rsidP="00D56832">
            <w:pPr>
              <w:spacing w:before="100" w:beforeAutospacing="1" w:after="100" w:afterAutospacing="1"/>
              <w:jc w:val="both"/>
              <w:rPr>
                <w:rFonts w:ascii="Book Antiqua" w:hAnsi="Book Antiqua"/>
                <w:bCs/>
                <w:sz w:val="19"/>
                <w:szCs w:val="19"/>
              </w:rPr>
            </w:pPr>
            <w:r w:rsidRPr="00D56180">
              <w:rPr>
                <w:rFonts w:ascii="Book Antiqua" w:hAnsi="Book Antiqua"/>
                <w:b/>
                <w:i/>
                <w:iCs/>
                <w:color w:val="FF0000"/>
                <w:sz w:val="19"/>
                <w:szCs w:val="19"/>
              </w:rPr>
              <w:lastRenderedPageBreak/>
              <w:t>#</w:t>
            </w:r>
            <w:r w:rsidRPr="00D56180">
              <w:rPr>
                <w:rFonts w:ascii="Book Antiqua" w:hAnsi="Book Antiqua"/>
                <w:b/>
                <w:i/>
                <w:iCs/>
                <w:color w:val="FF0000"/>
                <w:sz w:val="19"/>
                <w:szCs w:val="19"/>
                <w:highlight w:val="green"/>
              </w:rPr>
              <w:t>Atenção</w:t>
            </w:r>
            <w:r>
              <w:rPr>
                <w:rFonts w:ascii="Book Antiqua" w:hAnsi="Book Antiqua"/>
                <w:bCs/>
                <w:sz w:val="19"/>
                <w:szCs w:val="19"/>
              </w:rPr>
              <w:t>: Assim</w:t>
            </w:r>
            <w:r w:rsidRPr="00D56180">
              <w:rPr>
                <w:rFonts w:ascii="Book Antiqua" w:hAnsi="Book Antiqua"/>
                <w:bCs/>
                <w:sz w:val="19"/>
                <w:szCs w:val="19"/>
              </w:rPr>
              <w:t>, como o crédito do falido será compensado, o administrador judicial realmente não irá poder arrecadar tais valores, ficando o débito restante a ser devidamente pago à instituição financeira durante o processo falimentar.</w:t>
            </w:r>
          </w:p>
        </w:tc>
      </w:tr>
    </w:tbl>
    <w:p w14:paraId="5D4263A6" w14:textId="6BD05BC9" w:rsidR="004253F2" w:rsidRPr="00871FF9" w:rsidRDefault="004253F2" w:rsidP="00EC2240">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lastRenderedPageBreak/>
        <w:t xml:space="preserve">        IX – </w:t>
      </w:r>
      <w:proofErr w:type="gramStart"/>
      <w:r w:rsidRPr="00536F81">
        <w:rPr>
          <w:rFonts w:ascii="Book Antiqua" w:hAnsi="Book Antiqua"/>
          <w:b/>
          <w:sz w:val="19"/>
          <w:szCs w:val="19"/>
        </w:rPr>
        <w:t>os</w:t>
      </w:r>
      <w:proofErr w:type="gramEnd"/>
      <w:r w:rsidRPr="00536F81">
        <w:rPr>
          <w:rFonts w:ascii="Book Antiqua" w:hAnsi="Book Antiqua"/>
          <w:b/>
          <w:sz w:val="19"/>
          <w:szCs w:val="19"/>
        </w:rPr>
        <w:t xml:space="preserve"> </w:t>
      </w:r>
      <w:r w:rsidRPr="00536F81">
        <w:rPr>
          <w:rFonts w:ascii="Book Antiqua" w:hAnsi="Book Antiqua"/>
          <w:b/>
          <w:sz w:val="19"/>
          <w:szCs w:val="19"/>
          <w:highlight w:val="cyan"/>
        </w:rPr>
        <w:t>patrimônios de afetação</w:t>
      </w:r>
      <w:r w:rsidRPr="00536F81">
        <w:rPr>
          <w:rFonts w:ascii="Book Antiqua" w:hAnsi="Book Antiqua"/>
          <w:b/>
          <w:sz w:val="19"/>
          <w:szCs w:val="19"/>
        </w:rPr>
        <w:t xml:space="preserve">, constituídos para cumprimento de destinação específica, </w:t>
      </w:r>
      <w:r w:rsidRPr="00536F81">
        <w:rPr>
          <w:rFonts w:ascii="Book Antiqua" w:hAnsi="Book Antiqua"/>
          <w:b/>
          <w:caps/>
          <w:sz w:val="19"/>
          <w:szCs w:val="19"/>
          <w:highlight w:val="green"/>
        </w:rPr>
        <w:t>obedecerão</w:t>
      </w:r>
      <w:r w:rsidRPr="00536F81">
        <w:rPr>
          <w:rFonts w:ascii="Book Antiqua" w:hAnsi="Book Antiqua"/>
          <w:b/>
          <w:sz w:val="19"/>
          <w:szCs w:val="19"/>
        </w:rPr>
        <w:t xml:space="preserve"> </w:t>
      </w:r>
      <w:r w:rsidRPr="00536F81">
        <w:rPr>
          <w:rFonts w:ascii="Book Antiqua" w:hAnsi="Book Antiqua"/>
          <w:b/>
          <w:sz w:val="19"/>
          <w:szCs w:val="19"/>
          <w:highlight w:val="yellow"/>
        </w:rPr>
        <w:t>ao disposto na legislação respectiva</w:t>
      </w:r>
      <w:r w:rsidRPr="00536F81">
        <w:rPr>
          <w:rFonts w:ascii="Book Antiqua" w:hAnsi="Book Antiqua"/>
          <w:b/>
          <w:sz w:val="19"/>
          <w:szCs w:val="19"/>
        </w:rPr>
        <w:t xml:space="preserve">, </w:t>
      </w:r>
      <w:r w:rsidRPr="00536F81">
        <w:rPr>
          <w:rFonts w:ascii="Book Antiqua" w:hAnsi="Book Antiqua"/>
          <w:b/>
          <w:caps/>
          <w:sz w:val="19"/>
          <w:szCs w:val="19"/>
          <w:highlight w:val="green"/>
        </w:rPr>
        <w:t>permanecendo</w:t>
      </w:r>
      <w:r w:rsidRPr="00536F81">
        <w:rPr>
          <w:rFonts w:ascii="Book Antiqua" w:hAnsi="Book Antiqua"/>
          <w:b/>
          <w:sz w:val="19"/>
          <w:szCs w:val="19"/>
        </w:rPr>
        <w:t xml:space="preserve"> </w:t>
      </w:r>
      <w:r w:rsidRPr="00536F81">
        <w:rPr>
          <w:rFonts w:ascii="Book Antiqua" w:hAnsi="Book Antiqua"/>
          <w:b/>
          <w:sz w:val="19"/>
          <w:szCs w:val="19"/>
          <w:highlight w:val="yellow"/>
        </w:rPr>
        <w:t>seus bens</w:t>
      </w:r>
      <w:r w:rsidRPr="00536F81">
        <w:rPr>
          <w:rFonts w:ascii="Book Antiqua" w:hAnsi="Book Antiqua"/>
          <w:b/>
          <w:sz w:val="19"/>
          <w:szCs w:val="19"/>
        </w:rPr>
        <w:t xml:space="preserve">, </w:t>
      </w:r>
      <w:r w:rsidRPr="00536F81">
        <w:rPr>
          <w:rFonts w:ascii="Book Antiqua" w:hAnsi="Book Antiqua"/>
          <w:b/>
          <w:sz w:val="19"/>
          <w:szCs w:val="19"/>
          <w:highlight w:val="yellow"/>
        </w:rPr>
        <w:t>direitos</w:t>
      </w:r>
      <w:r w:rsidRPr="00536F81">
        <w:rPr>
          <w:rFonts w:ascii="Book Antiqua" w:hAnsi="Book Antiqua"/>
          <w:b/>
          <w:sz w:val="19"/>
          <w:szCs w:val="19"/>
        </w:rPr>
        <w:t xml:space="preserve"> e </w:t>
      </w:r>
      <w:r w:rsidRPr="00536F81">
        <w:rPr>
          <w:rFonts w:ascii="Book Antiqua" w:hAnsi="Book Antiqua"/>
          <w:b/>
          <w:sz w:val="19"/>
          <w:szCs w:val="19"/>
          <w:highlight w:val="yellow"/>
        </w:rPr>
        <w:t>obrigações</w:t>
      </w:r>
      <w:r w:rsidRPr="00536F81">
        <w:rPr>
          <w:rFonts w:ascii="Book Antiqua" w:hAnsi="Book Antiqua"/>
          <w:b/>
          <w:sz w:val="19"/>
          <w:szCs w:val="19"/>
        </w:rPr>
        <w:t xml:space="preserve"> </w:t>
      </w:r>
      <w:r w:rsidRPr="00536F81">
        <w:rPr>
          <w:rFonts w:ascii="Book Antiqua" w:hAnsi="Book Antiqua"/>
          <w:b/>
          <w:sz w:val="19"/>
          <w:szCs w:val="19"/>
          <w:highlight w:val="cyan"/>
        </w:rPr>
        <w:t>separados dos do falido</w:t>
      </w:r>
      <w:r w:rsidRPr="00536F81">
        <w:rPr>
          <w:rFonts w:ascii="Book Antiqua" w:hAnsi="Book Antiqua"/>
          <w:b/>
          <w:sz w:val="19"/>
          <w:szCs w:val="19"/>
        </w:rPr>
        <w:t xml:space="preserve"> até o advento do respectivo termo ou até o cumprimento de sua finalidade, ocasião em que o administrador judicial arrecadará o saldo a favor da massa falida ou inscreverá na classe própria o crédito que contra ela remanescer</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30588D" w:rsidRPr="00871FF9">
        <w:rPr>
          <w:rFonts w:ascii="Book Antiqua" w:hAnsi="Book Antiqua"/>
          <w:b/>
          <w:bCs/>
          <w:color w:val="FF0000"/>
          <w:sz w:val="16"/>
          <w:szCs w:val="16"/>
        </w:rPr>
        <w:t xml:space="preserve"> </w:t>
      </w:r>
      <w:r w:rsidR="0030588D" w:rsidRPr="00871FF9">
        <w:rPr>
          <w:rFonts w:ascii="Book Antiqua" w:hAnsi="Book Antiqua"/>
          <w:b/>
          <w:bCs/>
          <w:color w:val="FF0000"/>
          <w:sz w:val="16"/>
          <w:szCs w:val="16"/>
          <w:u w:val="single"/>
        </w:rPr>
        <w:t>(Cartórios/TJ</w:t>
      </w:r>
      <w:r w:rsidR="00257581" w:rsidRPr="00871FF9">
        <w:rPr>
          <w:rFonts w:ascii="Book Antiqua" w:hAnsi="Book Antiqua"/>
          <w:b/>
          <w:bCs/>
          <w:color w:val="FF0000"/>
          <w:sz w:val="16"/>
          <w:szCs w:val="16"/>
          <w:u w:val="single"/>
        </w:rPr>
        <w:t>MG</w:t>
      </w:r>
      <w:r w:rsidR="0030588D" w:rsidRPr="00871FF9">
        <w:rPr>
          <w:rFonts w:ascii="Book Antiqua" w:hAnsi="Book Antiqua"/>
          <w:b/>
          <w:bCs/>
          <w:color w:val="FF0000"/>
          <w:sz w:val="16"/>
          <w:szCs w:val="16"/>
          <w:u w:val="single"/>
        </w:rPr>
        <w:t>-201</w:t>
      </w:r>
      <w:r w:rsidR="00257581" w:rsidRPr="00871FF9">
        <w:rPr>
          <w:rFonts w:ascii="Book Antiqua" w:hAnsi="Book Antiqua"/>
          <w:b/>
          <w:bCs/>
          <w:color w:val="FF0000"/>
          <w:sz w:val="16"/>
          <w:szCs w:val="16"/>
          <w:u w:val="single"/>
        </w:rPr>
        <w:t>2</w:t>
      </w:r>
      <w:r w:rsidR="0030588D" w:rsidRPr="00871FF9">
        <w:rPr>
          <w:rFonts w:ascii="Book Antiqua" w:hAnsi="Book Antiqua"/>
          <w:b/>
          <w:bCs/>
          <w:color w:val="FF0000"/>
          <w:sz w:val="16"/>
          <w:szCs w:val="16"/>
          <w:u w:val="single"/>
        </w:rPr>
        <w:t>)</w:t>
      </w:r>
      <w:r w:rsidR="00CD1001" w:rsidRPr="00871FF9">
        <w:rPr>
          <w:rFonts w:ascii="Book Antiqua" w:hAnsi="Book Antiqua"/>
          <w:sz w:val="16"/>
          <w:szCs w:val="16"/>
        </w:rPr>
        <w:t xml:space="preserve"> </w:t>
      </w:r>
      <w:r w:rsidR="00CD1001" w:rsidRPr="00871FF9">
        <w:rPr>
          <w:rFonts w:ascii="Book Antiqua" w:hAnsi="Book Antiqua"/>
          <w:b/>
          <w:color w:val="FF0000"/>
          <w:sz w:val="16"/>
          <w:szCs w:val="16"/>
          <w:u w:val="single"/>
        </w:rPr>
        <w:t>(TJSP-2014)</w:t>
      </w:r>
      <w:r w:rsidR="002B69F3" w:rsidRPr="00871FF9">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EC2240" w:rsidRPr="00536F81" w14:paraId="4D989B7C" w14:textId="77777777" w:rsidTr="00BF6697">
        <w:tc>
          <w:tcPr>
            <w:tcW w:w="8494" w:type="dxa"/>
            <w:shd w:val="clear" w:color="auto" w:fill="CCFFFF"/>
          </w:tcPr>
          <w:p w14:paraId="743C8255" w14:textId="037BD9BD" w:rsidR="00EC2240" w:rsidRPr="00536F81" w:rsidRDefault="00EC2240" w:rsidP="00EC2240">
            <w:pPr>
              <w:spacing w:before="100" w:beforeAutospacing="1" w:after="100" w:afterAutospacing="1"/>
              <w:jc w:val="both"/>
              <w:rPr>
                <w:rFonts w:ascii="Book Antiqua" w:hAnsi="Book Antiqua"/>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sz w:val="19"/>
                <w:szCs w:val="19"/>
              </w:rPr>
              <w:t>: O art. 119, IX, da Lei 11.101/05 afirma que os “</w:t>
            </w:r>
            <w:r w:rsidRPr="00536F81">
              <w:rPr>
                <w:rFonts w:ascii="Book Antiqua" w:hAnsi="Book Antiqua"/>
                <w:b/>
                <w:sz w:val="19"/>
                <w:szCs w:val="19"/>
                <w:shd w:val="clear" w:color="auto" w:fill="F7CAAC" w:themeFill="accent2" w:themeFillTint="66"/>
              </w:rPr>
              <w:t>patrimônios de afetação</w:t>
            </w:r>
            <w:r w:rsidRPr="00536F81">
              <w:rPr>
                <w:rFonts w:ascii="Book Antiqua" w:hAnsi="Book Antiqua"/>
                <w:sz w:val="19"/>
                <w:szCs w:val="19"/>
              </w:rPr>
              <w:t xml:space="preserve">” </w:t>
            </w:r>
            <w:r w:rsidRPr="00536F81">
              <w:rPr>
                <w:rFonts w:ascii="Book Antiqua" w:hAnsi="Book Antiqua"/>
                <w:b/>
                <w:sz w:val="19"/>
                <w:szCs w:val="19"/>
                <w:highlight w:val="yellow"/>
              </w:rPr>
              <w:t>não serão arrecadados pela massa falida</w:t>
            </w:r>
            <w:r w:rsidRPr="00536F81">
              <w:rPr>
                <w:rFonts w:ascii="Book Antiqua" w:hAnsi="Book Antiqua"/>
                <w:sz w:val="19"/>
                <w:szCs w:val="19"/>
              </w:rPr>
              <w:t xml:space="preserve">. No entanto, esse mesmo dispositivo diz que tais “patrimônios de afetação” </w:t>
            </w:r>
            <w:r w:rsidRPr="00536F81">
              <w:rPr>
                <w:rFonts w:ascii="Book Antiqua" w:hAnsi="Book Antiqua"/>
                <w:b/>
                <w:sz w:val="19"/>
                <w:szCs w:val="19"/>
                <w:highlight w:val="yellow"/>
              </w:rPr>
              <w:t>deverão obedecer ao “disposto na legislação respectiva”</w:t>
            </w:r>
            <w:r w:rsidRPr="00536F81">
              <w:rPr>
                <w:rFonts w:ascii="Book Antiqua" w:hAnsi="Book Antiqua"/>
                <w:sz w:val="19"/>
                <w:szCs w:val="19"/>
              </w:rPr>
              <w:t xml:space="preserve">. Diante disso, a doutrina e a jurisprudência entendem que </w:t>
            </w:r>
            <w:r w:rsidRPr="00536F81">
              <w:rPr>
                <w:rFonts w:ascii="Book Antiqua" w:hAnsi="Book Antiqua"/>
                <w:b/>
                <w:sz w:val="19"/>
                <w:szCs w:val="19"/>
                <w:highlight w:val="yellow"/>
              </w:rPr>
              <w:t>somente os patrimônios de afetação previstos expressamente na legislação</w:t>
            </w:r>
            <w:r w:rsidRPr="00536F81">
              <w:rPr>
                <w:rFonts w:ascii="Book Antiqua" w:hAnsi="Book Antiqua"/>
                <w:sz w:val="19"/>
                <w:szCs w:val="19"/>
              </w:rPr>
              <w:t xml:space="preserve"> </w:t>
            </w:r>
            <w:r w:rsidRPr="00536F81">
              <w:rPr>
                <w:rFonts w:ascii="Book Antiqua" w:hAnsi="Book Antiqua"/>
                <w:b/>
                <w:sz w:val="19"/>
                <w:szCs w:val="19"/>
                <w:highlight w:val="green"/>
              </w:rPr>
              <w:t>estão sujeitos a essa proteção normativa</w:t>
            </w:r>
            <w:r w:rsidRPr="00536F81">
              <w:rPr>
                <w:rFonts w:ascii="Book Antiqua" w:hAnsi="Book Antiqua"/>
                <w:sz w:val="19"/>
                <w:szCs w:val="19"/>
              </w:rPr>
              <w:t xml:space="preserve">. Em outras palavras, os patrimônios de afetação referidos no art. 119, IX, da LRF </w:t>
            </w:r>
            <w:r w:rsidRPr="00536F81">
              <w:rPr>
                <w:rFonts w:ascii="Book Antiqua" w:hAnsi="Book Antiqua"/>
                <w:b/>
                <w:sz w:val="19"/>
                <w:szCs w:val="19"/>
                <w:highlight w:val="green"/>
              </w:rPr>
              <w:t>são apenas os que tenham previsão legal</w:t>
            </w:r>
            <w:r w:rsidRPr="00536F81">
              <w:rPr>
                <w:rFonts w:ascii="Book Antiqua" w:hAnsi="Book Antiqua"/>
                <w:sz w:val="19"/>
                <w:szCs w:val="19"/>
              </w:rPr>
              <w:t xml:space="preserve">, </w:t>
            </w:r>
            <w:r w:rsidRPr="00536F81">
              <w:rPr>
                <w:rFonts w:ascii="Book Antiqua" w:hAnsi="Book Antiqua"/>
                <w:b/>
                <w:sz w:val="19"/>
                <w:szCs w:val="19"/>
                <w:highlight w:val="yellow"/>
              </w:rPr>
              <w:t xml:space="preserve">não se podendo aplicar essa previsão por analogia para o </w:t>
            </w:r>
            <w:proofErr w:type="spellStart"/>
            <w:r w:rsidRPr="00536F81">
              <w:rPr>
                <w:rFonts w:ascii="Book Antiqua" w:hAnsi="Book Antiqua"/>
                <w:b/>
                <w:sz w:val="19"/>
                <w:szCs w:val="19"/>
                <w:highlight w:val="yellow"/>
              </w:rPr>
              <w:t>trust</w:t>
            </w:r>
            <w:proofErr w:type="spellEnd"/>
            <w:r w:rsidRPr="00536F81">
              <w:rPr>
                <w:rFonts w:ascii="Book Antiqua" w:hAnsi="Book Antiqua"/>
                <w:sz w:val="19"/>
                <w:szCs w:val="19"/>
              </w:rPr>
              <w:t>.</w:t>
            </w:r>
          </w:p>
          <w:p w14:paraId="357B4D06" w14:textId="415CCF39" w:rsidR="00EC2240" w:rsidRPr="00536F81" w:rsidRDefault="00EC2240" w:rsidP="00EC2240">
            <w:pPr>
              <w:spacing w:before="100" w:beforeAutospacing="1" w:after="100" w:afterAutospacing="1"/>
              <w:jc w:val="both"/>
              <w:rPr>
                <w:rFonts w:ascii="Book Antiqua" w:hAnsi="Book Antiqua"/>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sz w:val="19"/>
                <w:szCs w:val="19"/>
              </w:rPr>
              <w:t xml:space="preserve">: </w:t>
            </w:r>
            <w:r w:rsidRPr="00536F81">
              <w:rPr>
                <w:rFonts w:ascii="Book Antiqua" w:hAnsi="Book Antiqua"/>
                <w:b/>
                <w:sz w:val="19"/>
                <w:szCs w:val="19"/>
                <w:shd w:val="clear" w:color="auto" w:fill="F7CAAC" w:themeFill="accent2" w:themeFillTint="66"/>
              </w:rPr>
              <w:t>Alguns exemplos de patrimônios de afetação previstos atualmente no ordenamento jurídico pátrio</w:t>
            </w:r>
            <w:r w:rsidRPr="00536F81">
              <w:rPr>
                <w:rFonts w:ascii="Book Antiqua" w:hAnsi="Book Antiqua"/>
                <w:sz w:val="19"/>
                <w:szCs w:val="19"/>
              </w:rPr>
              <w:t>: herança, massa falida, securitização de créditos imobiliários, incorporação imobiliária, fundos e investimento imobiliário.</w:t>
            </w:r>
          </w:p>
          <w:p w14:paraId="326AFDD5" w14:textId="5DA40B0B" w:rsidR="00EC2240" w:rsidRPr="00536F81" w:rsidRDefault="00EC2240" w:rsidP="00EC2240">
            <w:pPr>
              <w:spacing w:before="100" w:beforeAutospacing="1" w:after="100" w:afterAutospacing="1"/>
              <w:jc w:val="both"/>
              <w:rPr>
                <w:rFonts w:ascii="Book Antiqua" w:hAnsi="Book Antiqua"/>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sz w:val="19"/>
                <w:szCs w:val="19"/>
              </w:rPr>
              <w:t xml:space="preserve">: </w:t>
            </w:r>
            <w:r w:rsidRPr="00536F81">
              <w:rPr>
                <w:rFonts w:ascii="Book Antiqua" w:hAnsi="Book Antiqua"/>
                <w:b/>
                <w:sz w:val="19"/>
                <w:szCs w:val="19"/>
                <w:shd w:val="clear" w:color="auto" w:fill="F7CAAC" w:themeFill="accent2" w:themeFillTint="66"/>
              </w:rPr>
              <w:t>Não é cabível a restituição de quantia em dinheiro</w:t>
            </w:r>
            <w:r w:rsidRPr="00536F81">
              <w:rPr>
                <w:rFonts w:ascii="Book Antiqua" w:hAnsi="Book Antiqua"/>
                <w:sz w:val="19"/>
                <w:szCs w:val="19"/>
              </w:rPr>
              <w:t xml:space="preserve"> que se </w:t>
            </w:r>
            <w:r w:rsidRPr="00536F81">
              <w:rPr>
                <w:rFonts w:ascii="Book Antiqua" w:hAnsi="Book Antiqua"/>
                <w:b/>
                <w:sz w:val="19"/>
                <w:szCs w:val="19"/>
                <w:highlight w:val="yellow"/>
              </w:rPr>
              <w:t>encontra depositada em conta corrente de banco falido</w:t>
            </w:r>
            <w:r w:rsidRPr="00536F81">
              <w:rPr>
                <w:rFonts w:ascii="Book Antiqua" w:hAnsi="Book Antiqua"/>
                <w:sz w:val="19"/>
                <w:szCs w:val="19"/>
              </w:rPr>
              <w:t xml:space="preserve">, em razão de </w:t>
            </w:r>
            <w:r w:rsidRPr="00536F81">
              <w:rPr>
                <w:rFonts w:ascii="Book Antiqua" w:hAnsi="Book Antiqua"/>
                <w:b/>
                <w:sz w:val="19"/>
                <w:szCs w:val="19"/>
                <w:highlight w:val="green"/>
              </w:rPr>
              <w:t xml:space="preserve">contrato de </w:t>
            </w:r>
            <w:proofErr w:type="spellStart"/>
            <w:r w:rsidRPr="00536F81">
              <w:rPr>
                <w:rFonts w:ascii="Book Antiqua" w:hAnsi="Book Antiqua"/>
                <w:b/>
                <w:sz w:val="19"/>
                <w:szCs w:val="19"/>
                <w:highlight w:val="green"/>
              </w:rPr>
              <w:t>trust</w:t>
            </w:r>
            <w:proofErr w:type="spellEnd"/>
            <w:r w:rsidRPr="00536F81">
              <w:rPr>
                <w:rFonts w:ascii="Book Antiqua" w:hAnsi="Book Antiqua"/>
                <w:sz w:val="19"/>
                <w:szCs w:val="19"/>
              </w:rPr>
              <w:t xml:space="preserve">. STJ. 3ª Turma. REsp 1.438.142-SP, Rel. Min. Paulo de Tarso </w:t>
            </w:r>
            <w:proofErr w:type="spellStart"/>
            <w:r w:rsidRPr="00536F81">
              <w:rPr>
                <w:rFonts w:ascii="Book Antiqua" w:hAnsi="Book Antiqua"/>
                <w:sz w:val="19"/>
                <w:szCs w:val="19"/>
              </w:rPr>
              <w:t>Sanseverino</w:t>
            </w:r>
            <w:proofErr w:type="spellEnd"/>
            <w:r w:rsidRPr="00536F81">
              <w:rPr>
                <w:rFonts w:ascii="Book Antiqua" w:hAnsi="Book Antiqua"/>
                <w:sz w:val="19"/>
                <w:szCs w:val="19"/>
              </w:rPr>
              <w:t xml:space="preserve">, j. 15/5/18 </w:t>
            </w:r>
            <w:r w:rsidRPr="00536F81">
              <w:rPr>
                <w:rFonts w:ascii="Book Antiqua" w:hAnsi="Book Antiqua"/>
                <w:b/>
                <w:sz w:val="19"/>
                <w:szCs w:val="19"/>
              </w:rPr>
              <w:t>(Info 631).</w:t>
            </w:r>
          </w:p>
        </w:tc>
      </w:tr>
    </w:tbl>
    <w:p w14:paraId="5D4263A7" w14:textId="7C6D5813"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48" w:name="art120"/>
      <w:bookmarkEnd w:id="248"/>
      <w:r w:rsidRPr="00536F81">
        <w:rPr>
          <w:rFonts w:ascii="Book Antiqua" w:hAnsi="Book Antiqua"/>
          <w:b/>
          <w:sz w:val="19"/>
          <w:szCs w:val="19"/>
          <w:highlight w:val="magenta"/>
        </w:rPr>
        <w:t>Art. 120</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caps/>
          <w:sz w:val="19"/>
          <w:szCs w:val="19"/>
          <w:shd w:val="clear" w:color="auto" w:fill="F7CAAC" w:themeFill="accent2" w:themeFillTint="66"/>
        </w:rPr>
        <w:t>mandato</w:t>
      </w:r>
      <w:r w:rsidRPr="00536F81">
        <w:rPr>
          <w:rFonts w:ascii="Book Antiqua" w:hAnsi="Book Antiqua"/>
          <w:b/>
          <w:sz w:val="19"/>
          <w:szCs w:val="19"/>
        </w:rPr>
        <w:t xml:space="preserve"> </w:t>
      </w:r>
      <w:r w:rsidRPr="00536F81">
        <w:rPr>
          <w:rFonts w:ascii="Book Antiqua" w:hAnsi="Book Antiqua"/>
          <w:b/>
          <w:caps/>
          <w:sz w:val="19"/>
          <w:szCs w:val="19"/>
          <w:highlight w:val="green"/>
        </w:rPr>
        <w:t>conferido</w:t>
      </w:r>
      <w:r w:rsidRPr="00536F81">
        <w:rPr>
          <w:rFonts w:ascii="Book Antiqua" w:hAnsi="Book Antiqua"/>
          <w:b/>
          <w:sz w:val="19"/>
          <w:szCs w:val="19"/>
        </w:rPr>
        <w:t xml:space="preserve"> </w:t>
      </w:r>
      <w:r w:rsidRPr="00536F81">
        <w:rPr>
          <w:rFonts w:ascii="Book Antiqua" w:hAnsi="Book Antiqua"/>
          <w:b/>
          <w:sz w:val="19"/>
          <w:szCs w:val="19"/>
          <w:highlight w:val="cyan"/>
        </w:rPr>
        <w:t>pelo devedor</w:t>
      </w:r>
      <w:r w:rsidRPr="00536F81">
        <w:rPr>
          <w:rFonts w:ascii="Book Antiqua" w:hAnsi="Book Antiqua"/>
          <w:b/>
          <w:sz w:val="19"/>
          <w:szCs w:val="19"/>
        </w:rPr>
        <w:t xml:space="preserve">, </w:t>
      </w:r>
      <w:r w:rsidRPr="00536F81">
        <w:rPr>
          <w:rFonts w:ascii="Book Antiqua" w:hAnsi="Book Antiqua"/>
          <w:b/>
          <w:sz w:val="19"/>
          <w:szCs w:val="19"/>
          <w:highlight w:val="yellow"/>
        </w:rPr>
        <w:t>antes da falência</w:t>
      </w:r>
      <w:r w:rsidRPr="00536F81">
        <w:rPr>
          <w:rFonts w:ascii="Book Antiqua" w:hAnsi="Book Antiqua"/>
          <w:b/>
          <w:sz w:val="19"/>
          <w:szCs w:val="19"/>
        </w:rPr>
        <w:t xml:space="preserve">, </w:t>
      </w:r>
      <w:r w:rsidRPr="00536F81">
        <w:rPr>
          <w:rFonts w:ascii="Book Antiqua" w:hAnsi="Book Antiqua"/>
          <w:b/>
          <w:sz w:val="19"/>
          <w:szCs w:val="19"/>
          <w:highlight w:val="cyan"/>
        </w:rPr>
        <w:t>para a realização de negócios</w:t>
      </w:r>
      <w:r w:rsidRPr="00536F81">
        <w:rPr>
          <w:rFonts w:ascii="Book Antiqua" w:hAnsi="Book Antiqua"/>
          <w:b/>
          <w:sz w:val="19"/>
          <w:szCs w:val="19"/>
        </w:rPr>
        <w:t xml:space="preserve">, </w:t>
      </w:r>
      <w:r w:rsidRPr="00536F81">
        <w:rPr>
          <w:rFonts w:ascii="Book Antiqua" w:hAnsi="Book Antiqua"/>
          <w:b/>
          <w:caps/>
          <w:sz w:val="19"/>
          <w:szCs w:val="19"/>
          <w:highlight w:val="green"/>
        </w:rPr>
        <w:t>cessará</w:t>
      </w:r>
      <w:r w:rsidRPr="00536F81">
        <w:rPr>
          <w:rFonts w:ascii="Book Antiqua" w:hAnsi="Book Antiqua"/>
          <w:b/>
          <w:sz w:val="19"/>
          <w:szCs w:val="19"/>
        </w:rPr>
        <w:t xml:space="preserve"> </w:t>
      </w:r>
      <w:r w:rsidRPr="00536F81">
        <w:rPr>
          <w:rFonts w:ascii="Book Antiqua" w:hAnsi="Book Antiqua"/>
          <w:b/>
          <w:sz w:val="19"/>
          <w:szCs w:val="19"/>
          <w:highlight w:val="yellow"/>
        </w:rPr>
        <w:t>seus efeitos com a decretação da falência</w:t>
      </w:r>
      <w:r w:rsidRPr="00536F81">
        <w:rPr>
          <w:rFonts w:ascii="Book Antiqua" w:hAnsi="Book Antiqua"/>
          <w:b/>
          <w:sz w:val="19"/>
          <w:szCs w:val="19"/>
        </w:rPr>
        <w:t xml:space="preserve">, </w:t>
      </w:r>
      <w:r w:rsidRPr="00536F81">
        <w:rPr>
          <w:rFonts w:ascii="Book Antiqua" w:hAnsi="Book Antiqua"/>
          <w:b/>
          <w:caps/>
          <w:sz w:val="19"/>
          <w:szCs w:val="19"/>
          <w:highlight w:val="green"/>
        </w:rPr>
        <w:t>cabendo</w:t>
      </w:r>
      <w:r w:rsidRPr="00536F81">
        <w:rPr>
          <w:rFonts w:ascii="Book Antiqua" w:hAnsi="Book Antiqua"/>
          <w:b/>
          <w:sz w:val="19"/>
          <w:szCs w:val="19"/>
        </w:rPr>
        <w:t xml:space="preserve"> </w:t>
      </w:r>
      <w:r w:rsidRPr="00536F81">
        <w:rPr>
          <w:rFonts w:ascii="Book Antiqua" w:hAnsi="Book Antiqua"/>
          <w:b/>
          <w:sz w:val="19"/>
          <w:szCs w:val="19"/>
          <w:highlight w:val="yellow"/>
        </w:rPr>
        <w:t>ao mandatário</w:t>
      </w:r>
      <w:r w:rsidRPr="00536F81">
        <w:rPr>
          <w:rFonts w:ascii="Book Antiqua" w:hAnsi="Book Antiqua"/>
          <w:b/>
          <w:sz w:val="19"/>
          <w:szCs w:val="19"/>
        </w:rPr>
        <w:t xml:space="preserve"> </w:t>
      </w:r>
      <w:r w:rsidRPr="00536F81">
        <w:rPr>
          <w:rFonts w:ascii="Book Antiqua" w:hAnsi="Book Antiqua"/>
          <w:b/>
          <w:sz w:val="19"/>
          <w:szCs w:val="19"/>
          <w:highlight w:val="cyan"/>
        </w:rPr>
        <w:t>prestar contas de sua gestão</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0519A0" w:rsidRPr="00871FF9">
        <w:rPr>
          <w:rFonts w:ascii="Book Antiqua" w:hAnsi="Book Antiqua"/>
          <w:b/>
          <w:bCs/>
          <w:color w:val="FF0000"/>
          <w:sz w:val="16"/>
          <w:szCs w:val="16"/>
        </w:rPr>
        <w:t xml:space="preserve"> </w:t>
      </w:r>
      <w:r w:rsidR="000519A0" w:rsidRPr="00871FF9">
        <w:rPr>
          <w:rFonts w:ascii="Book Antiqua" w:hAnsi="Book Antiqua"/>
          <w:b/>
          <w:bCs/>
          <w:color w:val="FF0000"/>
          <w:sz w:val="16"/>
          <w:szCs w:val="16"/>
          <w:u w:val="single"/>
        </w:rPr>
        <w:t>(TJDFT-2007)</w:t>
      </w:r>
      <w:r w:rsidR="00FC5990" w:rsidRPr="00871FF9">
        <w:rPr>
          <w:rFonts w:ascii="Book Antiqua" w:hAnsi="Book Antiqua"/>
          <w:b/>
          <w:bCs/>
          <w:color w:val="FF0000"/>
          <w:sz w:val="16"/>
          <w:szCs w:val="16"/>
        </w:rPr>
        <w:t xml:space="preserve"> </w:t>
      </w:r>
      <w:r w:rsidR="00FC5990" w:rsidRPr="00871FF9">
        <w:rPr>
          <w:rFonts w:ascii="Book Antiqua" w:hAnsi="Book Antiqua"/>
          <w:b/>
          <w:bCs/>
          <w:color w:val="FF0000"/>
          <w:sz w:val="16"/>
          <w:szCs w:val="16"/>
          <w:u w:val="single"/>
        </w:rPr>
        <w:t>(PGECE-2008)</w:t>
      </w:r>
      <w:r w:rsidR="007351D6" w:rsidRPr="00871FF9">
        <w:rPr>
          <w:rFonts w:ascii="Book Antiqua" w:hAnsi="Book Antiqua"/>
          <w:b/>
          <w:bCs/>
          <w:color w:val="FF0000"/>
          <w:sz w:val="16"/>
          <w:szCs w:val="16"/>
        </w:rPr>
        <w:t xml:space="preserve"> </w:t>
      </w:r>
      <w:r w:rsidR="006E0B02" w:rsidRPr="00871FF9">
        <w:rPr>
          <w:rFonts w:ascii="Book Antiqua" w:hAnsi="Book Antiqua"/>
          <w:b/>
          <w:color w:val="FF0000"/>
          <w:sz w:val="16"/>
          <w:szCs w:val="16"/>
          <w:u w:val="single"/>
        </w:rPr>
        <w:t>(TJSP-2011)</w:t>
      </w:r>
      <w:r w:rsidR="00FC5990" w:rsidRPr="00871FF9">
        <w:rPr>
          <w:rFonts w:ascii="Book Antiqua" w:hAnsi="Book Antiqua"/>
          <w:b/>
          <w:color w:val="FF0000"/>
          <w:sz w:val="16"/>
          <w:szCs w:val="16"/>
        </w:rPr>
        <w:t xml:space="preserve"> </w:t>
      </w:r>
      <w:r w:rsidR="00FC5990" w:rsidRPr="00871FF9">
        <w:rPr>
          <w:rFonts w:ascii="Book Antiqua" w:hAnsi="Book Antiqua"/>
          <w:b/>
          <w:color w:val="FF0000"/>
          <w:sz w:val="16"/>
          <w:szCs w:val="16"/>
          <w:u w:val="single"/>
        </w:rPr>
        <w:t>(Cartórios/TJSP-2011)</w:t>
      </w:r>
      <w:r w:rsidR="00623779" w:rsidRPr="00871FF9">
        <w:rPr>
          <w:rFonts w:ascii="Book Antiqua" w:hAnsi="Book Antiqua"/>
          <w:b/>
          <w:color w:val="FF0000"/>
          <w:sz w:val="16"/>
          <w:szCs w:val="16"/>
        </w:rPr>
        <w:t xml:space="preserve"> </w:t>
      </w:r>
      <w:r w:rsidR="002B69F3" w:rsidRPr="00871FF9">
        <w:rPr>
          <w:rFonts w:ascii="Book Antiqua" w:hAnsi="Book Antiqua"/>
          <w:b/>
          <w:color w:val="FF0000"/>
          <w:sz w:val="16"/>
          <w:szCs w:val="16"/>
          <w:u w:val="single"/>
        </w:rPr>
        <w:t>(PCPI-2018)</w:t>
      </w:r>
      <w:r w:rsidR="00C811DD" w:rsidRPr="00871FF9">
        <w:rPr>
          <w:rFonts w:ascii="Book Antiqua" w:hAnsi="Book Antiqua"/>
          <w:b/>
          <w:color w:val="FF0000"/>
          <w:sz w:val="16"/>
          <w:szCs w:val="16"/>
        </w:rPr>
        <w:t xml:space="preserve"> </w:t>
      </w:r>
      <w:r w:rsidR="00C811DD" w:rsidRPr="00871FF9">
        <w:rPr>
          <w:rFonts w:ascii="Book Antiqua" w:hAnsi="Book Antiqua"/>
          <w:b/>
          <w:bCs/>
          <w:color w:val="FF0000"/>
          <w:sz w:val="16"/>
          <w:szCs w:val="16"/>
          <w:u w:val="single"/>
        </w:rPr>
        <w:t>(Cartórios/TJRS-2019)</w:t>
      </w:r>
    </w:p>
    <w:tbl>
      <w:tblPr>
        <w:tblStyle w:val="Tabelacomgrade"/>
        <w:tblW w:w="0" w:type="auto"/>
        <w:shd w:val="clear" w:color="auto" w:fill="CCFFFF"/>
        <w:tblLook w:val="04A0" w:firstRow="1" w:lastRow="0" w:firstColumn="1" w:lastColumn="0" w:noHBand="0" w:noVBand="1"/>
      </w:tblPr>
      <w:tblGrid>
        <w:gridCol w:w="8494"/>
      </w:tblGrid>
      <w:tr w:rsidR="003D3A5E" w:rsidRPr="00536F81" w14:paraId="4EB5BE1A" w14:textId="77777777" w:rsidTr="003D3A5E">
        <w:tc>
          <w:tcPr>
            <w:tcW w:w="8494" w:type="dxa"/>
            <w:shd w:val="clear" w:color="auto" w:fill="CCFFFF"/>
          </w:tcPr>
          <w:p w14:paraId="6B73A60A" w14:textId="7C340547" w:rsidR="003D3A5E" w:rsidRPr="00536F81" w:rsidRDefault="000519A0" w:rsidP="003D3A5E">
            <w:pPr>
              <w:spacing w:before="100" w:beforeAutospacing="1" w:after="100" w:afterAutospacing="1"/>
              <w:jc w:val="both"/>
              <w:rPr>
                <w:rFonts w:ascii="Book Antiqua" w:hAnsi="Book Antiqua"/>
                <w:bCs/>
                <w:sz w:val="19"/>
                <w:szCs w:val="19"/>
              </w:rPr>
            </w:pPr>
            <w:r w:rsidRPr="00536F81">
              <w:rPr>
                <w:rFonts w:ascii="Book Antiqua" w:hAnsi="Book Antiqua"/>
                <w:b/>
                <w:sz w:val="19"/>
                <w:szCs w:val="19"/>
              </w:rPr>
              <w:t>(</w:t>
            </w:r>
            <w:r w:rsidRPr="00536F81">
              <w:rPr>
                <w:rFonts w:ascii="Book Antiqua" w:hAnsi="Book Antiqua"/>
                <w:b/>
                <w:sz w:val="19"/>
                <w:szCs w:val="19"/>
                <w:highlight w:val="yellow"/>
              </w:rPr>
              <w:t>PGECE-2008-CESPE</w:t>
            </w:r>
            <w:r w:rsidRPr="00536F81">
              <w:rPr>
                <w:rFonts w:ascii="Book Antiqua" w:hAnsi="Book Antiqua"/>
                <w:b/>
                <w:sz w:val="19"/>
                <w:szCs w:val="19"/>
              </w:rPr>
              <w:t>)</w:t>
            </w:r>
            <w:r w:rsidRPr="00536F81">
              <w:rPr>
                <w:rFonts w:ascii="Book Antiqua" w:hAnsi="Book Antiqua"/>
                <w:bCs/>
                <w:sz w:val="19"/>
                <w:szCs w:val="19"/>
              </w:rPr>
              <w:t xml:space="preserve">: Acerca dos efeitos da decretação da falência sobre as obrigações do devedor, assinale a opção correta: Considere que Leo seja mandatário de certa sociedade empresária para a realização de negócios afetos à sua atividade-fim. Nesse caso, a decretação da falência da sociedade cessará os efeitos do mandato conferido a Leo. </w:t>
            </w:r>
            <w:r w:rsidRPr="00536F81">
              <w:rPr>
                <w:rFonts w:ascii="Book Antiqua" w:hAnsi="Book Antiqua"/>
                <w:b/>
                <w:sz w:val="19"/>
                <w:szCs w:val="19"/>
              </w:rPr>
              <w:t>BL: art. 120, LRF.</w:t>
            </w:r>
          </w:p>
        </w:tc>
      </w:tr>
    </w:tbl>
    <w:p w14:paraId="5D4263A8" w14:textId="61BB34DF"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O </w:t>
      </w:r>
      <w:r w:rsidRPr="00C811DD">
        <w:rPr>
          <w:rFonts w:ascii="Book Antiqua" w:hAnsi="Book Antiqua"/>
          <w:b/>
          <w:caps/>
          <w:sz w:val="19"/>
          <w:szCs w:val="19"/>
          <w:shd w:val="clear" w:color="auto" w:fill="F7CAAC" w:themeFill="accent2" w:themeFillTint="66"/>
        </w:rPr>
        <w:t>mandato</w:t>
      </w:r>
      <w:r w:rsidRPr="00C811DD">
        <w:rPr>
          <w:rFonts w:ascii="Book Antiqua" w:hAnsi="Book Antiqua"/>
          <w:b/>
          <w:sz w:val="19"/>
          <w:szCs w:val="19"/>
        </w:rPr>
        <w:t xml:space="preserve"> </w:t>
      </w:r>
      <w:r w:rsidRPr="00C811DD">
        <w:rPr>
          <w:rFonts w:ascii="Book Antiqua" w:hAnsi="Book Antiqua"/>
          <w:b/>
          <w:caps/>
          <w:sz w:val="19"/>
          <w:szCs w:val="19"/>
          <w:highlight w:val="green"/>
        </w:rPr>
        <w:t>conferido</w:t>
      </w:r>
      <w:r w:rsidRPr="00536F81">
        <w:rPr>
          <w:rFonts w:ascii="Book Antiqua" w:hAnsi="Book Antiqua"/>
          <w:b/>
          <w:sz w:val="19"/>
          <w:szCs w:val="19"/>
        </w:rPr>
        <w:t xml:space="preserve"> </w:t>
      </w:r>
      <w:r w:rsidRPr="00C811DD">
        <w:rPr>
          <w:rFonts w:ascii="Book Antiqua" w:hAnsi="Book Antiqua"/>
          <w:b/>
          <w:sz w:val="19"/>
          <w:szCs w:val="19"/>
          <w:highlight w:val="cyan"/>
        </w:rPr>
        <w:t>para representação judicial</w:t>
      </w:r>
      <w:r w:rsidRPr="00C811DD">
        <w:rPr>
          <w:rFonts w:ascii="Book Antiqua" w:hAnsi="Book Antiqua"/>
          <w:b/>
          <w:sz w:val="19"/>
          <w:szCs w:val="19"/>
        </w:rPr>
        <w:t xml:space="preserve"> </w:t>
      </w:r>
      <w:r w:rsidRPr="00536F81">
        <w:rPr>
          <w:rFonts w:ascii="Book Antiqua" w:hAnsi="Book Antiqua"/>
          <w:b/>
          <w:sz w:val="19"/>
          <w:szCs w:val="19"/>
          <w:highlight w:val="yellow"/>
        </w:rPr>
        <w:t>do devedor</w:t>
      </w:r>
      <w:r w:rsidRPr="00536F81">
        <w:rPr>
          <w:rFonts w:ascii="Book Antiqua" w:hAnsi="Book Antiqua"/>
          <w:b/>
          <w:sz w:val="19"/>
          <w:szCs w:val="19"/>
        </w:rPr>
        <w:t xml:space="preserve"> </w:t>
      </w:r>
      <w:r w:rsidRPr="00536F81">
        <w:rPr>
          <w:rFonts w:ascii="Book Antiqua" w:hAnsi="Book Antiqua"/>
          <w:b/>
          <w:caps/>
          <w:sz w:val="19"/>
          <w:szCs w:val="19"/>
          <w:highlight w:val="green"/>
        </w:rPr>
        <w:t>continua</w:t>
      </w:r>
      <w:r w:rsidRPr="00536F81">
        <w:rPr>
          <w:rFonts w:ascii="Book Antiqua" w:hAnsi="Book Antiqua"/>
          <w:b/>
          <w:sz w:val="19"/>
          <w:szCs w:val="19"/>
        </w:rPr>
        <w:t xml:space="preserve"> </w:t>
      </w:r>
      <w:r w:rsidRPr="00536F81">
        <w:rPr>
          <w:rFonts w:ascii="Book Antiqua" w:hAnsi="Book Antiqua"/>
          <w:b/>
          <w:sz w:val="19"/>
          <w:szCs w:val="19"/>
          <w:highlight w:val="cyan"/>
        </w:rPr>
        <w:t>em vigor até que seja expressamente revogado</w:t>
      </w:r>
      <w:r w:rsidRPr="00536F81">
        <w:rPr>
          <w:rFonts w:ascii="Book Antiqua" w:hAnsi="Book Antiqua"/>
          <w:b/>
          <w:sz w:val="19"/>
          <w:szCs w:val="19"/>
        </w:rPr>
        <w:t xml:space="preserve"> </w:t>
      </w:r>
      <w:r w:rsidRPr="00536F81">
        <w:rPr>
          <w:rFonts w:ascii="Book Antiqua" w:hAnsi="Book Antiqua"/>
          <w:b/>
          <w:sz w:val="19"/>
          <w:szCs w:val="19"/>
          <w:highlight w:val="yellow"/>
        </w:rPr>
        <w:t>pelo administrador judicial</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7351D6" w:rsidRPr="00871FF9">
        <w:rPr>
          <w:rFonts w:ascii="Book Antiqua" w:hAnsi="Book Antiqua"/>
          <w:b/>
          <w:bCs/>
          <w:color w:val="FF0000"/>
          <w:sz w:val="16"/>
          <w:szCs w:val="16"/>
        </w:rPr>
        <w:t xml:space="preserve"> </w:t>
      </w:r>
      <w:r w:rsidR="006E0B02" w:rsidRPr="00871FF9">
        <w:rPr>
          <w:rFonts w:ascii="Book Antiqua" w:hAnsi="Book Antiqua"/>
          <w:b/>
          <w:color w:val="FF0000"/>
          <w:sz w:val="16"/>
          <w:szCs w:val="16"/>
          <w:u w:val="single"/>
        </w:rPr>
        <w:t>(TJSP-2011)</w:t>
      </w:r>
      <w:r w:rsidR="00FC5990" w:rsidRPr="00871FF9">
        <w:rPr>
          <w:rFonts w:ascii="Book Antiqua" w:hAnsi="Book Antiqua"/>
          <w:b/>
          <w:color w:val="FF0000"/>
          <w:sz w:val="16"/>
          <w:szCs w:val="16"/>
        </w:rPr>
        <w:t xml:space="preserve"> </w:t>
      </w:r>
      <w:r w:rsidR="00FC5990" w:rsidRPr="00871FF9">
        <w:rPr>
          <w:rFonts w:ascii="Book Antiqua" w:hAnsi="Book Antiqua"/>
          <w:b/>
          <w:color w:val="FF0000"/>
          <w:sz w:val="16"/>
          <w:szCs w:val="16"/>
          <w:u w:val="single"/>
        </w:rPr>
        <w:t>(Cartórios/TJSP-2011)</w:t>
      </w:r>
      <w:r w:rsidR="00623779" w:rsidRPr="00871FF9">
        <w:rPr>
          <w:rFonts w:ascii="Book Antiqua" w:hAnsi="Book Antiqua"/>
          <w:b/>
          <w:color w:val="FF0000"/>
          <w:sz w:val="16"/>
          <w:szCs w:val="16"/>
        </w:rPr>
        <w:t xml:space="preserve"> </w:t>
      </w:r>
      <w:r w:rsidR="002B69F3" w:rsidRPr="00871FF9">
        <w:rPr>
          <w:rFonts w:ascii="Book Antiqua" w:hAnsi="Book Antiqua"/>
          <w:b/>
          <w:color w:val="FF0000"/>
          <w:sz w:val="16"/>
          <w:szCs w:val="16"/>
          <w:u w:val="single"/>
        </w:rPr>
        <w:t>(PCPI-2018)</w:t>
      </w:r>
      <w:r w:rsidR="00C811DD" w:rsidRPr="00871FF9">
        <w:rPr>
          <w:rFonts w:ascii="Book Antiqua" w:hAnsi="Book Antiqua"/>
          <w:b/>
          <w:color w:val="FF0000"/>
          <w:sz w:val="16"/>
          <w:szCs w:val="16"/>
        </w:rPr>
        <w:t xml:space="preserve"> </w:t>
      </w:r>
      <w:r w:rsidR="00C811DD" w:rsidRPr="00871FF9">
        <w:rPr>
          <w:rFonts w:ascii="Book Antiqua" w:hAnsi="Book Antiqua"/>
          <w:b/>
          <w:bCs/>
          <w:color w:val="FF0000"/>
          <w:sz w:val="16"/>
          <w:szCs w:val="16"/>
          <w:u w:val="single"/>
        </w:rPr>
        <w:t>(Cartórios/TJRS-2019)</w:t>
      </w:r>
    </w:p>
    <w:tbl>
      <w:tblPr>
        <w:tblStyle w:val="Tabelacomgrade"/>
        <w:tblW w:w="0" w:type="auto"/>
        <w:shd w:val="clear" w:color="auto" w:fill="CCFFFF"/>
        <w:tblLook w:val="04A0" w:firstRow="1" w:lastRow="0" w:firstColumn="1" w:lastColumn="0" w:noHBand="0" w:noVBand="1"/>
      </w:tblPr>
      <w:tblGrid>
        <w:gridCol w:w="8494"/>
      </w:tblGrid>
      <w:tr w:rsidR="0008775F" w:rsidRPr="00536F81" w14:paraId="4C9A9AA7" w14:textId="77777777" w:rsidTr="00FE1B59">
        <w:tc>
          <w:tcPr>
            <w:tcW w:w="8494" w:type="dxa"/>
            <w:shd w:val="clear" w:color="auto" w:fill="CCFFFF"/>
          </w:tcPr>
          <w:p w14:paraId="2E7EAC09" w14:textId="0758D50B" w:rsidR="0008775F" w:rsidRPr="00536F81" w:rsidRDefault="0008775F" w:rsidP="00FE1B59">
            <w:pPr>
              <w:spacing w:before="100" w:beforeAutospacing="1" w:after="100" w:afterAutospacing="1"/>
              <w:jc w:val="both"/>
              <w:rPr>
                <w:rFonts w:ascii="Book Antiqua" w:hAnsi="Book Antiqua"/>
                <w:bCs/>
                <w:sz w:val="19"/>
                <w:szCs w:val="19"/>
              </w:rPr>
            </w:pPr>
            <w:r w:rsidRPr="00107E1D">
              <w:rPr>
                <w:rFonts w:ascii="Book Antiqua" w:hAnsi="Book Antiqua"/>
                <w:b/>
                <w:sz w:val="19"/>
                <w:szCs w:val="19"/>
              </w:rPr>
              <w:t>(</w:t>
            </w:r>
            <w:r>
              <w:rPr>
                <w:rFonts w:ascii="Book Antiqua" w:hAnsi="Book Antiqua"/>
                <w:b/>
                <w:sz w:val="19"/>
                <w:szCs w:val="19"/>
                <w:highlight w:val="yellow"/>
              </w:rPr>
              <w:t>Cartórios/TJSP-2011-VUNESP</w:t>
            </w:r>
            <w:r w:rsidRPr="00107E1D">
              <w:rPr>
                <w:rFonts w:ascii="Book Antiqua" w:hAnsi="Book Antiqua"/>
                <w:b/>
                <w:sz w:val="19"/>
                <w:szCs w:val="19"/>
              </w:rPr>
              <w:t xml:space="preserve">): </w:t>
            </w:r>
            <w:r w:rsidRPr="0008775F">
              <w:rPr>
                <w:rFonts w:ascii="Book Antiqua" w:hAnsi="Book Antiqua"/>
                <w:sz w:val="19"/>
                <w:szCs w:val="19"/>
              </w:rPr>
              <w:t>Sobre os efeitos da falência disciplinada na Lei 11.101/05, é correto afirmar:</w:t>
            </w:r>
            <w:r>
              <w:t xml:space="preserve"> </w:t>
            </w:r>
            <w:r w:rsidRPr="0008775F">
              <w:rPr>
                <w:rFonts w:ascii="Book Antiqua" w:hAnsi="Book Antiqua"/>
                <w:sz w:val="19"/>
                <w:szCs w:val="19"/>
              </w:rPr>
              <w:t xml:space="preserve">a decretação da falência não faz cessar o </w:t>
            </w:r>
            <w:proofErr w:type="gramStart"/>
            <w:r w:rsidRPr="0008775F">
              <w:rPr>
                <w:rFonts w:ascii="Book Antiqua" w:hAnsi="Book Antiqua"/>
                <w:sz w:val="19"/>
                <w:szCs w:val="19"/>
              </w:rPr>
              <w:t>mandato</w:t>
            </w:r>
            <w:proofErr w:type="gramEnd"/>
            <w:r w:rsidRPr="0008775F">
              <w:rPr>
                <w:rFonts w:ascii="Book Antiqua" w:hAnsi="Book Antiqua"/>
                <w:sz w:val="19"/>
                <w:szCs w:val="19"/>
              </w:rPr>
              <w:t xml:space="preserve"> judicial conferido pelo devedor falido, cabendo ao mandatário prestar contas de sua gestão ao administrador, que poderá revogar o aludido mandato.</w:t>
            </w:r>
            <w:r>
              <w:rPr>
                <w:rFonts w:ascii="Book Antiqua" w:hAnsi="Book Antiqua"/>
                <w:sz w:val="19"/>
                <w:szCs w:val="19"/>
              </w:rPr>
              <w:t xml:space="preserve"> </w:t>
            </w:r>
            <w:r w:rsidRPr="00536F81">
              <w:rPr>
                <w:rFonts w:ascii="Book Antiqua" w:hAnsi="Book Antiqua"/>
                <w:b/>
                <w:sz w:val="19"/>
                <w:szCs w:val="19"/>
              </w:rPr>
              <w:t>BL: art. 120</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§1º</w:t>
            </w:r>
            <w:r w:rsidRPr="00536F81">
              <w:rPr>
                <w:rFonts w:ascii="Book Antiqua" w:hAnsi="Book Antiqua"/>
                <w:b/>
                <w:sz w:val="19"/>
                <w:szCs w:val="19"/>
              </w:rPr>
              <w:t>, LRF.</w:t>
            </w:r>
          </w:p>
        </w:tc>
      </w:tr>
    </w:tbl>
    <w:p w14:paraId="5D4263A9" w14:textId="7309A869"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Para o falido, cessa o mandato ou comissão que houver recebido antes da falência, salvo os que versem sobre matéria estranha à atividade empresarial</w:t>
      </w:r>
      <w:r w:rsidRPr="00871FF9">
        <w:rPr>
          <w:rFonts w:ascii="Book Antiqua" w:hAnsi="Book Antiqua"/>
          <w:sz w:val="16"/>
          <w:szCs w:val="16"/>
        </w:rPr>
        <w:t>.</w:t>
      </w:r>
      <w:r w:rsidR="007351D6" w:rsidRPr="00871FF9">
        <w:rPr>
          <w:rFonts w:ascii="Book Antiqua" w:hAnsi="Book Antiqua"/>
          <w:sz w:val="16"/>
          <w:szCs w:val="16"/>
        </w:rPr>
        <w:t xml:space="preserve"> </w:t>
      </w:r>
      <w:r w:rsidR="007351D6" w:rsidRPr="00871FF9">
        <w:rPr>
          <w:rFonts w:ascii="Book Antiqua" w:hAnsi="Book Antiqua"/>
          <w:b/>
          <w:bCs/>
          <w:color w:val="FF0000"/>
          <w:sz w:val="16"/>
          <w:szCs w:val="16"/>
          <w:u w:val="single"/>
        </w:rPr>
        <w:t>(</w:t>
      </w:r>
      <w:r w:rsidR="00A33462" w:rsidRPr="00871FF9">
        <w:rPr>
          <w:rFonts w:ascii="Book Antiqua" w:hAnsi="Book Antiqua"/>
          <w:b/>
          <w:bCs/>
          <w:color w:val="FF0000"/>
          <w:sz w:val="16"/>
          <w:szCs w:val="16"/>
          <w:u w:val="single"/>
        </w:rPr>
        <w:t>TJPR-2008</w:t>
      </w:r>
      <w:r w:rsidR="007351D6" w:rsidRPr="00871FF9">
        <w:rPr>
          <w:rFonts w:ascii="Book Antiqua" w:hAnsi="Book Antiqua"/>
          <w:b/>
          <w:bCs/>
          <w:color w:val="FF0000"/>
          <w:sz w:val="16"/>
          <w:szCs w:val="16"/>
          <w:u w:val="single"/>
        </w:rPr>
        <w:t>)</w:t>
      </w:r>
      <w:r w:rsidR="006E0B02" w:rsidRPr="00871FF9">
        <w:rPr>
          <w:rFonts w:ascii="Book Antiqua" w:hAnsi="Book Antiqua"/>
          <w:sz w:val="16"/>
          <w:szCs w:val="16"/>
        </w:rPr>
        <w:t xml:space="preserve"> </w:t>
      </w:r>
      <w:r w:rsidR="006E0B02" w:rsidRPr="00871FF9">
        <w:rPr>
          <w:rFonts w:ascii="Book Antiqua" w:hAnsi="Book Antiqua"/>
          <w:b/>
          <w:color w:val="FF0000"/>
          <w:sz w:val="16"/>
          <w:szCs w:val="16"/>
          <w:u w:val="single"/>
        </w:rPr>
        <w:t>(TJSP-2011)</w:t>
      </w:r>
    </w:p>
    <w:p w14:paraId="5D4263AA" w14:textId="0A3825E1" w:rsidR="004253F2"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49" w:name="art121"/>
      <w:bookmarkEnd w:id="249"/>
      <w:r w:rsidRPr="00536F81">
        <w:rPr>
          <w:rFonts w:ascii="Book Antiqua" w:hAnsi="Book Antiqua"/>
          <w:b/>
          <w:sz w:val="19"/>
          <w:szCs w:val="19"/>
          <w:highlight w:val="magenta"/>
        </w:rPr>
        <w:t>Art. 121</w:t>
      </w:r>
      <w:r w:rsidRPr="00536F81">
        <w:rPr>
          <w:rFonts w:ascii="Book Antiqua" w:hAnsi="Book Antiqua"/>
          <w:sz w:val="19"/>
          <w:szCs w:val="19"/>
        </w:rPr>
        <w:t xml:space="preserve">. </w:t>
      </w:r>
      <w:r w:rsidRPr="00285F45">
        <w:rPr>
          <w:rFonts w:ascii="Book Antiqua" w:hAnsi="Book Antiqua"/>
          <w:b/>
          <w:bCs/>
          <w:sz w:val="19"/>
          <w:szCs w:val="19"/>
        </w:rPr>
        <w:t xml:space="preserve">As </w:t>
      </w:r>
      <w:r w:rsidRPr="00285F45">
        <w:rPr>
          <w:rFonts w:ascii="Book Antiqua" w:hAnsi="Book Antiqua"/>
          <w:b/>
          <w:bCs/>
          <w:caps/>
          <w:sz w:val="19"/>
          <w:szCs w:val="19"/>
          <w:shd w:val="clear" w:color="auto" w:fill="F7CAAC" w:themeFill="accent2" w:themeFillTint="66"/>
        </w:rPr>
        <w:t>contas correntes</w:t>
      </w:r>
      <w:r w:rsidRPr="00285F45">
        <w:rPr>
          <w:rFonts w:ascii="Book Antiqua" w:hAnsi="Book Antiqua"/>
          <w:b/>
          <w:bCs/>
          <w:sz w:val="19"/>
          <w:szCs w:val="19"/>
        </w:rPr>
        <w:t xml:space="preserve"> </w:t>
      </w:r>
      <w:r w:rsidRPr="00285F45">
        <w:rPr>
          <w:rFonts w:ascii="Book Antiqua" w:hAnsi="Book Antiqua"/>
          <w:b/>
          <w:bCs/>
          <w:sz w:val="19"/>
          <w:szCs w:val="19"/>
          <w:highlight w:val="yellow"/>
        </w:rPr>
        <w:t>com o devedor</w:t>
      </w:r>
      <w:r w:rsidRPr="00285F45">
        <w:rPr>
          <w:rFonts w:ascii="Book Antiqua" w:hAnsi="Book Antiqua"/>
          <w:b/>
          <w:bCs/>
          <w:sz w:val="19"/>
          <w:szCs w:val="19"/>
        </w:rPr>
        <w:t xml:space="preserve"> </w:t>
      </w:r>
      <w:r w:rsidRPr="00285F45">
        <w:rPr>
          <w:rFonts w:ascii="Book Antiqua" w:hAnsi="Book Antiqua"/>
          <w:b/>
          <w:bCs/>
          <w:caps/>
          <w:sz w:val="19"/>
          <w:szCs w:val="19"/>
          <w:highlight w:val="green"/>
        </w:rPr>
        <w:t>consideram-se</w:t>
      </w:r>
      <w:r w:rsidRPr="00285F45">
        <w:rPr>
          <w:rFonts w:ascii="Book Antiqua" w:hAnsi="Book Antiqua"/>
          <w:b/>
          <w:bCs/>
          <w:sz w:val="19"/>
          <w:szCs w:val="19"/>
        </w:rPr>
        <w:t xml:space="preserve"> </w:t>
      </w:r>
      <w:r w:rsidRPr="00285F45">
        <w:rPr>
          <w:rFonts w:ascii="Book Antiqua" w:hAnsi="Book Antiqua"/>
          <w:b/>
          <w:bCs/>
          <w:caps/>
          <w:sz w:val="19"/>
          <w:szCs w:val="19"/>
          <w:shd w:val="clear" w:color="auto" w:fill="F7CAAC" w:themeFill="accent2" w:themeFillTint="66"/>
        </w:rPr>
        <w:t>encerradas</w:t>
      </w:r>
      <w:r w:rsidRPr="00285F45">
        <w:rPr>
          <w:rFonts w:ascii="Book Antiqua" w:hAnsi="Book Antiqua"/>
          <w:b/>
          <w:bCs/>
          <w:sz w:val="19"/>
          <w:szCs w:val="19"/>
        </w:rPr>
        <w:t xml:space="preserve"> </w:t>
      </w:r>
      <w:r w:rsidRPr="00285F45">
        <w:rPr>
          <w:rFonts w:ascii="Book Antiqua" w:hAnsi="Book Antiqua"/>
          <w:b/>
          <w:bCs/>
          <w:sz w:val="19"/>
          <w:szCs w:val="19"/>
          <w:highlight w:val="cyan"/>
        </w:rPr>
        <w:t>no momento de decretação da falência</w:t>
      </w:r>
      <w:r w:rsidRPr="00285F45">
        <w:rPr>
          <w:rFonts w:ascii="Book Antiqua" w:hAnsi="Book Antiqua"/>
          <w:b/>
          <w:sz w:val="19"/>
          <w:szCs w:val="19"/>
        </w:rPr>
        <w:t xml:space="preserve">, </w:t>
      </w:r>
      <w:r w:rsidRPr="00285F45">
        <w:rPr>
          <w:rFonts w:ascii="Book Antiqua" w:hAnsi="Book Antiqua"/>
          <w:b/>
          <w:caps/>
          <w:sz w:val="19"/>
          <w:szCs w:val="19"/>
          <w:highlight w:val="green"/>
        </w:rPr>
        <w:t>verificando-se</w:t>
      </w:r>
      <w:r w:rsidRPr="00285F45">
        <w:rPr>
          <w:rFonts w:ascii="Book Antiqua" w:hAnsi="Book Antiqua"/>
          <w:b/>
          <w:sz w:val="19"/>
          <w:szCs w:val="19"/>
        </w:rPr>
        <w:t xml:space="preserve"> o </w:t>
      </w:r>
      <w:r w:rsidRPr="00285F45">
        <w:rPr>
          <w:rFonts w:ascii="Book Antiqua" w:hAnsi="Book Antiqua"/>
          <w:b/>
          <w:sz w:val="19"/>
          <w:szCs w:val="19"/>
          <w:highlight w:val="cyan"/>
        </w:rPr>
        <w:t>respectivo saldo</w:t>
      </w:r>
      <w:r w:rsidRPr="00871FF9">
        <w:rPr>
          <w:rFonts w:ascii="Book Antiqua" w:hAnsi="Book Antiqua"/>
          <w:sz w:val="16"/>
          <w:szCs w:val="16"/>
        </w:rPr>
        <w:t>.</w:t>
      </w:r>
      <w:r w:rsidR="003D3A5E" w:rsidRPr="00871FF9">
        <w:rPr>
          <w:rFonts w:ascii="Book Antiqua" w:hAnsi="Book Antiqua"/>
          <w:sz w:val="16"/>
          <w:szCs w:val="16"/>
        </w:rPr>
        <w:t xml:space="preserve"> </w:t>
      </w:r>
      <w:r w:rsidR="003D3A5E" w:rsidRPr="00871FF9">
        <w:rPr>
          <w:rFonts w:ascii="Book Antiqua" w:hAnsi="Book Antiqua"/>
          <w:b/>
          <w:color w:val="FF0000"/>
          <w:sz w:val="16"/>
          <w:szCs w:val="16"/>
          <w:u w:val="single"/>
        </w:rPr>
        <w:t>(TJDFT-2007)</w:t>
      </w:r>
      <w:r w:rsidR="009800D0" w:rsidRPr="00871FF9">
        <w:rPr>
          <w:rFonts w:ascii="Book Antiqua" w:hAnsi="Book Antiqua"/>
          <w:b/>
          <w:color w:val="FF0000"/>
          <w:sz w:val="16"/>
          <w:szCs w:val="16"/>
        </w:rPr>
        <w:t xml:space="preserve"> </w:t>
      </w:r>
      <w:r w:rsidR="00AC03B9" w:rsidRPr="00871FF9">
        <w:rPr>
          <w:rFonts w:ascii="Book Antiqua" w:hAnsi="Book Antiqua"/>
          <w:b/>
          <w:color w:val="FF0000"/>
          <w:sz w:val="16"/>
          <w:szCs w:val="16"/>
          <w:u w:val="single"/>
        </w:rPr>
        <w:t>(PFN-2015)</w:t>
      </w:r>
      <w:r w:rsidR="00285F45">
        <w:rPr>
          <w:rFonts w:ascii="Book Antiqua" w:hAnsi="Book Antiqua"/>
          <w:b/>
          <w:color w:val="FF0000"/>
          <w:sz w:val="16"/>
          <w:szCs w:val="16"/>
        </w:rPr>
        <w:t xml:space="preserve"> </w:t>
      </w:r>
      <w:r w:rsidR="00285F45">
        <w:rPr>
          <w:rFonts w:ascii="Book Antiqua" w:hAnsi="Book Antiqua"/>
          <w:b/>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285F45" w:rsidRPr="00536F81" w14:paraId="4A364BD9" w14:textId="77777777" w:rsidTr="00FF49CE">
        <w:tc>
          <w:tcPr>
            <w:tcW w:w="8494" w:type="dxa"/>
            <w:shd w:val="clear" w:color="auto" w:fill="CCFFFF"/>
          </w:tcPr>
          <w:p w14:paraId="7C119962" w14:textId="6C0680ED" w:rsidR="00285F45" w:rsidRPr="00536F81" w:rsidRDefault="00285F45" w:rsidP="00BC0184">
            <w:pPr>
              <w:spacing w:before="100" w:beforeAutospacing="1" w:after="100" w:afterAutospacing="1"/>
              <w:jc w:val="both"/>
              <w:rPr>
                <w:rFonts w:ascii="Book Antiqua" w:hAnsi="Book Antiqua"/>
                <w:bCs/>
                <w:sz w:val="19"/>
                <w:szCs w:val="19"/>
              </w:rPr>
            </w:pPr>
            <w:r w:rsidRPr="00107E1D">
              <w:rPr>
                <w:rFonts w:ascii="Book Antiqua" w:hAnsi="Book Antiqua"/>
                <w:b/>
                <w:sz w:val="19"/>
                <w:szCs w:val="19"/>
              </w:rPr>
              <w:t>(</w:t>
            </w:r>
            <w:r>
              <w:rPr>
                <w:rFonts w:ascii="Book Antiqua" w:hAnsi="Book Antiqua"/>
                <w:b/>
                <w:sz w:val="19"/>
                <w:szCs w:val="19"/>
                <w:highlight w:val="yellow"/>
              </w:rPr>
              <w:t>PGDF-2022-CESPE</w:t>
            </w:r>
            <w:r w:rsidRPr="00107E1D">
              <w:rPr>
                <w:rFonts w:ascii="Book Antiqua" w:hAnsi="Book Antiqua"/>
                <w:b/>
                <w:sz w:val="19"/>
                <w:szCs w:val="19"/>
              </w:rPr>
              <w:t xml:space="preserve">): </w:t>
            </w:r>
            <w:r w:rsidR="00BC0184" w:rsidRPr="00BC0184">
              <w:rPr>
                <w:rFonts w:ascii="Book Antiqua" w:hAnsi="Book Antiqua"/>
                <w:sz w:val="19"/>
                <w:szCs w:val="19"/>
              </w:rPr>
              <w:t>Acerca dos efeitos da falência sobre os contratos do falido, julgue o item seguinte</w:t>
            </w:r>
            <w:r w:rsidR="00BC0184">
              <w:rPr>
                <w:rFonts w:ascii="Book Antiqua" w:hAnsi="Book Antiqua"/>
                <w:sz w:val="19"/>
                <w:szCs w:val="19"/>
              </w:rPr>
              <w:t xml:space="preserve">: </w:t>
            </w:r>
            <w:r w:rsidR="00BC0184" w:rsidRPr="00BC0184">
              <w:rPr>
                <w:rFonts w:ascii="Book Antiqua" w:hAnsi="Book Antiqua"/>
                <w:sz w:val="19"/>
                <w:szCs w:val="19"/>
              </w:rPr>
              <w:t>Consideram-se encerrados, no momento de decretação da falência, os contratos de contas correntes do falido</w:t>
            </w:r>
            <w:r w:rsidRPr="0008775F">
              <w:rPr>
                <w:rFonts w:ascii="Book Antiqua" w:hAnsi="Book Antiqua"/>
                <w:sz w:val="19"/>
                <w:szCs w:val="19"/>
              </w:rPr>
              <w:t>.</w:t>
            </w:r>
            <w:r>
              <w:rPr>
                <w:rFonts w:ascii="Book Antiqua" w:hAnsi="Book Antiqua"/>
                <w:sz w:val="19"/>
                <w:szCs w:val="19"/>
              </w:rPr>
              <w:t xml:space="preserve"> </w:t>
            </w:r>
            <w:r w:rsidRPr="00536F81">
              <w:rPr>
                <w:rFonts w:ascii="Book Antiqua" w:hAnsi="Book Antiqua"/>
                <w:b/>
                <w:sz w:val="19"/>
                <w:szCs w:val="19"/>
              </w:rPr>
              <w:t>BL: art. 12</w:t>
            </w:r>
            <w:r>
              <w:rPr>
                <w:rFonts w:ascii="Book Antiqua" w:hAnsi="Book Antiqua"/>
                <w:b/>
                <w:sz w:val="19"/>
                <w:szCs w:val="19"/>
              </w:rPr>
              <w:t>1</w:t>
            </w:r>
            <w:r w:rsidRPr="00536F81">
              <w:rPr>
                <w:rFonts w:ascii="Book Antiqua" w:hAnsi="Book Antiqua"/>
                <w:b/>
                <w:sz w:val="19"/>
                <w:szCs w:val="19"/>
              </w:rPr>
              <w:t>, LRF.</w:t>
            </w:r>
          </w:p>
        </w:tc>
      </w:tr>
    </w:tbl>
    <w:p w14:paraId="5D4263AB" w14:textId="0F76B9A4"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50" w:name="art122"/>
      <w:bookmarkEnd w:id="250"/>
      <w:r w:rsidRPr="00536F81">
        <w:rPr>
          <w:rFonts w:ascii="Book Antiqua" w:hAnsi="Book Antiqua"/>
          <w:b/>
          <w:bCs/>
          <w:sz w:val="19"/>
          <w:szCs w:val="19"/>
          <w:highlight w:val="magenta"/>
        </w:rPr>
        <w:t>Art. 122</w:t>
      </w:r>
      <w:r w:rsidRPr="00536F81">
        <w:rPr>
          <w:rFonts w:ascii="Book Antiqua" w:hAnsi="Book Antiqua"/>
          <w:sz w:val="19"/>
          <w:szCs w:val="19"/>
        </w:rPr>
        <w:t xml:space="preserve">. </w:t>
      </w:r>
      <w:r w:rsidRPr="00C811DD">
        <w:rPr>
          <w:rFonts w:ascii="Book Antiqua" w:hAnsi="Book Antiqua"/>
          <w:b/>
          <w:bCs/>
          <w:caps/>
          <w:sz w:val="19"/>
          <w:szCs w:val="19"/>
          <w:highlight w:val="green"/>
        </w:rPr>
        <w:t>Compensam-se</w:t>
      </w:r>
      <w:r w:rsidRPr="00536F81">
        <w:rPr>
          <w:rFonts w:ascii="Book Antiqua" w:hAnsi="Book Antiqua"/>
          <w:sz w:val="19"/>
          <w:szCs w:val="19"/>
        </w:rPr>
        <w:t xml:space="preserve">, com preferência sobre todos os demais credores, as dívidas do devedor vencidas até o dia da decretação da falência, </w:t>
      </w:r>
      <w:r w:rsidRPr="00536F81">
        <w:rPr>
          <w:rFonts w:ascii="Book Antiqua" w:hAnsi="Book Antiqua"/>
          <w:b/>
          <w:bCs/>
          <w:caps/>
          <w:sz w:val="19"/>
          <w:szCs w:val="19"/>
          <w:highlight w:val="green"/>
        </w:rPr>
        <w:t>provenha</w:t>
      </w:r>
      <w:r w:rsidRPr="00536F81">
        <w:rPr>
          <w:rFonts w:ascii="Book Antiqua" w:hAnsi="Book Antiqua"/>
          <w:sz w:val="19"/>
          <w:szCs w:val="19"/>
        </w:rPr>
        <w:t xml:space="preserve"> o </w:t>
      </w:r>
      <w:r w:rsidRPr="00536F81">
        <w:rPr>
          <w:rFonts w:ascii="Book Antiqua" w:hAnsi="Book Antiqua"/>
          <w:b/>
          <w:bCs/>
          <w:sz w:val="19"/>
          <w:szCs w:val="19"/>
          <w:highlight w:val="cyan"/>
        </w:rPr>
        <w:t>vencimento da sentença de falência ou não</w:t>
      </w:r>
      <w:r w:rsidRPr="00536F81">
        <w:rPr>
          <w:rFonts w:ascii="Book Antiqua" w:hAnsi="Book Antiqua"/>
          <w:sz w:val="19"/>
          <w:szCs w:val="19"/>
        </w:rPr>
        <w:t>, obedecidos os requisitos da legislação civil</w:t>
      </w:r>
      <w:r w:rsidRPr="00871FF9">
        <w:rPr>
          <w:rFonts w:ascii="Book Antiqua" w:hAnsi="Book Antiqua"/>
          <w:sz w:val="16"/>
          <w:szCs w:val="16"/>
        </w:rPr>
        <w:t>.</w:t>
      </w:r>
      <w:r w:rsidR="000519A0" w:rsidRPr="00871FF9">
        <w:rPr>
          <w:rFonts w:ascii="Book Antiqua" w:hAnsi="Book Antiqua"/>
          <w:sz w:val="16"/>
          <w:szCs w:val="16"/>
        </w:rPr>
        <w:t xml:space="preserve"> </w:t>
      </w:r>
      <w:r w:rsidR="000519A0" w:rsidRPr="00871FF9">
        <w:rPr>
          <w:rFonts w:ascii="Book Antiqua" w:hAnsi="Book Antiqua"/>
          <w:b/>
          <w:bCs/>
          <w:color w:val="FF0000"/>
          <w:sz w:val="16"/>
          <w:szCs w:val="16"/>
          <w:u w:val="single"/>
        </w:rPr>
        <w:t>(PGECE-2008)</w:t>
      </w:r>
      <w:r w:rsidR="00C811DD" w:rsidRPr="00871FF9">
        <w:rPr>
          <w:rFonts w:ascii="Book Antiqua" w:hAnsi="Book Antiqua"/>
          <w:b/>
          <w:bCs/>
          <w:color w:val="FF0000"/>
          <w:sz w:val="16"/>
          <w:szCs w:val="16"/>
        </w:rPr>
        <w:t xml:space="preserve"> </w:t>
      </w:r>
      <w:r w:rsidR="00C811DD" w:rsidRPr="00871FF9">
        <w:rPr>
          <w:rFonts w:ascii="Book Antiqua" w:hAnsi="Book Antiqua"/>
          <w:b/>
          <w:bCs/>
          <w:color w:val="FF0000"/>
          <w:sz w:val="16"/>
          <w:szCs w:val="16"/>
          <w:u w:val="single"/>
        </w:rPr>
        <w:t>(Cartórios/TJRS-2019)</w:t>
      </w:r>
    </w:p>
    <w:p w14:paraId="5D4263AC" w14:textId="550C32EF"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r w:rsidRPr="00C811DD">
        <w:rPr>
          <w:rFonts w:ascii="Book Antiqua" w:hAnsi="Book Antiqua"/>
          <w:b/>
          <w:bCs/>
          <w:sz w:val="19"/>
          <w:szCs w:val="19"/>
          <w:highlight w:val="magenta"/>
        </w:rPr>
        <w:t>Parágrafo único</w:t>
      </w:r>
      <w:r w:rsidRPr="00536F81">
        <w:rPr>
          <w:rFonts w:ascii="Book Antiqua" w:hAnsi="Book Antiqua"/>
          <w:sz w:val="19"/>
          <w:szCs w:val="19"/>
        </w:rPr>
        <w:t xml:space="preserve">. </w:t>
      </w:r>
      <w:r w:rsidRPr="00C811DD">
        <w:rPr>
          <w:rFonts w:ascii="Book Antiqua" w:hAnsi="Book Antiqua"/>
          <w:b/>
          <w:bCs/>
          <w:caps/>
          <w:sz w:val="19"/>
          <w:szCs w:val="19"/>
          <w:highlight w:val="green"/>
        </w:rPr>
        <w:t>Não se compensam</w:t>
      </w:r>
      <w:r w:rsidRPr="00871FF9">
        <w:rPr>
          <w:rFonts w:ascii="Book Antiqua" w:hAnsi="Book Antiqua"/>
          <w:sz w:val="16"/>
          <w:szCs w:val="16"/>
        </w:rPr>
        <w:t>:</w:t>
      </w:r>
      <w:r w:rsidR="00C811DD" w:rsidRPr="00871FF9">
        <w:rPr>
          <w:rFonts w:ascii="Book Antiqua" w:hAnsi="Book Antiqua"/>
          <w:sz w:val="16"/>
          <w:szCs w:val="16"/>
        </w:rPr>
        <w:t xml:space="preserve"> </w:t>
      </w:r>
      <w:r w:rsidR="00C811DD" w:rsidRPr="00871FF9">
        <w:rPr>
          <w:rFonts w:ascii="Book Antiqua" w:hAnsi="Book Antiqua"/>
          <w:b/>
          <w:bCs/>
          <w:color w:val="FF0000"/>
          <w:sz w:val="16"/>
          <w:szCs w:val="16"/>
          <w:u w:val="single"/>
        </w:rPr>
        <w:t>(Cartórios/TJRS-2019)</w:t>
      </w:r>
    </w:p>
    <w:p w14:paraId="5D4263AD" w14:textId="41CBC799"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I – </w:t>
      </w:r>
      <w:proofErr w:type="gramStart"/>
      <w:r w:rsidRPr="00C811DD">
        <w:rPr>
          <w:rFonts w:ascii="Book Antiqua" w:hAnsi="Book Antiqua"/>
          <w:b/>
          <w:bCs/>
          <w:sz w:val="19"/>
          <w:szCs w:val="19"/>
          <w:highlight w:val="yellow"/>
        </w:rPr>
        <w:t>os</w:t>
      </w:r>
      <w:proofErr w:type="gramEnd"/>
      <w:r w:rsidRPr="00C811DD">
        <w:rPr>
          <w:rFonts w:ascii="Book Antiqua" w:hAnsi="Book Antiqua"/>
          <w:b/>
          <w:bCs/>
          <w:sz w:val="19"/>
          <w:szCs w:val="19"/>
          <w:highlight w:val="yellow"/>
        </w:rPr>
        <w:t xml:space="preserve"> créditos</w:t>
      </w:r>
      <w:r w:rsidRPr="00536F81">
        <w:rPr>
          <w:rFonts w:ascii="Book Antiqua" w:hAnsi="Book Antiqua"/>
          <w:sz w:val="19"/>
          <w:szCs w:val="19"/>
        </w:rPr>
        <w:t xml:space="preserve"> </w:t>
      </w:r>
      <w:r w:rsidRPr="00C811DD">
        <w:rPr>
          <w:rFonts w:ascii="Book Antiqua" w:hAnsi="Book Antiqua"/>
          <w:b/>
          <w:bCs/>
          <w:sz w:val="19"/>
          <w:szCs w:val="19"/>
          <w:highlight w:val="cyan"/>
        </w:rPr>
        <w:t>transferidos após a decretação da falência</w:t>
      </w:r>
      <w:r w:rsidRPr="00536F81">
        <w:rPr>
          <w:rFonts w:ascii="Book Antiqua" w:hAnsi="Book Antiqua"/>
          <w:sz w:val="19"/>
          <w:szCs w:val="19"/>
        </w:rPr>
        <w:t xml:space="preserve">, </w:t>
      </w:r>
      <w:r w:rsidRPr="00C811DD">
        <w:rPr>
          <w:rFonts w:ascii="Book Antiqua" w:hAnsi="Book Antiqua"/>
          <w:b/>
          <w:bCs/>
          <w:caps/>
          <w:sz w:val="19"/>
          <w:szCs w:val="19"/>
          <w:highlight w:val="green"/>
        </w:rPr>
        <w:t>salvo</w:t>
      </w:r>
      <w:r w:rsidRPr="00536F81">
        <w:rPr>
          <w:rFonts w:ascii="Book Antiqua" w:hAnsi="Book Antiqua"/>
          <w:sz w:val="19"/>
          <w:szCs w:val="19"/>
        </w:rPr>
        <w:t xml:space="preserve"> em caso de </w:t>
      </w:r>
      <w:r w:rsidRPr="00C811DD">
        <w:rPr>
          <w:rFonts w:ascii="Book Antiqua" w:hAnsi="Book Antiqua"/>
          <w:b/>
          <w:bCs/>
          <w:caps/>
          <w:sz w:val="19"/>
          <w:szCs w:val="19"/>
          <w:shd w:val="clear" w:color="auto" w:fill="F7CAAC" w:themeFill="accent2" w:themeFillTint="66"/>
        </w:rPr>
        <w:t>sucessão</w:t>
      </w:r>
      <w:r w:rsidRPr="00536F81">
        <w:rPr>
          <w:rFonts w:ascii="Book Antiqua" w:hAnsi="Book Antiqua"/>
          <w:sz w:val="19"/>
          <w:szCs w:val="19"/>
        </w:rPr>
        <w:t xml:space="preserve"> </w:t>
      </w:r>
      <w:r w:rsidRPr="00C811DD">
        <w:rPr>
          <w:rFonts w:ascii="Book Antiqua" w:hAnsi="Book Antiqua"/>
          <w:b/>
          <w:bCs/>
          <w:sz w:val="19"/>
          <w:szCs w:val="19"/>
        </w:rPr>
        <w:t xml:space="preserve">por </w:t>
      </w:r>
      <w:r w:rsidRPr="00C811DD">
        <w:rPr>
          <w:rFonts w:ascii="Book Antiqua" w:hAnsi="Book Antiqua"/>
          <w:b/>
          <w:bCs/>
          <w:sz w:val="19"/>
          <w:szCs w:val="19"/>
          <w:highlight w:val="yellow"/>
        </w:rPr>
        <w:t>fusão</w:t>
      </w:r>
      <w:r w:rsidRPr="00C811DD">
        <w:rPr>
          <w:rFonts w:ascii="Book Antiqua" w:hAnsi="Book Antiqua"/>
          <w:b/>
          <w:bCs/>
          <w:sz w:val="19"/>
          <w:szCs w:val="19"/>
        </w:rPr>
        <w:t xml:space="preserve">, </w:t>
      </w:r>
      <w:r w:rsidRPr="00C811DD">
        <w:rPr>
          <w:rFonts w:ascii="Book Antiqua" w:hAnsi="Book Antiqua"/>
          <w:b/>
          <w:bCs/>
          <w:sz w:val="19"/>
          <w:szCs w:val="19"/>
          <w:highlight w:val="yellow"/>
        </w:rPr>
        <w:t>incorporação</w:t>
      </w:r>
      <w:r w:rsidRPr="00C811DD">
        <w:rPr>
          <w:rFonts w:ascii="Book Antiqua" w:hAnsi="Book Antiqua"/>
          <w:b/>
          <w:bCs/>
          <w:sz w:val="19"/>
          <w:szCs w:val="19"/>
        </w:rPr>
        <w:t xml:space="preserve">, </w:t>
      </w:r>
      <w:r w:rsidRPr="00C811DD">
        <w:rPr>
          <w:rFonts w:ascii="Book Antiqua" w:hAnsi="Book Antiqua"/>
          <w:b/>
          <w:bCs/>
          <w:sz w:val="19"/>
          <w:szCs w:val="19"/>
          <w:highlight w:val="yellow"/>
        </w:rPr>
        <w:t>cisão</w:t>
      </w:r>
      <w:r w:rsidRPr="00C811DD">
        <w:rPr>
          <w:rFonts w:ascii="Book Antiqua" w:hAnsi="Book Antiqua"/>
          <w:b/>
          <w:bCs/>
          <w:sz w:val="19"/>
          <w:szCs w:val="19"/>
        </w:rPr>
        <w:t xml:space="preserve"> ou </w:t>
      </w:r>
      <w:r w:rsidRPr="00C811DD">
        <w:rPr>
          <w:rFonts w:ascii="Book Antiqua" w:hAnsi="Book Antiqua"/>
          <w:b/>
          <w:bCs/>
          <w:sz w:val="19"/>
          <w:szCs w:val="19"/>
          <w:highlight w:val="yellow"/>
        </w:rPr>
        <w:t>morte</w:t>
      </w:r>
      <w:r w:rsidRPr="00C811DD">
        <w:rPr>
          <w:rFonts w:ascii="Book Antiqua" w:hAnsi="Book Antiqua"/>
          <w:b/>
          <w:bCs/>
          <w:sz w:val="19"/>
          <w:szCs w:val="19"/>
        </w:rPr>
        <w:t>;</w:t>
      </w:r>
      <w:r w:rsidRPr="00536F81">
        <w:rPr>
          <w:rFonts w:ascii="Book Antiqua" w:hAnsi="Book Antiqua"/>
          <w:sz w:val="19"/>
          <w:szCs w:val="19"/>
        </w:rPr>
        <w:t xml:space="preserve"> ou</w:t>
      </w:r>
      <w:r w:rsidR="00C811DD">
        <w:rPr>
          <w:rFonts w:ascii="Book Antiqua" w:hAnsi="Book Antiqua"/>
          <w:sz w:val="19"/>
          <w:szCs w:val="19"/>
        </w:rPr>
        <w:t xml:space="preserve"> </w:t>
      </w:r>
      <w:r w:rsidR="00C811DD" w:rsidRPr="00871FF9">
        <w:rPr>
          <w:rFonts w:ascii="Book Antiqua" w:hAnsi="Book Antiqua"/>
          <w:b/>
          <w:bCs/>
          <w:color w:val="FF0000"/>
          <w:sz w:val="16"/>
          <w:szCs w:val="16"/>
          <w:u w:val="single"/>
        </w:rPr>
        <w:t>(Cartórios/TJRS-2019)</w:t>
      </w:r>
    </w:p>
    <w:p w14:paraId="5D4263AE"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os</w:t>
      </w:r>
      <w:proofErr w:type="gramEnd"/>
      <w:r w:rsidRPr="00536F81">
        <w:rPr>
          <w:rFonts w:ascii="Book Antiqua" w:hAnsi="Book Antiqua"/>
          <w:sz w:val="19"/>
          <w:szCs w:val="19"/>
        </w:rPr>
        <w:t xml:space="preserve"> créditos, ainda que vencidos anteriormente, transferidos quando já conhecido o estado de crise econômico-financeira do devedor ou cuja transferência se operou com fraude ou dolo.</w:t>
      </w:r>
    </w:p>
    <w:p w14:paraId="5D4263AF" w14:textId="66AB895B" w:rsidR="004253F2" w:rsidRPr="00871FF9"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bookmarkStart w:id="251" w:name="art123"/>
      <w:bookmarkEnd w:id="251"/>
      <w:r w:rsidRPr="00536F81">
        <w:rPr>
          <w:rFonts w:ascii="Book Antiqua" w:hAnsi="Book Antiqua"/>
          <w:b/>
          <w:sz w:val="19"/>
          <w:szCs w:val="19"/>
          <w:highlight w:val="magenta"/>
        </w:rPr>
        <w:t>Art. 123</w:t>
      </w:r>
      <w:r w:rsidRPr="00536F81">
        <w:rPr>
          <w:rFonts w:ascii="Book Antiqua" w:hAnsi="Book Antiqua"/>
          <w:sz w:val="19"/>
          <w:szCs w:val="19"/>
        </w:rPr>
        <w:t xml:space="preserve">. </w:t>
      </w:r>
      <w:r w:rsidRPr="007B3E9F">
        <w:rPr>
          <w:rFonts w:ascii="Book Antiqua" w:hAnsi="Book Antiqua"/>
          <w:b/>
          <w:bCs/>
          <w:sz w:val="19"/>
          <w:szCs w:val="19"/>
        </w:rPr>
        <w:t>Se o falido fizer parte de alguma sociedade como sócio comanditário ou cotista, para a massa falida entrarão somente os haveres que na sociedade ele possuir e forem apurados na forma estabelecida no contrato ou estatuto social</w:t>
      </w:r>
      <w:r w:rsidRPr="00871FF9">
        <w:rPr>
          <w:rFonts w:ascii="Book Antiqua" w:hAnsi="Book Antiqua"/>
          <w:b/>
          <w:bCs/>
          <w:sz w:val="16"/>
          <w:szCs w:val="16"/>
        </w:rPr>
        <w:t>.</w:t>
      </w:r>
      <w:r w:rsidR="00A60790" w:rsidRPr="00871FF9">
        <w:rPr>
          <w:rFonts w:ascii="Book Antiqua" w:hAnsi="Book Antiqua"/>
          <w:b/>
          <w:bCs/>
          <w:sz w:val="16"/>
          <w:szCs w:val="16"/>
        </w:rPr>
        <w:t xml:space="preserve"> </w:t>
      </w:r>
      <w:r w:rsidR="00A60790" w:rsidRPr="00871FF9">
        <w:rPr>
          <w:rFonts w:ascii="Book Antiqua" w:hAnsi="Book Antiqua"/>
          <w:b/>
          <w:bCs/>
          <w:color w:val="FF0000"/>
          <w:sz w:val="16"/>
          <w:szCs w:val="16"/>
          <w:u w:val="single"/>
        </w:rPr>
        <w:t>(TJSC-2009)</w:t>
      </w:r>
    </w:p>
    <w:p w14:paraId="5D4263B0" w14:textId="6C78770E" w:rsidR="004253F2" w:rsidRPr="00871FF9" w:rsidRDefault="004253F2" w:rsidP="004252C7">
      <w:pPr>
        <w:spacing w:before="100" w:beforeAutospacing="1" w:after="100" w:afterAutospacing="1"/>
        <w:jc w:val="both"/>
        <w:rPr>
          <w:rFonts w:ascii="Book Antiqua" w:hAnsi="Book Antiqua"/>
          <w:b/>
          <w:bCs/>
          <w:sz w:val="16"/>
          <w:szCs w:val="16"/>
          <w:u w:val="single"/>
        </w:rPr>
      </w:pPr>
      <w:r w:rsidRPr="007B3E9F">
        <w:rPr>
          <w:rFonts w:ascii="Book Antiqua" w:hAnsi="Book Antiqua"/>
          <w:b/>
          <w:bCs/>
          <w:sz w:val="19"/>
          <w:szCs w:val="19"/>
        </w:rPr>
        <w:t xml:space="preserve">        </w:t>
      </w:r>
      <w:r w:rsidRPr="007B3E9F">
        <w:rPr>
          <w:rFonts w:ascii="Book Antiqua" w:hAnsi="Book Antiqua"/>
          <w:b/>
          <w:bCs/>
          <w:sz w:val="19"/>
          <w:szCs w:val="19"/>
          <w:highlight w:val="magenta"/>
        </w:rPr>
        <w:t>§ 1</w:t>
      </w:r>
      <w:r w:rsidRPr="007B3E9F">
        <w:rPr>
          <w:rFonts w:ascii="Book Antiqua" w:hAnsi="Book Antiqua"/>
          <w:b/>
          <w:bCs/>
          <w:sz w:val="19"/>
          <w:szCs w:val="19"/>
          <w:highlight w:val="magenta"/>
          <w:u w:val="single"/>
          <w:vertAlign w:val="superscript"/>
        </w:rPr>
        <w:t>o</w:t>
      </w:r>
      <w:r w:rsidRPr="007B3E9F">
        <w:rPr>
          <w:rFonts w:ascii="Book Antiqua" w:hAnsi="Book Antiqua"/>
          <w:b/>
          <w:bCs/>
          <w:sz w:val="19"/>
          <w:szCs w:val="19"/>
        </w:rPr>
        <w:t xml:space="preserve"> Se o contrato ou o estatuto social nada disciplinar a respeito, a apuração far-se-á judicialmente, salvo se, por lei, pelo contrato ou estatuto, a sociedade tiver de liquidar-se, caso em que os haveres do falido, somente após o pagamento de todo o passivo da sociedade, entrarão para a massa falida</w:t>
      </w:r>
      <w:r w:rsidRPr="00871FF9">
        <w:rPr>
          <w:rFonts w:ascii="Book Antiqua" w:hAnsi="Book Antiqua"/>
          <w:b/>
          <w:bCs/>
          <w:sz w:val="16"/>
          <w:szCs w:val="16"/>
        </w:rPr>
        <w:t>.</w:t>
      </w:r>
      <w:r w:rsidR="00C71276" w:rsidRPr="00871FF9">
        <w:rPr>
          <w:rFonts w:ascii="Book Antiqua" w:hAnsi="Book Antiqua"/>
          <w:b/>
          <w:bCs/>
          <w:sz w:val="16"/>
          <w:szCs w:val="16"/>
        </w:rPr>
        <w:t xml:space="preserve"> </w:t>
      </w:r>
      <w:bookmarkStart w:id="252" w:name="_Hlk63535905"/>
      <w:r w:rsidR="00A60790" w:rsidRPr="00871FF9">
        <w:rPr>
          <w:rFonts w:ascii="Book Antiqua" w:hAnsi="Book Antiqua"/>
          <w:b/>
          <w:bCs/>
          <w:color w:val="FF0000"/>
          <w:sz w:val="16"/>
          <w:szCs w:val="16"/>
          <w:u w:val="single"/>
        </w:rPr>
        <w:t>(TJSC-2009)</w:t>
      </w:r>
      <w:bookmarkEnd w:id="252"/>
    </w:p>
    <w:p w14:paraId="5D4263B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Nos casos de condomínio indivisível de que participe o falido, o bem será vendido e deduzir-se-á do valor arrecadado o que for devido aos demais condôminos, facultada a estes a compra da quota-parte do falido nos termos da melhor proposta obtida.</w:t>
      </w:r>
    </w:p>
    <w:p w14:paraId="5D4263B2" w14:textId="1DBAEBAD" w:rsidR="004253F2" w:rsidRPr="00700583"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253" w:name="art124"/>
      <w:bookmarkEnd w:id="253"/>
      <w:r w:rsidRPr="00536F81">
        <w:rPr>
          <w:rFonts w:ascii="Book Antiqua" w:hAnsi="Book Antiqua"/>
          <w:b/>
          <w:sz w:val="19"/>
          <w:szCs w:val="19"/>
          <w:highlight w:val="magenta"/>
        </w:rPr>
        <w:t>Art. 124</w:t>
      </w:r>
      <w:r w:rsidRPr="00536F81">
        <w:rPr>
          <w:rFonts w:ascii="Book Antiqua" w:hAnsi="Book Antiqua"/>
          <w:sz w:val="19"/>
          <w:szCs w:val="19"/>
        </w:rPr>
        <w:t xml:space="preserve">. </w:t>
      </w:r>
      <w:r w:rsidRPr="00536F81">
        <w:rPr>
          <w:rFonts w:ascii="Book Antiqua" w:hAnsi="Book Antiqua"/>
          <w:b/>
          <w:sz w:val="19"/>
          <w:szCs w:val="19"/>
        </w:rPr>
        <w:t xml:space="preserve">Contra a massa falida </w:t>
      </w:r>
      <w:r w:rsidRPr="00700583">
        <w:rPr>
          <w:rFonts w:ascii="Book Antiqua" w:hAnsi="Book Antiqua"/>
          <w:b/>
          <w:caps/>
          <w:sz w:val="19"/>
          <w:szCs w:val="19"/>
          <w:highlight w:val="green"/>
        </w:rPr>
        <w:t>não são exigíveis</w:t>
      </w:r>
      <w:r w:rsidRPr="00700583">
        <w:rPr>
          <w:rFonts w:ascii="Book Antiqua" w:hAnsi="Book Antiqua"/>
          <w:b/>
          <w:sz w:val="19"/>
          <w:szCs w:val="19"/>
        </w:rPr>
        <w:t xml:space="preserve"> </w:t>
      </w:r>
      <w:r w:rsidRPr="00562C83">
        <w:rPr>
          <w:rFonts w:ascii="Book Antiqua" w:hAnsi="Book Antiqua"/>
          <w:b/>
          <w:sz w:val="19"/>
          <w:szCs w:val="19"/>
          <w:highlight w:val="yellow"/>
        </w:rPr>
        <w:t>juros vencidos</w:t>
      </w:r>
      <w:r w:rsidRPr="00536F81">
        <w:rPr>
          <w:rFonts w:ascii="Book Antiqua" w:hAnsi="Book Antiqua"/>
          <w:b/>
          <w:sz w:val="19"/>
          <w:szCs w:val="19"/>
        </w:rPr>
        <w:t xml:space="preserve"> após a decretação da falência, previstos em lei ou em contrato, se o ativo apurado não bastar para o pagamento dos credores subordinados</w:t>
      </w:r>
      <w:r w:rsidRPr="00871FF9">
        <w:rPr>
          <w:rFonts w:ascii="Book Antiqua" w:hAnsi="Book Antiqua"/>
          <w:sz w:val="16"/>
          <w:szCs w:val="16"/>
        </w:rPr>
        <w:t>.</w:t>
      </w:r>
      <w:r w:rsidR="002F3240" w:rsidRPr="00871FF9">
        <w:rPr>
          <w:rFonts w:ascii="Book Antiqua" w:hAnsi="Book Antiqua"/>
          <w:sz w:val="16"/>
          <w:szCs w:val="16"/>
        </w:rPr>
        <w:t xml:space="preserve"> </w:t>
      </w:r>
      <w:r w:rsidR="00043455" w:rsidRPr="00871FF9">
        <w:rPr>
          <w:rFonts w:ascii="Book Antiqua" w:hAnsi="Book Antiqua"/>
          <w:sz w:val="16"/>
          <w:szCs w:val="16"/>
        </w:rPr>
        <w:t xml:space="preserve"> </w:t>
      </w:r>
      <w:r w:rsidR="000346ED" w:rsidRPr="00871FF9">
        <w:rPr>
          <w:rFonts w:ascii="Book Antiqua" w:hAnsi="Book Antiqua"/>
          <w:b/>
          <w:color w:val="FF0000"/>
          <w:sz w:val="16"/>
          <w:szCs w:val="16"/>
          <w:u w:val="single"/>
        </w:rPr>
        <w:t>(MPT-2013)</w:t>
      </w:r>
      <w:r w:rsidR="00301C7E" w:rsidRPr="00871FF9">
        <w:rPr>
          <w:rFonts w:ascii="Book Antiqua" w:hAnsi="Book Antiqua"/>
          <w:b/>
          <w:color w:val="FF0000"/>
          <w:sz w:val="16"/>
          <w:szCs w:val="16"/>
        </w:rPr>
        <w:t xml:space="preserve"> </w:t>
      </w:r>
      <w:r w:rsidR="00301C7E" w:rsidRPr="00871FF9">
        <w:rPr>
          <w:rFonts w:ascii="Book Antiqua" w:hAnsi="Book Antiqua" w:cs="Arial"/>
          <w:b/>
          <w:color w:val="FF0000"/>
          <w:sz w:val="16"/>
          <w:szCs w:val="16"/>
          <w:u w:val="single"/>
        </w:rPr>
        <w:t>(TRT3-2014)</w:t>
      </w:r>
      <w:r w:rsidR="00311802" w:rsidRPr="00871FF9">
        <w:rPr>
          <w:rFonts w:ascii="Book Antiqua" w:hAnsi="Book Antiqua"/>
          <w:sz w:val="16"/>
          <w:szCs w:val="16"/>
        </w:rPr>
        <w:t xml:space="preserve"> </w:t>
      </w:r>
      <w:r w:rsidR="00311802" w:rsidRPr="00871FF9">
        <w:rPr>
          <w:rFonts w:ascii="Book Antiqua" w:hAnsi="Book Antiqua"/>
          <w:b/>
          <w:color w:val="FF0000"/>
          <w:sz w:val="16"/>
          <w:szCs w:val="16"/>
          <w:u w:val="single"/>
        </w:rPr>
        <w:t>(TJSP-2015)</w:t>
      </w:r>
      <w:r w:rsidR="00700583">
        <w:rPr>
          <w:rFonts w:ascii="Book Antiqua" w:hAnsi="Book Antiqua"/>
          <w:b/>
          <w:color w:val="FF0000"/>
          <w:sz w:val="16"/>
          <w:szCs w:val="16"/>
        </w:rPr>
        <w:t xml:space="preserve"> </w:t>
      </w:r>
      <w:r w:rsidR="00700583">
        <w:rPr>
          <w:rFonts w:ascii="Book Antiqua" w:hAnsi="Book Antiqua"/>
          <w:b/>
          <w:color w:val="FF0000"/>
          <w:sz w:val="16"/>
          <w:szCs w:val="16"/>
          <w:u w:val="single"/>
        </w:rPr>
        <w:t>(TCEMS-2023)</w:t>
      </w:r>
    </w:p>
    <w:p w14:paraId="5D4263B3" w14:textId="1CCC5E4D" w:rsidR="004253F2" w:rsidRPr="00871FF9"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2F3240">
        <w:rPr>
          <w:rFonts w:ascii="Book Antiqua" w:hAnsi="Book Antiqua"/>
          <w:b/>
          <w:bCs/>
          <w:sz w:val="19"/>
          <w:szCs w:val="19"/>
          <w:highlight w:val="magenta"/>
        </w:rPr>
        <w:t>Parágrafo único</w:t>
      </w:r>
      <w:r w:rsidRPr="00536F81">
        <w:rPr>
          <w:rFonts w:ascii="Book Antiqua" w:hAnsi="Book Antiqua"/>
          <w:sz w:val="19"/>
          <w:szCs w:val="19"/>
        </w:rPr>
        <w:t xml:space="preserve">. </w:t>
      </w:r>
      <w:r w:rsidRPr="00A33462">
        <w:rPr>
          <w:rFonts w:ascii="Book Antiqua" w:hAnsi="Book Antiqua"/>
          <w:b/>
          <w:bCs/>
          <w:sz w:val="19"/>
          <w:szCs w:val="19"/>
        </w:rPr>
        <w:t>Excetuam-se desta disposição os juros das debêntures e dos créditos com garantia real, mas por eles responde, exclusivamente, o produto dos bens que constituem a garantia</w:t>
      </w:r>
      <w:r w:rsidRPr="00871FF9">
        <w:rPr>
          <w:rFonts w:ascii="Book Antiqua" w:hAnsi="Book Antiqua"/>
          <w:b/>
          <w:bCs/>
          <w:sz w:val="16"/>
          <w:szCs w:val="16"/>
        </w:rPr>
        <w:t>.</w:t>
      </w:r>
      <w:r w:rsidR="002F3240" w:rsidRPr="00871FF9">
        <w:rPr>
          <w:rFonts w:ascii="Book Antiqua" w:hAnsi="Book Antiqua"/>
          <w:b/>
          <w:bCs/>
          <w:sz w:val="16"/>
          <w:szCs w:val="16"/>
        </w:rPr>
        <w:t xml:space="preserve"> </w:t>
      </w:r>
      <w:r w:rsidR="000346ED" w:rsidRPr="00871FF9">
        <w:rPr>
          <w:rFonts w:ascii="Book Antiqua" w:hAnsi="Book Antiqua"/>
          <w:b/>
          <w:bCs/>
          <w:color w:val="FF0000"/>
          <w:sz w:val="16"/>
          <w:szCs w:val="16"/>
          <w:u w:val="single"/>
        </w:rPr>
        <w:t>(MPT-2013)</w:t>
      </w:r>
      <w:r w:rsidR="003D7C7D" w:rsidRPr="00871FF9">
        <w:rPr>
          <w:rFonts w:ascii="Book Antiqua" w:hAnsi="Book Antiqua"/>
          <w:b/>
          <w:bCs/>
          <w:color w:val="FF0000"/>
          <w:sz w:val="16"/>
          <w:szCs w:val="16"/>
        </w:rPr>
        <w:t xml:space="preserve"> </w:t>
      </w:r>
      <w:r w:rsidR="00301C7E" w:rsidRPr="00871FF9">
        <w:rPr>
          <w:rFonts w:ascii="Book Antiqua" w:hAnsi="Book Antiqua" w:cs="Arial"/>
          <w:b/>
          <w:bCs/>
          <w:color w:val="FF0000"/>
          <w:sz w:val="16"/>
          <w:szCs w:val="16"/>
          <w:u w:val="single"/>
        </w:rPr>
        <w:t>(TRT3-2014)</w:t>
      </w:r>
    </w:p>
    <w:p w14:paraId="5D4263B4" w14:textId="674A7701" w:rsidR="004253F2" w:rsidRPr="002420E2"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254" w:name="art125"/>
      <w:bookmarkEnd w:id="254"/>
      <w:r w:rsidRPr="00536F81">
        <w:rPr>
          <w:rFonts w:ascii="Book Antiqua" w:hAnsi="Book Antiqua"/>
          <w:b/>
          <w:bCs/>
          <w:sz w:val="19"/>
          <w:szCs w:val="19"/>
          <w:highlight w:val="magenta"/>
        </w:rPr>
        <w:t>Art. 125</w:t>
      </w:r>
      <w:r w:rsidRPr="00536F81">
        <w:rPr>
          <w:rFonts w:ascii="Book Antiqua" w:hAnsi="Book Antiqua"/>
          <w:sz w:val="19"/>
          <w:szCs w:val="19"/>
        </w:rPr>
        <w:t xml:space="preserve">. </w:t>
      </w:r>
      <w:r w:rsidRPr="00536F81">
        <w:rPr>
          <w:rFonts w:ascii="Book Antiqua" w:hAnsi="Book Antiqua"/>
          <w:b/>
          <w:bCs/>
          <w:caps/>
          <w:sz w:val="19"/>
          <w:szCs w:val="19"/>
          <w:shd w:val="clear" w:color="auto" w:fill="F7CAAC" w:themeFill="accent2" w:themeFillTint="66"/>
        </w:rPr>
        <w:t>Na falência</w:t>
      </w:r>
      <w:r w:rsidRPr="00536F81">
        <w:rPr>
          <w:rFonts w:ascii="Book Antiqua" w:hAnsi="Book Antiqua"/>
          <w:sz w:val="19"/>
          <w:szCs w:val="19"/>
        </w:rPr>
        <w:t xml:space="preserve"> </w:t>
      </w:r>
      <w:r w:rsidRPr="00536F81">
        <w:rPr>
          <w:rFonts w:ascii="Book Antiqua" w:hAnsi="Book Antiqua"/>
          <w:b/>
          <w:bCs/>
          <w:sz w:val="19"/>
          <w:szCs w:val="19"/>
          <w:highlight w:val="yellow"/>
        </w:rPr>
        <w:t>do espólio</w:t>
      </w:r>
      <w:r w:rsidRPr="00536F81">
        <w:rPr>
          <w:rFonts w:ascii="Book Antiqua" w:hAnsi="Book Antiqua"/>
          <w:sz w:val="19"/>
          <w:szCs w:val="19"/>
        </w:rPr>
        <w:t xml:space="preserve">, </w:t>
      </w:r>
      <w:r w:rsidRPr="00536F81">
        <w:rPr>
          <w:rFonts w:ascii="Book Antiqua" w:hAnsi="Book Antiqua"/>
          <w:b/>
          <w:bCs/>
          <w:caps/>
          <w:sz w:val="19"/>
          <w:szCs w:val="19"/>
          <w:highlight w:val="green"/>
        </w:rPr>
        <w:t>ficará suspenso</w:t>
      </w:r>
      <w:r w:rsidRPr="00536F81">
        <w:rPr>
          <w:rFonts w:ascii="Book Antiqua" w:hAnsi="Book Antiqua"/>
          <w:sz w:val="19"/>
          <w:szCs w:val="19"/>
        </w:rPr>
        <w:t xml:space="preserve"> o </w:t>
      </w:r>
      <w:r w:rsidRPr="00536F81">
        <w:rPr>
          <w:rFonts w:ascii="Book Antiqua" w:hAnsi="Book Antiqua"/>
          <w:b/>
          <w:bCs/>
          <w:sz w:val="19"/>
          <w:szCs w:val="19"/>
          <w:highlight w:val="cyan"/>
        </w:rPr>
        <w:t>processo de inventário</w:t>
      </w:r>
      <w:r w:rsidRPr="00536F81">
        <w:rPr>
          <w:rFonts w:ascii="Book Antiqua" w:hAnsi="Book Antiqua"/>
          <w:sz w:val="19"/>
          <w:szCs w:val="19"/>
        </w:rPr>
        <w:t xml:space="preserve">, </w:t>
      </w:r>
      <w:r w:rsidRPr="00536F81">
        <w:rPr>
          <w:rFonts w:ascii="Book Antiqua" w:hAnsi="Book Antiqua"/>
          <w:b/>
          <w:bCs/>
          <w:caps/>
          <w:sz w:val="19"/>
          <w:szCs w:val="19"/>
          <w:highlight w:val="green"/>
        </w:rPr>
        <w:t>cabendo</w:t>
      </w:r>
      <w:r w:rsidRPr="00536F81">
        <w:rPr>
          <w:rFonts w:ascii="Book Antiqua" w:hAnsi="Book Antiqua"/>
          <w:sz w:val="19"/>
          <w:szCs w:val="19"/>
        </w:rPr>
        <w:t xml:space="preserve"> ao </w:t>
      </w:r>
      <w:r w:rsidRPr="00536F81">
        <w:rPr>
          <w:rFonts w:ascii="Book Antiqua" w:hAnsi="Book Antiqua"/>
          <w:b/>
          <w:bCs/>
          <w:sz w:val="19"/>
          <w:szCs w:val="19"/>
          <w:highlight w:val="yellow"/>
        </w:rPr>
        <w:t>administrador judicial</w:t>
      </w:r>
      <w:r w:rsidRPr="00536F81">
        <w:rPr>
          <w:rFonts w:ascii="Book Antiqua" w:hAnsi="Book Antiqua"/>
          <w:sz w:val="19"/>
          <w:szCs w:val="19"/>
        </w:rPr>
        <w:t xml:space="preserve"> a </w:t>
      </w:r>
      <w:r w:rsidRPr="00536F81">
        <w:rPr>
          <w:rFonts w:ascii="Book Antiqua" w:hAnsi="Book Antiqua"/>
          <w:b/>
          <w:bCs/>
          <w:sz w:val="19"/>
          <w:szCs w:val="19"/>
          <w:highlight w:val="cyan"/>
        </w:rPr>
        <w:t>realização de atos pendentes</w:t>
      </w:r>
      <w:r w:rsidRPr="00536F81">
        <w:rPr>
          <w:rFonts w:ascii="Book Antiqua" w:hAnsi="Book Antiqua"/>
          <w:sz w:val="19"/>
          <w:szCs w:val="19"/>
        </w:rPr>
        <w:t xml:space="preserve"> em relação aos </w:t>
      </w:r>
      <w:r w:rsidRPr="00536F81">
        <w:rPr>
          <w:rFonts w:ascii="Book Antiqua" w:hAnsi="Book Antiqua"/>
          <w:b/>
          <w:bCs/>
          <w:sz w:val="19"/>
          <w:szCs w:val="19"/>
          <w:highlight w:val="cyan"/>
        </w:rPr>
        <w:t>direitos</w:t>
      </w:r>
      <w:r w:rsidRPr="00536F81">
        <w:rPr>
          <w:rFonts w:ascii="Book Antiqua" w:hAnsi="Book Antiqua"/>
          <w:sz w:val="19"/>
          <w:szCs w:val="19"/>
        </w:rPr>
        <w:t xml:space="preserve"> e </w:t>
      </w:r>
      <w:r w:rsidRPr="00536F81">
        <w:rPr>
          <w:rFonts w:ascii="Book Antiqua" w:hAnsi="Book Antiqua"/>
          <w:b/>
          <w:bCs/>
          <w:sz w:val="19"/>
          <w:szCs w:val="19"/>
          <w:highlight w:val="cyan"/>
        </w:rPr>
        <w:t>obrigações</w:t>
      </w:r>
      <w:r w:rsidRPr="00536F81">
        <w:rPr>
          <w:rFonts w:ascii="Book Antiqua" w:hAnsi="Book Antiqua"/>
          <w:sz w:val="19"/>
          <w:szCs w:val="19"/>
        </w:rPr>
        <w:t xml:space="preserve"> </w:t>
      </w:r>
      <w:r w:rsidRPr="00536F81">
        <w:rPr>
          <w:rFonts w:ascii="Book Antiqua" w:hAnsi="Book Antiqua"/>
          <w:b/>
          <w:bCs/>
          <w:sz w:val="19"/>
          <w:szCs w:val="19"/>
          <w:highlight w:val="yellow"/>
        </w:rPr>
        <w:t>da massa falida</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623779" w:rsidRPr="00871FF9">
        <w:rPr>
          <w:rFonts w:ascii="Book Antiqua" w:hAnsi="Book Antiqua"/>
          <w:b/>
          <w:bCs/>
          <w:color w:val="FF0000"/>
          <w:sz w:val="16"/>
          <w:szCs w:val="16"/>
        </w:rPr>
        <w:t xml:space="preserve"> </w:t>
      </w:r>
      <w:bookmarkStart w:id="255" w:name="_Hlk54270194"/>
      <w:r w:rsidR="00C06985" w:rsidRPr="00871FF9">
        <w:rPr>
          <w:rFonts w:ascii="Book Antiqua" w:hAnsi="Book Antiqua"/>
          <w:b/>
          <w:color w:val="FF0000"/>
          <w:sz w:val="16"/>
          <w:szCs w:val="16"/>
          <w:u w:val="single"/>
        </w:rPr>
        <w:t>(Cartórios/TJMG-2016)</w:t>
      </w:r>
      <w:bookmarkEnd w:id="255"/>
      <w:r w:rsidR="002B69F3" w:rsidRPr="00871FF9">
        <w:rPr>
          <w:rFonts w:ascii="Book Antiqua" w:hAnsi="Book Antiqua"/>
          <w:b/>
          <w:color w:val="FF0000"/>
          <w:sz w:val="16"/>
          <w:szCs w:val="16"/>
        </w:rPr>
        <w:t xml:space="preserve"> </w:t>
      </w:r>
    </w:p>
    <w:p w14:paraId="5D4263B5"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56" w:name="art126"/>
      <w:bookmarkEnd w:id="256"/>
      <w:r w:rsidRPr="00536F81">
        <w:rPr>
          <w:rFonts w:ascii="Book Antiqua" w:hAnsi="Book Antiqua"/>
          <w:sz w:val="19"/>
          <w:szCs w:val="19"/>
        </w:rPr>
        <w:t>Art. 126. Nas relações patrimoniais não reguladas expressamente nesta Lei, o juiz decidirá o caso atendendo à unidade, à universalidade do concurso e à igualdade de tratamento dos credores, observado o disposto no art. 75 desta Lei.</w:t>
      </w:r>
    </w:p>
    <w:p w14:paraId="5D4263B6" w14:textId="3906409D"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57" w:name="art127"/>
      <w:bookmarkEnd w:id="257"/>
      <w:r w:rsidRPr="00536F81">
        <w:rPr>
          <w:rFonts w:ascii="Book Antiqua" w:hAnsi="Book Antiqua"/>
          <w:b/>
          <w:sz w:val="19"/>
          <w:szCs w:val="19"/>
          <w:highlight w:val="magenta"/>
        </w:rPr>
        <w:t>Art. 127</w:t>
      </w:r>
      <w:r w:rsidRPr="00536F81">
        <w:rPr>
          <w:rFonts w:ascii="Book Antiqua" w:hAnsi="Book Antiqua"/>
          <w:sz w:val="19"/>
          <w:szCs w:val="19"/>
        </w:rPr>
        <w:t xml:space="preserve">. O </w:t>
      </w:r>
      <w:r w:rsidRPr="00536F81">
        <w:rPr>
          <w:rFonts w:ascii="Book Antiqua" w:hAnsi="Book Antiqua"/>
          <w:b/>
          <w:caps/>
          <w:sz w:val="19"/>
          <w:szCs w:val="19"/>
          <w:shd w:val="clear" w:color="auto" w:fill="F7CAAC" w:themeFill="accent2" w:themeFillTint="66"/>
        </w:rPr>
        <w:t>credor de coobrigados solidários</w:t>
      </w:r>
      <w:r w:rsidRPr="00536F81">
        <w:rPr>
          <w:rFonts w:ascii="Book Antiqua" w:hAnsi="Book Antiqua"/>
          <w:sz w:val="19"/>
          <w:szCs w:val="19"/>
        </w:rPr>
        <w:t xml:space="preserve"> </w:t>
      </w:r>
      <w:r w:rsidRPr="00536F81">
        <w:rPr>
          <w:rFonts w:ascii="Book Antiqua" w:hAnsi="Book Antiqua"/>
          <w:b/>
          <w:sz w:val="19"/>
          <w:szCs w:val="19"/>
          <w:highlight w:val="yellow"/>
        </w:rPr>
        <w:t>cujas falências</w:t>
      </w:r>
      <w:r w:rsidRPr="00536F81">
        <w:rPr>
          <w:rFonts w:ascii="Book Antiqua" w:hAnsi="Book Antiqua"/>
          <w:sz w:val="19"/>
          <w:szCs w:val="19"/>
        </w:rPr>
        <w:t xml:space="preserve"> </w:t>
      </w:r>
      <w:r w:rsidRPr="00536F81">
        <w:rPr>
          <w:rFonts w:ascii="Book Antiqua" w:hAnsi="Book Antiqua"/>
          <w:b/>
          <w:caps/>
          <w:sz w:val="19"/>
          <w:szCs w:val="19"/>
          <w:highlight w:val="green"/>
        </w:rPr>
        <w:t>sejam decretadas</w:t>
      </w:r>
      <w:r w:rsidRPr="00536F81">
        <w:rPr>
          <w:rFonts w:ascii="Book Antiqua" w:hAnsi="Book Antiqua"/>
          <w:sz w:val="19"/>
          <w:szCs w:val="19"/>
        </w:rPr>
        <w:t xml:space="preserve"> </w:t>
      </w:r>
      <w:r w:rsidRPr="00536F81">
        <w:rPr>
          <w:rFonts w:ascii="Book Antiqua" w:hAnsi="Book Antiqua"/>
          <w:b/>
          <w:sz w:val="19"/>
          <w:szCs w:val="19"/>
          <w:highlight w:val="cyan"/>
        </w:rPr>
        <w:t>tem o direito de concorrer</w:t>
      </w:r>
      <w:r w:rsidRPr="00536F81">
        <w:rPr>
          <w:rFonts w:ascii="Book Antiqua" w:hAnsi="Book Antiqua"/>
          <w:sz w:val="19"/>
          <w:szCs w:val="19"/>
        </w:rPr>
        <w:t xml:space="preserve">, </w:t>
      </w:r>
      <w:r w:rsidRPr="00536F81">
        <w:rPr>
          <w:rFonts w:ascii="Book Antiqua" w:hAnsi="Book Antiqua"/>
          <w:b/>
          <w:sz w:val="19"/>
          <w:szCs w:val="19"/>
          <w:highlight w:val="yellow"/>
        </w:rPr>
        <w:t>em cada uma delas</w:t>
      </w:r>
      <w:r w:rsidRPr="00536F81">
        <w:rPr>
          <w:rFonts w:ascii="Book Antiqua" w:hAnsi="Book Antiqua"/>
          <w:sz w:val="19"/>
          <w:szCs w:val="19"/>
        </w:rPr>
        <w:t xml:space="preserve">, </w:t>
      </w:r>
      <w:r w:rsidRPr="00536F81">
        <w:rPr>
          <w:rFonts w:ascii="Book Antiqua" w:hAnsi="Book Antiqua"/>
          <w:b/>
          <w:sz w:val="19"/>
          <w:szCs w:val="19"/>
          <w:highlight w:val="cyan"/>
        </w:rPr>
        <w:t>pela totalidade do seu crédito</w:t>
      </w:r>
      <w:r w:rsidRPr="00536F81">
        <w:rPr>
          <w:rFonts w:ascii="Book Antiqua" w:hAnsi="Book Antiqua"/>
          <w:sz w:val="19"/>
          <w:szCs w:val="19"/>
        </w:rPr>
        <w:t>, até recebê-lo por inteiro, quando então comunicará ao juízo</w:t>
      </w:r>
      <w:r w:rsidRPr="00871FF9">
        <w:rPr>
          <w:rFonts w:ascii="Book Antiqua" w:hAnsi="Book Antiqua"/>
          <w:sz w:val="16"/>
          <w:szCs w:val="16"/>
        </w:rPr>
        <w:t>.</w:t>
      </w:r>
      <w:r w:rsidR="003D3A5E" w:rsidRPr="00871FF9">
        <w:rPr>
          <w:rFonts w:ascii="Book Antiqua" w:hAnsi="Book Antiqua"/>
          <w:sz w:val="16"/>
          <w:szCs w:val="16"/>
        </w:rPr>
        <w:t xml:space="preserve"> </w:t>
      </w:r>
      <w:r w:rsidR="003D3A5E" w:rsidRPr="00871FF9">
        <w:rPr>
          <w:rFonts w:ascii="Book Antiqua" w:hAnsi="Book Antiqua"/>
          <w:b/>
          <w:color w:val="FF0000"/>
          <w:sz w:val="16"/>
          <w:szCs w:val="16"/>
          <w:u w:val="single"/>
        </w:rPr>
        <w:t>(TJDFT-2007)</w:t>
      </w:r>
      <w:r w:rsidR="00702078" w:rsidRPr="00871FF9">
        <w:rPr>
          <w:rFonts w:ascii="Book Antiqua" w:hAnsi="Book Antiqua"/>
          <w:b/>
          <w:color w:val="FF0000"/>
          <w:sz w:val="16"/>
          <w:szCs w:val="16"/>
        </w:rPr>
        <w:t xml:space="preserve"> </w:t>
      </w:r>
      <w:r w:rsidR="00702078" w:rsidRPr="00871FF9">
        <w:rPr>
          <w:rFonts w:ascii="Book Antiqua" w:hAnsi="Book Antiqua"/>
          <w:b/>
          <w:bCs/>
          <w:color w:val="FF0000"/>
          <w:sz w:val="16"/>
          <w:szCs w:val="16"/>
          <w:u w:val="single"/>
        </w:rPr>
        <w:t>(TJRJ-2012)</w:t>
      </w:r>
      <w:r w:rsidR="00301C7E" w:rsidRPr="00871FF9">
        <w:rPr>
          <w:rFonts w:ascii="Book Antiqua" w:hAnsi="Book Antiqua"/>
          <w:b/>
          <w:bCs/>
          <w:color w:val="FF0000"/>
          <w:sz w:val="16"/>
          <w:szCs w:val="16"/>
        </w:rPr>
        <w:t xml:space="preserve"> </w:t>
      </w:r>
      <w:r w:rsidR="00301C7E" w:rsidRPr="00871FF9">
        <w:rPr>
          <w:rFonts w:ascii="Book Antiqua" w:hAnsi="Book Antiqua" w:cs="Arial"/>
          <w:b/>
          <w:color w:val="FF0000"/>
          <w:sz w:val="16"/>
          <w:szCs w:val="16"/>
          <w:u w:val="single"/>
        </w:rPr>
        <w:t>(TRT3-2014)</w:t>
      </w:r>
    </w:p>
    <w:p w14:paraId="5D4263B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O disposto no </w:t>
      </w:r>
      <w:r w:rsidRPr="00536F81">
        <w:rPr>
          <w:rFonts w:ascii="Book Antiqua" w:hAnsi="Book Antiqua"/>
          <w:b/>
          <w:bCs/>
          <w:sz w:val="19"/>
          <w:szCs w:val="19"/>
        </w:rPr>
        <w:t>caput</w:t>
      </w:r>
      <w:r w:rsidRPr="00536F81">
        <w:rPr>
          <w:rFonts w:ascii="Book Antiqua" w:hAnsi="Book Antiqua"/>
          <w:sz w:val="19"/>
          <w:szCs w:val="19"/>
        </w:rPr>
        <w:t xml:space="preserve"> deste artigo não se aplica ao falido cujas obrigações tenham sido extintas por sentença, na forma do art. 159 desta Lei.</w:t>
      </w:r>
    </w:p>
    <w:p w14:paraId="5D4263B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Se o credor ficar integralmente pago por uma ou por diversas massas coobrigadas, as que pagaram terão direito regressivo contra as demais, em proporção à parte que pagaram e àquela que cada uma tinha a seu cargo.</w:t>
      </w:r>
    </w:p>
    <w:p w14:paraId="5D4263B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Se a soma dos valores pagos ao credor em todas as massas coobrigadas exceder o total do crédito, o valor será devolvido às massas na proporção estabelecida no § 2</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w:t>
      </w:r>
    </w:p>
    <w:p w14:paraId="5D4263B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4</w:t>
      </w:r>
      <w:r w:rsidRPr="00536F81">
        <w:rPr>
          <w:rFonts w:ascii="Book Antiqua" w:hAnsi="Book Antiqua"/>
          <w:sz w:val="19"/>
          <w:szCs w:val="19"/>
          <w:u w:val="single"/>
          <w:vertAlign w:val="superscript"/>
        </w:rPr>
        <w:t>o</w:t>
      </w:r>
      <w:r w:rsidRPr="00536F81">
        <w:rPr>
          <w:rFonts w:ascii="Book Antiqua" w:hAnsi="Book Antiqua"/>
          <w:sz w:val="19"/>
          <w:szCs w:val="19"/>
        </w:rPr>
        <w:t xml:space="preserve"> Se os coobrigados eram garantes uns dos outros, o excesso de que trata o § 3</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pertencerá, conforme a ordem das obrigações, às massas dos coobrigados que tiverem o direito de ser garantidas.</w:t>
      </w:r>
    </w:p>
    <w:p w14:paraId="5D4263BB" w14:textId="77777777" w:rsidR="004253F2" w:rsidRPr="00871FF9"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258" w:name="art128"/>
      <w:bookmarkEnd w:id="258"/>
      <w:r w:rsidRPr="00536F81">
        <w:rPr>
          <w:rFonts w:ascii="Book Antiqua" w:hAnsi="Book Antiqua"/>
          <w:b/>
          <w:sz w:val="19"/>
          <w:szCs w:val="19"/>
          <w:highlight w:val="magenta"/>
        </w:rPr>
        <w:t>Art. 128</w:t>
      </w:r>
      <w:r w:rsidRPr="00536F81">
        <w:rPr>
          <w:rFonts w:ascii="Book Antiqua" w:hAnsi="Book Antiqua"/>
          <w:sz w:val="19"/>
          <w:szCs w:val="19"/>
        </w:rPr>
        <w:t xml:space="preserve">. </w:t>
      </w:r>
      <w:r w:rsidRPr="00536F81">
        <w:rPr>
          <w:rFonts w:ascii="Book Antiqua" w:hAnsi="Book Antiqua"/>
          <w:b/>
          <w:sz w:val="19"/>
          <w:szCs w:val="19"/>
        </w:rPr>
        <w:t>Os coobrigados solventes e os garantes do devedor ou dos sócios ilimitadamente responsáveis podem habilitar o crédito correspondente às quantias pagas ou devidas, se o credor não se habilitar no prazo legal</w:t>
      </w:r>
      <w:r w:rsidRPr="00871FF9">
        <w:rPr>
          <w:rFonts w:ascii="Book Antiqua" w:hAnsi="Book Antiqua"/>
          <w:sz w:val="16"/>
          <w:szCs w:val="16"/>
        </w:rPr>
        <w:t>.</w:t>
      </w:r>
      <w:r w:rsidR="00103385" w:rsidRPr="00871FF9">
        <w:rPr>
          <w:rFonts w:ascii="Book Antiqua" w:hAnsi="Book Antiqua"/>
          <w:sz w:val="16"/>
          <w:szCs w:val="16"/>
        </w:rPr>
        <w:t xml:space="preserve"> </w:t>
      </w:r>
      <w:r w:rsidR="00103385" w:rsidRPr="00871FF9">
        <w:rPr>
          <w:rFonts w:ascii="Book Antiqua" w:hAnsi="Book Antiqua"/>
          <w:b/>
          <w:color w:val="FF0000"/>
          <w:sz w:val="16"/>
          <w:szCs w:val="16"/>
          <w:u w:val="single"/>
        </w:rPr>
        <w:t>(TJRJ-2014)</w:t>
      </w:r>
    </w:p>
    <w:p w14:paraId="5D4263BC"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IX</w:t>
      </w:r>
    </w:p>
    <w:p w14:paraId="5D4263BD"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lastRenderedPageBreak/>
        <w:t>Da Ineficácia e da Revogação de Atos Praticados antes da Falência</w:t>
      </w:r>
    </w:p>
    <w:p w14:paraId="5D4263BE" w14:textId="60DEB8F0" w:rsidR="004253F2" w:rsidRPr="009E4F30"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259" w:name="art129"/>
      <w:bookmarkEnd w:id="259"/>
      <w:r w:rsidRPr="00536F81">
        <w:rPr>
          <w:rFonts w:ascii="Book Antiqua" w:hAnsi="Book Antiqua"/>
          <w:b/>
          <w:sz w:val="19"/>
          <w:szCs w:val="19"/>
          <w:highlight w:val="magenta"/>
        </w:rPr>
        <w:t>Art. 129</w:t>
      </w:r>
      <w:r w:rsidRPr="00536F81">
        <w:rPr>
          <w:rFonts w:ascii="Book Antiqua" w:hAnsi="Book Antiqua"/>
          <w:sz w:val="19"/>
          <w:szCs w:val="19"/>
        </w:rPr>
        <w:t xml:space="preserve">. </w:t>
      </w:r>
      <w:r w:rsidRPr="00536F81">
        <w:rPr>
          <w:rFonts w:ascii="Book Antiqua" w:hAnsi="Book Antiqua"/>
          <w:b/>
          <w:caps/>
          <w:sz w:val="19"/>
          <w:szCs w:val="19"/>
          <w:highlight w:val="green"/>
        </w:rPr>
        <w:t>São</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ineficazes</w:t>
      </w:r>
      <w:r w:rsidRPr="00536F81">
        <w:rPr>
          <w:rFonts w:ascii="Book Antiqua" w:hAnsi="Book Antiqua"/>
          <w:b/>
          <w:sz w:val="19"/>
          <w:szCs w:val="19"/>
        </w:rPr>
        <w:t xml:space="preserve"> em relação à </w:t>
      </w:r>
      <w:r w:rsidRPr="00163605">
        <w:rPr>
          <w:rFonts w:ascii="Book Antiqua" w:hAnsi="Book Antiqua"/>
          <w:b/>
          <w:sz w:val="19"/>
          <w:szCs w:val="19"/>
          <w:highlight w:val="yellow"/>
        </w:rPr>
        <w:t>massa falida</w:t>
      </w:r>
      <w:r w:rsidRPr="00536F81">
        <w:rPr>
          <w:rFonts w:ascii="Book Antiqua" w:hAnsi="Book Antiqua"/>
          <w:b/>
          <w:sz w:val="19"/>
          <w:szCs w:val="19"/>
        </w:rPr>
        <w:t xml:space="preserve">, </w:t>
      </w:r>
      <w:r w:rsidRPr="00163605">
        <w:rPr>
          <w:rFonts w:ascii="Book Antiqua" w:hAnsi="Book Antiqua"/>
          <w:b/>
          <w:caps/>
          <w:sz w:val="19"/>
          <w:szCs w:val="19"/>
          <w:highlight w:val="green"/>
        </w:rPr>
        <w:t>tenha</w:t>
      </w:r>
      <w:r w:rsidRPr="00536F81">
        <w:rPr>
          <w:rFonts w:ascii="Book Antiqua" w:hAnsi="Book Antiqua"/>
          <w:b/>
          <w:sz w:val="19"/>
          <w:szCs w:val="19"/>
        </w:rPr>
        <w:t xml:space="preserve"> ou </w:t>
      </w:r>
      <w:r w:rsidRPr="00163605">
        <w:rPr>
          <w:rFonts w:ascii="Book Antiqua" w:hAnsi="Book Antiqua"/>
          <w:b/>
          <w:caps/>
          <w:sz w:val="19"/>
          <w:szCs w:val="19"/>
          <w:highlight w:val="green"/>
        </w:rPr>
        <w:t>não</w:t>
      </w:r>
      <w:r w:rsidRPr="00536F81">
        <w:rPr>
          <w:rFonts w:ascii="Book Antiqua" w:hAnsi="Book Antiqua"/>
          <w:b/>
          <w:sz w:val="19"/>
          <w:szCs w:val="19"/>
        </w:rPr>
        <w:t xml:space="preserve"> o </w:t>
      </w:r>
      <w:r w:rsidRPr="00163605">
        <w:rPr>
          <w:rFonts w:ascii="Book Antiqua" w:hAnsi="Book Antiqua"/>
          <w:b/>
          <w:sz w:val="19"/>
          <w:szCs w:val="19"/>
          <w:highlight w:val="yellow"/>
        </w:rPr>
        <w:t>contratante</w:t>
      </w:r>
      <w:r w:rsidRPr="00536F81">
        <w:rPr>
          <w:rFonts w:ascii="Book Antiqua" w:hAnsi="Book Antiqua"/>
          <w:b/>
          <w:sz w:val="19"/>
          <w:szCs w:val="19"/>
        </w:rPr>
        <w:t xml:space="preserve"> </w:t>
      </w:r>
      <w:r w:rsidRPr="00163605">
        <w:rPr>
          <w:rFonts w:ascii="Book Antiqua" w:hAnsi="Book Antiqua"/>
          <w:b/>
          <w:sz w:val="19"/>
          <w:szCs w:val="19"/>
          <w:highlight w:val="cyan"/>
        </w:rPr>
        <w:t>conhecimento</w:t>
      </w:r>
      <w:r w:rsidRPr="00536F81">
        <w:rPr>
          <w:rFonts w:ascii="Book Antiqua" w:hAnsi="Book Antiqua"/>
          <w:b/>
          <w:sz w:val="19"/>
          <w:szCs w:val="19"/>
        </w:rPr>
        <w:t xml:space="preserve"> do </w:t>
      </w:r>
      <w:r w:rsidRPr="00163605">
        <w:rPr>
          <w:rFonts w:ascii="Book Antiqua" w:hAnsi="Book Antiqua"/>
          <w:b/>
          <w:caps/>
          <w:sz w:val="19"/>
          <w:szCs w:val="19"/>
          <w:shd w:val="clear" w:color="auto" w:fill="F7CAAC" w:themeFill="accent2" w:themeFillTint="66"/>
        </w:rPr>
        <w:t>estado de crise econômico-financeira</w:t>
      </w:r>
      <w:r w:rsidRPr="00536F81">
        <w:rPr>
          <w:rFonts w:ascii="Book Antiqua" w:hAnsi="Book Antiqua"/>
          <w:b/>
          <w:sz w:val="19"/>
          <w:szCs w:val="19"/>
        </w:rPr>
        <w:t xml:space="preserve"> </w:t>
      </w:r>
      <w:r w:rsidRPr="00163605">
        <w:rPr>
          <w:rFonts w:ascii="Book Antiqua" w:hAnsi="Book Antiqua"/>
          <w:b/>
          <w:sz w:val="19"/>
          <w:szCs w:val="19"/>
          <w:highlight w:val="yellow"/>
        </w:rPr>
        <w:t>do devedor</w:t>
      </w:r>
      <w:r w:rsidRPr="00536F81">
        <w:rPr>
          <w:rFonts w:ascii="Book Antiqua" w:hAnsi="Book Antiqua"/>
          <w:b/>
          <w:sz w:val="19"/>
          <w:szCs w:val="19"/>
        </w:rPr>
        <w:t xml:space="preserve">, </w:t>
      </w:r>
      <w:r w:rsidRPr="00163605">
        <w:rPr>
          <w:rFonts w:ascii="Book Antiqua" w:hAnsi="Book Antiqua"/>
          <w:b/>
          <w:caps/>
          <w:sz w:val="19"/>
          <w:szCs w:val="19"/>
          <w:highlight w:val="green"/>
        </w:rPr>
        <w:t>seja</w:t>
      </w:r>
      <w:r w:rsidRPr="00536F81">
        <w:rPr>
          <w:rFonts w:ascii="Book Antiqua" w:hAnsi="Book Antiqua"/>
          <w:b/>
          <w:sz w:val="19"/>
          <w:szCs w:val="19"/>
        </w:rPr>
        <w:t xml:space="preserve"> ou </w:t>
      </w:r>
      <w:r w:rsidRPr="00163605">
        <w:rPr>
          <w:rFonts w:ascii="Book Antiqua" w:hAnsi="Book Antiqua"/>
          <w:b/>
          <w:caps/>
          <w:sz w:val="19"/>
          <w:szCs w:val="19"/>
          <w:highlight w:val="green"/>
        </w:rPr>
        <w:t>não</w:t>
      </w:r>
      <w:r w:rsidRPr="00536F81">
        <w:rPr>
          <w:rFonts w:ascii="Book Antiqua" w:hAnsi="Book Antiqua"/>
          <w:b/>
          <w:sz w:val="19"/>
          <w:szCs w:val="19"/>
        </w:rPr>
        <w:t xml:space="preserve"> </w:t>
      </w:r>
      <w:r w:rsidRPr="00163605">
        <w:rPr>
          <w:rFonts w:ascii="Book Antiqua" w:hAnsi="Book Antiqua"/>
          <w:b/>
          <w:sz w:val="19"/>
          <w:szCs w:val="19"/>
          <w:highlight w:val="cyan"/>
        </w:rPr>
        <w:t>intenção deste fraudar</w:t>
      </w:r>
      <w:r w:rsidRPr="00536F81">
        <w:rPr>
          <w:rFonts w:ascii="Book Antiqua" w:hAnsi="Book Antiqua"/>
          <w:b/>
          <w:sz w:val="19"/>
          <w:szCs w:val="19"/>
        </w:rPr>
        <w:t xml:space="preserve"> </w:t>
      </w:r>
      <w:r w:rsidRPr="00163605">
        <w:rPr>
          <w:rFonts w:ascii="Book Antiqua" w:hAnsi="Book Antiqua"/>
          <w:b/>
          <w:sz w:val="19"/>
          <w:szCs w:val="19"/>
          <w:highlight w:val="yellow"/>
        </w:rPr>
        <w:t>credores</w:t>
      </w:r>
      <w:r w:rsidR="00D32A32" w:rsidRPr="00536F81">
        <w:rPr>
          <w:rFonts w:ascii="Book Antiqua" w:hAnsi="Book Antiqua"/>
          <w:b/>
          <w:sz w:val="19"/>
          <w:szCs w:val="19"/>
        </w:rPr>
        <w:t xml:space="preserve"> </w:t>
      </w:r>
      <w:r w:rsidR="00D32A32" w:rsidRPr="00536F81">
        <w:rPr>
          <w:rFonts w:ascii="Book Antiqua" w:hAnsi="Book Antiqua"/>
          <w:b/>
          <w:i/>
          <w:color w:val="FF0000"/>
          <w:sz w:val="19"/>
          <w:szCs w:val="19"/>
        </w:rPr>
        <w:t>[</w:t>
      </w:r>
      <w:r w:rsidR="00156BEC" w:rsidRPr="00536F81">
        <w:rPr>
          <w:rFonts w:ascii="Book Antiqua" w:hAnsi="Book Antiqua"/>
          <w:b/>
          <w:i/>
          <w:color w:val="FF0000"/>
          <w:sz w:val="19"/>
          <w:szCs w:val="19"/>
        </w:rPr>
        <w:t>Ineficácia objetiva</w:t>
      </w:r>
      <w:r w:rsidR="00D32A32" w:rsidRPr="00536F81">
        <w:rPr>
          <w:rFonts w:ascii="Book Antiqua" w:hAnsi="Book Antiqua"/>
          <w:b/>
          <w:i/>
          <w:color w:val="FF0000"/>
          <w:sz w:val="19"/>
          <w:szCs w:val="19"/>
        </w:rPr>
        <w:t>]</w:t>
      </w:r>
      <w:r w:rsidRPr="00536F81">
        <w:rPr>
          <w:rFonts w:ascii="Book Antiqua" w:hAnsi="Book Antiqua"/>
          <w:sz w:val="19"/>
          <w:szCs w:val="19"/>
        </w:rPr>
        <w:t>:</w:t>
      </w:r>
      <w:r w:rsidR="00297C63" w:rsidRPr="00536F81">
        <w:rPr>
          <w:rFonts w:ascii="Book Antiqua" w:hAnsi="Book Antiqua"/>
          <w:sz w:val="19"/>
          <w:szCs w:val="19"/>
        </w:rPr>
        <w:t xml:space="preserve"> </w:t>
      </w:r>
      <w:r w:rsidR="00105470" w:rsidRPr="00871FF9">
        <w:rPr>
          <w:rFonts w:ascii="Book Antiqua" w:hAnsi="Book Antiqua"/>
          <w:b/>
          <w:color w:val="FF0000"/>
          <w:sz w:val="16"/>
          <w:szCs w:val="16"/>
          <w:u w:val="single"/>
        </w:rPr>
        <w:t>(TJAL-2008)</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(MPMT-2008)</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(TJSP-2009)</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(MPDFT-2009)</w:t>
      </w:r>
      <w:r w:rsidR="00845562" w:rsidRPr="00871FF9">
        <w:rPr>
          <w:rFonts w:ascii="Book Antiqua" w:hAnsi="Book Antiqua"/>
          <w:b/>
          <w:color w:val="FF0000"/>
          <w:sz w:val="16"/>
          <w:szCs w:val="16"/>
        </w:rPr>
        <w:t xml:space="preserve"> </w:t>
      </w:r>
      <w:r w:rsidR="00D712DD" w:rsidRPr="00871FF9">
        <w:rPr>
          <w:rFonts w:ascii="Book Antiqua" w:hAnsi="Book Antiqua"/>
          <w:b/>
          <w:bCs/>
          <w:color w:val="FF0000"/>
          <w:sz w:val="16"/>
          <w:szCs w:val="16"/>
          <w:u w:val="single"/>
        </w:rPr>
        <w:t>(MPES-2010)</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(TRF5-2011)</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(TJDFT-2007/2012)</w:t>
      </w:r>
      <w:r w:rsidR="00B70A8D" w:rsidRPr="00871FF9">
        <w:rPr>
          <w:rFonts w:ascii="Book Antiqua" w:hAnsi="Book Antiqua"/>
          <w:b/>
          <w:bCs/>
          <w:color w:val="FF0000"/>
          <w:sz w:val="16"/>
          <w:szCs w:val="16"/>
        </w:rPr>
        <w:t xml:space="preserve"> </w:t>
      </w:r>
      <w:r w:rsidR="00B70A8D" w:rsidRPr="00871FF9">
        <w:rPr>
          <w:rFonts w:ascii="Book Antiqua" w:hAnsi="Book Antiqua"/>
          <w:b/>
          <w:bCs/>
          <w:color w:val="FF0000"/>
          <w:sz w:val="16"/>
          <w:szCs w:val="16"/>
          <w:u w:val="single"/>
        </w:rPr>
        <w:t>(DPEES-2012)</w:t>
      </w:r>
      <w:r w:rsidR="0030588D" w:rsidRPr="00871FF9">
        <w:rPr>
          <w:rFonts w:ascii="Book Antiqua" w:hAnsi="Book Antiqua"/>
          <w:b/>
          <w:bCs/>
          <w:color w:val="FF0000"/>
          <w:sz w:val="16"/>
          <w:szCs w:val="16"/>
        </w:rPr>
        <w:t xml:space="preserve"> </w:t>
      </w:r>
      <w:bookmarkStart w:id="260" w:name="_Hlk51961574"/>
      <w:r w:rsidR="0030588D" w:rsidRPr="00871FF9">
        <w:rPr>
          <w:rFonts w:ascii="Book Antiqua" w:hAnsi="Book Antiqua"/>
          <w:b/>
          <w:bCs/>
          <w:color w:val="FF0000"/>
          <w:sz w:val="16"/>
          <w:szCs w:val="16"/>
          <w:u w:val="single"/>
        </w:rPr>
        <w:t>(Cartórios/TJ</w:t>
      </w:r>
      <w:r w:rsidR="00257581" w:rsidRPr="00871FF9">
        <w:rPr>
          <w:rFonts w:ascii="Book Antiqua" w:hAnsi="Book Antiqua"/>
          <w:b/>
          <w:bCs/>
          <w:color w:val="FF0000"/>
          <w:sz w:val="16"/>
          <w:szCs w:val="16"/>
          <w:u w:val="single"/>
        </w:rPr>
        <w:t>MG</w:t>
      </w:r>
      <w:r w:rsidR="0030588D" w:rsidRPr="00871FF9">
        <w:rPr>
          <w:rFonts w:ascii="Book Antiqua" w:hAnsi="Book Antiqua"/>
          <w:b/>
          <w:bCs/>
          <w:color w:val="FF0000"/>
          <w:sz w:val="16"/>
          <w:szCs w:val="16"/>
          <w:u w:val="single"/>
        </w:rPr>
        <w:t>-201</w:t>
      </w:r>
      <w:r w:rsidR="00257581" w:rsidRPr="00871FF9">
        <w:rPr>
          <w:rFonts w:ascii="Book Antiqua" w:hAnsi="Book Antiqua"/>
          <w:b/>
          <w:bCs/>
          <w:color w:val="FF0000"/>
          <w:sz w:val="16"/>
          <w:szCs w:val="16"/>
          <w:u w:val="single"/>
        </w:rPr>
        <w:t>2</w:t>
      </w:r>
      <w:r w:rsidR="0030588D" w:rsidRPr="00871FF9">
        <w:rPr>
          <w:rFonts w:ascii="Book Antiqua" w:hAnsi="Book Antiqua"/>
          <w:b/>
          <w:bCs/>
          <w:color w:val="FF0000"/>
          <w:sz w:val="16"/>
          <w:szCs w:val="16"/>
          <w:u w:val="single"/>
        </w:rPr>
        <w:t>)</w:t>
      </w:r>
      <w:bookmarkEnd w:id="260"/>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(TJMG-2005/2014)</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(Cartórios/TJDFT-2014)</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(PFN-2012/2015)</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(PGEPR-2015)</w:t>
      </w:r>
      <w:r w:rsidR="00B3598C" w:rsidRPr="00871FF9">
        <w:rPr>
          <w:rFonts w:ascii="Book Antiqua" w:hAnsi="Book Antiqua"/>
          <w:b/>
          <w:bCs/>
          <w:color w:val="FF0000"/>
          <w:sz w:val="16"/>
          <w:szCs w:val="16"/>
        </w:rPr>
        <w:t xml:space="preserve"> </w:t>
      </w:r>
      <w:r w:rsidR="00B3598C" w:rsidRPr="00871FF9">
        <w:rPr>
          <w:rFonts w:ascii="Book Antiqua" w:hAnsi="Book Antiqua"/>
          <w:b/>
          <w:color w:val="FF0000"/>
          <w:sz w:val="16"/>
          <w:szCs w:val="16"/>
          <w:u w:val="single"/>
        </w:rPr>
        <w:t>(TRT21-2015)</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(TJAM-2013/2016)</w:t>
      </w:r>
      <w:r w:rsidR="00105470" w:rsidRPr="00871FF9">
        <w:rPr>
          <w:rFonts w:ascii="Book Antiqua" w:hAnsi="Book Antiqua"/>
          <w:b/>
          <w:color w:val="FF0000"/>
          <w:sz w:val="16"/>
          <w:szCs w:val="16"/>
        </w:rPr>
        <w:t xml:space="preserve"> </w:t>
      </w:r>
      <w:r w:rsidR="009A0A8D" w:rsidRPr="00871FF9">
        <w:rPr>
          <w:rFonts w:ascii="Book Antiqua" w:hAnsi="Book Antiqua"/>
          <w:b/>
          <w:color w:val="FF0000"/>
          <w:sz w:val="16"/>
          <w:szCs w:val="16"/>
          <w:u w:val="single"/>
        </w:rPr>
        <w:t>(MPPR-2016)</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(TJSC-2017)</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(PGEAC-2017)</w:t>
      </w:r>
      <w:r w:rsidR="00163605" w:rsidRPr="00871FF9">
        <w:rPr>
          <w:rFonts w:ascii="Book Antiqua" w:hAnsi="Book Antiqua"/>
          <w:b/>
          <w:bCs/>
          <w:color w:val="FF0000"/>
          <w:sz w:val="16"/>
          <w:szCs w:val="16"/>
        </w:rPr>
        <w:t xml:space="preserve"> </w:t>
      </w:r>
      <w:r w:rsidR="00163605" w:rsidRPr="00871FF9">
        <w:rPr>
          <w:rFonts w:ascii="Book Antiqua" w:hAnsi="Book Antiqua"/>
          <w:b/>
          <w:bCs/>
          <w:color w:val="FF0000"/>
          <w:sz w:val="16"/>
          <w:szCs w:val="16"/>
          <w:u w:val="single"/>
        </w:rPr>
        <w:t>(TJMT-2018)</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(PCPI-2018)</w:t>
      </w:r>
      <w:r w:rsidR="00DF1908" w:rsidRPr="00871FF9">
        <w:rPr>
          <w:rFonts w:ascii="Book Antiqua" w:hAnsi="Book Antiqua"/>
          <w:b/>
          <w:color w:val="FF0000"/>
          <w:sz w:val="16"/>
          <w:szCs w:val="16"/>
        </w:rPr>
        <w:t xml:space="preserve"> </w:t>
      </w:r>
      <w:r w:rsidR="00DF1908" w:rsidRPr="00871FF9">
        <w:rPr>
          <w:rFonts w:ascii="Book Antiqua" w:hAnsi="Book Antiqua"/>
          <w:b/>
          <w:color w:val="FF0000"/>
          <w:sz w:val="16"/>
          <w:szCs w:val="16"/>
          <w:u w:val="single"/>
        </w:rPr>
        <w:t>(TJAC-2019)</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(TJRO-2019)</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(Cartórios/TJRS-2019)</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(Cartórios/TJSC-2021)</w:t>
      </w:r>
      <w:r w:rsidR="0096782C">
        <w:rPr>
          <w:rFonts w:ascii="Book Antiqua" w:hAnsi="Book Antiqua"/>
          <w:b/>
          <w:color w:val="FF0000"/>
          <w:sz w:val="16"/>
          <w:szCs w:val="16"/>
        </w:rPr>
        <w:t xml:space="preserve"> </w:t>
      </w:r>
      <w:r w:rsidR="0096782C">
        <w:rPr>
          <w:rFonts w:ascii="Book Antiqua" w:hAnsi="Book Antiqua"/>
          <w:b/>
          <w:color w:val="FF0000"/>
          <w:sz w:val="16"/>
          <w:szCs w:val="16"/>
          <w:u w:val="single"/>
        </w:rPr>
        <w:t>(TJPE-2022)</w:t>
      </w:r>
      <w:r w:rsidR="004D32E9" w:rsidRPr="00871FF9">
        <w:rPr>
          <w:rFonts w:ascii="Book Antiqua" w:hAnsi="Book Antiqua"/>
          <w:b/>
          <w:color w:val="FF0000"/>
          <w:sz w:val="16"/>
          <w:szCs w:val="16"/>
        </w:rPr>
        <w:t xml:space="preserve"> </w:t>
      </w:r>
      <w:r w:rsidR="004D32E9" w:rsidRPr="00871FF9">
        <w:rPr>
          <w:rFonts w:ascii="Book Antiqua" w:hAnsi="Book Antiqua"/>
          <w:b/>
          <w:color w:val="FF0000"/>
          <w:sz w:val="16"/>
          <w:szCs w:val="16"/>
          <w:u w:val="single"/>
        </w:rPr>
        <w:t>(MPSP-2022)</w:t>
      </w:r>
      <w:r w:rsidR="005B2A06">
        <w:rPr>
          <w:rFonts w:ascii="Book Antiqua" w:hAnsi="Book Antiqua"/>
          <w:b/>
          <w:color w:val="FF0000"/>
          <w:sz w:val="16"/>
          <w:szCs w:val="16"/>
        </w:rPr>
        <w:t xml:space="preserve"> </w:t>
      </w:r>
      <w:r w:rsidR="005B2A06">
        <w:rPr>
          <w:rFonts w:ascii="Book Antiqua" w:hAnsi="Book Antiqua"/>
          <w:b/>
          <w:color w:val="FF0000"/>
          <w:sz w:val="16"/>
          <w:szCs w:val="16"/>
          <w:u w:val="single"/>
        </w:rPr>
        <w:t>(TJMS-2023)</w:t>
      </w:r>
      <w:r w:rsidR="006A72B6">
        <w:rPr>
          <w:rFonts w:ascii="Book Antiqua" w:hAnsi="Book Antiqua"/>
          <w:b/>
          <w:color w:val="FF0000"/>
          <w:sz w:val="16"/>
          <w:szCs w:val="16"/>
        </w:rPr>
        <w:t xml:space="preserve"> </w:t>
      </w:r>
      <w:r w:rsidR="006A72B6" w:rsidRPr="00CF3DBC">
        <w:rPr>
          <w:rFonts w:ascii="Book Antiqua" w:hAnsi="Book Antiqua"/>
          <w:b/>
          <w:color w:val="FF0000"/>
          <w:sz w:val="16"/>
          <w:szCs w:val="16"/>
          <w:u w:val="single"/>
        </w:rPr>
        <w:t>(</w:t>
      </w:r>
      <w:r w:rsidR="006A72B6">
        <w:rPr>
          <w:rFonts w:ascii="Book Antiqua" w:hAnsi="Book Antiqua"/>
          <w:b/>
          <w:color w:val="FF0000"/>
          <w:sz w:val="16"/>
          <w:szCs w:val="16"/>
          <w:u w:val="single"/>
        </w:rPr>
        <w:t>Cartórios/TJMA</w:t>
      </w:r>
      <w:r w:rsidR="006A72B6" w:rsidRPr="00CF3DBC">
        <w:rPr>
          <w:rFonts w:ascii="Book Antiqua" w:hAnsi="Book Antiqua"/>
          <w:b/>
          <w:color w:val="FF0000"/>
          <w:sz w:val="16"/>
          <w:szCs w:val="16"/>
          <w:u w:val="single"/>
        </w:rPr>
        <w:t>-20</w:t>
      </w:r>
      <w:r w:rsidR="006A72B6">
        <w:rPr>
          <w:rFonts w:ascii="Book Antiqua" w:hAnsi="Book Antiqua"/>
          <w:b/>
          <w:color w:val="FF0000"/>
          <w:sz w:val="16"/>
          <w:szCs w:val="16"/>
          <w:u w:val="single"/>
        </w:rPr>
        <w:t>23</w:t>
      </w:r>
      <w:r w:rsidR="006A72B6" w:rsidRPr="00CF3DBC">
        <w:rPr>
          <w:rFonts w:ascii="Book Antiqua" w:hAnsi="Book Antiqua"/>
          <w:b/>
          <w:color w:val="FF0000"/>
          <w:sz w:val="16"/>
          <w:szCs w:val="16"/>
          <w:u w:val="single"/>
        </w:rPr>
        <w:t>)</w:t>
      </w:r>
      <w:r w:rsidR="009E4F30">
        <w:rPr>
          <w:rFonts w:ascii="Book Antiqua" w:hAnsi="Book Antiqua"/>
          <w:b/>
          <w:color w:val="FF0000"/>
          <w:sz w:val="16"/>
          <w:szCs w:val="16"/>
        </w:rPr>
        <w:t xml:space="preserve"> </w:t>
      </w:r>
      <w:r w:rsidR="009E4F30">
        <w:rPr>
          <w:rFonts w:ascii="Book Antiqua" w:hAnsi="Book Antiqua"/>
          <w:b/>
          <w:color w:val="FF0000"/>
          <w:sz w:val="16"/>
          <w:szCs w:val="16"/>
          <w:u w:val="single"/>
        </w:rPr>
        <w:t>(Cartórios/TJSE-2023)</w:t>
      </w:r>
    </w:p>
    <w:p w14:paraId="5D4263BF" w14:textId="50D157B3" w:rsidR="004253F2" w:rsidRPr="007D19D6" w:rsidRDefault="004253F2" w:rsidP="004252C7">
      <w:pPr>
        <w:spacing w:before="100" w:beforeAutospacing="1" w:after="100" w:afterAutospacing="1"/>
        <w:jc w:val="both"/>
        <w:rPr>
          <w:rFonts w:ascii="Book Antiqua" w:hAnsi="Book Antiqua"/>
          <w:b/>
          <w:bCs/>
          <w:color w:val="FF0000"/>
          <w:sz w:val="16"/>
          <w:szCs w:val="16"/>
        </w:rPr>
      </w:pPr>
      <w:r w:rsidRPr="007D19D6">
        <w:rPr>
          <w:rFonts w:ascii="Book Antiqua" w:hAnsi="Book Antiqua"/>
          <w:b/>
          <w:bCs/>
          <w:sz w:val="19"/>
          <w:szCs w:val="19"/>
        </w:rPr>
        <w:t xml:space="preserve">        I – </w:t>
      </w:r>
      <w:proofErr w:type="gramStart"/>
      <w:r w:rsidRPr="007D19D6">
        <w:rPr>
          <w:rFonts w:ascii="Book Antiqua" w:hAnsi="Book Antiqua"/>
          <w:b/>
          <w:bCs/>
          <w:sz w:val="19"/>
          <w:szCs w:val="19"/>
          <w:highlight w:val="cyan"/>
        </w:rPr>
        <w:t>o</w:t>
      </w:r>
      <w:proofErr w:type="gramEnd"/>
      <w:r w:rsidRPr="007D19D6">
        <w:rPr>
          <w:rFonts w:ascii="Book Antiqua" w:hAnsi="Book Antiqua"/>
          <w:b/>
          <w:bCs/>
          <w:sz w:val="19"/>
          <w:szCs w:val="19"/>
          <w:highlight w:val="cyan"/>
        </w:rPr>
        <w:t xml:space="preserve"> pagamento</w:t>
      </w:r>
      <w:r w:rsidRPr="007D19D6">
        <w:rPr>
          <w:rFonts w:ascii="Book Antiqua" w:hAnsi="Book Antiqua"/>
          <w:b/>
          <w:bCs/>
          <w:sz w:val="19"/>
          <w:szCs w:val="19"/>
        </w:rPr>
        <w:t xml:space="preserve"> </w:t>
      </w:r>
      <w:r w:rsidRPr="007D19D6">
        <w:rPr>
          <w:rFonts w:ascii="Book Antiqua" w:hAnsi="Book Antiqua"/>
          <w:b/>
          <w:bCs/>
          <w:sz w:val="19"/>
          <w:szCs w:val="19"/>
          <w:highlight w:val="yellow"/>
        </w:rPr>
        <w:t>de dívidas</w:t>
      </w:r>
      <w:r w:rsidRPr="007D19D6">
        <w:rPr>
          <w:rFonts w:ascii="Book Antiqua" w:hAnsi="Book Antiqua"/>
          <w:b/>
          <w:bCs/>
          <w:sz w:val="19"/>
          <w:szCs w:val="19"/>
        </w:rPr>
        <w:t xml:space="preserve"> </w:t>
      </w:r>
      <w:r w:rsidRPr="007D19D6">
        <w:rPr>
          <w:rFonts w:ascii="Book Antiqua" w:hAnsi="Book Antiqua"/>
          <w:b/>
          <w:bCs/>
          <w:caps/>
          <w:sz w:val="19"/>
          <w:szCs w:val="19"/>
          <w:shd w:val="clear" w:color="auto" w:fill="F7CAAC" w:themeFill="accent2" w:themeFillTint="66"/>
        </w:rPr>
        <w:t>não vencidas</w:t>
      </w:r>
      <w:r w:rsidRPr="007D19D6">
        <w:rPr>
          <w:rFonts w:ascii="Book Antiqua" w:hAnsi="Book Antiqua"/>
          <w:b/>
          <w:bCs/>
          <w:sz w:val="19"/>
          <w:szCs w:val="19"/>
        </w:rPr>
        <w:t xml:space="preserve"> </w:t>
      </w:r>
      <w:r w:rsidRPr="007D19D6">
        <w:rPr>
          <w:rFonts w:ascii="Book Antiqua" w:hAnsi="Book Antiqua"/>
          <w:b/>
          <w:bCs/>
          <w:caps/>
          <w:sz w:val="19"/>
          <w:szCs w:val="19"/>
          <w:highlight w:val="green"/>
        </w:rPr>
        <w:t>realizado</w:t>
      </w:r>
      <w:r w:rsidRPr="007D19D6">
        <w:rPr>
          <w:rFonts w:ascii="Book Antiqua" w:hAnsi="Book Antiqua"/>
          <w:b/>
          <w:bCs/>
          <w:sz w:val="19"/>
          <w:szCs w:val="19"/>
        </w:rPr>
        <w:t xml:space="preserve"> </w:t>
      </w:r>
      <w:r w:rsidRPr="007D19D6">
        <w:rPr>
          <w:rFonts w:ascii="Book Antiqua" w:hAnsi="Book Antiqua"/>
          <w:b/>
          <w:bCs/>
          <w:sz w:val="19"/>
          <w:szCs w:val="19"/>
          <w:highlight w:val="yellow"/>
        </w:rPr>
        <w:t>pelo devedor</w:t>
      </w:r>
      <w:r w:rsidRPr="007D19D6">
        <w:rPr>
          <w:rFonts w:ascii="Book Antiqua" w:hAnsi="Book Antiqua"/>
          <w:b/>
          <w:bCs/>
          <w:sz w:val="19"/>
          <w:szCs w:val="19"/>
        </w:rPr>
        <w:t xml:space="preserve"> </w:t>
      </w:r>
      <w:r w:rsidRPr="007D19D6">
        <w:rPr>
          <w:rFonts w:ascii="Book Antiqua" w:hAnsi="Book Antiqua"/>
          <w:b/>
          <w:bCs/>
          <w:sz w:val="19"/>
          <w:szCs w:val="19"/>
          <w:highlight w:val="cyan"/>
        </w:rPr>
        <w:t>dentro do termo legal</w:t>
      </w:r>
      <w:r w:rsidRPr="007D19D6">
        <w:rPr>
          <w:rFonts w:ascii="Book Antiqua" w:hAnsi="Book Antiqua"/>
          <w:b/>
          <w:bCs/>
          <w:sz w:val="19"/>
          <w:szCs w:val="19"/>
        </w:rPr>
        <w:t xml:space="preserve">, </w:t>
      </w:r>
      <w:r w:rsidRPr="007D19D6">
        <w:rPr>
          <w:rFonts w:ascii="Book Antiqua" w:hAnsi="Book Antiqua"/>
          <w:b/>
          <w:bCs/>
          <w:sz w:val="19"/>
          <w:szCs w:val="19"/>
          <w:highlight w:val="yellow"/>
        </w:rPr>
        <w:t>por qualquer meio extintivo do direito de crédito</w:t>
      </w:r>
      <w:r w:rsidRPr="007D19D6">
        <w:rPr>
          <w:rFonts w:ascii="Book Antiqua" w:hAnsi="Book Antiqua"/>
          <w:b/>
          <w:bCs/>
          <w:sz w:val="19"/>
          <w:szCs w:val="19"/>
        </w:rPr>
        <w:t xml:space="preserve">, </w:t>
      </w:r>
      <w:r w:rsidRPr="007D19D6">
        <w:rPr>
          <w:rFonts w:ascii="Book Antiqua" w:hAnsi="Book Antiqua"/>
          <w:b/>
          <w:bCs/>
          <w:caps/>
          <w:sz w:val="19"/>
          <w:szCs w:val="19"/>
          <w:highlight w:val="green"/>
        </w:rPr>
        <w:t>ainda que</w:t>
      </w:r>
      <w:r w:rsidRPr="007D19D6">
        <w:rPr>
          <w:rFonts w:ascii="Book Antiqua" w:hAnsi="Book Antiqua"/>
          <w:b/>
          <w:bCs/>
          <w:sz w:val="19"/>
          <w:szCs w:val="19"/>
        </w:rPr>
        <w:t xml:space="preserve"> pelo </w:t>
      </w:r>
      <w:r w:rsidRPr="007D19D6">
        <w:rPr>
          <w:rFonts w:ascii="Book Antiqua" w:hAnsi="Book Antiqua"/>
          <w:b/>
          <w:bCs/>
          <w:sz w:val="19"/>
          <w:szCs w:val="19"/>
          <w:highlight w:val="cyan"/>
        </w:rPr>
        <w:t>desconto</w:t>
      </w:r>
      <w:r w:rsidRPr="007D19D6">
        <w:rPr>
          <w:rFonts w:ascii="Book Antiqua" w:hAnsi="Book Antiqua"/>
          <w:b/>
          <w:bCs/>
          <w:sz w:val="19"/>
          <w:szCs w:val="19"/>
        </w:rPr>
        <w:t xml:space="preserve"> </w:t>
      </w:r>
      <w:r w:rsidRPr="007D19D6">
        <w:rPr>
          <w:rFonts w:ascii="Book Antiqua" w:hAnsi="Book Antiqua"/>
          <w:b/>
          <w:bCs/>
          <w:sz w:val="19"/>
          <w:szCs w:val="19"/>
          <w:highlight w:val="yellow"/>
        </w:rPr>
        <w:t>do próprio título</w:t>
      </w:r>
      <w:r w:rsidRPr="007D19D6">
        <w:rPr>
          <w:rFonts w:ascii="Book Antiqua" w:hAnsi="Book Antiqua"/>
          <w:b/>
          <w:bCs/>
          <w:sz w:val="16"/>
          <w:szCs w:val="16"/>
        </w:rPr>
        <w:t>;</w:t>
      </w:r>
      <w:r w:rsidR="00593A9F" w:rsidRPr="007D19D6">
        <w:rPr>
          <w:rFonts w:ascii="Book Antiqua" w:hAnsi="Book Antiqua"/>
          <w:b/>
          <w:bCs/>
          <w:sz w:val="16"/>
          <w:szCs w:val="16"/>
        </w:rPr>
        <w:t xml:space="preserve"> </w:t>
      </w:r>
      <w:r w:rsidR="00593A9F" w:rsidRPr="007D19D6">
        <w:rPr>
          <w:rFonts w:ascii="Book Antiqua" w:hAnsi="Book Antiqua"/>
          <w:b/>
          <w:bCs/>
          <w:color w:val="FF0000"/>
          <w:sz w:val="16"/>
          <w:szCs w:val="16"/>
          <w:u w:val="single"/>
        </w:rPr>
        <w:t>(TJAL-2008)</w:t>
      </w:r>
      <w:r w:rsidR="001C3A68" w:rsidRPr="007D19D6">
        <w:rPr>
          <w:rFonts w:ascii="Book Antiqua" w:hAnsi="Book Antiqua"/>
          <w:b/>
          <w:bCs/>
          <w:color w:val="FF0000"/>
          <w:sz w:val="16"/>
          <w:szCs w:val="16"/>
        </w:rPr>
        <w:t xml:space="preserve"> </w:t>
      </w:r>
      <w:r w:rsidR="001C3A68" w:rsidRPr="007D19D6">
        <w:rPr>
          <w:rFonts w:ascii="Book Antiqua" w:hAnsi="Book Antiqua"/>
          <w:b/>
          <w:bCs/>
          <w:color w:val="FF0000"/>
          <w:sz w:val="16"/>
          <w:szCs w:val="16"/>
          <w:u w:val="single"/>
        </w:rPr>
        <w:t>(MPDFT-2009)</w:t>
      </w:r>
      <w:r w:rsidR="00845562" w:rsidRPr="007D19D6">
        <w:rPr>
          <w:rFonts w:ascii="Book Antiqua" w:hAnsi="Book Antiqua"/>
          <w:b/>
          <w:bCs/>
          <w:color w:val="FF0000"/>
          <w:sz w:val="16"/>
          <w:szCs w:val="16"/>
        </w:rPr>
        <w:t xml:space="preserve"> </w:t>
      </w:r>
      <w:r w:rsidR="00194E66" w:rsidRPr="007D19D6">
        <w:rPr>
          <w:rFonts w:ascii="Book Antiqua" w:hAnsi="Book Antiqua"/>
          <w:b/>
          <w:bCs/>
          <w:color w:val="FF0000"/>
          <w:sz w:val="16"/>
          <w:szCs w:val="16"/>
          <w:u w:val="single"/>
        </w:rPr>
        <w:t>(TJMG-2014)</w:t>
      </w:r>
      <w:r w:rsidR="00663467" w:rsidRPr="007D19D6">
        <w:rPr>
          <w:rFonts w:ascii="Book Antiqua" w:hAnsi="Book Antiqua"/>
          <w:b/>
          <w:bCs/>
          <w:color w:val="FF0000"/>
          <w:sz w:val="16"/>
          <w:szCs w:val="16"/>
        </w:rPr>
        <w:t xml:space="preserve"> </w:t>
      </w:r>
      <w:r w:rsidR="00663467" w:rsidRPr="007D19D6">
        <w:rPr>
          <w:rFonts w:ascii="Book Antiqua" w:hAnsi="Book Antiqua"/>
          <w:b/>
          <w:bCs/>
          <w:color w:val="FF0000"/>
          <w:sz w:val="16"/>
          <w:szCs w:val="16"/>
          <w:u w:val="single"/>
        </w:rPr>
        <w:t>(PGEPR-2015)</w:t>
      </w:r>
      <w:r w:rsidR="00B3598C" w:rsidRPr="007D19D6">
        <w:rPr>
          <w:rFonts w:ascii="Book Antiqua" w:hAnsi="Book Antiqua"/>
          <w:b/>
          <w:bCs/>
          <w:color w:val="FF0000"/>
          <w:sz w:val="16"/>
          <w:szCs w:val="16"/>
        </w:rPr>
        <w:t xml:space="preserve"> </w:t>
      </w:r>
      <w:r w:rsidR="00B3598C" w:rsidRPr="007D19D6">
        <w:rPr>
          <w:rFonts w:ascii="Book Antiqua" w:hAnsi="Book Antiqua"/>
          <w:b/>
          <w:bCs/>
          <w:color w:val="FF0000"/>
          <w:sz w:val="16"/>
          <w:szCs w:val="16"/>
          <w:u w:val="single"/>
        </w:rPr>
        <w:t>(TRT21-2015)</w:t>
      </w:r>
      <w:r w:rsidR="00A33462" w:rsidRPr="007D19D6">
        <w:rPr>
          <w:rFonts w:ascii="Book Antiqua" w:hAnsi="Book Antiqua"/>
          <w:b/>
          <w:bCs/>
          <w:color w:val="FF0000"/>
          <w:sz w:val="16"/>
          <w:szCs w:val="16"/>
        </w:rPr>
        <w:t xml:space="preserve"> </w:t>
      </w:r>
      <w:r w:rsidR="00A33462" w:rsidRPr="007D19D6">
        <w:rPr>
          <w:rFonts w:ascii="Book Antiqua" w:hAnsi="Book Antiqua"/>
          <w:b/>
          <w:bCs/>
          <w:color w:val="FF0000"/>
          <w:sz w:val="16"/>
          <w:szCs w:val="16"/>
          <w:u w:val="single"/>
        </w:rPr>
        <w:t>(TJSC-2017)</w:t>
      </w:r>
      <w:r w:rsidR="00081F28" w:rsidRPr="007D19D6">
        <w:rPr>
          <w:rFonts w:ascii="Book Antiqua" w:hAnsi="Book Antiqua"/>
          <w:b/>
          <w:bCs/>
          <w:color w:val="FF0000"/>
          <w:sz w:val="16"/>
          <w:szCs w:val="16"/>
        </w:rPr>
        <w:t xml:space="preserve"> </w:t>
      </w:r>
      <w:r w:rsidR="00081F28" w:rsidRPr="007D19D6">
        <w:rPr>
          <w:rFonts w:ascii="Book Antiqua" w:hAnsi="Book Antiqua"/>
          <w:b/>
          <w:bCs/>
          <w:color w:val="FF0000"/>
          <w:sz w:val="16"/>
          <w:szCs w:val="16"/>
          <w:u w:val="single"/>
        </w:rPr>
        <w:t>(PGEAC-2017)</w:t>
      </w:r>
      <w:r w:rsidR="007620C1" w:rsidRPr="007D19D6">
        <w:rPr>
          <w:rFonts w:ascii="Book Antiqua" w:hAnsi="Book Antiqua"/>
          <w:b/>
          <w:bCs/>
          <w:color w:val="FF0000"/>
          <w:sz w:val="16"/>
          <w:szCs w:val="16"/>
        </w:rPr>
        <w:t xml:space="preserve"> </w:t>
      </w:r>
      <w:bookmarkStart w:id="261" w:name="_Hlk52728714"/>
      <w:r w:rsidR="007620C1" w:rsidRPr="007D19D6">
        <w:rPr>
          <w:rFonts w:ascii="Book Antiqua" w:hAnsi="Book Antiqua"/>
          <w:b/>
          <w:bCs/>
          <w:color w:val="FF0000"/>
          <w:sz w:val="16"/>
          <w:szCs w:val="16"/>
          <w:u w:val="single"/>
        </w:rPr>
        <w:t>(TJRO-2019)</w:t>
      </w:r>
      <w:bookmarkEnd w:id="261"/>
      <w:r w:rsidR="008A46C0" w:rsidRPr="007D19D6">
        <w:rPr>
          <w:rFonts w:ascii="Book Antiqua" w:hAnsi="Book Antiqua"/>
          <w:b/>
          <w:bCs/>
          <w:color w:val="FF0000"/>
          <w:sz w:val="16"/>
          <w:szCs w:val="16"/>
        </w:rPr>
        <w:t xml:space="preserve"> </w:t>
      </w:r>
      <w:r w:rsidR="008A46C0" w:rsidRPr="007D19D6">
        <w:rPr>
          <w:rFonts w:ascii="Book Antiqua" w:hAnsi="Book Antiqua"/>
          <w:b/>
          <w:bCs/>
          <w:color w:val="FF0000"/>
          <w:sz w:val="16"/>
          <w:szCs w:val="16"/>
          <w:u w:val="single"/>
        </w:rPr>
        <w:t>(Cartórios/TJRS-2019)</w:t>
      </w:r>
    </w:p>
    <w:tbl>
      <w:tblPr>
        <w:tblStyle w:val="Tabelacomgrade"/>
        <w:tblW w:w="0" w:type="auto"/>
        <w:shd w:val="clear" w:color="auto" w:fill="CCFFFF"/>
        <w:tblLook w:val="04A0" w:firstRow="1" w:lastRow="0" w:firstColumn="1" w:lastColumn="0" w:noHBand="0" w:noVBand="1"/>
      </w:tblPr>
      <w:tblGrid>
        <w:gridCol w:w="8494"/>
      </w:tblGrid>
      <w:tr w:rsidR="00D32A32" w:rsidRPr="00536F81" w14:paraId="1C604A4E" w14:textId="77777777" w:rsidTr="00BF6697">
        <w:tc>
          <w:tcPr>
            <w:tcW w:w="8494" w:type="dxa"/>
            <w:shd w:val="clear" w:color="auto" w:fill="CCFFFF"/>
          </w:tcPr>
          <w:p w14:paraId="054AA9C9" w14:textId="2D2F3AD8" w:rsidR="00D32A32" w:rsidRPr="00536F81" w:rsidRDefault="00D32A32" w:rsidP="00BF669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TJSC-2017-FCC</w:t>
            </w:r>
            <w:r w:rsidRPr="00536F81">
              <w:rPr>
                <w:rFonts w:ascii="Book Antiqua" w:hAnsi="Book Antiqua"/>
                <w:b/>
                <w:sz w:val="19"/>
                <w:szCs w:val="19"/>
              </w:rPr>
              <w:t>)</w:t>
            </w:r>
            <w:r w:rsidRPr="00536F81">
              <w:rPr>
                <w:rFonts w:ascii="Book Antiqua" w:hAnsi="Book Antiqua"/>
                <w:sz w:val="19"/>
                <w:szCs w:val="19"/>
              </w:rPr>
              <w:t>:</w:t>
            </w:r>
            <w:r w:rsidRPr="00536F81">
              <w:rPr>
                <w:rFonts w:ascii="Book Antiqua" w:hAnsi="Book Antiqua"/>
                <w:b/>
                <w:sz w:val="19"/>
                <w:szCs w:val="19"/>
              </w:rPr>
              <w:t xml:space="preserve"> </w:t>
            </w:r>
            <w:r w:rsidRPr="00536F81">
              <w:rPr>
                <w:rFonts w:ascii="Book Antiqua" w:hAnsi="Book Antiqua"/>
                <w:sz w:val="19"/>
                <w:szCs w:val="19"/>
              </w:rPr>
              <w:t>Na falência, são ineficazes</w:t>
            </w:r>
            <w:r w:rsidRPr="00536F81">
              <w:rPr>
                <w:sz w:val="19"/>
                <w:szCs w:val="19"/>
              </w:rPr>
              <w:t xml:space="preserve"> </w:t>
            </w:r>
            <w:r w:rsidRPr="00536F81">
              <w:rPr>
                <w:rFonts w:ascii="Book Antiqua" w:hAnsi="Book Antiqua"/>
                <w:sz w:val="19"/>
                <w:szCs w:val="19"/>
              </w:rPr>
              <w:t xml:space="preserve">os pagamentos de dívidas não vencidas realizados pelo devedor dentro do termo legal, por qualquer meio extintivo do direito de crédito, ainda que pelo desconto do próprio título.  </w:t>
            </w:r>
            <w:r w:rsidRPr="00536F81">
              <w:rPr>
                <w:rFonts w:ascii="Book Antiqua" w:hAnsi="Book Antiqua"/>
                <w:b/>
                <w:sz w:val="19"/>
                <w:szCs w:val="19"/>
              </w:rPr>
              <w:t>BL: art. 129, I, LRF.</w:t>
            </w:r>
          </w:p>
        </w:tc>
      </w:tr>
    </w:tbl>
    <w:p w14:paraId="5D4263C0" w14:textId="6D04E9D2" w:rsidR="004253F2" w:rsidRPr="007D19D6" w:rsidRDefault="004253F2" w:rsidP="004252C7">
      <w:pPr>
        <w:spacing w:before="100" w:beforeAutospacing="1" w:after="100" w:afterAutospacing="1"/>
        <w:jc w:val="both"/>
        <w:rPr>
          <w:rFonts w:ascii="Book Antiqua" w:hAnsi="Book Antiqua"/>
          <w:b/>
          <w:bCs/>
          <w:color w:val="FF0000"/>
          <w:sz w:val="16"/>
          <w:szCs w:val="16"/>
          <w:u w:val="single"/>
        </w:rPr>
      </w:pPr>
      <w:r w:rsidRPr="007D19D6">
        <w:rPr>
          <w:rFonts w:ascii="Book Antiqua" w:hAnsi="Book Antiqua"/>
          <w:b/>
          <w:bCs/>
          <w:sz w:val="19"/>
          <w:szCs w:val="19"/>
        </w:rPr>
        <w:t xml:space="preserve">        II – </w:t>
      </w:r>
      <w:proofErr w:type="gramStart"/>
      <w:r w:rsidRPr="007D19D6">
        <w:rPr>
          <w:rFonts w:ascii="Book Antiqua" w:hAnsi="Book Antiqua"/>
          <w:b/>
          <w:bCs/>
          <w:sz w:val="19"/>
          <w:szCs w:val="19"/>
        </w:rPr>
        <w:t>o</w:t>
      </w:r>
      <w:proofErr w:type="gramEnd"/>
      <w:r w:rsidRPr="007D19D6">
        <w:rPr>
          <w:rFonts w:ascii="Book Antiqua" w:hAnsi="Book Antiqua"/>
          <w:b/>
          <w:bCs/>
          <w:sz w:val="19"/>
          <w:szCs w:val="19"/>
        </w:rPr>
        <w:t xml:space="preserve"> </w:t>
      </w:r>
      <w:r w:rsidRPr="007D19D6">
        <w:rPr>
          <w:rFonts w:ascii="Book Antiqua" w:hAnsi="Book Antiqua"/>
          <w:b/>
          <w:bCs/>
          <w:sz w:val="19"/>
          <w:szCs w:val="19"/>
          <w:highlight w:val="yellow"/>
        </w:rPr>
        <w:t>pagamento de dívidas</w:t>
      </w:r>
      <w:r w:rsidRPr="007D19D6">
        <w:rPr>
          <w:rFonts w:ascii="Book Antiqua" w:hAnsi="Book Antiqua"/>
          <w:b/>
          <w:bCs/>
          <w:sz w:val="19"/>
          <w:szCs w:val="19"/>
        </w:rPr>
        <w:t xml:space="preserve"> </w:t>
      </w:r>
      <w:r w:rsidRPr="007D19D6">
        <w:rPr>
          <w:rFonts w:ascii="Book Antiqua" w:hAnsi="Book Antiqua"/>
          <w:b/>
          <w:bCs/>
          <w:sz w:val="19"/>
          <w:szCs w:val="19"/>
          <w:highlight w:val="cyan"/>
        </w:rPr>
        <w:t>vencidas</w:t>
      </w:r>
      <w:r w:rsidRPr="007D19D6">
        <w:rPr>
          <w:rFonts w:ascii="Book Antiqua" w:hAnsi="Book Antiqua"/>
          <w:b/>
          <w:bCs/>
          <w:sz w:val="19"/>
          <w:szCs w:val="19"/>
        </w:rPr>
        <w:t xml:space="preserve"> e </w:t>
      </w:r>
      <w:r w:rsidRPr="007D19D6">
        <w:rPr>
          <w:rFonts w:ascii="Book Antiqua" w:hAnsi="Book Antiqua"/>
          <w:b/>
          <w:bCs/>
          <w:sz w:val="19"/>
          <w:szCs w:val="19"/>
          <w:highlight w:val="cyan"/>
        </w:rPr>
        <w:t>exigíveis</w:t>
      </w:r>
      <w:r w:rsidRPr="007D19D6">
        <w:rPr>
          <w:rFonts w:ascii="Book Antiqua" w:hAnsi="Book Antiqua"/>
          <w:b/>
          <w:bCs/>
          <w:sz w:val="19"/>
          <w:szCs w:val="19"/>
        </w:rPr>
        <w:t xml:space="preserve"> </w:t>
      </w:r>
      <w:r w:rsidRPr="007D19D6">
        <w:rPr>
          <w:rFonts w:ascii="Book Antiqua" w:hAnsi="Book Antiqua"/>
          <w:b/>
          <w:bCs/>
          <w:caps/>
          <w:sz w:val="19"/>
          <w:szCs w:val="19"/>
          <w:highlight w:val="green"/>
        </w:rPr>
        <w:t>realizado</w:t>
      </w:r>
      <w:r w:rsidRPr="007D19D6">
        <w:rPr>
          <w:rFonts w:ascii="Book Antiqua" w:hAnsi="Book Antiqua"/>
          <w:b/>
          <w:bCs/>
          <w:sz w:val="19"/>
          <w:szCs w:val="19"/>
        </w:rPr>
        <w:t xml:space="preserve"> </w:t>
      </w:r>
      <w:r w:rsidRPr="007D19D6">
        <w:rPr>
          <w:rFonts w:ascii="Book Antiqua" w:hAnsi="Book Antiqua"/>
          <w:b/>
          <w:bCs/>
          <w:sz w:val="19"/>
          <w:szCs w:val="19"/>
          <w:highlight w:val="cyan"/>
        </w:rPr>
        <w:t>dentro do termo legal</w:t>
      </w:r>
      <w:r w:rsidRPr="007D19D6">
        <w:rPr>
          <w:rFonts w:ascii="Book Antiqua" w:hAnsi="Book Antiqua"/>
          <w:b/>
          <w:bCs/>
          <w:sz w:val="19"/>
          <w:szCs w:val="19"/>
        </w:rPr>
        <w:t xml:space="preserve">, </w:t>
      </w:r>
      <w:r w:rsidRPr="007D19D6">
        <w:rPr>
          <w:rFonts w:ascii="Book Antiqua" w:hAnsi="Book Antiqua"/>
          <w:b/>
          <w:bCs/>
          <w:sz w:val="19"/>
          <w:szCs w:val="19"/>
          <w:highlight w:val="yellow"/>
        </w:rPr>
        <w:t>por qualquer forma</w:t>
      </w:r>
      <w:r w:rsidRPr="007D19D6">
        <w:rPr>
          <w:rFonts w:ascii="Book Antiqua" w:hAnsi="Book Antiqua"/>
          <w:b/>
          <w:bCs/>
          <w:sz w:val="19"/>
          <w:szCs w:val="19"/>
        </w:rPr>
        <w:t xml:space="preserve"> que </w:t>
      </w:r>
      <w:r w:rsidRPr="007D19D6">
        <w:rPr>
          <w:rFonts w:ascii="Book Antiqua" w:hAnsi="Book Antiqua"/>
          <w:b/>
          <w:bCs/>
          <w:caps/>
          <w:sz w:val="19"/>
          <w:szCs w:val="19"/>
          <w:highlight w:val="green"/>
        </w:rPr>
        <w:t>não seja</w:t>
      </w:r>
      <w:r w:rsidRPr="007D19D6">
        <w:rPr>
          <w:rFonts w:ascii="Book Antiqua" w:hAnsi="Book Antiqua"/>
          <w:b/>
          <w:bCs/>
          <w:sz w:val="19"/>
          <w:szCs w:val="19"/>
        </w:rPr>
        <w:t xml:space="preserve"> </w:t>
      </w:r>
      <w:r w:rsidRPr="007D19D6">
        <w:rPr>
          <w:rFonts w:ascii="Book Antiqua" w:hAnsi="Book Antiqua"/>
          <w:b/>
          <w:bCs/>
          <w:sz w:val="19"/>
          <w:szCs w:val="19"/>
          <w:highlight w:val="yellow"/>
        </w:rPr>
        <w:t>a prevista pelo contrato</w:t>
      </w:r>
      <w:r w:rsidRPr="007D19D6">
        <w:rPr>
          <w:rFonts w:ascii="Book Antiqua" w:hAnsi="Book Antiqua"/>
          <w:b/>
          <w:bCs/>
          <w:sz w:val="16"/>
          <w:szCs w:val="16"/>
        </w:rPr>
        <w:t>;</w:t>
      </w:r>
      <w:r w:rsidR="009E03BE" w:rsidRPr="007D19D6">
        <w:rPr>
          <w:rFonts w:ascii="Book Antiqua" w:hAnsi="Book Antiqua"/>
          <w:b/>
          <w:bCs/>
          <w:sz w:val="16"/>
          <w:szCs w:val="16"/>
        </w:rPr>
        <w:t xml:space="preserve"> </w:t>
      </w:r>
      <w:r w:rsidR="009E03BE" w:rsidRPr="007D19D6">
        <w:rPr>
          <w:rFonts w:ascii="Book Antiqua" w:hAnsi="Book Antiqua"/>
          <w:b/>
          <w:bCs/>
          <w:color w:val="FF0000"/>
          <w:sz w:val="16"/>
          <w:szCs w:val="16"/>
          <w:u w:val="single"/>
        </w:rPr>
        <w:t>(TJSP-2009)</w:t>
      </w:r>
      <w:r w:rsidR="00A33462" w:rsidRPr="007D19D6">
        <w:rPr>
          <w:rFonts w:ascii="Book Antiqua" w:hAnsi="Book Antiqua"/>
          <w:b/>
          <w:bCs/>
          <w:color w:val="FF0000"/>
          <w:sz w:val="16"/>
          <w:szCs w:val="16"/>
        </w:rPr>
        <w:t xml:space="preserve"> </w:t>
      </w:r>
      <w:r w:rsidR="00A33462" w:rsidRPr="007D19D6">
        <w:rPr>
          <w:rFonts w:ascii="Book Antiqua" w:hAnsi="Book Antiqua"/>
          <w:b/>
          <w:bCs/>
          <w:color w:val="FF0000"/>
          <w:sz w:val="16"/>
          <w:szCs w:val="16"/>
          <w:u w:val="single"/>
        </w:rPr>
        <w:t>(TJSC-2017)</w:t>
      </w:r>
      <w:r w:rsidR="00081F28" w:rsidRPr="007D19D6">
        <w:rPr>
          <w:rFonts w:ascii="Book Antiqua" w:hAnsi="Book Antiqua"/>
          <w:b/>
          <w:bCs/>
          <w:color w:val="FF0000"/>
          <w:sz w:val="16"/>
          <w:szCs w:val="16"/>
        </w:rPr>
        <w:t xml:space="preserve"> </w:t>
      </w:r>
      <w:r w:rsidR="00081F28" w:rsidRPr="007D19D6">
        <w:rPr>
          <w:rFonts w:ascii="Book Antiqua" w:hAnsi="Book Antiqua"/>
          <w:b/>
          <w:bCs/>
          <w:color w:val="FF0000"/>
          <w:sz w:val="16"/>
          <w:szCs w:val="16"/>
          <w:u w:val="single"/>
        </w:rPr>
        <w:t>(PGEAC-2017)</w:t>
      </w:r>
      <w:r w:rsidR="00A33462" w:rsidRPr="007D19D6">
        <w:rPr>
          <w:rFonts w:ascii="Book Antiqua" w:hAnsi="Book Antiqua"/>
          <w:b/>
          <w:bCs/>
          <w:color w:val="FF0000"/>
          <w:sz w:val="16"/>
          <w:szCs w:val="16"/>
        </w:rPr>
        <w:t xml:space="preserve"> </w:t>
      </w:r>
      <w:r w:rsidR="00A33462" w:rsidRPr="007D19D6">
        <w:rPr>
          <w:rFonts w:ascii="Book Antiqua" w:hAnsi="Book Antiqua"/>
          <w:b/>
          <w:bCs/>
          <w:color w:val="FF0000"/>
          <w:sz w:val="16"/>
          <w:szCs w:val="16"/>
          <w:u w:val="single"/>
        </w:rPr>
        <w:t>(Cartórios/TJRS-2019)</w:t>
      </w:r>
    </w:p>
    <w:tbl>
      <w:tblPr>
        <w:tblStyle w:val="Tabelacomgrade"/>
        <w:tblW w:w="0" w:type="auto"/>
        <w:shd w:val="clear" w:color="auto" w:fill="CCFFFF"/>
        <w:tblLook w:val="04A0" w:firstRow="1" w:lastRow="0" w:firstColumn="1" w:lastColumn="0" w:noHBand="0" w:noVBand="1"/>
      </w:tblPr>
      <w:tblGrid>
        <w:gridCol w:w="8494"/>
      </w:tblGrid>
      <w:tr w:rsidR="00D16F14" w:rsidRPr="00536F81" w14:paraId="627BB7B2" w14:textId="77777777" w:rsidTr="00BF6697">
        <w:tc>
          <w:tcPr>
            <w:tcW w:w="8494" w:type="dxa"/>
            <w:shd w:val="clear" w:color="auto" w:fill="CCFFFF"/>
          </w:tcPr>
          <w:p w14:paraId="54FA51CC" w14:textId="254C6200" w:rsidR="008A46C0" w:rsidRDefault="008A46C0" w:rsidP="00BF669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8A46C0">
              <w:rPr>
                <w:rFonts w:ascii="Book Antiqua" w:hAnsi="Book Antiqua"/>
                <w:b/>
                <w:sz w:val="19"/>
                <w:szCs w:val="19"/>
                <w:highlight w:val="yellow"/>
              </w:rPr>
              <w:t>Cartórios/TJRS-2019-VUNESP</w:t>
            </w:r>
            <w:r>
              <w:rPr>
                <w:rFonts w:ascii="Book Antiqua" w:hAnsi="Book Antiqua"/>
                <w:b/>
                <w:sz w:val="19"/>
                <w:szCs w:val="19"/>
              </w:rPr>
              <w:t>)</w:t>
            </w:r>
            <w:r>
              <w:rPr>
                <w:rFonts w:ascii="Book Antiqua" w:hAnsi="Book Antiqua"/>
                <w:bCs/>
                <w:sz w:val="19"/>
                <w:szCs w:val="19"/>
              </w:rPr>
              <w:t xml:space="preserve">: </w:t>
            </w:r>
            <w:r w:rsidRPr="008A46C0">
              <w:rPr>
                <w:rFonts w:ascii="Book Antiqua" w:hAnsi="Book Antiqua"/>
                <w:bCs/>
                <w:sz w:val="19"/>
                <w:szCs w:val="19"/>
              </w:rPr>
              <w:t>São ineficazes em relação à massa falida:</w:t>
            </w:r>
            <w:r>
              <w:rPr>
                <w:rFonts w:ascii="Book Antiqua" w:hAnsi="Book Antiqua"/>
                <w:bCs/>
                <w:sz w:val="19"/>
                <w:szCs w:val="19"/>
              </w:rPr>
              <w:t xml:space="preserve"> </w:t>
            </w:r>
            <w:r w:rsidRPr="008A46C0">
              <w:rPr>
                <w:rFonts w:ascii="Book Antiqua" w:hAnsi="Book Antiqua"/>
                <w:bCs/>
                <w:sz w:val="19"/>
                <w:szCs w:val="19"/>
              </w:rPr>
              <w:t>o pagamento de dívidas vencidas e exigíveis realizado dentro do termo legal, por qualquer forma que não seja a prevista pelo contrato, tenha ou não o credor conhecimento do estado de crise econômico-financeira do devedor, seja ou não intenção deste fraudar credores.</w:t>
            </w:r>
            <w:r>
              <w:rPr>
                <w:rFonts w:ascii="Book Antiqua" w:hAnsi="Book Antiqua"/>
                <w:bCs/>
                <w:sz w:val="19"/>
                <w:szCs w:val="19"/>
              </w:rPr>
              <w:t xml:space="preserve"> </w:t>
            </w:r>
            <w:r w:rsidRPr="00536F81">
              <w:rPr>
                <w:rFonts w:ascii="Book Antiqua" w:hAnsi="Book Antiqua"/>
                <w:b/>
                <w:sz w:val="19"/>
                <w:szCs w:val="19"/>
              </w:rPr>
              <w:t>BL: art. 129, II, LRF.</w:t>
            </w:r>
          </w:p>
          <w:p w14:paraId="7E586F7D" w14:textId="79488799" w:rsidR="008A46C0" w:rsidRPr="008A46C0" w:rsidRDefault="008A46C0" w:rsidP="00BF6697">
            <w:pPr>
              <w:spacing w:before="100" w:beforeAutospacing="1" w:after="100" w:afterAutospacing="1"/>
              <w:jc w:val="both"/>
              <w:rPr>
                <w:rFonts w:ascii="Book Antiqua" w:hAnsi="Book Antiqua"/>
                <w:bCs/>
                <w:sz w:val="19"/>
                <w:szCs w:val="19"/>
              </w:rPr>
            </w:pPr>
            <w:r w:rsidRPr="00173B9B">
              <w:rPr>
                <w:rFonts w:ascii="Book Antiqua" w:hAnsi="Book Antiqua"/>
                <w:b/>
                <w:i/>
                <w:iCs/>
                <w:color w:val="FF0000"/>
                <w:sz w:val="19"/>
                <w:szCs w:val="19"/>
              </w:rPr>
              <w:t>#</w:t>
            </w:r>
            <w:r w:rsidRPr="00173B9B">
              <w:rPr>
                <w:rFonts w:ascii="Book Antiqua" w:hAnsi="Book Antiqua"/>
                <w:b/>
                <w:i/>
                <w:iCs/>
                <w:color w:val="FF0000"/>
                <w:sz w:val="19"/>
                <w:szCs w:val="19"/>
                <w:highlight w:val="green"/>
              </w:rPr>
              <w:t>Atenção</w:t>
            </w:r>
            <w:r>
              <w:rPr>
                <w:rFonts w:ascii="Book Antiqua" w:hAnsi="Book Antiqua"/>
                <w:bCs/>
                <w:sz w:val="19"/>
                <w:szCs w:val="19"/>
              </w:rPr>
              <w:t xml:space="preserve">: </w:t>
            </w:r>
            <w:r w:rsidRPr="008A46C0">
              <w:rPr>
                <w:rFonts w:ascii="Book Antiqua" w:hAnsi="Book Antiqua"/>
                <w:bCs/>
                <w:sz w:val="19"/>
                <w:szCs w:val="19"/>
              </w:rPr>
              <w:t>A razão para que seja ineficaz o pagamento é que está sendo feito </w:t>
            </w:r>
            <w:r w:rsidRPr="008A46C0">
              <w:rPr>
                <w:rFonts w:ascii="Book Antiqua" w:hAnsi="Book Antiqua"/>
                <w:b/>
                <w:bCs/>
                <w:sz w:val="19"/>
                <w:szCs w:val="19"/>
              </w:rPr>
              <w:t>por forma diversa do contrato</w:t>
            </w:r>
            <w:r w:rsidRPr="008A46C0">
              <w:rPr>
                <w:rFonts w:ascii="Book Antiqua" w:hAnsi="Book Antiqua"/>
                <w:bCs/>
                <w:sz w:val="19"/>
                <w:szCs w:val="19"/>
              </w:rPr>
              <w:t>. Por que o pagamento foi feito de forma diversa do contrato, quando o empresário já estava em estado pré-falimentar? Subentende-se também que essa operação foi feita de forma a prejudicar os credores em prol de apenas um ou alguns deles. Dispensa-se a prova de saber se o credor favorecido sabia ou não, pois essa ineficácia é subentendida como sendo objetiva.</w:t>
            </w:r>
            <w:r>
              <w:rPr>
                <w:rFonts w:ascii="Book Antiqua" w:hAnsi="Book Antiqua"/>
                <w:bCs/>
                <w:sz w:val="19"/>
                <w:szCs w:val="19"/>
              </w:rPr>
              <w:t xml:space="preserve"> (Fonte: site QC).</w:t>
            </w:r>
          </w:p>
          <w:p w14:paraId="63D0F60A" w14:textId="3FC71EED" w:rsidR="00D16F14" w:rsidRPr="00536F81" w:rsidRDefault="00D16F14" w:rsidP="00BF669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TJSC-2017-FCC</w:t>
            </w:r>
            <w:r w:rsidRPr="00536F81">
              <w:rPr>
                <w:rFonts w:ascii="Book Antiqua" w:hAnsi="Book Antiqua"/>
                <w:b/>
                <w:sz w:val="19"/>
                <w:szCs w:val="19"/>
              </w:rPr>
              <w:t>)</w:t>
            </w:r>
            <w:r w:rsidRPr="00536F81">
              <w:rPr>
                <w:rFonts w:ascii="Book Antiqua" w:hAnsi="Book Antiqua"/>
                <w:sz w:val="19"/>
                <w:szCs w:val="19"/>
              </w:rPr>
              <w:t>:</w:t>
            </w:r>
            <w:r w:rsidRPr="00536F81">
              <w:rPr>
                <w:rFonts w:ascii="Book Antiqua" w:hAnsi="Book Antiqua"/>
                <w:b/>
                <w:sz w:val="19"/>
                <w:szCs w:val="19"/>
              </w:rPr>
              <w:t xml:space="preserve"> </w:t>
            </w:r>
            <w:r w:rsidRPr="00536F81">
              <w:rPr>
                <w:rFonts w:ascii="Book Antiqua" w:hAnsi="Book Antiqua"/>
                <w:sz w:val="19"/>
                <w:szCs w:val="19"/>
              </w:rPr>
              <w:t>Na falência, são ineficazes</w:t>
            </w:r>
            <w:r w:rsidRPr="00536F81">
              <w:rPr>
                <w:sz w:val="19"/>
                <w:szCs w:val="19"/>
              </w:rPr>
              <w:t xml:space="preserve"> </w:t>
            </w:r>
            <w:r w:rsidRPr="00536F81">
              <w:rPr>
                <w:rFonts w:ascii="Book Antiqua" w:hAnsi="Book Antiqua"/>
                <w:sz w:val="19"/>
                <w:szCs w:val="19"/>
              </w:rPr>
              <w:t xml:space="preserve">os pagamentos de dívidas vencidas e exigíveis realizado dentro do termo legal, por outra forma que não seja a prevista pelo contrato. </w:t>
            </w:r>
            <w:r w:rsidRPr="00536F81">
              <w:rPr>
                <w:rFonts w:ascii="Book Antiqua" w:hAnsi="Book Antiqua"/>
                <w:b/>
                <w:sz w:val="19"/>
                <w:szCs w:val="19"/>
              </w:rPr>
              <w:t>BL: art. 129, II, LRF.</w:t>
            </w:r>
          </w:p>
        </w:tc>
      </w:tr>
    </w:tbl>
    <w:p w14:paraId="5D4263C1" w14:textId="551A4082" w:rsidR="004253F2" w:rsidRPr="006A72B6" w:rsidRDefault="004253F2" w:rsidP="004252C7">
      <w:pPr>
        <w:spacing w:before="100" w:beforeAutospacing="1" w:after="100" w:afterAutospacing="1"/>
        <w:jc w:val="both"/>
        <w:rPr>
          <w:rFonts w:ascii="Book Antiqua" w:hAnsi="Book Antiqua"/>
          <w:b/>
          <w:bCs/>
          <w:sz w:val="16"/>
          <w:szCs w:val="16"/>
        </w:rPr>
      </w:pPr>
      <w:r w:rsidRPr="006A72B6">
        <w:rPr>
          <w:rFonts w:ascii="Book Antiqua" w:hAnsi="Book Antiqua"/>
          <w:b/>
          <w:bCs/>
          <w:sz w:val="19"/>
          <w:szCs w:val="19"/>
        </w:rPr>
        <w:t xml:space="preserve">        III – </w:t>
      </w:r>
      <w:r w:rsidRPr="006A72B6">
        <w:rPr>
          <w:rFonts w:ascii="Book Antiqua" w:hAnsi="Book Antiqua"/>
          <w:b/>
          <w:bCs/>
          <w:sz w:val="19"/>
          <w:szCs w:val="19"/>
          <w:highlight w:val="yellow"/>
        </w:rPr>
        <w:t>a constituição de direito real de garantia</w:t>
      </w:r>
      <w:r w:rsidRPr="006A72B6">
        <w:rPr>
          <w:rFonts w:ascii="Book Antiqua" w:hAnsi="Book Antiqua"/>
          <w:b/>
          <w:bCs/>
          <w:sz w:val="19"/>
          <w:szCs w:val="19"/>
        </w:rPr>
        <w:t xml:space="preserve">, </w:t>
      </w:r>
      <w:r w:rsidRPr="006A72B6">
        <w:rPr>
          <w:rFonts w:ascii="Book Antiqua" w:hAnsi="Book Antiqua"/>
          <w:b/>
          <w:bCs/>
          <w:caps/>
          <w:sz w:val="19"/>
          <w:szCs w:val="19"/>
          <w:highlight w:val="green"/>
        </w:rPr>
        <w:t>inclusive</w:t>
      </w:r>
      <w:r w:rsidRPr="006A72B6">
        <w:rPr>
          <w:rFonts w:ascii="Book Antiqua" w:hAnsi="Book Antiqua"/>
          <w:b/>
          <w:bCs/>
          <w:sz w:val="19"/>
          <w:szCs w:val="19"/>
        </w:rPr>
        <w:t xml:space="preserve"> </w:t>
      </w:r>
      <w:r w:rsidRPr="006A72B6">
        <w:rPr>
          <w:rFonts w:ascii="Book Antiqua" w:hAnsi="Book Antiqua"/>
          <w:b/>
          <w:bCs/>
          <w:sz w:val="19"/>
          <w:szCs w:val="19"/>
          <w:highlight w:val="yellow"/>
        </w:rPr>
        <w:t>a retenção</w:t>
      </w:r>
      <w:r w:rsidRPr="006A72B6">
        <w:rPr>
          <w:rFonts w:ascii="Book Antiqua" w:hAnsi="Book Antiqua"/>
          <w:b/>
          <w:bCs/>
          <w:sz w:val="19"/>
          <w:szCs w:val="19"/>
        </w:rPr>
        <w:t xml:space="preserve">, </w:t>
      </w:r>
      <w:r w:rsidRPr="006A72B6">
        <w:rPr>
          <w:rFonts w:ascii="Book Antiqua" w:hAnsi="Book Antiqua"/>
          <w:b/>
          <w:bCs/>
          <w:sz w:val="19"/>
          <w:szCs w:val="19"/>
          <w:highlight w:val="cyan"/>
        </w:rPr>
        <w:t>dentro do termo legal</w:t>
      </w:r>
      <w:r w:rsidRPr="006A72B6">
        <w:rPr>
          <w:rFonts w:ascii="Book Antiqua" w:hAnsi="Book Antiqua"/>
          <w:b/>
          <w:bCs/>
          <w:sz w:val="19"/>
          <w:szCs w:val="19"/>
        </w:rPr>
        <w:t xml:space="preserve">, </w:t>
      </w:r>
      <w:r w:rsidRPr="006A72B6">
        <w:rPr>
          <w:rFonts w:ascii="Book Antiqua" w:hAnsi="Book Antiqua"/>
          <w:b/>
          <w:bCs/>
          <w:caps/>
          <w:sz w:val="19"/>
          <w:szCs w:val="19"/>
          <w:highlight w:val="green"/>
        </w:rPr>
        <w:t>tratando-se</w:t>
      </w:r>
      <w:r w:rsidRPr="006A72B6">
        <w:rPr>
          <w:rFonts w:ascii="Book Antiqua" w:hAnsi="Book Antiqua"/>
          <w:b/>
          <w:bCs/>
          <w:sz w:val="19"/>
          <w:szCs w:val="19"/>
        </w:rPr>
        <w:t xml:space="preserve"> de </w:t>
      </w:r>
      <w:r w:rsidRPr="006A72B6">
        <w:rPr>
          <w:rFonts w:ascii="Book Antiqua" w:hAnsi="Book Antiqua"/>
          <w:b/>
          <w:bCs/>
          <w:sz w:val="19"/>
          <w:szCs w:val="19"/>
          <w:highlight w:val="cyan"/>
        </w:rPr>
        <w:t>dívida contraída anteriormente</w:t>
      </w:r>
      <w:r w:rsidRPr="006A72B6">
        <w:rPr>
          <w:rFonts w:ascii="Book Antiqua" w:hAnsi="Book Antiqua"/>
          <w:b/>
          <w:bCs/>
          <w:sz w:val="19"/>
          <w:szCs w:val="19"/>
        </w:rPr>
        <w:t>; se os bens dados em hipoteca forem objeto de outras posteriores, a massa falida receberá a parte que devia caber ao credor da hipoteca revogada</w:t>
      </w:r>
      <w:r w:rsidRPr="006A72B6">
        <w:rPr>
          <w:rFonts w:ascii="Book Antiqua" w:hAnsi="Book Antiqua"/>
          <w:b/>
          <w:bCs/>
          <w:sz w:val="16"/>
          <w:szCs w:val="16"/>
        </w:rPr>
        <w:t>;</w:t>
      </w:r>
      <w:r w:rsidR="00344C4C" w:rsidRPr="006A72B6">
        <w:rPr>
          <w:rFonts w:ascii="Book Antiqua" w:hAnsi="Book Antiqua"/>
          <w:b/>
          <w:bCs/>
          <w:sz w:val="16"/>
          <w:szCs w:val="16"/>
        </w:rPr>
        <w:t xml:space="preserve"> </w:t>
      </w:r>
      <w:r w:rsidR="00344C4C" w:rsidRPr="006A72B6">
        <w:rPr>
          <w:rFonts w:ascii="Book Antiqua" w:hAnsi="Book Antiqua"/>
          <w:b/>
          <w:bCs/>
          <w:color w:val="FF0000"/>
          <w:sz w:val="16"/>
          <w:szCs w:val="16"/>
          <w:u w:val="single"/>
        </w:rPr>
        <w:t>(MPMT-2008)</w:t>
      </w:r>
      <w:r w:rsidR="00B725D1" w:rsidRPr="006A72B6">
        <w:rPr>
          <w:rFonts w:ascii="Book Antiqua" w:hAnsi="Book Antiqua"/>
          <w:b/>
          <w:bCs/>
          <w:sz w:val="16"/>
          <w:szCs w:val="16"/>
        </w:rPr>
        <w:t xml:space="preserve"> </w:t>
      </w:r>
      <w:r w:rsidR="00B725D1" w:rsidRPr="006A72B6">
        <w:rPr>
          <w:rFonts w:ascii="Book Antiqua" w:hAnsi="Book Antiqua"/>
          <w:b/>
          <w:bCs/>
          <w:color w:val="FF0000"/>
          <w:sz w:val="16"/>
          <w:szCs w:val="16"/>
          <w:u w:val="single"/>
        </w:rPr>
        <w:t>(TJDFT-2012)</w:t>
      </w:r>
      <w:r w:rsidR="007620C1" w:rsidRPr="006A72B6">
        <w:rPr>
          <w:rFonts w:ascii="Book Antiqua" w:hAnsi="Book Antiqua"/>
          <w:b/>
          <w:bCs/>
          <w:color w:val="FF0000"/>
          <w:sz w:val="16"/>
          <w:szCs w:val="16"/>
        </w:rPr>
        <w:t xml:space="preserve"> </w:t>
      </w:r>
      <w:r w:rsidR="007620C1" w:rsidRPr="006A72B6">
        <w:rPr>
          <w:rFonts w:ascii="Book Antiqua" w:hAnsi="Book Antiqua"/>
          <w:b/>
          <w:bCs/>
          <w:color w:val="FF0000"/>
          <w:sz w:val="16"/>
          <w:szCs w:val="16"/>
          <w:u w:val="single"/>
        </w:rPr>
        <w:t>(TJRO-2019)</w:t>
      </w:r>
      <w:r w:rsidR="008A46C0" w:rsidRPr="006A72B6">
        <w:rPr>
          <w:rFonts w:ascii="Book Antiqua" w:hAnsi="Book Antiqua"/>
          <w:b/>
          <w:bCs/>
          <w:color w:val="FF0000"/>
          <w:sz w:val="16"/>
          <w:szCs w:val="16"/>
        </w:rPr>
        <w:t xml:space="preserve"> </w:t>
      </w:r>
      <w:r w:rsidR="008A46C0" w:rsidRPr="006A72B6">
        <w:rPr>
          <w:rFonts w:ascii="Book Antiqua" w:hAnsi="Book Antiqua"/>
          <w:b/>
          <w:bCs/>
          <w:color w:val="FF0000"/>
          <w:sz w:val="16"/>
          <w:szCs w:val="16"/>
          <w:u w:val="single"/>
        </w:rPr>
        <w:t>(Cartórios/TJRS-2019)</w:t>
      </w:r>
      <w:r w:rsidR="005B2A06" w:rsidRPr="006A72B6">
        <w:rPr>
          <w:rFonts w:ascii="Book Antiqua" w:hAnsi="Book Antiqua"/>
          <w:b/>
          <w:bCs/>
          <w:color w:val="FF0000"/>
          <w:sz w:val="16"/>
          <w:szCs w:val="16"/>
        </w:rPr>
        <w:t xml:space="preserve"> </w:t>
      </w:r>
      <w:r w:rsidR="005B2A06" w:rsidRPr="006A72B6">
        <w:rPr>
          <w:rFonts w:ascii="Book Antiqua" w:hAnsi="Book Antiqua"/>
          <w:b/>
          <w:bCs/>
          <w:color w:val="FF0000"/>
          <w:sz w:val="16"/>
          <w:szCs w:val="16"/>
          <w:u w:val="single"/>
        </w:rPr>
        <w:t>(TJMS-2023)</w:t>
      </w:r>
      <w:r w:rsidR="006A72B6" w:rsidRPr="006A72B6">
        <w:rPr>
          <w:rFonts w:ascii="Book Antiqua" w:hAnsi="Book Antiqua"/>
          <w:b/>
          <w:bCs/>
          <w:color w:val="FF0000"/>
          <w:sz w:val="16"/>
          <w:szCs w:val="16"/>
        </w:rPr>
        <w:t xml:space="preserve"> </w:t>
      </w:r>
      <w:r w:rsidR="006A72B6" w:rsidRPr="006A72B6">
        <w:rPr>
          <w:rFonts w:ascii="Book Antiqua" w:hAnsi="Book Antiqua"/>
          <w:b/>
          <w:bCs/>
          <w:color w:val="FF0000"/>
          <w:sz w:val="16"/>
          <w:szCs w:val="16"/>
          <w:u w:val="single"/>
        </w:rPr>
        <w:t>(Cartórios/TJMA-2023)</w:t>
      </w:r>
    </w:p>
    <w:p w14:paraId="0F098B2F" w14:textId="7D0A0295" w:rsidR="00D16F14" w:rsidRPr="006A72B6" w:rsidRDefault="004253F2" w:rsidP="00D16F14">
      <w:pPr>
        <w:spacing w:before="100" w:beforeAutospacing="1" w:after="100" w:afterAutospacing="1"/>
        <w:jc w:val="both"/>
        <w:rPr>
          <w:rFonts w:ascii="Book Antiqua" w:hAnsi="Book Antiqua"/>
          <w:b/>
          <w:bCs/>
          <w:color w:val="FF0000"/>
          <w:sz w:val="16"/>
          <w:szCs w:val="16"/>
        </w:rPr>
      </w:pPr>
      <w:r w:rsidRPr="006A72B6">
        <w:rPr>
          <w:rFonts w:ascii="Book Antiqua" w:hAnsi="Book Antiqua"/>
          <w:b/>
          <w:bCs/>
          <w:sz w:val="19"/>
          <w:szCs w:val="19"/>
        </w:rPr>
        <w:t xml:space="preserve">        IV – </w:t>
      </w:r>
      <w:proofErr w:type="gramStart"/>
      <w:r w:rsidRPr="006A72B6">
        <w:rPr>
          <w:rFonts w:ascii="Book Antiqua" w:hAnsi="Book Antiqua"/>
          <w:b/>
          <w:bCs/>
          <w:sz w:val="19"/>
          <w:szCs w:val="19"/>
        </w:rPr>
        <w:t>a</w:t>
      </w:r>
      <w:proofErr w:type="gramEnd"/>
      <w:r w:rsidRPr="006A72B6">
        <w:rPr>
          <w:rFonts w:ascii="Book Antiqua" w:hAnsi="Book Antiqua"/>
          <w:b/>
          <w:bCs/>
          <w:sz w:val="19"/>
          <w:szCs w:val="19"/>
        </w:rPr>
        <w:t xml:space="preserve"> </w:t>
      </w:r>
      <w:r w:rsidRPr="006A72B6">
        <w:rPr>
          <w:rFonts w:ascii="Book Antiqua" w:hAnsi="Book Antiqua"/>
          <w:b/>
          <w:bCs/>
          <w:sz w:val="19"/>
          <w:szCs w:val="19"/>
          <w:highlight w:val="yellow"/>
        </w:rPr>
        <w:t>prática de atos</w:t>
      </w:r>
      <w:r w:rsidRPr="006A72B6">
        <w:rPr>
          <w:rFonts w:ascii="Book Antiqua" w:hAnsi="Book Antiqua"/>
          <w:b/>
          <w:bCs/>
          <w:sz w:val="19"/>
          <w:szCs w:val="19"/>
        </w:rPr>
        <w:t xml:space="preserve"> </w:t>
      </w:r>
      <w:r w:rsidRPr="006A72B6">
        <w:rPr>
          <w:rFonts w:ascii="Book Antiqua" w:hAnsi="Book Antiqua"/>
          <w:b/>
          <w:bCs/>
          <w:caps/>
          <w:sz w:val="19"/>
          <w:szCs w:val="19"/>
          <w:shd w:val="clear" w:color="auto" w:fill="F7CAAC" w:themeFill="accent2" w:themeFillTint="66"/>
        </w:rPr>
        <w:t>a título gratuito</w:t>
      </w:r>
      <w:r w:rsidRPr="006A72B6">
        <w:rPr>
          <w:rFonts w:ascii="Book Antiqua" w:hAnsi="Book Antiqua"/>
          <w:b/>
          <w:bCs/>
          <w:sz w:val="19"/>
          <w:szCs w:val="19"/>
        </w:rPr>
        <w:t xml:space="preserve">, </w:t>
      </w:r>
      <w:r w:rsidRPr="006A72B6">
        <w:rPr>
          <w:rFonts w:ascii="Book Antiqua" w:hAnsi="Book Antiqua"/>
          <w:b/>
          <w:bCs/>
          <w:sz w:val="19"/>
          <w:szCs w:val="19"/>
          <w:highlight w:val="cyan"/>
        </w:rPr>
        <w:t>desde 2 (dois) anos</w:t>
      </w:r>
      <w:r w:rsidRPr="006A72B6">
        <w:rPr>
          <w:rFonts w:ascii="Book Antiqua" w:hAnsi="Book Antiqua"/>
          <w:b/>
          <w:bCs/>
          <w:sz w:val="19"/>
          <w:szCs w:val="19"/>
        </w:rPr>
        <w:t xml:space="preserve"> </w:t>
      </w:r>
      <w:r w:rsidRPr="006A72B6">
        <w:rPr>
          <w:rFonts w:ascii="Book Antiqua" w:hAnsi="Book Antiqua"/>
          <w:b/>
          <w:bCs/>
          <w:caps/>
          <w:sz w:val="19"/>
          <w:szCs w:val="19"/>
          <w:highlight w:val="green"/>
        </w:rPr>
        <w:t>antes</w:t>
      </w:r>
      <w:r w:rsidRPr="006A72B6">
        <w:rPr>
          <w:rFonts w:ascii="Book Antiqua" w:hAnsi="Book Antiqua"/>
          <w:b/>
          <w:bCs/>
          <w:sz w:val="19"/>
          <w:szCs w:val="19"/>
        </w:rPr>
        <w:t xml:space="preserve"> </w:t>
      </w:r>
      <w:r w:rsidRPr="006A72B6">
        <w:rPr>
          <w:rFonts w:ascii="Book Antiqua" w:hAnsi="Book Antiqua"/>
          <w:b/>
          <w:bCs/>
          <w:sz w:val="19"/>
          <w:szCs w:val="19"/>
          <w:highlight w:val="yellow"/>
        </w:rPr>
        <w:t>da decretação da falência</w:t>
      </w:r>
      <w:r w:rsidRPr="006A72B6">
        <w:rPr>
          <w:rFonts w:ascii="Book Antiqua" w:hAnsi="Book Antiqua"/>
          <w:b/>
          <w:bCs/>
          <w:sz w:val="16"/>
          <w:szCs w:val="16"/>
        </w:rPr>
        <w:t>;</w:t>
      </w:r>
      <w:r w:rsidR="00344C4C" w:rsidRPr="006A72B6">
        <w:rPr>
          <w:rFonts w:ascii="Book Antiqua" w:hAnsi="Book Antiqua"/>
          <w:b/>
          <w:bCs/>
          <w:sz w:val="16"/>
          <w:szCs w:val="16"/>
        </w:rPr>
        <w:t xml:space="preserve"> </w:t>
      </w:r>
      <w:r w:rsidR="00344C4C" w:rsidRPr="006A72B6">
        <w:rPr>
          <w:rFonts w:ascii="Book Antiqua" w:hAnsi="Book Antiqua"/>
          <w:b/>
          <w:bCs/>
          <w:color w:val="FF0000"/>
          <w:sz w:val="16"/>
          <w:szCs w:val="16"/>
          <w:u w:val="single"/>
        </w:rPr>
        <w:t>(MPMT-2008)</w:t>
      </w:r>
      <w:r w:rsidR="00F4746F" w:rsidRPr="006A72B6">
        <w:rPr>
          <w:rFonts w:ascii="Book Antiqua" w:hAnsi="Book Antiqua"/>
          <w:b/>
          <w:bCs/>
          <w:sz w:val="16"/>
          <w:szCs w:val="16"/>
        </w:rPr>
        <w:t xml:space="preserve"> </w:t>
      </w:r>
      <w:r w:rsidR="00F4746F" w:rsidRPr="006A72B6">
        <w:rPr>
          <w:rFonts w:ascii="Book Antiqua" w:hAnsi="Book Antiqua"/>
          <w:b/>
          <w:bCs/>
          <w:color w:val="FF0000"/>
          <w:sz w:val="16"/>
          <w:szCs w:val="16"/>
          <w:u w:val="single"/>
        </w:rPr>
        <w:t>(TJSP-2009)</w:t>
      </w:r>
      <w:r w:rsidR="00644E18" w:rsidRPr="006A72B6">
        <w:rPr>
          <w:rFonts w:ascii="Book Antiqua" w:hAnsi="Book Antiqua"/>
          <w:b/>
          <w:bCs/>
          <w:color w:val="FF0000"/>
          <w:sz w:val="16"/>
          <w:szCs w:val="16"/>
        </w:rPr>
        <w:t xml:space="preserve"> </w:t>
      </w:r>
      <w:r w:rsidR="00AC03B9" w:rsidRPr="006A72B6">
        <w:rPr>
          <w:rFonts w:ascii="Book Antiqua" w:hAnsi="Book Antiqua"/>
          <w:b/>
          <w:bCs/>
          <w:color w:val="FF0000"/>
          <w:sz w:val="16"/>
          <w:szCs w:val="16"/>
          <w:u w:val="single"/>
        </w:rPr>
        <w:t>(PFN-2015)</w:t>
      </w:r>
      <w:r w:rsidR="00105470" w:rsidRPr="006A72B6">
        <w:rPr>
          <w:rFonts w:ascii="Book Antiqua" w:hAnsi="Book Antiqua"/>
          <w:b/>
          <w:bCs/>
          <w:color w:val="FF0000"/>
          <w:sz w:val="16"/>
          <w:szCs w:val="16"/>
        </w:rPr>
        <w:t xml:space="preserve"> </w:t>
      </w:r>
      <w:r w:rsidR="00105470" w:rsidRPr="006A72B6">
        <w:rPr>
          <w:rFonts w:ascii="Book Antiqua" w:hAnsi="Book Antiqua"/>
          <w:b/>
          <w:bCs/>
          <w:color w:val="FF0000"/>
          <w:sz w:val="16"/>
          <w:szCs w:val="16"/>
          <w:u w:val="single"/>
        </w:rPr>
        <w:t>(TJSC-2017)</w:t>
      </w:r>
      <w:r w:rsidR="00081F28" w:rsidRPr="006A72B6">
        <w:rPr>
          <w:rFonts w:ascii="Book Antiqua" w:hAnsi="Book Antiqua"/>
          <w:b/>
          <w:bCs/>
          <w:color w:val="FF0000"/>
          <w:sz w:val="16"/>
          <w:szCs w:val="16"/>
        </w:rPr>
        <w:t xml:space="preserve"> </w:t>
      </w:r>
      <w:r w:rsidR="00081F28" w:rsidRPr="006A72B6">
        <w:rPr>
          <w:rFonts w:ascii="Book Antiqua" w:hAnsi="Book Antiqua"/>
          <w:b/>
          <w:bCs/>
          <w:color w:val="FF0000"/>
          <w:sz w:val="16"/>
          <w:szCs w:val="16"/>
          <w:u w:val="single"/>
        </w:rPr>
        <w:t>(PGEAC-2017)</w:t>
      </w:r>
      <w:r w:rsidR="00163605" w:rsidRPr="006A72B6">
        <w:rPr>
          <w:rFonts w:ascii="Book Antiqua" w:hAnsi="Book Antiqua"/>
          <w:b/>
          <w:bCs/>
          <w:color w:val="FF0000"/>
          <w:sz w:val="16"/>
          <w:szCs w:val="16"/>
        </w:rPr>
        <w:t xml:space="preserve"> </w:t>
      </w:r>
      <w:r w:rsidR="00163605" w:rsidRPr="006A72B6">
        <w:rPr>
          <w:rFonts w:ascii="Book Antiqua" w:hAnsi="Book Antiqua"/>
          <w:b/>
          <w:bCs/>
          <w:color w:val="FF0000"/>
          <w:sz w:val="16"/>
          <w:szCs w:val="16"/>
          <w:u w:val="single"/>
        </w:rPr>
        <w:t>(TJMT-2018)</w:t>
      </w:r>
      <w:r w:rsidR="00BF433F" w:rsidRPr="006A72B6">
        <w:rPr>
          <w:rFonts w:ascii="Book Antiqua" w:hAnsi="Book Antiqua"/>
          <w:b/>
          <w:bCs/>
          <w:color w:val="FF0000"/>
          <w:sz w:val="16"/>
          <w:szCs w:val="16"/>
        </w:rPr>
        <w:t xml:space="preserve"> </w:t>
      </w:r>
      <w:r w:rsidR="00BF433F" w:rsidRPr="006A72B6">
        <w:rPr>
          <w:rFonts w:ascii="Book Antiqua" w:hAnsi="Book Antiqua"/>
          <w:b/>
          <w:bCs/>
          <w:color w:val="FF0000"/>
          <w:sz w:val="16"/>
          <w:szCs w:val="16"/>
          <w:u w:val="single"/>
        </w:rPr>
        <w:t>(PCPI-2018)</w:t>
      </w:r>
      <w:r w:rsidR="006A72B6" w:rsidRPr="006A72B6">
        <w:rPr>
          <w:rFonts w:ascii="Book Antiqua" w:hAnsi="Book Antiqua"/>
          <w:b/>
          <w:bCs/>
          <w:color w:val="FF0000"/>
          <w:sz w:val="16"/>
          <w:szCs w:val="16"/>
        </w:rPr>
        <w:t xml:space="preserve"> </w:t>
      </w:r>
      <w:r w:rsidR="006A72B6" w:rsidRPr="006A72B6">
        <w:rPr>
          <w:rFonts w:ascii="Book Antiqua" w:hAnsi="Book Antiqua"/>
          <w:b/>
          <w:bCs/>
          <w:color w:val="FF0000"/>
          <w:sz w:val="16"/>
          <w:szCs w:val="16"/>
          <w:u w:val="single"/>
        </w:rPr>
        <w:t>(Cartórios/TJMA-2023)</w:t>
      </w:r>
    </w:p>
    <w:p w14:paraId="5D4263C3" w14:textId="07754C90" w:rsidR="004253F2" w:rsidRPr="006A72B6" w:rsidRDefault="004253F2" w:rsidP="00D16F14">
      <w:pPr>
        <w:spacing w:before="100" w:beforeAutospacing="1" w:after="100" w:afterAutospacing="1"/>
        <w:jc w:val="both"/>
        <w:rPr>
          <w:rFonts w:ascii="Book Antiqua" w:hAnsi="Book Antiqua"/>
          <w:b/>
          <w:bCs/>
          <w:color w:val="FF0000"/>
          <w:sz w:val="16"/>
          <w:szCs w:val="16"/>
        </w:rPr>
      </w:pPr>
      <w:r w:rsidRPr="006A72B6">
        <w:rPr>
          <w:rFonts w:ascii="Book Antiqua" w:hAnsi="Book Antiqua"/>
          <w:b/>
          <w:bCs/>
          <w:sz w:val="19"/>
          <w:szCs w:val="19"/>
        </w:rPr>
        <w:t xml:space="preserve">        V – </w:t>
      </w:r>
      <w:proofErr w:type="gramStart"/>
      <w:r w:rsidRPr="006A72B6">
        <w:rPr>
          <w:rFonts w:ascii="Book Antiqua" w:hAnsi="Book Antiqua"/>
          <w:b/>
          <w:bCs/>
          <w:sz w:val="19"/>
          <w:szCs w:val="19"/>
        </w:rPr>
        <w:t>a</w:t>
      </w:r>
      <w:proofErr w:type="gramEnd"/>
      <w:r w:rsidRPr="006A72B6">
        <w:rPr>
          <w:rFonts w:ascii="Book Antiqua" w:hAnsi="Book Antiqua"/>
          <w:b/>
          <w:bCs/>
          <w:sz w:val="19"/>
          <w:szCs w:val="19"/>
        </w:rPr>
        <w:t xml:space="preserve"> </w:t>
      </w:r>
      <w:r w:rsidRPr="006A72B6">
        <w:rPr>
          <w:rFonts w:ascii="Book Antiqua" w:hAnsi="Book Antiqua"/>
          <w:b/>
          <w:bCs/>
          <w:caps/>
          <w:sz w:val="19"/>
          <w:szCs w:val="19"/>
          <w:shd w:val="clear" w:color="auto" w:fill="F7CAAC" w:themeFill="accent2" w:themeFillTint="66"/>
        </w:rPr>
        <w:t>renúncia</w:t>
      </w:r>
      <w:r w:rsidRPr="006A72B6">
        <w:rPr>
          <w:rFonts w:ascii="Book Antiqua" w:hAnsi="Book Antiqua"/>
          <w:b/>
          <w:bCs/>
          <w:sz w:val="19"/>
          <w:szCs w:val="19"/>
        </w:rPr>
        <w:t xml:space="preserve"> à </w:t>
      </w:r>
      <w:r w:rsidRPr="006A72B6">
        <w:rPr>
          <w:rFonts w:ascii="Book Antiqua" w:hAnsi="Book Antiqua"/>
          <w:b/>
          <w:bCs/>
          <w:sz w:val="19"/>
          <w:szCs w:val="19"/>
          <w:highlight w:val="yellow"/>
        </w:rPr>
        <w:t>herança</w:t>
      </w:r>
      <w:r w:rsidRPr="006A72B6">
        <w:rPr>
          <w:rFonts w:ascii="Book Antiqua" w:hAnsi="Book Antiqua"/>
          <w:b/>
          <w:bCs/>
          <w:sz w:val="19"/>
          <w:szCs w:val="19"/>
        </w:rPr>
        <w:t xml:space="preserve"> ou a </w:t>
      </w:r>
      <w:r w:rsidRPr="006A72B6">
        <w:rPr>
          <w:rFonts w:ascii="Book Antiqua" w:hAnsi="Book Antiqua"/>
          <w:b/>
          <w:bCs/>
          <w:sz w:val="19"/>
          <w:szCs w:val="19"/>
          <w:highlight w:val="yellow"/>
        </w:rPr>
        <w:t>legado</w:t>
      </w:r>
      <w:r w:rsidRPr="006A72B6">
        <w:rPr>
          <w:rFonts w:ascii="Book Antiqua" w:hAnsi="Book Antiqua"/>
          <w:b/>
          <w:bCs/>
          <w:sz w:val="19"/>
          <w:szCs w:val="19"/>
        </w:rPr>
        <w:t xml:space="preserve">, </w:t>
      </w:r>
      <w:r w:rsidRPr="006A72B6">
        <w:rPr>
          <w:rFonts w:ascii="Book Antiqua" w:hAnsi="Book Antiqua"/>
          <w:b/>
          <w:bCs/>
          <w:sz w:val="19"/>
          <w:szCs w:val="19"/>
          <w:highlight w:val="cyan"/>
        </w:rPr>
        <w:t>até 2 (dois) anos</w:t>
      </w:r>
      <w:r w:rsidRPr="006A72B6">
        <w:rPr>
          <w:rFonts w:ascii="Book Antiqua" w:hAnsi="Book Antiqua"/>
          <w:b/>
          <w:bCs/>
          <w:sz w:val="19"/>
          <w:szCs w:val="19"/>
        </w:rPr>
        <w:t xml:space="preserve"> </w:t>
      </w:r>
      <w:r w:rsidRPr="006A72B6">
        <w:rPr>
          <w:rFonts w:ascii="Book Antiqua" w:hAnsi="Book Antiqua"/>
          <w:b/>
          <w:bCs/>
          <w:caps/>
          <w:sz w:val="19"/>
          <w:szCs w:val="19"/>
          <w:highlight w:val="green"/>
        </w:rPr>
        <w:t>antes</w:t>
      </w:r>
      <w:r w:rsidRPr="006A72B6">
        <w:rPr>
          <w:rFonts w:ascii="Book Antiqua" w:hAnsi="Book Antiqua"/>
          <w:b/>
          <w:bCs/>
          <w:sz w:val="19"/>
          <w:szCs w:val="19"/>
        </w:rPr>
        <w:t xml:space="preserve"> </w:t>
      </w:r>
      <w:r w:rsidRPr="006A72B6">
        <w:rPr>
          <w:rFonts w:ascii="Book Antiqua" w:hAnsi="Book Antiqua"/>
          <w:b/>
          <w:bCs/>
          <w:sz w:val="19"/>
          <w:szCs w:val="19"/>
          <w:highlight w:val="yellow"/>
        </w:rPr>
        <w:t>da decretação da falência</w:t>
      </w:r>
      <w:r w:rsidRPr="006A72B6">
        <w:rPr>
          <w:rFonts w:ascii="Book Antiqua" w:hAnsi="Book Antiqua"/>
          <w:b/>
          <w:bCs/>
          <w:sz w:val="16"/>
          <w:szCs w:val="16"/>
        </w:rPr>
        <w:t>;</w:t>
      </w:r>
      <w:r w:rsidR="009E03BE" w:rsidRPr="006A72B6">
        <w:rPr>
          <w:rFonts w:ascii="Book Antiqua" w:hAnsi="Book Antiqua"/>
          <w:b/>
          <w:bCs/>
          <w:sz w:val="16"/>
          <w:szCs w:val="16"/>
        </w:rPr>
        <w:t xml:space="preserve"> </w:t>
      </w:r>
      <w:r w:rsidR="009E03BE" w:rsidRPr="006A72B6">
        <w:rPr>
          <w:rFonts w:ascii="Book Antiqua" w:hAnsi="Book Antiqua"/>
          <w:b/>
          <w:bCs/>
          <w:color w:val="FF0000"/>
          <w:sz w:val="16"/>
          <w:szCs w:val="16"/>
          <w:u w:val="single"/>
        </w:rPr>
        <w:t>(TJSP-2009)</w:t>
      </w:r>
      <w:r w:rsidR="00105470" w:rsidRPr="006A72B6">
        <w:rPr>
          <w:rFonts w:ascii="Book Antiqua" w:hAnsi="Book Antiqua"/>
          <w:b/>
          <w:bCs/>
          <w:color w:val="FF0000"/>
          <w:sz w:val="16"/>
          <w:szCs w:val="16"/>
        </w:rPr>
        <w:t xml:space="preserve"> </w:t>
      </w:r>
      <w:r w:rsidR="00105470" w:rsidRPr="006A72B6">
        <w:rPr>
          <w:rFonts w:ascii="Book Antiqua" w:hAnsi="Book Antiqua"/>
          <w:b/>
          <w:bCs/>
          <w:color w:val="FF0000"/>
          <w:sz w:val="16"/>
          <w:szCs w:val="16"/>
          <w:u w:val="single"/>
        </w:rPr>
        <w:t>(TJSC-2017)</w:t>
      </w:r>
      <w:r w:rsidR="00081F28" w:rsidRPr="006A72B6">
        <w:rPr>
          <w:rFonts w:ascii="Book Antiqua" w:hAnsi="Book Antiqua"/>
          <w:b/>
          <w:bCs/>
          <w:color w:val="FF0000"/>
          <w:sz w:val="16"/>
          <w:szCs w:val="16"/>
        </w:rPr>
        <w:t xml:space="preserve"> </w:t>
      </w:r>
      <w:r w:rsidR="00081F28" w:rsidRPr="006A72B6">
        <w:rPr>
          <w:rFonts w:ascii="Book Antiqua" w:hAnsi="Book Antiqua"/>
          <w:b/>
          <w:bCs/>
          <w:color w:val="FF0000"/>
          <w:sz w:val="16"/>
          <w:szCs w:val="16"/>
          <w:u w:val="single"/>
        </w:rPr>
        <w:t>(PGEAC-2017)</w:t>
      </w:r>
      <w:r w:rsidR="00163605" w:rsidRPr="006A72B6">
        <w:rPr>
          <w:rFonts w:ascii="Book Antiqua" w:hAnsi="Book Antiqua"/>
          <w:b/>
          <w:bCs/>
          <w:color w:val="FF0000"/>
          <w:sz w:val="16"/>
          <w:szCs w:val="16"/>
        </w:rPr>
        <w:t xml:space="preserve"> </w:t>
      </w:r>
      <w:r w:rsidR="00163605" w:rsidRPr="006A72B6">
        <w:rPr>
          <w:rFonts w:ascii="Book Antiqua" w:hAnsi="Book Antiqua"/>
          <w:b/>
          <w:bCs/>
          <w:color w:val="FF0000"/>
          <w:sz w:val="16"/>
          <w:szCs w:val="16"/>
          <w:u w:val="single"/>
        </w:rPr>
        <w:t>(TJMT-2018)</w:t>
      </w:r>
      <w:r w:rsidR="008A46C0" w:rsidRPr="006A72B6">
        <w:rPr>
          <w:rFonts w:ascii="Book Antiqua" w:hAnsi="Book Antiqua"/>
          <w:b/>
          <w:bCs/>
          <w:color w:val="FF0000"/>
          <w:sz w:val="16"/>
          <w:szCs w:val="16"/>
        </w:rPr>
        <w:t xml:space="preserve"> </w:t>
      </w:r>
      <w:r w:rsidR="008A46C0" w:rsidRPr="006A72B6">
        <w:rPr>
          <w:rFonts w:ascii="Book Antiqua" w:hAnsi="Book Antiqua"/>
          <w:b/>
          <w:bCs/>
          <w:color w:val="FF0000"/>
          <w:sz w:val="16"/>
          <w:szCs w:val="16"/>
          <w:u w:val="single"/>
        </w:rPr>
        <w:t>(Cartórios/TJRS-2019)</w:t>
      </w:r>
      <w:r w:rsidR="006A72B6" w:rsidRPr="006A72B6">
        <w:rPr>
          <w:rFonts w:ascii="Book Antiqua" w:hAnsi="Book Antiqua"/>
          <w:b/>
          <w:bCs/>
          <w:color w:val="FF0000"/>
          <w:sz w:val="16"/>
          <w:szCs w:val="16"/>
        </w:rPr>
        <w:t xml:space="preserve"> </w:t>
      </w:r>
      <w:r w:rsidR="006A72B6" w:rsidRPr="006A72B6">
        <w:rPr>
          <w:rFonts w:ascii="Book Antiqua" w:hAnsi="Book Antiqua"/>
          <w:b/>
          <w:bCs/>
          <w:color w:val="FF0000"/>
          <w:sz w:val="16"/>
          <w:szCs w:val="16"/>
          <w:u w:val="single"/>
        </w:rPr>
        <w:t>(Cartórios/TJMA-2023)</w:t>
      </w:r>
    </w:p>
    <w:tbl>
      <w:tblPr>
        <w:tblStyle w:val="Tabelacomgrade"/>
        <w:tblW w:w="0" w:type="auto"/>
        <w:shd w:val="clear" w:color="auto" w:fill="CCFFFF"/>
        <w:tblLook w:val="04A0" w:firstRow="1" w:lastRow="0" w:firstColumn="1" w:lastColumn="0" w:noHBand="0" w:noVBand="1"/>
      </w:tblPr>
      <w:tblGrid>
        <w:gridCol w:w="8494"/>
      </w:tblGrid>
      <w:tr w:rsidR="00D16F14" w:rsidRPr="00536F81" w14:paraId="00C0F5FC" w14:textId="77777777" w:rsidTr="00BF6697">
        <w:tc>
          <w:tcPr>
            <w:tcW w:w="8494" w:type="dxa"/>
            <w:shd w:val="clear" w:color="auto" w:fill="CCFFFF"/>
          </w:tcPr>
          <w:p w14:paraId="0F45B86D" w14:textId="1A826DC1" w:rsidR="00D16F14" w:rsidRPr="00536F81" w:rsidRDefault="00D16F14" w:rsidP="00BF669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TJSC-2017-FCC</w:t>
            </w:r>
            <w:r w:rsidRPr="00536F81">
              <w:rPr>
                <w:rFonts w:ascii="Book Antiqua" w:hAnsi="Book Antiqua"/>
                <w:b/>
                <w:sz w:val="19"/>
                <w:szCs w:val="19"/>
              </w:rPr>
              <w:t>)</w:t>
            </w:r>
            <w:r w:rsidRPr="00536F81">
              <w:rPr>
                <w:rFonts w:ascii="Book Antiqua" w:hAnsi="Book Antiqua"/>
                <w:sz w:val="19"/>
                <w:szCs w:val="19"/>
              </w:rPr>
              <w:t>:</w:t>
            </w:r>
            <w:r w:rsidRPr="00536F81">
              <w:rPr>
                <w:rFonts w:ascii="Book Antiqua" w:hAnsi="Book Antiqua"/>
                <w:b/>
                <w:sz w:val="19"/>
                <w:szCs w:val="19"/>
              </w:rPr>
              <w:t xml:space="preserve"> </w:t>
            </w:r>
            <w:r w:rsidRPr="00536F81">
              <w:rPr>
                <w:rFonts w:ascii="Book Antiqua" w:hAnsi="Book Antiqua"/>
                <w:sz w:val="19"/>
                <w:szCs w:val="19"/>
              </w:rPr>
              <w:t>Na falência, são ineficazes</w:t>
            </w:r>
            <w:r w:rsidRPr="00536F81">
              <w:rPr>
                <w:sz w:val="19"/>
                <w:szCs w:val="19"/>
              </w:rPr>
              <w:t xml:space="preserve"> </w:t>
            </w:r>
            <w:r w:rsidRPr="00536F81">
              <w:rPr>
                <w:rFonts w:ascii="Book Antiqua" w:hAnsi="Book Antiqua"/>
                <w:sz w:val="19"/>
                <w:szCs w:val="19"/>
              </w:rPr>
              <w:t xml:space="preserve">a prática de atos a título gratuito ou a renúncia à herança ou legado, até 2 (dois) anos antes da decretação da falência. </w:t>
            </w:r>
            <w:r w:rsidRPr="00536F81">
              <w:rPr>
                <w:rFonts w:ascii="Book Antiqua" w:hAnsi="Book Antiqua"/>
                <w:b/>
                <w:sz w:val="19"/>
                <w:szCs w:val="19"/>
              </w:rPr>
              <w:t>BL: art. 129, IV e V, LRF.</w:t>
            </w:r>
          </w:p>
        </w:tc>
      </w:tr>
    </w:tbl>
    <w:p w14:paraId="5D4263C4" w14:textId="3B301983" w:rsidR="004253F2" w:rsidRPr="00871FF9" w:rsidRDefault="004253F2" w:rsidP="004252C7">
      <w:pPr>
        <w:spacing w:before="100" w:beforeAutospacing="1" w:after="100" w:afterAutospacing="1"/>
        <w:jc w:val="both"/>
        <w:rPr>
          <w:rFonts w:ascii="Book Antiqua" w:hAnsi="Book Antiqua"/>
          <w:b/>
          <w:bCs/>
          <w:color w:val="FF0000"/>
          <w:sz w:val="16"/>
          <w:szCs w:val="16"/>
        </w:rPr>
      </w:pPr>
      <w:r w:rsidRPr="006A72B6">
        <w:rPr>
          <w:rFonts w:ascii="Book Antiqua" w:hAnsi="Book Antiqua"/>
          <w:b/>
          <w:bCs/>
          <w:sz w:val="19"/>
          <w:szCs w:val="19"/>
        </w:rPr>
        <w:t xml:space="preserve">        VI – </w:t>
      </w:r>
      <w:r w:rsidRPr="006A72B6">
        <w:rPr>
          <w:rFonts w:ascii="Book Antiqua" w:hAnsi="Book Antiqua"/>
          <w:b/>
          <w:bCs/>
          <w:sz w:val="19"/>
          <w:szCs w:val="19"/>
          <w:highlight w:val="yellow"/>
        </w:rPr>
        <w:t>a venda</w:t>
      </w:r>
      <w:r w:rsidRPr="006A72B6">
        <w:rPr>
          <w:rFonts w:ascii="Book Antiqua" w:hAnsi="Book Antiqua"/>
          <w:b/>
          <w:bCs/>
          <w:sz w:val="19"/>
          <w:szCs w:val="19"/>
        </w:rPr>
        <w:t xml:space="preserve"> ou </w:t>
      </w:r>
      <w:r w:rsidRPr="006A72B6">
        <w:rPr>
          <w:rFonts w:ascii="Book Antiqua" w:hAnsi="Book Antiqua"/>
          <w:b/>
          <w:bCs/>
          <w:sz w:val="19"/>
          <w:szCs w:val="19"/>
          <w:highlight w:val="yellow"/>
        </w:rPr>
        <w:t>transferência</w:t>
      </w:r>
      <w:r w:rsidRPr="006A72B6">
        <w:rPr>
          <w:rFonts w:ascii="Book Antiqua" w:hAnsi="Book Antiqua"/>
          <w:b/>
          <w:bCs/>
          <w:sz w:val="19"/>
          <w:szCs w:val="19"/>
        </w:rPr>
        <w:t xml:space="preserve"> de </w:t>
      </w:r>
      <w:r w:rsidRPr="006A72B6">
        <w:rPr>
          <w:rFonts w:ascii="Book Antiqua" w:hAnsi="Book Antiqua"/>
          <w:b/>
          <w:bCs/>
          <w:caps/>
          <w:sz w:val="19"/>
          <w:szCs w:val="19"/>
          <w:shd w:val="clear" w:color="auto" w:fill="F7CAAC" w:themeFill="accent2" w:themeFillTint="66"/>
        </w:rPr>
        <w:t>estabelecimento</w:t>
      </w:r>
      <w:r w:rsidR="00156BEC" w:rsidRPr="006A72B6">
        <w:rPr>
          <w:rFonts w:ascii="Book Antiqua" w:hAnsi="Book Antiqua"/>
          <w:b/>
          <w:bCs/>
          <w:sz w:val="19"/>
          <w:szCs w:val="19"/>
        </w:rPr>
        <w:t xml:space="preserve"> </w:t>
      </w:r>
      <w:r w:rsidR="00156BEC" w:rsidRPr="006A72B6">
        <w:rPr>
          <w:rFonts w:ascii="Book Antiqua" w:hAnsi="Book Antiqua"/>
          <w:b/>
          <w:bCs/>
          <w:i/>
          <w:color w:val="FF0000"/>
          <w:sz w:val="19"/>
          <w:szCs w:val="19"/>
        </w:rPr>
        <w:t>[obs.: trespasse]</w:t>
      </w:r>
      <w:r w:rsidRPr="006A72B6">
        <w:rPr>
          <w:rFonts w:ascii="Book Antiqua" w:hAnsi="Book Antiqua"/>
          <w:b/>
          <w:bCs/>
          <w:sz w:val="19"/>
          <w:szCs w:val="19"/>
        </w:rPr>
        <w:t xml:space="preserve"> </w:t>
      </w:r>
      <w:r w:rsidRPr="006A72B6">
        <w:rPr>
          <w:rFonts w:ascii="Book Antiqua" w:hAnsi="Book Antiqua"/>
          <w:b/>
          <w:bCs/>
          <w:caps/>
          <w:sz w:val="19"/>
          <w:szCs w:val="19"/>
          <w:highlight w:val="green"/>
        </w:rPr>
        <w:t>feita</w:t>
      </w:r>
      <w:r w:rsidRPr="006A72B6">
        <w:rPr>
          <w:rFonts w:ascii="Book Antiqua" w:hAnsi="Book Antiqua"/>
          <w:b/>
          <w:bCs/>
          <w:sz w:val="19"/>
          <w:szCs w:val="19"/>
        </w:rPr>
        <w:t xml:space="preserve"> </w:t>
      </w:r>
      <w:r w:rsidRPr="006A72B6">
        <w:rPr>
          <w:rFonts w:ascii="Book Antiqua" w:hAnsi="Book Antiqua"/>
          <w:b/>
          <w:bCs/>
          <w:sz w:val="19"/>
          <w:szCs w:val="19"/>
          <w:highlight w:val="cyan"/>
        </w:rPr>
        <w:t>sem o consentimento expresso</w:t>
      </w:r>
      <w:r w:rsidRPr="006A72B6">
        <w:rPr>
          <w:rFonts w:ascii="Book Antiqua" w:hAnsi="Book Antiqua"/>
          <w:b/>
          <w:bCs/>
          <w:sz w:val="19"/>
          <w:szCs w:val="19"/>
        </w:rPr>
        <w:t xml:space="preserve"> ou o </w:t>
      </w:r>
      <w:r w:rsidRPr="006A72B6">
        <w:rPr>
          <w:rFonts w:ascii="Book Antiqua" w:hAnsi="Book Antiqua"/>
          <w:b/>
          <w:bCs/>
          <w:sz w:val="19"/>
          <w:szCs w:val="19"/>
          <w:highlight w:val="cyan"/>
        </w:rPr>
        <w:t>pagamento de todos</w:t>
      </w:r>
      <w:r w:rsidRPr="006A72B6">
        <w:rPr>
          <w:rFonts w:ascii="Book Antiqua" w:hAnsi="Book Antiqua"/>
          <w:b/>
          <w:bCs/>
          <w:sz w:val="19"/>
          <w:szCs w:val="19"/>
        </w:rPr>
        <w:t xml:space="preserve"> </w:t>
      </w:r>
      <w:r w:rsidRPr="006A72B6">
        <w:rPr>
          <w:rFonts w:ascii="Book Antiqua" w:hAnsi="Book Antiqua"/>
          <w:b/>
          <w:bCs/>
          <w:sz w:val="19"/>
          <w:szCs w:val="19"/>
          <w:highlight w:val="yellow"/>
        </w:rPr>
        <w:t>os credores</w:t>
      </w:r>
      <w:r w:rsidRPr="006A72B6">
        <w:rPr>
          <w:rFonts w:ascii="Book Antiqua" w:hAnsi="Book Antiqua"/>
          <w:b/>
          <w:bCs/>
          <w:sz w:val="19"/>
          <w:szCs w:val="19"/>
        </w:rPr>
        <w:t xml:space="preserve">, </w:t>
      </w:r>
      <w:r w:rsidRPr="006A72B6">
        <w:rPr>
          <w:rFonts w:ascii="Book Antiqua" w:hAnsi="Book Antiqua"/>
          <w:b/>
          <w:bCs/>
          <w:sz w:val="19"/>
          <w:szCs w:val="19"/>
          <w:highlight w:val="cyan"/>
        </w:rPr>
        <w:t>a esse tempo existentes</w:t>
      </w:r>
      <w:r w:rsidRPr="006A72B6">
        <w:rPr>
          <w:rFonts w:ascii="Book Antiqua" w:hAnsi="Book Antiqua"/>
          <w:b/>
          <w:bCs/>
          <w:sz w:val="19"/>
          <w:szCs w:val="19"/>
        </w:rPr>
        <w:t xml:space="preserve">, </w:t>
      </w:r>
      <w:r w:rsidRPr="006A72B6">
        <w:rPr>
          <w:rFonts w:ascii="Book Antiqua" w:hAnsi="Book Antiqua"/>
          <w:b/>
          <w:bCs/>
          <w:caps/>
          <w:sz w:val="19"/>
          <w:szCs w:val="19"/>
          <w:highlight w:val="green"/>
        </w:rPr>
        <w:t>não tendo restado</w:t>
      </w:r>
      <w:r w:rsidRPr="006A72B6">
        <w:rPr>
          <w:rFonts w:ascii="Book Antiqua" w:hAnsi="Book Antiqua"/>
          <w:b/>
          <w:bCs/>
          <w:sz w:val="19"/>
          <w:szCs w:val="19"/>
        </w:rPr>
        <w:t xml:space="preserve"> </w:t>
      </w:r>
      <w:r w:rsidRPr="006A72B6">
        <w:rPr>
          <w:rFonts w:ascii="Book Antiqua" w:hAnsi="Book Antiqua"/>
          <w:b/>
          <w:bCs/>
          <w:sz w:val="19"/>
          <w:szCs w:val="19"/>
          <w:highlight w:val="yellow"/>
        </w:rPr>
        <w:t>ao devedor</w:t>
      </w:r>
      <w:r w:rsidRPr="006A72B6">
        <w:rPr>
          <w:rFonts w:ascii="Book Antiqua" w:hAnsi="Book Antiqua"/>
          <w:b/>
          <w:bCs/>
          <w:sz w:val="19"/>
          <w:szCs w:val="19"/>
        </w:rPr>
        <w:t xml:space="preserve"> </w:t>
      </w:r>
      <w:r w:rsidRPr="006A72B6">
        <w:rPr>
          <w:rFonts w:ascii="Book Antiqua" w:hAnsi="Book Antiqua"/>
          <w:b/>
          <w:bCs/>
          <w:sz w:val="19"/>
          <w:szCs w:val="19"/>
          <w:highlight w:val="cyan"/>
        </w:rPr>
        <w:t>bens suficientes para solver</w:t>
      </w:r>
      <w:r w:rsidRPr="006A72B6">
        <w:rPr>
          <w:rFonts w:ascii="Book Antiqua" w:hAnsi="Book Antiqua"/>
          <w:b/>
          <w:bCs/>
          <w:sz w:val="19"/>
          <w:szCs w:val="19"/>
        </w:rPr>
        <w:t xml:space="preserve"> </w:t>
      </w:r>
      <w:r w:rsidRPr="006A72B6">
        <w:rPr>
          <w:rFonts w:ascii="Book Antiqua" w:hAnsi="Book Antiqua"/>
          <w:b/>
          <w:bCs/>
          <w:sz w:val="19"/>
          <w:szCs w:val="19"/>
          <w:highlight w:val="yellow"/>
        </w:rPr>
        <w:t>o seu passivo</w:t>
      </w:r>
      <w:r w:rsidRPr="006A72B6">
        <w:rPr>
          <w:rFonts w:ascii="Book Antiqua" w:hAnsi="Book Antiqua"/>
          <w:b/>
          <w:bCs/>
          <w:sz w:val="19"/>
          <w:szCs w:val="19"/>
        </w:rPr>
        <w:t xml:space="preserve">, </w:t>
      </w:r>
      <w:r w:rsidRPr="006A72B6">
        <w:rPr>
          <w:rFonts w:ascii="Book Antiqua" w:hAnsi="Book Antiqua"/>
          <w:b/>
          <w:bCs/>
          <w:caps/>
          <w:sz w:val="19"/>
          <w:szCs w:val="19"/>
          <w:highlight w:val="green"/>
        </w:rPr>
        <w:t>salvo se</w:t>
      </w:r>
      <w:r w:rsidRPr="006A72B6">
        <w:rPr>
          <w:rFonts w:ascii="Book Antiqua" w:hAnsi="Book Antiqua"/>
          <w:b/>
          <w:bCs/>
          <w:sz w:val="19"/>
          <w:szCs w:val="19"/>
        </w:rPr>
        <w:t xml:space="preserve">, </w:t>
      </w:r>
      <w:r w:rsidRPr="006A72B6">
        <w:rPr>
          <w:rFonts w:ascii="Book Antiqua" w:hAnsi="Book Antiqua"/>
          <w:b/>
          <w:bCs/>
          <w:sz w:val="19"/>
          <w:szCs w:val="19"/>
          <w:highlight w:val="cyan"/>
        </w:rPr>
        <w:t>no prazo de 30 (trinta) dias</w:t>
      </w:r>
      <w:r w:rsidRPr="006A72B6">
        <w:rPr>
          <w:rFonts w:ascii="Book Antiqua" w:hAnsi="Book Antiqua"/>
          <w:b/>
          <w:bCs/>
          <w:sz w:val="19"/>
          <w:szCs w:val="19"/>
        </w:rPr>
        <w:t xml:space="preserve">, </w:t>
      </w:r>
      <w:r w:rsidRPr="006A72B6">
        <w:rPr>
          <w:rFonts w:ascii="Book Antiqua" w:hAnsi="Book Antiqua"/>
          <w:b/>
          <w:bCs/>
          <w:caps/>
          <w:sz w:val="19"/>
          <w:szCs w:val="19"/>
          <w:highlight w:val="green"/>
        </w:rPr>
        <w:t>não houver</w:t>
      </w:r>
      <w:r w:rsidRPr="00536F81">
        <w:rPr>
          <w:rFonts w:ascii="Book Antiqua" w:hAnsi="Book Antiqua"/>
          <w:b/>
          <w:sz w:val="19"/>
          <w:szCs w:val="19"/>
        </w:rPr>
        <w:t xml:space="preserve"> </w:t>
      </w:r>
      <w:r w:rsidRPr="00163605">
        <w:rPr>
          <w:rFonts w:ascii="Book Antiqua" w:hAnsi="Book Antiqua"/>
          <w:b/>
          <w:sz w:val="19"/>
          <w:szCs w:val="19"/>
          <w:highlight w:val="yellow"/>
        </w:rPr>
        <w:t>oposição dos credores</w:t>
      </w:r>
      <w:r w:rsidRPr="00536F81">
        <w:rPr>
          <w:rFonts w:ascii="Book Antiqua" w:hAnsi="Book Antiqua"/>
          <w:b/>
          <w:sz w:val="19"/>
          <w:szCs w:val="19"/>
        </w:rPr>
        <w:t>, após serem devidamente notificados, judicialmente ou pelo oficial do registro de títulos e documentos</w:t>
      </w:r>
      <w:r w:rsidRPr="00871FF9">
        <w:rPr>
          <w:rFonts w:ascii="Book Antiqua" w:hAnsi="Book Antiqua"/>
          <w:sz w:val="16"/>
          <w:szCs w:val="16"/>
        </w:rPr>
        <w:t>;</w:t>
      </w:r>
      <w:r w:rsidR="000D3F02" w:rsidRPr="00871FF9">
        <w:rPr>
          <w:rFonts w:ascii="Book Antiqua" w:hAnsi="Book Antiqua"/>
          <w:sz w:val="16"/>
          <w:szCs w:val="16"/>
        </w:rPr>
        <w:t xml:space="preserve"> </w:t>
      </w:r>
      <w:bookmarkStart w:id="262" w:name="_Hlk50500140"/>
      <w:r w:rsidR="000D3F02" w:rsidRPr="00871FF9">
        <w:rPr>
          <w:rFonts w:ascii="Book Antiqua" w:hAnsi="Book Antiqua"/>
          <w:b/>
          <w:bCs/>
          <w:color w:val="FF0000"/>
          <w:sz w:val="16"/>
          <w:szCs w:val="16"/>
          <w:u w:val="single"/>
        </w:rPr>
        <w:t>(TRF5-2011)</w:t>
      </w:r>
      <w:bookmarkEnd w:id="262"/>
      <w:r w:rsidR="00C17C2B" w:rsidRPr="00871FF9">
        <w:rPr>
          <w:rFonts w:ascii="Book Antiqua" w:hAnsi="Book Antiqua"/>
          <w:sz w:val="16"/>
          <w:szCs w:val="16"/>
        </w:rPr>
        <w:t xml:space="preserve"> </w:t>
      </w:r>
      <w:r w:rsidR="00C17C2B" w:rsidRPr="00871FF9">
        <w:rPr>
          <w:rFonts w:ascii="Book Antiqua" w:hAnsi="Book Antiqua"/>
          <w:b/>
          <w:color w:val="FF0000"/>
          <w:sz w:val="16"/>
          <w:szCs w:val="16"/>
          <w:u w:val="single"/>
        </w:rPr>
        <w:t>(TJDFT-2012)</w:t>
      </w:r>
      <w:r w:rsidR="009B3556" w:rsidRPr="00871FF9">
        <w:rPr>
          <w:rFonts w:ascii="Book Antiqua" w:hAnsi="Book Antiqua"/>
          <w:b/>
          <w:color w:val="FF0000"/>
          <w:sz w:val="16"/>
          <w:szCs w:val="16"/>
        </w:rPr>
        <w:t xml:space="preserve"> </w:t>
      </w:r>
      <w:r w:rsidR="009B3556" w:rsidRPr="00871FF9">
        <w:rPr>
          <w:rFonts w:ascii="Book Antiqua" w:hAnsi="Book Antiqua"/>
          <w:b/>
          <w:bCs/>
          <w:color w:val="FF0000"/>
          <w:sz w:val="16"/>
          <w:szCs w:val="16"/>
          <w:u w:val="single"/>
        </w:rPr>
        <w:t>(PFN-2012)</w:t>
      </w:r>
      <w:r w:rsidR="005056FC" w:rsidRPr="00871FF9">
        <w:rPr>
          <w:rFonts w:ascii="Book Antiqua" w:hAnsi="Book Antiqua"/>
          <w:b/>
          <w:bCs/>
          <w:color w:val="FF0000"/>
          <w:sz w:val="16"/>
          <w:szCs w:val="16"/>
        </w:rPr>
        <w:t xml:space="preserve"> </w:t>
      </w:r>
      <w:r w:rsidR="00163605" w:rsidRPr="00871FF9">
        <w:rPr>
          <w:rFonts w:ascii="Book Antiqua" w:hAnsi="Book Antiqua"/>
          <w:b/>
          <w:bCs/>
          <w:color w:val="FF0000"/>
          <w:sz w:val="16"/>
          <w:szCs w:val="16"/>
          <w:u w:val="single"/>
        </w:rPr>
        <w:t>(TJMT-2018)</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(TJRO-2019)</w:t>
      </w:r>
      <w:r w:rsidR="008A46C0" w:rsidRPr="00871FF9">
        <w:rPr>
          <w:rFonts w:ascii="Book Antiqua" w:hAnsi="Book Antiqua"/>
          <w:b/>
          <w:bCs/>
          <w:color w:val="FF0000"/>
          <w:sz w:val="16"/>
          <w:szCs w:val="16"/>
        </w:rPr>
        <w:t xml:space="preserve"> </w:t>
      </w:r>
      <w:r w:rsidR="008A46C0" w:rsidRPr="00871FF9">
        <w:rPr>
          <w:rFonts w:ascii="Book Antiqua" w:hAnsi="Book Antiqua"/>
          <w:b/>
          <w:bCs/>
          <w:color w:val="FF0000"/>
          <w:sz w:val="16"/>
          <w:szCs w:val="16"/>
          <w:u w:val="single"/>
        </w:rPr>
        <w:t>(Cartórios/TJRS-2019)</w:t>
      </w:r>
      <w:r w:rsidR="004D32E9" w:rsidRPr="00871FF9">
        <w:rPr>
          <w:rFonts w:ascii="Book Antiqua" w:hAnsi="Book Antiqua"/>
          <w:b/>
          <w:bCs/>
          <w:color w:val="FF0000"/>
          <w:sz w:val="16"/>
          <w:szCs w:val="16"/>
        </w:rPr>
        <w:t xml:space="preserve"> </w:t>
      </w:r>
      <w:r w:rsidR="004D32E9" w:rsidRPr="00871FF9">
        <w:rPr>
          <w:rFonts w:ascii="Book Antiqua" w:hAnsi="Book Antiqua"/>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163605" w:rsidRPr="00536F81" w14:paraId="7321F996" w14:textId="77777777" w:rsidTr="0030588D">
        <w:tc>
          <w:tcPr>
            <w:tcW w:w="8494" w:type="dxa"/>
            <w:shd w:val="clear" w:color="auto" w:fill="CCFFFF"/>
          </w:tcPr>
          <w:p w14:paraId="5BDAC770" w14:textId="5F830B4F" w:rsidR="00163605" w:rsidRPr="00AE313E" w:rsidRDefault="007620C1" w:rsidP="0030588D">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7620C1">
              <w:rPr>
                <w:rFonts w:ascii="Book Antiqua" w:hAnsi="Book Antiqua"/>
                <w:b/>
                <w:sz w:val="19"/>
                <w:szCs w:val="19"/>
                <w:highlight w:val="yellow"/>
              </w:rPr>
              <w:t>TJRO-2019-VUNESP</w:t>
            </w:r>
            <w:r>
              <w:rPr>
                <w:rFonts w:ascii="Book Antiqua" w:hAnsi="Book Antiqua"/>
                <w:b/>
                <w:sz w:val="19"/>
                <w:szCs w:val="19"/>
              </w:rPr>
              <w:t>)</w:t>
            </w:r>
            <w:r>
              <w:rPr>
                <w:rFonts w:ascii="Book Antiqua" w:hAnsi="Book Antiqua"/>
                <w:bCs/>
                <w:sz w:val="19"/>
                <w:szCs w:val="19"/>
              </w:rPr>
              <w:t xml:space="preserve">: </w:t>
            </w:r>
            <w:r w:rsidRPr="007620C1">
              <w:rPr>
                <w:rFonts w:ascii="Book Antiqua" w:hAnsi="Book Antiqua"/>
                <w:bCs/>
                <w:sz w:val="19"/>
                <w:szCs w:val="19"/>
              </w:rPr>
              <w:t>Em relação à massa falida, considera(m)-se ineficaz(es)</w:t>
            </w:r>
            <w:r>
              <w:rPr>
                <w:rFonts w:ascii="Book Antiqua" w:hAnsi="Book Antiqua"/>
                <w:bCs/>
                <w:sz w:val="19"/>
                <w:szCs w:val="19"/>
              </w:rPr>
              <w:t xml:space="preserve">: </w:t>
            </w:r>
            <w:r w:rsidRPr="007620C1">
              <w:rPr>
                <w:rFonts w:ascii="Book Antiqua" w:hAnsi="Book Antiqua"/>
                <w:bCs/>
                <w:sz w:val="19"/>
                <w:szCs w:val="19"/>
              </w:rPr>
              <w:t xml:space="preserve">a venda ou transferência de estabelecimento feita sem o consentimento expresso ou o pagamento de todos os </w:t>
            </w:r>
            <w:r w:rsidRPr="007620C1">
              <w:rPr>
                <w:rFonts w:ascii="Book Antiqua" w:hAnsi="Book Antiqua"/>
                <w:bCs/>
                <w:sz w:val="19"/>
                <w:szCs w:val="19"/>
              </w:rPr>
              <w:lastRenderedPageBreak/>
              <w:t>credores, a esse tempo existentes, não tendo restado ao devedor bens suficientes para solver o seu passivo, salvo se, no prazo legalmente previsto, não houver oposição dos credores, após serem devidamente notificados.</w:t>
            </w:r>
            <w:r>
              <w:rPr>
                <w:rFonts w:ascii="Book Antiqua" w:hAnsi="Book Antiqua"/>
                <w:bCs/>
                <w:sz w:val="19"/>
                <w:szCs w:val="19"/>
              </w:rPr>
              <w:t xml:space="preserve"> </w:t>
            </w:r>
            <w:r>
              <w:rPr>
                <w:rFonts w:ascii="Book Antiqua" w:hAnsi="Book Antiqua"/>
                <w:b/>
                <w:sz w:val="19"/>
                <w:szCs w:val="19"/>
              </w:rPr>
              <w:t>BL: art. 129, VI, LRF.</w:t>
            </w:r>
          </w:p>
        </w:tc>
      </w:tr>
    </w:tbl>
    <w:p w14:paraId="5D4263C5" w14:textId="62A99E50" w:rsidR="004253F2" w:rsidRPr="009E4F30" w:rsidRDefault="004253F2" w:rsidP="004252C7">
      <w:pPr>
        <w:spacing w:before="100" w:beforeAutospacing="1" w:after="100" w:afterAutospacing="1"/>
        <w:jc w:val="both"/>
        <w:rPr>
          <w:rFonts w:ascii="Book Antiqua" w:hAnsi="Book Antiqua"/>
          <w:b/>
          <w:bCs/>
          <w:color w:val="FF0000"/>
          <w:sz w:val="16"/>
          <w:szCs w:val="16"/>
        </w:rPr>
      </w:pPr>
      <w:r w:rsidRPr="009E4F30">
        <w:rPr>
          <w:rFonts w:ascii="Book Antiqua" w:hAnsi="Book Antiqua"/>
          <w:b/>
          <w:bCs/>
          <w:sz w:val="19"/>
          <w:szCs w:val="19"/>
        </w:rPr>
        <w:lastRenderedPageBreak/>
        <w:t xml:space="preserve">        VII – </w:t>
      </w:r>
      <w:r w:rsidRPr="009E4F30">
        <w:rPr>
          <w:rFonts w:ascii="Book Antiqua" w:hAnsi="Book Antiqua"/>
          <w:b/>
          <w:bCs/>
          <w:sz w:val="19"/>
          <w:szCs w:val="19"/>
          <w:highlight w:val="cyan"/>
        </w:rPr>
        <w:t>os registros</w:t>
      </w:r>
      <w:r w:rsidRPr="009E4F30">
        <w:rPr>
          <w:rFonts w:ascii="Book Antiqua" w:hAnsi="Book Antiqua"/>
          <w:b/>
          <w:bCs/>
          <w:sz w:val="19"/>
          <w:szCs w:val="19"/>
        </w:rPr>
        <w:t xml:space="preserve"> </w:t>
      </w:r>
      <w:r w:rsidRPr="009E4F30">
        <w:rPr>
          <w:rFonts w:ascii="Book Antiqua" w:hAnsi="Book Antiqua"/>
          <w:b/>
          <w:bCs/>
          <w:sz w:val="19"/>
          <w:szCs w:val="19"/>
          <w:highlight w:val="yellow"/>
        </w:rPr>
        <w:t>de direitos reais</w:t>
      </w:r>
      <w:r w:rsidRPr="009E4F30">
        <w:rPr>
          <w:rFonts w:ascii="Book Antiqua" w:hAnsi="Book Antiqua"/>
          <w:b/>
          <w:bCs/>
          <w:sz w:val="19"/>
          <w:szCs w:val="19"/>
        </w:rPr>
        <w:t xml:space="preserve"> e </w:t>
      </w:r>
      <w:r w:rsidRPr="009E4F30">
        <w:rPr>
          <w:rFonts w:ascii="Book Antiqua" w:hAnsi="Book Antiqua"/>
          <w:b/>
          <w:bCs/>
          <w:sz w:val="19"/>
          <w:szCs w:val="19"/>
          <w:highlight w:val="yellow"/>
        </w:rPr>
        <w:t>de transferência de propriedade entre vivos</w:t>
      </w:r>
      <w:r w:rsidRPr="009E4F30">
        <w:rPr>
          <w:rFonts w:ascii="Book Antiqua" w:hAnsi="Book Antiqua"/>
          <w:b/>
          <w:bCs/>
          <w:sz w:val="19"/>
          <w:szCs w:val="19"/>
        </w:rPr>
        <w:t xml:space="preserve">, </w:t>
      </w:r>
      <w:r w:rsidRPr="009E4F30">
        <w:rPr>
          <w:rFonts w:ascii="Book Antiqua" w:hAnsi="Book Antiqua"/>
          <w:b/>
          <w:bCs/>
          <w:caps/>
          <w:sz w:val="19"/>
          <w:szCs w:val="19"/>
          <w:shd w:val="clear" w:color="auto" w:fill="F7CAAC" w:themeFill="accent2" w:themeFillTint="66"/>
        </w:rPr>
        <w:t>por título</w:t>
      </w:r>
      <w:r w:rsidRPr="009E4F30">
        <w:rPr>
          <w:rFonts w:ascii="Book Antiqua" w:hAnsi="Book Antiqua"/>
          <w:b/>
          <w:bCs/>
          <w:sz w:val="19"/>
          <w:szCs w:val="19"/>
          <w:shd w:val="clear" w:color="auto" w:fill="F7CAAC" w:themeFill="accent2" w:themeFillTint="66"/>
        </w:rPr>
        <w:t xml:space="preserve"> </w:t>
      </w:r>
      <w:r w:rsidRPr="009E4F30">
        <w:rPr>
          <w:rFonts w:ascii="Book Antiqua" w:hAnsi="Book Antiqua"/>
          <w:b/>
          <w:bCs/>
          <w:caps/>
          <w:sz w:val="19"/>
          <w:szCs w:val="19"/>
          <w:shd w:val="clear" w:color="auto" w:fill="F7CAAC" w:themeFill="accent2" w:themeFillTint="66"/>
        </w:rPr>
        <w:t>oneroso</w:t>
      </w:r>
      <w:r w:rsidRPr="009E4F30">
        <w:rPr>
          <w:rFonts w:ascii="Book Antiqua" w:hAnsi="Book Antiqua"/>
          <w:b/>
          <w:bCs/>
          <w:sz w:val="19"/>
          <w:szCs w:val="19"/>
        </w:rPr>
        <w:t xml:space="preserve"> ou </w:t>
      </w:r>
      <w:r w:rsidRPr="009E4F30">
        <w:rPr>
          <w:rFonts w:ascii="Book Antiqua" w:hAnsi="Book Antiqua"/>
          <w:b/>
          <w:bCs/>
          <w:caps/>
          <w:sz w:val="19"/>
          <w:szCs w:val="19"/>
          <w:shd w:val="clear" w:color="auto" w:fill="F7CAAC" w:themeFill="accent2" w:themeFillTint="66"/>
        </w:rPr>
        <w:t>gratuito</w:t>
      </w:r>
      <w:r w:rsidRPr="009E4F30">
        <w:rPr>
          <w:rFonts w:ascii="Book Antiqua" w:hAnsi="Book Antiqua"/>
          <w:b/>
          <w:bCs/>
          <w:sz w:val="19"/>
          <w:szCs w:val="19"/>
        </w:rPr>
        <w:t xml:space="preserve">, ou </w:t>
      </w:r>
      <w:r w:rsidRPr="009E4F30">
        <w:rPr>
          <w:rFonts w:ascii="Book Antiqua" w:hAnsi="Book Antiqua"/>
          <w:b/>
          <w:bCs/>
          <w:sz w:val="19"/>
          <w:szCs w:val="19"/>
          <w:highlight w:val="cyan"/>
        </w:rPr>
        <w:t>a averbação</w:t>
      </w:r>
      <w:r w:rsidRPr="009E4F30">
        <w:rPr>
          <w:rFonts w:ascii="Book Antiqua" w:hAnsi="Book Antiqua"/>
          <w:b/>
          <w:bCs/>
          <w:sz w:val="19"/>
          <w:szCs w:val="19"/>
        </w:rPr>
        <w:t xml:space="preserve"> relativa </w:t>
      </w:r>
      <w:r w:rsidRPr="009E4F30">
        <w:rPr>
          <w:rFonts w:ascii="Book Antiqua" w:hAnsi="Book Antiqua"/>
          <w:b/>
          <w:bCs/>
          <w:sz w:val="19"/>
          <w:szCs w:val="19"/>
          <w:highlight w:val="yellow"/>
        </w:rPr>
        <w:t>a imóveis</w:t>
      </w:r>
      <w:r w:rsidRPr="009E4F30">
        <w:rPr>
          <w:rFonts w:ascii="Book Antiqua" w:hAnsi="Book Antiqua"/>
          <w:b/>
          <w:bCs/>
          <w:sz w:val="19"/>
          <w:szCs w:val="19"/>
        </w:rPr>
        <w:t xml:space="preserve"> </w:t>
      </w:r>
      <w:r w:rsidRPr="009E4F30">
        <w:rPr>
          <w:rFonts w:ascii="Book Antiqua" w:hAnsi="Book Antiqua"/>
          <w:b/>
          <w:bCs/>
          <w:caps/>
          <w:sz w:val="19"/>
          <w:szCs w:val="19"/>
          <w:highlight w:val="green"/>
        </w:rPr>
        <w:t>realizados</w:t>
      </w:r>
      <w:r w:rsidRPr="009E4F30">
        <w:rPr>
          <w:rFonts w:ascii="Book Antiqua" w:hAnsi="Book Antiqua"/>
          <w:b/>
          <w:bCs/>
          <w:sz w:val="19"/>
          <w:szCs w:val="19"/>
        </w:rPr>
        <w:t xml:space="preserve"> </w:t>
      </w:r>
      <w:r w:rsidRPr="009E4F30">
        <w:rPr>
          <w:rFonts w:ascii="Book Antiqua" w:hAnsi="Book Antiqua"/>
          <w:b/>
          <w:bCs/>
          <w:sz w:val="19"/>
          <w:szCs w:val="19"/>
          <w:highlight w:val="cyan"/>
        </w:rPr>
        <w:t>após a decretação da falência</w:t>
      </w:r>
      <w:r w:rsidRPr="009E4F30">
        <w:rPr>
          <w:rFonts w:ascii="Book Antiqua" w:hAnsi="Book Antiqua"/>
          <w:b/>
          <w:bCs/>
          <w:sz w:val="19"/>
          <w:szCs w:val="19"/>
        </w:rPr>
        <w:t xml:space="preserve">, </w:t>
      </w:r>
      <w:r w:rsidRPr="007D19D6">
        <w:rPr>
          <w:rFonts w:ascii="Book Antiqua" w:hAnsi="Book Antiqua"/>
          <w:b/>
          <w:bCs/>
          <w:caps/>
          <w:sz w:val="19"/>
          <w:szCs w:val="19"/>
          <w:highlight w:val="green"/>
        </w:rPr>
        <w:t>salvo</w:t>
      </w:r>
      <w:r w:rsidRPr="007D19D6">
        <w:rPr>
          <w:rFonts w:ascii="Book Antiqua" w:hAnsi="Book Antiqua"/>
          <w:b/>
          <w:bCs/>
          <w:sz w:val="19"/>
          <w:szCs w:val="19"/>
          <w:highlight w:val="green"/>
        </w:rPr>
        <w:t xml:space="preserve"> </w:t>
      </w:r>
      <w:r w:rsidRPr="007D19D6">
        <w:rPr>
          <w:rFonts w:ascii="Book Antiqua" w:hAnsi="Book Antiqua"/>
          <w:b/>
          <w:bCs/>
          <w:caps/>
          <w:sz w:val="19"/>
          <w:szCs w:val="19"/>
          <w:highlight w:val="green"/>
        </w:rPr>
        <w:t>se</w:t>
      </w:r>
      <w:r w:rsidRPr="007D19D6">
        <w:rPr>
          <w:rFonts w:ascii="Book Antiqua" w:hAnsi="Book Antiqua"/>
          <w:b/>
          <w:bCs/>
          <w:sz w:val="19"/>
          <w:szCs w:val="19"/>
          <w:highlight w:val="green"/>
        </w:rPr>
        <w:t xml:space="preserve"> </w:t>
      </w:r>
      <w:r w:rsidRPr="007D19D6">
        <w:rPr>
          <w:rFonts w:ascii="Book Antiqua" w:hAnsi="Book Antiqua"/>
          <w:b/>
          <w:bCs/>
          <w:caps/>
          <w:sz w:val="19"/>
          <w:szCs w:val="19"/>
          <w:highlight w:val="green"/>
        </w:rPr>
        <w:t>tiver</w:t>
      </w:r>
      <w:r w:rsidRPr="009E4F30">
        <w:rPr>
          <w:rFonts w:ascii="Book Antiqua" w:hAnsi="Book Antiqua"/>
          <w:b/>
          <w:bCs/>
          <w:caps/>
          <w:sz w:val="19"/>
          <w:szCs w:val="19"/>
          <w:highlight w:val="green"/>
        </w:rPr>
        <w:t xml:space="preserve"> havido</w:t>
      </w:r>
      <w:r w:rsidRPr="009E4F30">
        <w:rPr>
          <w:rFonts w:ascii="Book Antiqua" w:hAnsi="Book Antiqua"/>
          <w:b/>
          <w:bCs/>
          <w:sz w:val="19"/>
          <w:szCs w:val="19"/>
        </w:rPr>
        <w:t xml:space="preserve"> </w:t>
      </w:r>
      <w:r w:rsidRPr="009E4F30">
        <w:rPr>
          <w:rFonts w:ascii="Book Antiqua" w:hAnsi="Book Antiqua"/>
          <w:b/>
          <w:bCs/>
          <w:caps/>
          <w:sz w:val="19"/>
          <w:szCs w:val="19"/>
          <w:shd w:val="clear" w:color="auto" w:fill="F7CAAC" w:themeFill="accent2" w:themeFillTint="66"/>
        </w:rPr>
        <w:t>prenotação anterior</w:t>
      </w:r>
      <w:r w:rsidRPr="009E4F30">
        <w:rPr>
          <w:rFonts w:ascii="Book Antiqua" w:hAnsi="Book Antiqua"/>
          <w:b/>
          <w:bCs/>
          <w:sz w:val="16"/>
          <w:szCs w:val="16"/>
        </w:rPr>
        <w:t>.</w:t>
      </w:r>
      <w:r w:rsidR="000232E3" w:rsidRPr="009E4F30">
        <w:rPr>
          <w:rFonts w:ascii="Book Antiqua" w:hAnsi="Book Antiqua"/>
          <w:b/>
          <w:bCs/>
          <w:sz w:val="16"/>
          <w:szCs w:val="16"/>
        </w:rPr>
        <w:t xml:space="preserve"> </w:t>
      </w:r>
      <w:r w:rsidR="000232E3" w:rsidRPr="009E4F30">
        <w:rPr>
          <w:rFonts w:ascii="Book Antiqua" w:hAnsi="Book Antiqua"/>
          <w:b/>
          <w:bCs/>
          <w:color w:val="FF0000"/>
          <w:sz w:val="16"/>
          <w:szCs w:val="16"/>
          <w:u w:val="single"/>
        </w:rPr>
        <w:t>(TJMG-2005)</w:t>
      </w:r>
      <w:r w:rsidR="00105470" w:rsidRPr="009E4F30">
        <w:rPr>
          <w:rFonts w:ascii="Book Antiqua" w:hAnsi="Book Antiqua"/>
          <w:b/>
          <w:bCs/>
          <w:color w:val="FF0000"/>
          <w:sz w:val="16"/>
          <w:szCs w:val="16"/>
        </w:rPr>
        <w:t xml:space="preserve"> </w:t>
      </w:r>
      <w:r w:rsidR="00105470" w:rsidRPr="009E4F30">
        <w:rPr>
          <w:rFonts w:ascii="Book Antiqua" w:hAnsi="Book Antiqua"/>
          <w:b/>
          <w:bCs/>
          <w:color w:val="FF0000"/>
          <w:sz w:val="16"/>
          <w:szCs w:val="16"/>
          <w:u w:val="single"/>
        </w:rPr>
        <w:t>(TJSP-2009)</w:t>
      </w:r>
      <w:r w:rsidR="0030588D" w:rsidRPr="009E4F30">
        <w:rPr>
          <w:rFonts w:ascii="Book Antiqua" w:hAnsi="Book Antiqua"/>
          <w:b/>
          <w:bCs/>
          <w:color w:val="FF0000"/>
          <w:sz w:val="16"/>
          <w:szCs w:val="16"/>
        </w:rPr>
        <w:t xml:space="preserve"> </w:t>
      </w:r>
      <w:r w:rsidR="0030588D" w:rsidRPr="009E4F30">
        <w:rPr>
          <w:rFonts w:ascii="Book Antiqua" w:hAnsi="Book Antiqua"/>
          <w:b/>
          <w:bCs/>
          <w:color w:val="FF0000"/>
          <w:sz w:val="16"/>
          <w:szCs w:val="16"/>
          <w:u w:val="single"/>
        </w:rPr>
        <w:t>(Cartórios/TJ</w:t>
      </w:r>
      <w:r w:rsidR="00257581" w:rsidRPr="009E4F30">
        <w:rPr>
          <w:rFonts w:ascii="Book Antiqua" w:hAnsi="Book Antiqua"/>
          <w:b/>
          <w:bCs/>
          <w:color w:val="FF0000"/>
          <w:sz w:val="16"/>
          <w:szCs w:val="16"/>
          <w:u w:val="single"/>
        </w:rPr>
        <w:t>MG</w:t>
      </w:r>
      <w:r w:rsidR="0030588D" w:rsidRPr="009E4F30">
        <w:rPr>
          <w:rFonts w:ascii="Book Antiqua" w:hAnsi="Book Antiqua"/>
          <w:b/>
          <w:bCs/>
          <w:color w:val="FF0000"/>
          <w:sz w:val="16"/>
          <w:szCs w:val="16"/>
          <w:u w:val="single"/>
        </w:rPr>
        <w:t>-201</w:t>
      </w:r>
      <w:r w:rsidR="00257581" w:rsidRPr="009E4F30">
        <w:rPr>
          <w:rFonts w:ascii="Book Antiqua" w:hAnsi="Book Antiqua"/>
          <w:b/>
          <w:bCs/>
          <w:color w:val="FF0000"/>
          <w:sz w:val="16"/>
          <w:szCs w:val="16"/>
          <w:u w:val="single"/>
        </w:rPr>
        <w:t>2</w:t>
      </w:r>
      <w:r w:rsidR="0030588D" w:rsidRPr="009E4F30">
        <w:rPr>
          <w:rFonts w:ascii="Book Antiqua" w:hAnsi="Book Antiqua"/>
          <w:b/>
          <w:bCs/>
          <w:color w:val="FF0000"/>
          <w:sz w:val="16"/>
          <w:szCs w:val="16"/>
          <w:u w:val="single"/>
        </w:rPr>
        <w:t>)</w:t>
      </w:r>
      <w:r w:rsidR="0094657D" w:rsidRPr="009E4F30">
        <w:rPr>
          <w:rFonts w:ascii="Book Antiqua" w:hAnsi="Book Antiqua"/>
          <w:b/>
          <w:bCs/>
          <w:color w:val="FF0000"/>
          <w:sz w:val="16"/>
          <w:szCs w:val="16"/>
        </w:rPr>
        <w:t xml:space="preserve"> </w:t>
      </w:r>
      <w:r w:rsidR="0094657D" w:rsidRPr="009E4F30">
        <w:rPr>
          <w:rFonts w:ascii="Book Antiqua" w:hAnsi="Book Antiqua"/>
          <w:b/>
          <w:bCs/>
          <w:color w:val="FF0000"/>
          <w:sz w:val="16"/>
          <w:szCs w:val="16"/>
          <w:u w:val="single"/>
        </w:rPr>
        <w:t>(Cartórios/TJDFT-2014)</w:t>
      </w:r>
      <w:r w:rsidR="00AB1E0B" w:rsidRPr="009E4F30">
        <w:rPr>
          <w:rFonts w:ascii="Book Antiqua" w:hAnsi="Book Antiqua"/>
          <w:b/>
          <w:bCs/>
          <w:sz w:val="16"/>
          <w:szCs w:val="16"/>
        </w:rPr>
        <w:t xml:space="preserve"> </w:t>
      </w:r>
      <w:r w:rsidR="00AB1E0B" w:rsidRPr="009E4F30">
        <w:rPr>
          <w:rFonts w:ascii="Book Antiqua" w:hAnsi="Book Antiqua"/>
          <w:b/>
          <w:bCs/>
          <w:color w:val="FF0000"/>
          <w:sz w:val="16"/>
          <w:szCs w:val="16"/>
          <w:u w:val="single"/>
        </w:rPr>
        <w:t>(TJAM-2013</w:t>
      </w:r>
      <w:r w:rsidR="000232E3" w:rsidRPr="009E4F30">
        <w:rPr>
          <w:rFonts w:ascii="Book Antiqua" w:hAnsi="Book Antiqua"/>
          <w:b/>
          <w:bCs/>
          <w:color w:val="FF0000"/>
          <w:sz w:val="16"/>
          <w:szCs w:val="16"/>
          <w:u w:val="single"/>
        </w:rPr>
        <w:t>/2016</w:t>
      </w:r>
      <w:r w:rsidR="00AB1E0B" w:rsidRPr="009E4F30">
        <w:rPr>
          <w:rFonts w:ascii="Book Antiqua" w:hAnsi="Book Antiqua"/>
          <w:b/>
          <w:bCs/>
          <w:color w:val="FF0000"/>
          <w:sz w:val="16"/>
          <w:szCs w:val="16"/>
          <w:u w:val="single"/>
        </w:rPr>
        <w:t>)</w:t>
      </w:r>
      <w:r w:rsidR="00D16F14" w:rsidRPr="009E4F30">
        <w:rPr>
          <w:rFonts w:ascii="Book Antiqua" w:hAnsi="Book Antiqua"/>
          <w:b/>
          <w:bCs/>
          <w:color w:val="FF0000"/>
          <w:sz w:val="16"/>
          <w:szCs w:val="16"/>
        </w:rPr>
        <w:t xml:space="preserve"> </w:t>
      </w:r>
      <w:r w:rsidR="00D16F14" w:rsidRPr="009E4F30">
        <w:rPr>
          <w:rFonts w:ascii="Book Antiqua" w:hAnsi="Book Antiqua"/>
          <w:b/>
          <w:bCs/>
          <w:color w:val="FF0000"/>
          <w:sz w:val="16"/>
          <w:szCs w:val="16"/>
          <w:u w:val="single"/>
        </w:rPr>
        <w:t>(TJSC-2017)</w:t>
      </w:r>
      <w:r w:rsidR="007620C1" w:rsidRPr="009E4F30">
        <w:rPr>
          <w:rFonts w:ascii="Book Antiqua" w:hAnsi="Book Antiqua"/>
          <w:b/>
          <w:bCs/>
          <w:color w:val="FF0000"/>
          <w:sz w:val="16"/>
          <w:szCs w:val="16"/>
        </w:rPr>
        <w:t xml:space="preserve"> </w:t>
      </w:r>
      <w:r w:rsidR="007620C1" w:rsidRPr="009E4F30">
        <w:rPr>
          <w:rFonts w:ascii="Book Antiqua" w:hAnsi="Book Antiqua"/>
          <w:b/>
          <w:bCs/>
          <w:color w:val="FF0000"/>
          <w:sz w:val="16"/>
          <w:szCs w:val="16"/>
          <w:u w:val="single"/>
        </w:rPr>
        <w:t>(TJRO-2019)</w:t>
      </w:r>
      <w:r w:rsidR="008A46C0" w:rsidRPr="009E4F30">
        <w:rPr>
          <w:rFonts w:ascii="Book Antiqua" w:hAnsi="Book Antiqua"/>
          <w:b/>
          <w:bCs/>
          <w:color w:val="FF0000"/>
          <w:sz w:val="16"/>
          <w:szCs w:val="16"/>
        </w:rPr>
        <w:t xml:space="preserve"> </w:t>
      </w:r>
      <w:r w:rsidR="008A46C0" w:rsidRPr="009E4F30">
        <w:rPr>
          <w:rFonts w:ascii="Book Antiqua" w:hAnsi="Book Antiqua"/>
          <w:b/>
          <w:bCs/>
          <w:color w:val="FF0000"/>
          <w:sz w:val="16"/>
          <w:szCs w:val="16"/>
          <w:u w:val="single"/>
        </w:rPr>
        <w:t>(Cartórios/TJRS-2019)</w:t>
      </w:r>
      <w:r w:rsidR="00105470" w:rsidRPr="009E4F30">
        <w:rPr>
          <w:rFonts w:ascii="Book Antiqua" w:hAnsi="Book Antiqua"/>
          <w:b/>
          <w:bCs/>
          <w:color w:val="FF0000"/>
          <w:sz w:val="16"/>
          <w:szCs w:val="16"/>
        </w:rPr>
        <w:t xml:space="preserve"> </w:t>
      </w:r>
      <w:r w:rsidR="00105470" w:rsidRPr="009E4F30">
        <w:rPr>
          <w:rFonts w:ascii="Book Antiqua" w:hAnsi="Book Antiqua"/>
          <w:b/>
          <w:bCs/>
          <w:color w:val="FF0000"/>
          <w:sz w:val="16"/>
          <w:szCs w:val="16"/>
          <w:u w:val="single"/>
        </w:rPr>
        <w:t>(Cartórios/TJSC-2021)</w:t>
      </w:r>
      <w:r w:rsidR="006A72B6">
        <w:rPr>
          <w:rFonts w:ascii="Book Antiqua" w:hAnsi="Book Antiqua"/>
          <w:b/>
          <w:bCs/>
          <w:color w:val="FF0000"/>
          <w:sz w:val="16"/>
          <w:szCs w:val="16"/>
        </w:rPr>
        <w:t xml:space="preserve"> </w:t>
      </w:r>
      <w:r w:rsidR="006A72B6" w:rsidRPr="00CF3DBC">
        <w:rPr>
          <w:rFonts w:ascii="Book Antiqua" w:hAnsi="Book Antiqua"/>
          <w:b/>
          <w:color w:val="FF0000"/>
          <w:sz w:val="16"/>
          <w:szCs w:val="16"/>
          <w:u w:val="single"/>
        </w:rPr>
        <w:t>(</w:t>
      </w:r>
      <w:r w:rsidR="006A72B6">
        <w:rPr>
          <w:rFonts w:ascii="Book Antiqua" w:hAnsi="Book Antiqua"/>
          <w:b/>
          <w:color w:val="FF0000"/>
          <w:sz w:val="16"/>
          <w:szCs w:val="16"/>
          <w:u w:val="single"/>
        </w:rPr>
        <w:t>Cartórios/TJMA</w:t>
      </w:r>
      <w:r w:rsidR="006A72B6" w:rsidRPr="00CF3DBC">
        <w:rPr>
          <w:rFonts w:ascii="Book Antiqua" w:hAnsi="Book Antiqua"/>
          <w:b/>
          <w:color w:val="FF0000"/>
          <w:sz w:val="16"/>
          <w:szCs w:val="16"/>
          <w:u w:val="single"/>
        </w:rPr>
        <w:t>-20</w:t>
      </w:r>
      <w:r w:rsidR="006A72B6">
        <w:rPr>
          <w:rFonts w:ascii="Book Antiqua" w:hAnsi="Book Antiqua"/>
          <w:b/>
          <w:color w:val="FF0000"/>
          <w:sz w:val="16"/>
          <w:szCs w:val="16"/>
          <w:u w:val="single"/>
        </w:rPr>
        <w:t>23</w:t>
      </w:r>
      <w:r w:rsidR="006A72B6" w:rsidRPr="00CF3DBC">
        <w:rPr>
          <w:rFonts w:ascii="Book Antiqua" w:hAnsi="Book Antiqua"/>
          <w:b/>
          <w:color w:val="FF0000"/>
          <w:sz w:val="16"/>
          <w:szCs w:val="16"/>
          <w:u w:val="single"/>
        </w:rPr>
        <w:t>)</w:t>
      </w:r>
      <w:r w:rsidR="009E4F30" w:rsidRPr="009E4F30">
        <w:rPr>
          <w:rFonts w:ascii="Book Antiqua" w:hAnsi="Book Antiqua"/>
          <w:b/>
          <w:bCs/>
          <w:color w:val="FF0000"/>
          <w:sz w:val="16"/>
          <w:szCs w:val="16"/>
        </w:rPr>
        <w:t xml:space="preserve"> </w:t>
      </w:r>
      <w:r w:rsidR="009E4F30" w:rsidRPr="009E4F30">
        <w:rPr>
          <w:rFonts w:ascii="Book Antiqua"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9E03BE" w:rsidRPr="00536F81" w14:paraId="5CF46F47" w14:textId="77777777" w:rsidTr="00297C63">
        <w:tc>
          <w:tcPr>
            <w:tcW w:w="8494" w:type="dxa"/>
            <w:shd w:val="clear" w:color="auto" w:fill="CCFFFF"/>
          </w:tcPr>
          <w:p w14:paraId="5265ECB2" w14:textId="6BF0E4DF" w:rsidR="009E4F30" w:rsidRDefault="009E4F30" w:rsidP="009E4F30">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105470">
              <w:rPr>
                <w:rFonts w:ascii="Book Antiqua" w:hAnsi="Book Antiqua"/>
                <w:b/>
                <w:sz w:val="19"/>
                <w:szCs w:val="19"/>
                <w:highlight w:val="yellow"/>
              </w:rPr>
              <w:t>Cartórios/TJS</w:t>
            </w:r>
            <w:r>
              <w:rPr>
                <w:rFonts w:ascii="Book Antiqua" w:hAnsi="Book Antiqua"/>
                <w:b/>
                <w:sz w:val="19"/>
                <w:szCs w:val="19"/>
                <w:highlight w:val="yellow"/>
              </w:rPr>
              <w:t>E</w:t>
            </w:r>
            <w:r w:rsidRPr="00105470">
              <w:rPr>
                <w:rFonts w:ascii="Book Antiqua" w:hAnsi="Book Antiqua"/>
                <w:b/>
                <w:sz w:val="19"/>
                <w:szCs w:val="19"/>
                <w:highlight w:val="yellow"/>
              </w:rPr>
              <w:t>-202</w:t>
            </w:r>
            <w:r>
              <w:rPr>
                <w:rFonts w:ascii="Book Antiqua" w:hAnsi="Book Antiqua"/>
                <w:b/>
                <w:sz w:val="19"/>
                <w:szCs w:val="19"/>
                <w:highlight w:val="yellow"/>
              </w:rPr>
              <w:t>3</w:t>
            </w:r>
            <w:r w:rsidRPr="00105470">
              <w:rPr>
                <w:rFonts w:ascii="Book Antiqua" w:hAnsi="Book Antiqua"/>
                <w:b/>
                <w:sz w:val="19"/>
                <w:szCs w:val="19"/>
                <w:highlight w:val="yellow"/>
              </w:rPr>
              <w:t>-FGV</w:t>
            </w:r>
            <w:r>
              <w:rPr>
                <w:rFonts w:ascii="Book Antiqua" w:hAnsi="Book Antiqua"/>
                <w:b/>
                <w:sz w:val="19"/>
                <w:szCs w:val="19"/>
              </w:rPr>
              <w:t>)</w:t>
            </w:r>
            <w:r>
              <w:rPr>
                <w:rFonts w:ascii="Book Antiqua" w:hAnsi="Book Antiqua"/>
                <w:bCs/>
                <w:sz w:val="19"/>
                <w:szCs w:val="19"/>
              </w:rPr>
              <w:t xml:space="preserve">: </w:t>
            </w:r>
            <w:r w:rsidRPr="009E4F30">
              <w:rPr>
                <w:rFonts w:ascii="Book Antiqua" w:hAnsi="Book Antiqua"/>
                <w:bCs/>
                <w:sz w:val="19"/>
                <w:szCs w:val="19"/>
              </w:rPr>
              <w:t>A sociedade Moita Bonita S/A adquiriu imóvel de Indiaroba Ltda., mas o registro do direito real somente foi realizado após a decretação da falência da vendedora.</w:t>
            </w:r>
            <w:r>
              <w:rPr>
                <w:rFonts w:ascii="Book Antiqua" w:hAnsi="Book Antiqua"/>
                <w:bCs/>
                <w:sz w:val="19"/>
                <w:szCs w:val="19"/>
              </w:rPr>
              <w:t xml:space="preserve"> </w:t>
            </w:r>
            <w:r w:rsidRPr="009E4F30">
              <w:rPr>
                <w:rFonts w:ascii="Book Antiqua" w:hAnsi="Book Antiqua"/>
                <w:bCs/>
                <w:sz w:val="19"/>
                <w:szCs w:val="19"/>
              </w:rPr>
              <w:t>Houve prenotação pelo oficial do registro de imóveis antes da falência, mas dentro do termo legal, fixado em sessenta dias anteriores à data do primeiro protesto por falta de pagamento.</w:t>
            </w:r>
            <w:r>
              <w:rPr>
                <w:rFonts w:ascii="Book Antiqua" w:hAnsi="Book Antiqua"/>
                <w:bCs/>
                <w:sz w:val="19"/>
                <w:szCs w:val="19"/>
              </w:rPr>
              <w:t xml:space="preserve"> </w:t>
            </w:r>
            <w:r w:rsidRPr="009E4F30">
              <w:rPr>
                <w:rFonts w:ascii="Book Antiqua" w:hAnsi="Book Antiqua"/>
                <w:bCs/>
                <w:sz w:val="19"/>
                <w:szCs w:val="19"/>
              </w:rPr>
              <w:t>Considerando os dados e as disposições da legislação falimentar, é correto afirmar que o registro é:</w:t>
            </w:r>
            <w:r>
              <w:t xml:space="preserve"> </w:t>
            </w:r>
            <w:r w:rsidRPr="009E4F30">
              <w:rPr>
                <w:rFonts w:ascii="Book Antiqua" w:hAnsi="Book Antiqua"/>
                <w:bCs/>
                <w:sz w:val="19"/>
                <w:szCs w:val="19"/>
              </w:rPr>
              <w:t>válido e eficaz em relação à massa, mesmo tendo sido realizado após a decretação da falência e a prenotação ocorrido dentro do termo legal</w:t>
            </w:r>
            <w:r>
              <w:rPr>
                <w:rFonts w:ascii="Book Antiqua" w:hAnsi="Book Antiqua"/>
                <w:bCs/>
                <w:sz w:val="19"/>
                <w:szCs w:val="19"/>
              </w:rPr>
              <w:t xml:space="preserve">. </w:t>
            </w:r>
            <w:r w:rsidRPr="00536F81">
              <w:rPr>
                <w:rFonts w:ascii="Book Antiqua" w:hAnsi="Book Antiqua"/>
                <w:b/>
                <w:sz w:val="19"/>
                <w:szCs w:val="19"/>
              </w:rPr>
              <w:t>BL: art. 129, VII, LRF.</w:t>
            </w:r>
          </w:p>
          <w:p w14:paraId="38E07EB6" w14:textId="739FBEC1" w:rsidR="00105470" w:rsidRPr="00105470" w:rsidRDefault="00105470" w:rsidP="00105470">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105470">
              <w:rPr>
                <w:rFonts w:ascii="Book Antiqua" w:hAnsi="Book Antiqua"/>
                <w:b/>
                <w:sz w:val="19"/>
                <w:szCs w:val="19"/>
                <w:highlight w:val="yellow"/>
              </w:rPr>
              <w:t>Cartórios/TJSC-2021-FGV</w:t>
            </w:r>
            <w:r>
              <w:rPr>
                <w:rFonts w:ascii="Book Antiqua" w:hAnsi="Book Antiqua"/>
                <w:b/>
                <w:sz w:val="19"/>
                <w:szCs w:val="19"/>
              </w:rPr>
              <w:t>)</w:t>
            </w:r>
            <w:r>
              <w:rPr>
                <w:rFonts w:ascii="Book Antiqua" w:hAnsi="Book Antiqua"/>
                <w:bCs/>
                <w:sz w:val="19"/>
                <w:szCs w:val="19"/>
              </w:rPr>
              <w:t xml:space="preserve">: </w:t>
            </w:r>
            <w:r w:rsidRPr="00105470">
              <w:rPr>
                <w:rFonts w:ascii="Book Antiqua" w:hAnsi="Book Antiqua"/>
                <w:bCs/>
                <w:sz w:val="19"/>
                <w:szCs w:val="19"/>
              </w:rPr>
              <w:t>Decretada a falência de uma sociedade empresária no dia 10 de julho de 2020, o administrador judicial verificou a existência de registro relativo à alienação fiduciária em garantia de imóvel de propriedade do falido após a decretação da falência.</w:t>
            </w:r>
            <w:r>
              <w:rPr>
                <w:rFonts w:ascii="Book Antiqua" w:hAnsi="Book Antiqua"/>
                <w:bCs/>
                <w:sz w:val="19"/>
                <w:szCs w:val="19"/>
              </w:rPr>
              <w:t xml:space="preserve"> </w:t>
            </w:r>
            <w:r w:rsidRPr="00105470">
              <w:rPr>
                <w:rFonts w:ascii="Book Antiqua" w:hAnsi="Book Antiqua"/>
                <w:bCs/>
                <w:sz w:val="19"/>
                <w:szCs w:val="19"/>
              </w:rPr>
              <w:t>Em relação ao ato realizado, é correto afirmar que é:</w:t>
            </w:r>
            <w:r>
              <w:rPr>
                <w:rFonts w:ascii="Book Antiqua" w:hAnsi="Book Antiqua"/>
                <w:bCs/>
                <w:sz w:val="19"/>
                <w:szCs w:val="19"/>
              </w:rPr>
              <w:t xml:space="preserve"> </w:t>
            </w:r>
            <w:r w:rsidRPr="00105470">
              <w:rPr>
                <w:rFonts w:ascii="Book Antiqua" w:hAnsi="Book Antiqua"/>
                <w:bCs/>
                <w:sz w:val="19"/>
                <w:szCs w:val="19"/>
              </w:rPr>
              <w:t>objetivamente ineficaz em relação à massa falida, por ter sido feito após a decretação da falência, salvo se tiver havido prenotação anterior</w:t>
            </w:r>
            <w:r>
              <w:rPr>
                <w:rFonts w:ascii="Book Antiqua" w:hAnsi="Book Antiqua"/>
                <w:bCs/>
                <w:sz w:val="19"/>
                <w:szCs w:val="19"/>
              </w:rPr>
              <w:t xml:space="preserve">. </w:t>
            </w:r>
            <w:r w:rsidRPr="00536F81">
              <w:rPr>
                <w:rFonts w:ascii="Book Antiqua" w:hAnsi="Book Antiqua"/>
                <w:b/>
                <w:sz w:val="19"/>
                <w:szCs w:val="19"/>
              </w:rPr>
              <w:t>BL: art. 129, VII, LRF.</w:t>
            </w:r>
          </w:p>
          <w:p w14:paraId="080FB08B" w14:textId="2F5DB473" w:rsidR="009E03BE" w:rsidRPr="00536F81" w:rsidRDefault="009E03BE" w:rsidP="009E03B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TJSP-2009-VUNESP</w:t>
            </w:r>
            <w:r w:rsidRPr="00536F81">
              <w:rPr>
                <w:rFonts w:ascii="Book Antiqua" w:hAnsi="Book Antiqua"/>
                <w:b/>
                <w:sz w:val="19"/>
                <w:szCs w:val="19"/>
              </w:rPr>
              <w:t xml:space="preserve">) </w:t>
            </w:r>
            <w:r w:rsidRPr="00536F81">
              <w:rPr>
                <w:rFonts w:ascii="Book Antiqua" w:hAnsi="Book Antiqua"/>
                <w:sz w:val="19"/>
                <w:szCs w:val="19"/>
              </w:rPr>
              <w:t>É (são) ineficaz(es), em relação à massa falida,</w:t>
            </w:r>
            <w:r w:rsidRPr="00536F81">
              <w:rPr>
                <w:sz w:val="19"/>
                <w:szCs w:val="19"/>
              </w:rPr>
              <w:t xml:space="preserve"> </w:t>
            </w:r>
            <w:r w:rsidRPr="00536F81">
              <w:rPr>
                <w:rFonts w:ascii="Book Antiqua" w:hAnsi="Book Antiqua"/>
                <w:sz w:val="19"/>
                <w:szCs w:val="19"/>
              </w:rPr>
              <w:t xml:space="preserve">os registros de direitos reais e de transferência de propriedade entre vivos, por título oneroso ou gratuito, ou a averbação relativa a imóveis realizados após a decretação da falência, salvo se tiver havido prenotação anterior. </w:t>
            </w:r>
            <w:bookmarkStart w:id="263" w:name="_Hlk133241888"/>
            <w:r w:rsidRPr="00536F81">
              <w:rPr>
                <w:rFonts w:ascii="Book Antiqua" w:hAnsi="Book Antiqua"/>
                <w:b/>
                <w:sz w:val="19"/>
                <w:szCs w:val="19"/>
              </w:rPr>
              <w:t>BL: art. 129, VII, LRF.</w:t>
            </w:r>
            <w:bookmarkEnd w:id="263"/>
          </w:p>
        </w:tc>
      </w:tr>
    </w:tbl>
    <w:p w14:paraId="5D4263C6" w14:textId="2EC442B2" w:rsidR="004253F2" w:rsidRPr="0096782C"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ineficácia</w:t>
      </w:r>
      <w:r w:rsidRPr="00536F81">
        <w:rPr>
          <w:rFonts w:ascii="Book Antiqua" w:hAnsi="Book Antiqua"/>
          <w:b/>
          <w:sz w:val="19"/>
          <w:szCs w:val="19"/>
        </w:rPr>
        <w:t xml:space="preserve"> </w:t>
      </w:r>
      <w:r w:rsidRPr="00536F81">
        <w:rPr>
          <w:rFonts w:ascii="Book Antiqua" w:hAnsi="Book Antiqua"/>
          <w:b/>
          <w:caps/>
          <w:sz w:val="19"/>
          <w:szCs w:val="19"/>
          <w:highlight w:val="green"/>
        </w:rPr>
        <w:t>poderá ser declarada</w:t>
      </w:r>
      <w:r w:rsidRPr="00536F81">
        <w:rPr>
          <w:rFonts w:ascii="Book Antiqua" w:hAnsi="Book Antiqua"/>
          <w:b/>
          <w:sz w:val="19"/>
          <w:szCs w:val="19"/>
        </w:rPr>
        <w:t xml:space="preserve"> </w:t>
      </w:r>
      <w:r w:rsidRPr="00536F81">
        <w:rPr>
          <w:rFonts w:ascii="Book Antiqua" w:hAnsi="Book Antiqua"/>
          <w:b/>
          <w:caps/>
          <w:sz w:val="19"/>
          <w:szCs w:val="19"/>
          <w:highlight w:val="cyan"/>
        </w:rPr>
        <w:t>de ofício</w:t>
      </w:r>
      <w:r w:rsidRPr="00536F81">
        <w:rPr>
          <w:rFonts w:ascii="Book Antiqua" w:hAnsi="Book Antiqua"/>
          <w:b/>
          <w:sz w:val="19"/>
          <w:szCs w:val="19"/>
        </w:rPr>
        <w:t xml:space="preserve"> </w:t>
      </w:r>
      <w:r w:rsidRPr="00163605">
        <w:rPr>
          <w:rFonts w:ascii="Book Antiqua" w:hAnsi="Book Antiqua"/>
          <w:b/>
          <w:sz w:val="19"/>
          <w:szCs w:val="19"/>
          <w:highlight w:val="yellow"/>
        </w:rPr>
        <w:t>pelo juiz</w:t>
      </w:r>
      <w:r w:rsidRPr="00536F81">
        <w:rPr>
          <w:rFonts w:ascii="Book Antiqua" w:hAnsi="Book Antiqua"/>
          <w:b/>
          <w:sz w:val="19"/>
          <w:szCs w:val="19"/>
        </w:rPr>
        <w:t xml:space="preserve">, </w:t>
      </w:r>
      <w:r w:rsidRPr="00163605">
        <w:rPr>
          <w:rFonts w:ascii="Book Antiqua" w:hAnsi="Book Antiqua"/>
          <w:b/>
          <w:caps/>
          <w:sz w:val="19"/>
          <w:szCs w:val="19"/>
          <w:highlight w:val="green"/>
        </w:rPr>
        <w:t>alegada</w:t>
      </w:r>
      <w:r w:rsidRPr="00536F81">
        <w:rPr>
          <w:rFonts w:ascii="Book Antiqua" w:hAnsi="Book Antiqua"/>
          <w:b/>
          <w:sz w:val="19"/>
          <w:szCs w:val="19"/>
        </w:rPr>
        <w:t xml:space="preserve"> em </w:t>
      </w:r>
      <w:r w:rsidRPr="00163605">
        <w:rPr>
          <w:rFonts w:ascii="Book Antiqua" w:hAnsi="Book Antiqua"/>
          <w:b/>
          <w:sz w:val="19"/>
          <w:szCs w:val="19"/>
          <w:highlight w:val="cyan"/>
        </w:rPr>
        <w:t>defesa</w:t>
      </w:r>
      <w:r w:rsidRPr="00536F81">
        <w:rPr>
          <w:rFonts w:ascii="Book Antiqua" w:hAnsi="Book Antiqua"/>
          <w:b/>
          <w:sz w:val="19"/>
          <w:szCs w:val="19"/>
        </w:rPr>
        <w:t xml:space="preserve"> ou </w:t>
      </w:r>
      <w:r w:rsidRPr="00163605">
        <w:rPr>
          <w:rFonts w:ascii="Book Antiqua" w:hAnsi="Book Antiqua"/>
          <w:b/>
          <w:caps/>
          <w:sz w:val="19"/>
          <w:szCs w:val="19"/>
          <w:highlight w:val="green"/>
        </w:rPr>
        <w:t>pleiteada</w:t>
      </w:r>
      <w:r w:rsidRPr="00536F81">
        <w:rPr>
          <w:rFonts w:ascii="Book Antiqua" w:hAnsi="Book Antiqua"/>
          <w:b/>
          <w:sz w:val="19"/>
          <w:szCs w:val="19"/>
        </w:rPr>
        <w:t xml:space="preserve"> mediante </w:t>
      </w:r>
      <w:r w:rsidRPr="00536F81">
        <w:rPr>
          <w:rFonts w:ascii="Book Antiqua" w:hAnsi="Book Antiqua"/>
          <w:b/>
          <w:sz w:val="19"/>
          <w:szCs w:val="19"/>
          <w:highlight w:val="cyan"/>
        </w:rPr>
        <w:t>ação própria</w:t>
      </w:r>
      <w:r w:rsidRPr="00536F81">
        <w:rPr>
          <w:rFonts w:ascii="Book Antiqua" w:hAnsi="Book Antiqua"/>
          <w:b/>
          <w:sz w:val="19"/>
          <w:szCs w:val="19"/>
        </w:rPr>
        <w:t xml:space="preserve"> ou </w:t>
      </w:r>
      <w:r w:rsidRPr="00536F81">
        <w:rPr>
          <w:rFonts w:ascii="Book Antiqua" w:hAnsi="Book Antiqua"/>
          <w:b/>
          <w:sz w:val="19"/>
          <w:szCs w:val="19"/>
          <w:highlight w:val="cyan"/>
        </w:rPr>
        <w:t>incidentalmente</w:t>
      </w:r>
      <w:r w:rsidRPr="00536F81">
        <w:rPr>
          <w:rFonts w:ascii="Book Antiqua" w:hAnsi="Book Antiqua"/>
          <w:b/>
          <w:sz w:val="19"/>
          <w:szCs w:val="19"/>
        </w:rPr>
        <w:t xml:space="preserve"> </w:t>
      </w:r>
      <w:r w:rsidRPr="00536F81">
        <w:rPr>
          <w:rFonts w:ascii="Book Antiqua" w:hAnsi="Book Antiqua"/>
          <w:b/>
          <w:sz w:val="19"/>
          <w:szCs w:val="19"/>
          <w:highlight w:val="yellow"/>
        </w:rPr>
        <w:t>no curso do processo</w:t>
      </w:r>
      <w:r w:rsidRPr="00871FF9">
        <w:rPr>
          <w:rFonts w:ascii="Book Antiqua" w:hAnsi="Book Antiqua"/>
          <w:sz w:val="16"/>
          <w:szCs w:val="16"/>
        </w:rPr>
        <w:t>.</w:t>
      </w:r>
      <w:r w:rsidR="00032299" w:rsidRPr="00871FF9">
        <w:rPr>
          <w:rFonts w:ascii="Book Antiqua" w:hAnsi="Book Antiqua"/>
          <w:sz w:val="16"/>
          <w:szCs w:val="16"/>
        </w:rPr>
        <w:t xml:space="preserve"> </w:t>
      </w:r>
      <w:r w:rsidR="00032299" w:rsidRPr="00871FF9">
        <w:rPr>
          <w:rFonts w:ascii="Book Antiqua" w:hAnsi="Book Antiqua"/>
          <w:b/>
          <w:color w:val="FF0000"/>
          <w:sz w:val="16"/>
          <w:szCs w:val="16"/>
          <w:u w:val="single"/>
        </w:rPr>
        <w:t>(MPSP-2008)</w:t>
      </w:r>
      <w:r w:rsidR="00D712DD" w:rsidRPr="00871FF9">
        <w:rPr>
          <w:rFonts w:ascii="Book Antiqua" w:hAnsi="Book Antiqua"/>
          <w:b/>
          <w:color w:val="FF0000"/>
          <w:sz w:val="16"/>
          <w:szCs w:val="16"/>
        </w:rPr>
        <w:t xml:space="preserve"> </w:t>
      </w:r>
      <w:r w:rsidR="00D712DD" w:rsidRPr="00871FF9">
        <w:rPr>
          <w:rFonts w:ascii="Book Antiqua" w:hAnsi="Book Antiqua"/>
          <w:b/>
          <w:bCs/>
          <w:color w:val="FF0000"/>
          <w:sz w:val="16"/>
          <w:szCs w:val="16"/>
          <w:u w:val="single"/>
        </w:rPr>
        <w:t>(MPES-2010)</w:t>
      </w:r>
      <w:r w:rsidR="00194E66" w:rsidRPr="00871FF9">
        <w:rPr>
          <w:rFonts w:ascii="Book Antiqua" w:hAnsi="Book Antiqua"/>
          <w:sz w:val="16"/>
          <w:szCs w:val="16"/>
        </w:rPr>
        <w:t xml:space="preserve"> </w:t>
      </w:r>
      <w:r w:rsidR="00194E66" w:rsidRPr="00871FF9">
        <w:rPr>
          <w:rFonts w:ascii="Book Antiqua" w:hAnsi="Book Antiqua"/>
          <w:b/>
          <w:color w:val="FF0000"/>
          <w:sz w:val="16"/>
          <w:szCs w:val="16"/>
          <w:u w:val="single"/>
        </w:rPr>
        <w:t>(TJMG-</w:t>
      </w:r>
      <w:r w:rsidR="00CE0ACB" w:rsidRPr="00871FF9">
        <w:rPr>
          <w:rFonts w:ascii="Book Antiqua" w:hAnsi="Book Antiqua"/>
          <w:b/>
          <w:color w:val="FF0000"/>
          <w:sz w:val="16"/>
          <w:szCs w:val="16"/>
          <w:u w:val="single"/>
        </w:rPr>
        <w:t>2009/</w:t>
      </w:r>
      <w:r w:rsidR="00194E66" w:rsidRPr="00871FF9">
        <w:rPr>
          <w:rFonts w:ascii="Book Antiqua" w:hAnsi="Book Antiqua"/>
          <w:b/>
          <w:color w:val="FF0000"/>
          <w:sz w:val="16"/>
          <w:szCs w:val="16"/>
          <w:u w:val="single"/>
        </w:rPr>
        <w:t>2014)</w:t>
      </w:r>
      <w:r w:rsidR="0094657D" w:rsidRPr="00871FF9">
        <w:rPr>
          <w:rFonts w:ascii="Book Antiqua" w:hAnsi="Book Antiqua"/>
          <w:b/>
          <w:color w:val="FF0000"/>
          <w:sz w:val="16"/>
          <w:szCs w:val="16"/>
        </w:rPr>
        <w:t xml:space="preserve"> </w:t>
      </w:r>
      <w:r w:rsidR="0094657D" w:rsidRPr="00871FF9">
        <w:rPr>
          <w:rFonts w:ascii="Book Antiqua" w:hAnsi="Book Antiqua"/>
          <w:b/>
          <w:color w:val="FF0000"/>
          <w:sz w:val="16"/>
          <w:szCs w:val="16"/>
          <w:u w:val="single"/>
        </w:rPr>
        <w:t>(Cartórios/TJDFT-2014)</w:t>
      </w:r>
      <w:r w:rsidR="0021107F" w:rsidRPr="00871FF9">
        <w:rPr>
          <w:rFonts w:ascii="Book Antiqua" w:hAnsi="Book Antiqua"/>
          <w:b/>
          <w:color w:val="FF0000"/>
          <w:sz w:val="16"/>
          <w:szCs w:val="16"/>
        </w:rPr>
        <w:t xml:space="preserve"> </w:t>
      </w:r>
      <w:r w:rsidR="00663467" w:rsidRPr="00871FF9">
        <w:rPr>
          <w:rFonts w:ascii="Book Antiqua" w:hAnsi="Book Antiqua"/>
          <w:b/>
          <w:color w:val="FF0000"/>
          <w:sz w:val="16"/>
          <w:szCs w:val="16"/>
          <w:u w:val="single"/>
        </w:rPr>
        <w:t>(PGEPR-2015)</w:t>
      </w:r>
      <w:r w:rsidR="00AD5592" w:rsidRPr="00871FF9">
        <w:rPr>
          <w:rFonts w:ascii="Book Antiqua" w:hAnsi="Book Antiqua"/>
          <w:sz w:val="16"/>
          <w:szCs w:val="16"/>
        </w:rPr>
        <w:t xml:space="preserve"> </w:t>
      </w:r>
      <w:r w:rsidR="00AD5592" w:rsidRPr="00871FF9">
        <w:rPr>
          <w:rFonts w:ascii="Book Antiqua" w:hAnsi="Book Antiqua"/>
          <w:b/>
          <w:color w:val="FF0000"/>
          <w:sz w:val="16"/>
          <w:szCs w:val="16"/>
          <w:u w:val="single"/>
        </w:rPr>
        <w:t>(TJAM-2016)</w:t>
      </w:r>
      <w:r w:rsidR="009A0A8D" w:rsidRPr="00871FF9">
        <w:rPr>
          <w:rFonts w:ascii="Book Antiqua" w:hAnsi="Book Antiqua"/>
          <w:b/>
          <w:color w:val="FF0000"/>
          <w:sz w:val="16"/>
          <w:szCs w:val="16"/>
        </w:rPr>
        <w:t xml:space="preserve"> </w:t>
      </w:r>
      <w:r w:rsidR="009A0A8D" w:rsidRPr="00871FF9">
        <w:rPr>
          <w:rFonts w:ascii="Book Antiqua" w:hAnsi="Book Antiqua"/>
          <w:b/>
          <w:color w:val="FF0000"/>
          <w:sz w:val="16"/>
          <w:szCs w:val="16"/>
          <w:u w:val="single"/>
        </w:rPr>
        <w:t>(MPPR-2016)</w:t>
      </w:r>
      <w:r w:rsidR="00163605" w:rsidRPr="00871FF9">
        <w:rPr>
          <w:rFonts w:ascii="Book Antiqua" w:hAnsi="Book Antiqua"/>
          <w:b/>
          <w:color w:val="FF0000"/>
          <w:sz w:val="16"/>
          <w:szCs w:val="16"/>
        </w:rPr>
        <w:t xml:space="preserve"> </w:t>
      </w:r>
      <w:r w:rsidR="00163605" w:rsidRPr="00871FF9">
        <w:rPr>
          <w:rFonts w:ascii="Book Antiqua" w:hAnsi="Book Antiqua"/>
          <w:b/>
          <w:bCs/>
          <w:color w:val="FF0000"/>
          <w:sz w:val="16"/>
          <w:szCs w:val="16"/>
          <w:u w:val="single"/>
        </w:rPr>
        <w:t>(TJMT-2018)</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(TJAC-2019)</w:t>
      </w:r>
      <w:r w:rsidR="0096782C">
        <w:rPr>
          <w:rFonts w:ascii="Book Antiqua" w:hAnsi="Book Antiqua"/>
          <w:b/>
          <w:bCs/>
          <w:color w:val="FF0000"/>
          <w:sz w:val="16"/>
          <w:szCs w:val="16"/>
        </w:rPr>
        <w:t xml:space="preserve"> </w:t>
      </w:r>
      <w:r w:rsidR="0096782C">
        <w:rPr>
          <w:rFonts w:ascii="Book Antiqua" w:hAnsi="Book Antiqua"/>
          <w:b/>
          <w:color w:val="FF0000"/>
          <w:sz w:val="16"/>
          <w:szCs w:val="16"/>
          <w:u w:val="single"/>
        </w:rPr>
        <w:t>(TJPE-2022)</w:t>
      </w:r>
    </w:p>
    <w:tbl>
      <w:tblPr>
        <w:tblStyle w:val="Tabelacomgrade"/>
        <w:tblW w:w="0" w:type="auto"/>
        <w:shd w:val="clear" w:color="auto" w:fill="CCFFFF"/>
        <w:tblLook w:val="04A0" w:firstRow="1" w:lastRow="0" w:firstColumn="1" w:lastColumn="0" w:noHBand="0" w:noVBand="1"/>
      </w:tblPr>
      <w:tblGrid>
        <w:gridCol w:w="8494"/>
      </w:tblGrid>
      <w:tr w:rsidR="00DF1908" w:rsidRPr="00536F81" w14:paraId="2674E128" w14:textId="77777777" w:rsidTr="0018232A">
        <w:tc>
          <w:tcPr>
            <w:tcW w:w="8494" w:type="dxa"/>
            <w:shd w:val="clear" w:color="auto" w:fill="CCFFFF"/>
          </w:tcPr>
          <w:p w14:paraId="24DC6468" w14:textId="77777777" w:rsidR="00DF1908" w:rsidRDefault="00DF1908" w:rsidP="00DF1908">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TJAC-2019-VUNESP</w:t>
            </w:r>
            <w:r w:rsidRPr="00536F81">
              <w:rPr>
                <w:rFonts w:ascii="Book Antiqua" w:hAnsi="Book Antiqua"/>
                <w:b/>
                <w:sz w:val="19"/>
                <w:szCs w:val="19"/>
              </w:rPr>
              <w:t xml:space="preserve">) </w:t>
            </w:r>
            <w:r w:rsidRPr="00536F81">
              <w:rPr>
                <w:rFonts w:ascii="Book Antiqua" w:hAnsi="Book Antiqua"/>
                <w:sz w:val="19"/>
                <w:szCs w:val="19"/>
              </w:rPr>
              <w:t xml:space="preserve">Sobre a ineficácia e a revogação de atos praticados antes da falência, a Lei 11.101/05 dispõe que a ineficácia poderá ser declarada de ofício pelo juiz, alegada em defesa ou pleiteada mediante ação própria ou incidentalmente no curso do processo. </w:t>
            </w:r>
            <w:r w:rsidRPr="00536F81">
              <w:rPr>
                <w:rFonts w:ascii="Book Antiqua" w:hAnsi="Book Antiqua"/>
                <w:b/>
                <w:sz w:val="19"/>
                <w:szCs w:val="19"/>
              </w:rPr>
              <w:t>BL: art. 129, § único, LRF.</w:t>
            </w:r>
          </w:p>
          <w:p w14:paraId="6BB1FE47" w14:textId="6BF46D72" w:rsidR="00163605" w:rsidRPr="00536F81" w:rsidRDefault="00163605" w:rsidP="00DF1908">
            <w:pPr>
              <w:spacing w:before="100" w:beforeAutospacing="1" w:after="100" w:afterAutospacing="1"/>
              <w:jc w:val="both"/>
              <w:rPr>
                <w:rFonts w:ascii="Book Antiqua" w:hAnsi="Book Antiqua"/>
                <w:b/>
                <w:sz w:val="19"/>
                <w:szCs w:val="19"/>
              </w:rPr>
            </w:pPr>
            <w:r w:rsidRPr="00163605">
              <w:rPr>
                <w:rFonts w:ascii="Book Antiqua" w:hAnsi="Book Antiqua"/>
                <w:b/>
                <w:i/>
                <w:iCs/>
                <w:color w:val="FF0000"/>
                <w:sz w:val="19"/>
                <w:szCs w:val="19"/>
              </w:rPr>
              <w:t>#</w:t>
            </w:r>
            <w:r w:rsidRPr="00163605">
              <w:rPr>
                <w:rFonts w:ascii="Book Antiqua" w:hAnsi="Book Antiqua"/>
                <w:b/>
                <w:i/>
                <w:iCs/>
                <w:color w:val="FF0000"/>
                <w:sz w:val="19"/>
                <w:szCs w:val="19"/>
                <w:highlight w:val="green"/>
              </w:rPr>
              <w:t>Atenção</w:t>
            </w:r>
            <w:r w:rsidRPr="00163605">
              <w:rPr>
                <w:rFonts w:ascii="Book Antiqua" w:hAnsi="Book Antiqua"/>
                <w:b/>
                <w:i/>
                <w:iCs/>
                <w:color w:val="FF0000"/>
                <w:sz w:val="19"/>
                <w:szCs w:val="19"/>
              </w:rPr>
              <w:t>: #</w:t>
            </w:r>
            <w:r w:rsidRPr="00163605">
              <w:rPr>
                <w:rFonts w:ascii="Book Antiqua" w:hAnsi="Book Antiqua"/>
                <w:b/>
                <w:i/>
                <w:iCs/>
                <w:color w:val="FF0000"/>
                <w:sz w:val="19"/>
                <w:szCs w:val="19"/>
                <w:highlight w:val="green"/>
              </w:rPr>
              <w:t>TJMT-2018</w:t>
            </w:r>
            <w:r w:rsidRPr="00163605">
              <w:rPr>
                <w:rFonts w:ascii="Book Antiqua" w:hAnsi="Book Antiqua"/>
                <w:b/>
                <w:i/>
                <w:iCs/>
                <w:color w:val="FF0000"/>
                <w:sz w:val="19"/>
                <w:szCs w:val="19"/>
              </w:rPr>
              <w:t>: #</w:t>
            </w:r>
            <w:r w:rsidRPr="00163605">
              <w:rPr>
                <w:rFonts w:ascii="Book Antiqua" w:hAnsi="Book Antiqua"/>
                <w:b/>
                <w:i/>
                <w:iCs/>
                <w:color w:val="FF0000"/>
                <w:sz w:val="19"/>
                <w:szCs w:val="19"/>
                <w:highlight w:val="green"/>
              </w:rPr>
              <w:t>VUNESP</w:t>
            </w:r>
            <w:r>
              <w:rPr>
                <w:rFonts w:ascii="Book Antiqua" w:hAnsi="Book Antiqua"/>
                <w:bCs/>
                <w:sz w:val="19"/>
                <w:szCs w:val="19"/>
              </w:rPr>
              <w:t>: O</w:t>
            </w:r>
            <w:r w:rsidRPr="00163605">
              <w:rPr>
                <w:rFonts w:ascii="Book Antiqua" w:hAnsi="Book Antiqua"/>
                <w:bCs/>
                <w:sz w:val="19"/>
                <w:szCs w:val="19"/>
              </w:rPr>
              <w:t xml:space="preserve"> juiz possui amplo poder fiscalizatório no processo </w:t>
            </w:r>
            <w:proofErr w:type="spellStart"/>
            <w:r w:rsidRPr="00163605">
              <w:rPr>
                <w:rFonts w:ascii="Book Antiqua" w:hAnsi="Book Antiqua"/>
                <w:bCs/>
                <w:sz w:val="19"/>
                <w:szCs w:val="19"/>
              </w:rPr>
              <w:t>recuperacional</w:t>
            </w:r>
            <w:proofErr w:type="spellEnd"/>
            <w:r w:rsidRPr="00163605">
              <w:rPr>
                <w:rFonts w:ascii="Book Antiqua" w:hAnsi="Book Antiqua"/>
                <w:bCs/>
                <w:sz w:val="19"/>
                <w:szCs w:val="19"/>
              </w:rPr>
              <w:t xml:space="preserve">, de sorte que, tendo ciência da ineficácia de determinado ato, deverá declará-lo nos autos de ofício (art. 129, </w:t>
            </w:r>
            <w:r>
              <w:rPr>
                <w:rFonts w:ascii="Book Antiqua" w:hAnsi="Book Antiqua"/>
                <w:bCs/>
                <w:sz w:val="19"/>
                <w:szCs w:val="19"/>
              </w:rPr>
              <w:t>§</w:t>
            </w:r>
            <w:r w:rsidRPr="00163605">
              <w:rPr>
                <w:rFonts w:ascii="Book Antiqua" w:hAnsi="Book Antiqua"/>
                <w:bCs/>
                <w:sz w:val="19"/>
                <w:szCs w:val="19"/>
              </w:rPr>
              <w:t xml:space="preserve"> único, Lei 11.101/05).</w:t>
            </w:r>
          </w:p>
        </w:tc>
      </w:tr>
    </w:tbl>
    <w:p w14:paraId="5D4263C7" w14:textId="32CAE29D" w:rsidR="004253F2" w:rsidRPr="007D19D6" w:rsidRDefault="004253F2" w:rsidP="00D16F14">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64" w:name="art130"/>
      <w:bookmarkEnd w:id="264"/>
      <w:r w:rsidRPr="00536F81">
        <w:rPr>
          <w:rFonts w:ascii="Book Antiqua" w:hAnsi="Book Antiqua"/>
          <w:b/>
          <w:sz w:val="19"/>
          <w:szCs w:val="19"/>
          <w:highlight w:val="magenta"/>
        </w:rPr>
        <w:t>Art. 130</w:t>
      </w:r>
      <w:r w:rsidRPr="00536F81">
        <w:rPr>
          <w:rFonts w:ascii="Book Antiqua" w:hAnsi="Book Antiqua"/>
          <w:sz w:val="19"/>
          <w:szCs w:val="19"/>
        </w:rPr>
        <w:t xml:space="preserve">. </w:t>
      </w:r>
      <w:r w:rsidRPr="00C15903">
        <w:rPr>
          <w:rFonts w:ascii="Book Antiqua" w:hAnsi="Book Antiqua"/>
          <w:b/>
          <w:caps/>
          <w:sz w:val="19"/>
          <w:szCs w:val="19"/>
          <w:highlight w:val="green"/>
          <w:shd w:val="clear" w:color="auto" w:fill="FFFFFF" w:themeFill="background1"/>
        </w:rPr>
        <w:t>São</w:t>
      </w:r>
      <w:r w:rsidRPr="00C15903">
        <w:rPr>
          <w:rFonts w:ascii="Book Antiqua" w:hAnsi="Book Antiqua"/>
          <w:b/>
          <w:caps/>
          <w:sz w:val="19"/>
          <w:szCs w:val="19"/>
          <w:shd w:val="clear" w:color="auto" w:fill="FFFFFF" w:themeFill="background1"/>
        </w:rPr>
        <w:t xml:space="preserve"> </w:t>
      </w:r>
      <w:r w:rsidRPr="00C15903">
        <w:rPr>
          <w:rFonts w:ascii="Book Antiqua" w:hAnsi="Book Antiqua"/>
          <w:b/>
          <w:caps/>
          <w:sz w:val="19"/>
          <w:szCs w:val="19"/>
          <w:shd w:val="clear" w:color="auto" w:fill="F7CAAC" w:themeFill="accent2" w:themeFillTint="66"/>
        </w:rPr>
        <w:t>revogáveis</w:t>
      </w:r>
      <w:r w:rsidRPr="00C15903">
        <w:rPr>
          <w:rFonts w:ascii="Book Antiqua" w:hAnsi="Book Antiqua"/>
          <w:b/>
          <w:sz w:val="19"/>
          <w:szCs w:val="19"/>
        </w:rPr>
        <w:t xml:space="preserve"> </w:t>
      </w:r>
      <w:r w:rsidRPr="00C15903">
        <w:rPr>
          <w:rFonts w:ascii="Book Antiqua" w:hAnsi="Book Antiqua"/>
          <w:b/>
          <w:sz w:val="19"/>
          <w:szCs w:val="19"/>
          <w:highlight w:val="yellow"/>
        </w:rPr>
        <w:t>os atos praticados</w:t>
      </w:r>
      <w:r w:rsidRPr="00C15903">
        <w:rPr>
          <w:rFonts w:ascii="Book Antiqua" w:hAnsi="Book Antiqua"/>
          <w:b/>
          <w:sz w:val="19"/>
          <w:szCs w:val="19"/>
        </w:rPr>
        <w:t xml:space="preserve"> </w:t>
      </w:r>
      <w:r w:rsidRPr="00C15903">
        <w:rPr>
          <w:rFonts w:ascii="Book Antiqua" w:hAnsi="Book Antiqua"/>
          <w:b/>
          <w:sz w:val="19"/>
          <w:szCs w:val="19"/>
          <w:highlight w:val="cyan"/>
        </w:rPr>
        <w:t>com a intenção de prejudicar credores</w:t>
      </w:r>
      <w:r w:rsidRPr="00C15903">
        <w:rPr>
          <w:rFonts w:ascii="Book Antiqua" w:hAnsi="Book Antiqua"/>
          <w:b/>
          <w:sz w:val="19"/>
          <w:szCs w:val="19"/>
        </w:rPr>
        <w:t xml:space="preserve">, </w:t>
      </w:r>
      <w:r w:rsidRPr="00C15903">
        <w:rPr>
          <w:rFonts w:ascii="Book Antiqua" w:hAnsi="Book Antiqua"/>
          <w:b/>
          <w:caps/>
          <w:sz w:val="19"/>
          <w:szCs w:val="19"/>
          <w:highlight w:val="green"/>
        </w:rPr>
        <w:t>provando-se</w:t>
      </w:r>
      <w:r w:rsidRPr="00C15903">
        <w:rPr>
          <w:rFonts w:ascii="Book Antiqua" w:hAnsi="Book Antiqua"/>
          <w:b/>
          <w:sz w:val="19"/>
          <w:szCs w:val="19"/>
        </w:rPr>
        <w:t xml:space="preserve"> o </w:t>
      </w:r>
      <w:r w:rsidRPr="00C15903">
        <w:rPr>
          <w:rFonts w:ascii="Book Antiqua" w:hAnsi="Book Antiqua"/>
          <w:b/>
          <w:sz w:val="19"/>
          <w:szCs w:val="19"/>
          <w:highlight w:val="cyan"/>
        </w:rPr>
        <w:t>conluio fraudulento</w:t>
      </w:r>
      <w:r w:rsidRPr="00C15903">
        <w:rPr>
          <w:rFonts w:ascii="Book Antiqua" w:hAnsi="Book Antiqua"/>
          <w:b/>
          <w:sz w:val="19"/>
          <w:szCs w:val="19"/>
        </w:rPr>
        <w:t xml:space="preserve"> </w:t>
      </w:r>
      <w:r w:rsidRPr="00C15903">
        <w:rPr>
          <w:rFonts w:ascii="Book Antiqua" w:hAnsi="Book Antiqua"/>
          <w:b/>
          <w:sz w:val="19"/>
          <w:szCs w:val="19"/>
          <w:highlight w:val="yellow"/>
        </w:rPr>
        <w:t>entre o devedor</w:t>
      </w:r>
      <w:r w:rsidRPr="00C15903">
        <w:rPr>
          <w:rFonts w:ascii="Book Antiqua" w:hAnsi="Book Antiqua"/>
          <w:b/>
          <w:sz w:val="19"/>
          <w:szCs w:val="19"/>
        </w:rPr>
        <w:t xml:space="preserve"> e </w:t>
      </w:r>
      <w:r w:rsidRPr="00C15903">
        <w:rPr>
          <w:rFonts w:ascii="Book Antiqua" w:hAnsi="Book Antiqua"/>
          <w:b/>
          <w:sz w:val="19"/>
          <w:szCs w:val="19"/>
          <w:highlight w:val="yellow"/>
        </w:rPr>
        <w:t>o terceiro</w:t>
      </w:r>
      <w:r w:rsidRPr="00C15903">
        <w:rPr>
          <w:rFonts w:ascii="Book Antiqua" w:hAnsi="Book Antiqua"/>
          <w:b/>
          <w:sz w:val="19"/>
          <w:szCs w:val="19"/>
        </w:rPr>
        <w:t xml:space="preserve"> que </w:t>
      </w:r>
      <w:r w:rsidRPr="00C15903">
        <w:rPr>
          <w:rFonts w:ascii="Book Antiqua" w:hAnsi="Book Antiqua"/>
          <w:b/>
          <w:sz w:val="19"/>
          <w:szCs w:val="19"/>
          <w:highlight w:val="yellow"/>
        </w:rPr>
        <w:t>com ele contratar</w:t>
      </w:r>
      <w:r w:rsidRPr="00C15903">
        <w:rPr>
          <w:rFonts w:ascii="Book Antiqua" w:hAnsi="Book Antiqua"/>
          <w:b/>
          <w:sz w:val="19"/>
          <w:szCs w:val="19"/>
        </w:rPr>
        <w:t xml:space="preserve"> e o </w:t>
      </w:r>
      <w:r w:rsidRPr="00C15903">
        <w:rPr>
          <w:rFonts w:ascii="Book Antiqua" w:hAnsi="Book Antiqua"/>
          <w:b/>
          <w:sz w:val="19"/>
          <w:szCs w:val="19"/>
          <w:highlight w:val="cyan"/>
        </w:rPr>
        <w:t>efetivo prejuízo sofrido</w:t>
      </w:r>
      <w:r w:rsidRPr="00C15903">
        <w:rPr>
          <w:rFonts w:ascii="Book Antiqua" w:hAnsi="Book Antiqua"/>
          <w:b/>
          <w:sz w:val="19"/>
          <w:szCs w:val="19"/>
        </w:rPr>
        <w:t xml:space="preserve"> </w:t>
      </w:r>
      <w:r w:rsidRPr="00C15903">
        <w:rPr>
          <w:rFonts w:ascii="Book Antiqua" w:hAnsi="Book Antiqua"/>
          <w:b/>
          <w:sz w:val="19"/>
          <w:szCs w:val="19"/>
          <w:highlight w:val="yellow"/>
        </w:rPr>
        <w:t>pela massa falida</w:t>
      </w:r>
      <w:r w:rsidR="00D32A32" w:rsidRPr="00536F81">
        <w:rPr>
          <w:rFonts w:ascii="Book Antiqua" w:hAnsi="Book Antiqua"/>
          <w:sz w:val="19"/>
          <w:szCs w:val="19"/>
        </w:rPr>
        <w:t xml:space="preserve"> </w:t>
      </w:r>
      <w:r w:rsidR="00D32A32" w:rsidRPr="00536F81">
        <w:rPr>
          <w:rFonts w:ascii="Book Antiqua" w:hAnsi="Book Antiqua"/>
          <w:b/>
          <w:i/>
          <w:color w:val="FF0000"/>
          <w:sz w:val="19"/>
          <w:szCs w:val="19"/>
        </w:rPr>
        <w:t>[</w:t>
      </w:r>
      <w:r w:rsidR="00156BEC" w:rsidRPr="00536F81">
        <w:rPr>
          <w:rFonts w:ascii="Book Antiqua" w:hAnsi="Book Antiqua"/>
          <w:b/>
          <w:i/>
          <w:color w:val="FF0000"/>
          <w:sz w:val="19"/>
          <w:szCs w:val="19"/>
        </w:rPr>
        <w:t>Ineficácia Subjetiva</w:t>
      </w:r>
      <w:r w:rsidR="00D32A32" w:rsidRPr="00536F81">
        <w:rPr>
          <w:rFonts w:ascii="Book Antiqua" w:hAnsi="Book Antiqua"/>
          <w:b/>
          <w:i/>
          <w:color w:val="FF0000"/>
          <w:sz w:val="19"/>
          <w:szCs w:val="19"/>
        </w:rPr>
        <w:t>]</w:t>
      </w:r>
      <w:r w:rsidRPr="00536F81">
        <w:rPr>
          <w:rFonts w:ascii="Book Antiqua" w:hAnsi="Book Antiqua"/>
          <w:sz w:val="19"/>
          <w:szCs w:val="19"/>
        </w:rPr>
        <w:t>.</w:t>
      </w:r>
      <w:r w:rsidR="00F94AE8" w:rsidRPr="00536F81">
        <w:rPr>
          <w:rFonts w:ascii="Book Antiqua" w:hAnsi="Book Antiqua"/>
          <w:sz w:val="19"/>
          <w:szCs w:val="19"/>
        </w:rPr>
        <w:t xml:space="preserve"> </w:t>
      </w:r>
      <w:r w:rsidR="00D712DD" w:rsidRPr="00871FF9">
        <w:rPr>
          <w:rFonts w:ascii="Book Antiqua" w:hAnsi="Book Antiqua"/>
          <w:b/>
          <w:bCs/>
          <w:color w:val="FF0000"/>
          <w:sz w:val="16"/>
          <w:szCs w:val="16"/>
          <w:u w:val="single"/>
        </w:rPr>
        <w:t>(MPES-2010)</w:t>
      </w:r>
      <w:r w:rsidR="009C79D4" w:rsidRPr="00871FF9">
        <w:rPr>
          <w:rFonts w:ascii="Book Antiqua" w:hAnsi="Book Antiqua"/>
          <w:b/>
          <w:bCs/>
          <w:color w:val="FF0000"/>
          <w:sz w:val="16"/>
          <w:szCs w:val="16"/>
        </w:rPr>
        <w:t xml:space="preserve"> </w:t>
      </w:r>
      <w:r w:rsidR="00B70A8D" w:rsidRPr="00871FF9">
        <w:rPr>
          <w:rFonts w:ascii="Book Antiqua" w:hAnsi="Book Antiqua"/>
          <w:b/>
          <w:bCs/>
          <w:color w:val="FF0000"/>
          <w:sz w:val="16"/>
          <w:szCs w:val="16"/>
          <w:u w:val="single"/>
        </w:rPr>
        <w:t>(DPEES-2012)</w:t>
      </w:r>
      <w:r w:rsidR="005E54C2" w:rsidRPr="00871FF9">
        <w:rPr>
          <w:rFonts w:ascii="Book Antiqua" w:hAnsi="Book Antiqua"/>
          <w:b/>
          <w:bCs/>
          <w:color w:val="FF0000"/>
          <w:sz w:val="16"/>
          <w:szCs w:val="16"/>
        </w:rPr>
        <w:t xml:space="preserve"> </w:t>
      </w:r>
      <w:r w:rsidR="005E54C2" w:rsidRPr="00871FF9">
        <w:rPr>
          <w:rFonts w:ascii="Book Antiqua" w:hAnsi="Book Antiqua"/>
          <w:b/>
          <w:color w:val="FF0000"/>
          <w:sz w:val="16"/>
          <w:szCs w:val="16"/>
          <w:u w:val="single"/>
        </w:rPr>
        <w:t>(AGU-2012)</w:t>
      </w:r>
      <w:r w:rsidR="00623779" w:rsidRPr="00871FF9">
        <w:rPr>
          <w:rFonts w:ascii="Book Antiqua" w:hAnsi="Book Antiqua"/>
          <w:b/>
          <w:color w:val="FF0000"/>
          <w:sz w:val="16"/>
          <w:szCs w:val="16"/>
        </w:rPr>
        <w:t xml:space="preserve"> </w:t>
      </w:r>
      <w:r w:rsidR="005C4172" w:rsidRPr="00871FF9">
        <w:rPr>
          <w:rFonts w:ascii="Book Antiqua" w:hAnsi="Book Antiqua"/>
          <w:b/>
          <w:bCs/>
          <w:color w:val="FF0000"/>
          <w:sz w:val="16"/>
          <w:szCs w:val="16"/>
          <w:u w:val="single"/>
        </w:rPr>
        <w:t>(MPSP-2008</w:t>
      </w:r>
      <w:r w:rsidR="005C4172">
        <w:rPr>
          <w:rFonts w:ascii="Book Antiqua" w:hAnsi="Book Antiqua"/>
          <w:b/>
          <w:bCs/>
          <w:color w:val="FF0000"/>
          <w:sz w:val="16"/>
          <w:szCs w:val="16"/>
          <w:u w:val="single"/>
        </w:rPr>
        <w:t>/2015</w:t>
      </w:r>
      <w:r w:rsidR="005C4172" w:rsidRPr="00871FF9">
        <w:rPr>
          <w:rFonts w:ascii="Book Antiqua" w:hAnsi="Book Antiqua"/>
          <w:b/>
          <w:bCs/>
          <w:color w:val="FF0000"/>
          <w:sz w:val="16"/>
          <w:szCs w:val="16"/>
          <w:u w:val="single"/>
        </w:rPr>
        <w:t>)</w:t>
      </w:r>
      <w:r w:rsidR="0021107F" w:rsidRPr="00871FF9">
        <w:rPr>
          <w:rFonts w:ascii="Book Antiqua" w:hAnsi="Book Antiqua"/>
          <w:b/>
          <w:color w:val="FF0000"/>
          <w:sz w:val="16"/>
          <w:szCs w:val="16"/>
        </w:rPr>
        <w:t xml:space="preserve"> </w:t>
      </w:r>
      <w:r w:rsidR="00AE313E" w:rsidRPr="00871FF9">
        <w:rPr>
          <w:rFonts w:ascii="Book Antiqua" w:hAnsi="Book Antiqua"/>
          <w:b/>
          <w:color w:val="FF0000"/>
          <w:sz w:val="16"/>
          <w:szCs w:val="16"/>
          <w:u w:val="single"/>
        </w:rPr>
        <w:t>(DPEPE-2015)</w:t>
      </w:r>
      <w:r w:rsidR="00F57537" w:rsidRPr="00871FF9">
        <w:rPr>
          <w:rFonts w:ascii="Book Antiqua" w:hAnsi="Book Antiqua"/>
          <w:b/>
          <w:color w:val="FF0000"/>
          <w:sz w:val="16"/>
          <w:szCs w:val="16"/>
        </w:rPr>
        <w:t xml:space="preserve"> </w:t>
      </w:r>
      <w:bookmarkStart w:id="265" w:name="_Hlk53835818"/>
      <w:r w:rsidR="00F57537" w:rsidRPr="00871FF9">
        <w:rPr>
          <w:rFonts w:ascii="Book Antiqua" w:hAnsi="Book Antiqua"/>
          <w:b/>
          <w:color w:val="FF0000"/>
          <w:sz w:val="16"/>
          <w:szCs w:val="16"/>
          <w:u w:val="single"/>
        </w:rPr>
        <w:t>(Cartórios/TJMG-2015)</w:t>
      </w:r>
      <w:bookmarkEnd w:id="265"/>
      <w:r w:rsidR="00B3598C" w:rsidRPr="00871FF9">
        <w:rPr>
          <w:rFonts w:ascii="Book Antiqua" w:hAnsi="Book Antiqua"/>
          <w:b/>
          <w:color w:val="FF0000"/>
          <w:sz w:val="16"/>
          <w:szCs w:val="16"/>
        </w:rPr>
        <w:t xml:space="preserve"> </w:t>
      </w:r>
      <w:r w:rsidR="00B3598C" w:rsidRPr="00871FF9">
        <w:rPr>
          <w:rFonts w:ascii="Book Antiqua" w:hAnsi="Book Antiqua"/>
          <w:b/>
          <w:color w:val="FF0000"/>
          <w:sz w:val="16"/>
          <w:szCs w:val="16"/>
          <w:u w:val="single"/>
        </w:rPr>
        <w:t>(TRT21-2015)</w:t>
      </w:r>
      <w:r w:rsidR="00115CE1" w:rsidRPr="00871FF9">
        <w:rPr>
          <w:rFonts w:ascii="Book Antiqua" w:hAnsi="Book Antiqua"/>
          <w:sz w:val="16"/>
          <w:szCs w:val="16"/>
        </w:rPr>
        <w:t xml:space="preserve"> </w:t>
      </w:r>
      <w:r w:rsidR="00115CE1" w:rsidRPr="00871FF9">
        <w:rPr>
          <w:rFonts w:ascii="Book Antiqua" w:hAnsi="Book Antiqua"/>
          <w:b/>
          <w:color w:val="FF0000"/>
          <w:sz w:val="16"/>
          <w:szCs w:val="16"/>
          <w:u w:val="single"/>
        </w:rPr>
        <w:t>(TJDFT-</w:t>
      </w:r>
      <w:r w:rsidR="0047566D" w:rsidRPr="00871FF9">
        <w:rPr>
          <w:rFonts w:ascii="Book Antiqua" w:hAnsi="Book Antiqua"/>
          <w:b/>
          <w:color w:val="FF0000"/>
          <w:sz w:val="16"/>
          <w:szCs w:val="16"/>
          <w:u w:val="single"/>
        </w:rPr>
        <w:t>2008/</w:t>
      </w:r>
      <w:r w:rsidR="00115CE1" w:rsidRPr="00871FF9">
        <w:rPr>
          <w:rFonts w:ascii="Book Antiqua" w:hAnsi="Book Antiqua"/>
          <w:b/>
          <w:color w:val="FF0000"/>
          <w:sz w:val="16"/>
          <w:szCs w:val="16"/>
          <w:u w:val="single"/>
        </w:rPr>
        <w:t>2016)</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(MPPR-2011/2016)</w:t>
      </w:r>
      <w:r w:rsidR="00A55867" w:rsidRPr="00871FF9">
        <w:rPr>
          <w:rFonts w:ascii="Book Antiqua" w:hAnsi="Book Antiqua"/>
          <w:b/>
          <w:color w:val="FF0000"/>
          <w:sz w:val="16"/>
          <w:szCs w:val="16"/>
        </w:rPr>
        <w:t xml:space="preserve"> </w:t>
      </w:r>
      <w:r w:rsidR="00A55867" w:rsidRPr="00871FF9">
        <w:rPr>
          <w:rFonts w:ascii="Book Antiqua" w:hAnsi="Book Antiqua"/>
          <w:b/>
          <w:color w:val="FF0000"/>
          <w:sz w:val="16"/>
          <w:szCs w:val="16"/>
          <w:u w:val="single"/>
        </w:rPr>
        <w:t>(TJRJ-2013/2016)</w:t>
      </w:r>
      <w:r w:rsidR="00D32A32" w:rsidRPr="00871FF9">
        <w:rPr>
          <w:rFonts w:ascii="Book Antiqua" w:hAnsi="Book Antiqua"/>
          <w:b/>
          <w:color w:val="FF0000"/>
          <w:sz w:val="16"/>
          <w:szCs w:val="16"/>
        </w:rPr>
        <w:t xml:space="preserve"> </w:t>
      </w:r>
      <w:r w:rsidR="00081F28" w:rsidRPr="00871FF9">
        <w:rPr>
          <w:rFonts w:ascii="Book Antiqua" w:hAnsi="Book Antiqua"/>
          <w:b/>
          <w:color w:val="FF0000"/>
          <w:sz w:val="16"/>
          <w:szCs w:val="16"/>
          <w:u w:val="single"/>
        </w:rPr>
        <w:t>(PGEAC-2017)</w:t>
      </w:r>
      <w:r w:rsidR="009C79D4" w:rsidRPr="00871FF9">
        <w:rPr>
          <w:rFonts w:ascii="Book Antiqua" w:hAnsi="Book Antiqua"/>
          <w:b/>
          <w:color w:val="FF0000"/>
          <w:sz w:val="16"/>
          <w:szCs w:val="16"/>
        </w:rPr>
        <w:t xml:space="preserve"> </w:t>
      </w:r>
      <w:bookmarkStart w:id="266" w:name="_Hlk54958050"/>
      <w:r w:rsidR="009C79D4" w:rsidRPr="00871FF9">
        <w:rPr>
          <w:rFonts w:ascii="Book Antiqua" w:hAnsi="Book Antiqua"/>
          <w:b/>
          <w:color w:val="FF0000"/>
          <w:sz w:val="16"/>
          <w:szCs w:val="16"/>
          <w:u w:val="single"/>
        </w:rPr>
        <w:t>(MPPB-2018)</w:t>
      </w:r>
      <w:bookmarkEnd w:id="266"/>
      <w:r w:rsidR="007620C1" w:rsidRPr="00871FF9">
        <w:rPr>
          <w:rFonts w:ascii="Book Antiqua" w:hAnsi="Book Antiqua"/>
          <w:b/>
          <w:color w:val="FF0000"/>
          <w:sz w:val="16"/>
          <w:szCs w:val="16"/>
        </w:rPr>
        <w:t xml:space="preserve"> </w:t>
      </w:r>
      <w:r w:rsidR="007620C1" w:rsidRPr="00871FF9">
        <w:rPr>
          <w:rFonts w:ascii="Book Antiqua" w:hAnsi="Book Antiqua"/>
          <w:b/>
          <w:color w:val="FF0000"/>
          <w:sz w:val="16"/>
          <w:szCs w:val="16"/>
          <w:u w:val="single"/>
        </w:rPr>
        <w:t>(TJRO-2019)</w:t>
      </w:r>
      <w:r w:rsidR="00DF1908" w:rsidRPr="00871FF9">
        <w:rPr>
          <w:rFonts w:ascii="Book Antiqua" w:hAnsi="Book Antiqua"/>
          <w:b/>
          <w:color w:val="FF0000"/>
          <w:sz w:val="16"/>
          <w:szCs w:val="16"/>
        </w:rPr>
        <w:t xml:space="preserve"> </w:t>
      </w:r>
      <w:r w:rsidR="00DF1908" w:rsidRPr="00871FF9">
        <w:rPr>
          <w:rFonts w:ascii="Book Antiqua" w:hAnsi="Book Antiqua"/>
          <w:b/>
          <w:color w:val="FF0000"/>
          <w:sz w:val="16"/>
          <w:szCs w:val="16"/>
          <w:u w:val="single"/>
        </w:rPr>
        <w:t>(TJAC-2019)</w:t>
      </w:r>
      <w:r w:rsidR="00A078C5">
        <w:rPr>
          <w:rFonts w:ascii="Book Antiqua" w:hAnsi="Book Antiqua"/>
          <w:b/>
          <w:color w:val="FF0000"/>
          <w:sz w:val="16"/>
          <w:szCs w:val="16"/>
        </w:rPr>
        <w:t xml:space="preserve"> </w:t>
      </w:r>
      <w:r w:rsidR="00A078C5" w:rsidRPr="00871FF9">
        <w:rPr>
          <w:rFonts w:ascii="Book Antiqua" w:hAnsi="Book Antiqua"/>
          <w:b/>
          <w:bCs/>
          <w:color w:val="FF0000"/>
          <w:sz w:val="16"/>
          <w:szCs w:val="16"/>
          <w:u w:val="single"/>
        </w:rPr>
        <w:t>(</w:t>
      </w:r>
      <w:r w:rsidR="00A078C5">
        <w:rPr>
          <w:rFonts w:ascii="Book Antiqua" w:hAnsi="Book Antiqua"/>
          <w:b/>
          <w:bCs/>
          <w:color w:val="FF0000"/>
          <w:sz w:val="16"/>
          <w:szCs w:val="16"/>
          <w:u w:val="single"/>
        </w:rPr>
        <w:t>TJSC-2017/2022</w:t>
      </w:r>
      <w:r w:rsidR="00A078C5" w:rsidRPr="00871FF9">
        <w:rPr>
          <w:rFonts w:ascii="Book Antiqua" w:hAnsi="Book Antiqua"/>
          <w:b/>
          <w:bCs/>
          <w:color w:val="FF0000"/>
          <w:sz w:val="16"/>
          <w:szCs w:val="16"/>
          <w:u w:val="single"/>
        </w:rPr>
        <w:t>)</w:t>
      </w:r>
      <w:r w:rsidR="0096782C">
        <w:rPr>
          <w:rFonts w:ascii="Book Antiqua" w:hAnsi="Book Antiqua"/>
          <w:b/>
          <w:bCs/>
          <w:color w:val="FF0000"/>
          <w:sz w:val="16"/>
          <w:szCs w:val="16"/>
        </w:rPr>
        <w:t xml:space="preserve"> </w:t>
      </w:r>
      <w:r w:rsidR="0096782C">
        <w:rPr>
          <w:rFonts w:ascii="Book Antiqua" w:hAnsi="Book Antiqua"/>
          <w:b/>
          <w:color w:val="FF0000"/>
          <w:sz w:val="16"/>
          <w:szCs w:val="16"/>
          <w:u w:val="single"/>
        </w:rPr>
        <w:t>(TJPE-2022)</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(MPMS-2022)</w:t>
      </w:r>
      <w:r w:rsidR="00C15903">
        <w:rPr>
          <w:rFonts w:ascii="Book Antiqua" w:hAnsi="Book Antiqua"/>
          <w:b/>
          <w:color w:val="FF0000"/>
          <w:sz w:val="16"/>
          <w:szCs w:val="16"/>
        </w:rPr>
        <w:t xml:space="preserve"> </w:t>
      </w:r>
      <w:r w:rsidR="00C15903" w:rsidRPr="00871FF9">
        <w:rPr>
          <w:rFonts w:ascii="Book Antiqua" w:hAnsi="Book Antiqua"/>
          <w:b/>
          <w:color w:val="FF0000"/>
          <w:sz w:val="16"/>
          <w:szCs w:val="16"/>
          <w:u w:val="single"/>
        </w:rPr>
        <w:t>(MPMG-2013</w:t>
      </w:r>
      <w:r w:rsidR="00C15903">
        <w:rPr>
          <w:rFonts w:ascii="Book Antiqua" w:hAnsi="Book Antiqua"/>
          <w:b/>
          <w:color w:val="FF0000"/>
          <w:sz w:val="16"/>
          <w:szCs w:val="16"/>
          <w:u w:val="single"/>
        </w:rPr>
        <w:t>/2023</w:t>
      </w:r>
      <w:r w:rsidR="00C15903" w:rsidRPr="00871FF9">
        <w:rPr>
          <w:rFonts w:ascii="Book Antiqua" w:hAnsi="Book Antiqua"/>
          <w:b/>
          <w:color w:val="FF0000"/>
          <w:sz w:val="16"/>
          <w:szCs w:val="16"/>
          <w:u w:val="single"/>
        </w:rPr>
        <w:t>)</w:t>
      </w:r>
      <w:r w:rsidR="007D19D6">
        <w:rPr>
          <w:rFonts w:ascii="Book Antiqua" w:hAnsi="Book Antiqua"/>
          <w:b/>
          <w:color w:val="FF0000"/>
          <w:sz w:val="16"/>
          <w:szCs w:val="16"/>
        </w:rPr>
        <w:t xml:space="preserve"> </w:t>
      </w:r>
      <w:r w:rsidR="007D19D6" w:rsidRPr="009E4F30">
        <w:rPr>
          <w:rFonts w:ascii="Book Antiqua"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D16F14" w:rsidRPr="00536F81" w14:paraId="0A61B36A" w14:textId="77777777" w:rsidTr="00BF6697">
        <w:tc>
          <w:tcPr>
            <w:tcW w:w="8494" w:type="dxa"/>
            <w:shd w:val="clear" w:color="auto" w:fill="CCFFFF"/>
          </w:tcPr>
          <w:p w14:paraId="6B64E73A" w14:textId="1B17AD58" w:rsidR="00D16F14" w:rsidRPr="00536F81" w:rsidRDefault="009A0A8D" w:rsidP="00D16F14">
            <w:pPr>
              <w:jc w:val="both"/>
              <w:rPr>
                <w:rFonts w:ascii="Book Antiqua" w:hAnsi="Book Antiqua"/>
                <w:b/>
                <w:sz w:val="19"/>
                <w:szCs w:val="19"/>
              </w:rPr>
            </w:pPr>
            <w:r w:rsidRPr="009A0A8D">
              <w:rPr>
                <w:rFonts w:ascii="Book Antiqua" w:hAnsi="Book Antiqua"/>
                <w:b/>
                <w:i/>
                <w:iCs/>
                <w:color w:val="FF0000"/>
                <w:sz w:val="19"/>
                <w:szCs w:val="19"/>
              </w:rPr>
              <w:t>#</w:t>
            </w:r>
            <w:r w:rsidRPr="009A0A8D">
              <w:rPr>
                <w:rFonts w:ascii="Book Antiqua" w:hAnsi="Book Antiqua"/>
                <w:b/>
                <w:i/>
                <w:iCs/>
                <w:color w:val="FF0000"/>
                <w:sz w:val="19"/>
                <w:szCs w:val="19"/>
                <w:highlight w:val="green"/>
              </w:rPr>
              <w:t>Atenção</w:t>
            </w:r>
            <w:r w:rsidR="00D16F14" w:rsidRPr="00536F81">
              <w:rPr>
                <w:rFonts w:ascii="Book Antiqua" w:hAnsi="Book Antiqua"/>
                <w:sz w:val="19"/>
                <w:szCs w:val="19"/>
              </w:rPr>
              <w:t xml:space="preserve">: </w:t>
            </w:r>
            <w:r w:rsidR="00D16F14" w:rsidRPr="00536F81">
              <w:rPr>
                <w:rFonts w:ascii="Book Antiqua" w:hAnsi="Book Antiqua"/>
                <w:b/>
                <w:sz w:val="19"/>
                <w:szCs w:val="19"/>
              </w:rPr>
              <w:t>Atos Ineficazes X Atos Revogáveis:</w:t>
            </w:r>
          </w:p>
          <w:p w14:paraId="7132120B" w14:textId="76112C77" w:rsidR="00D16F14" w:rsidRPr="00536F81" w:rsidRDefault="00D16F14" w:rsidP="0021107F">
            <w:pPr>
              <w:pStyle w:val="PargrafodaLista"/>
              <w:numPr>
                <w:ilvl w:val="0"/>
                <w:numId w:val="4"/>
              </w:numPr>
              <w:ind w:left="310" w:hanging="269"/>
              <w:jc w:val="both"/>
              <w:rPr>
                <w:rFonts w:ascii="Book Antiqua" w:hAnsi="Book Antiqua"/>
                <w:sz w:val="19"/>
                <w:szCs w:val="19"/>
              </w:rPr>
            </w:pPr>
            <w:r w:rsidRPr="00536F81">
              <w:rPr>
                <w:rFonts w:ascii="Book Antiqua" w:hAnsi="Book Antiqua"/>
                <w:b/>
                <w:bCs/>
                <w:sz w:val="19"/>
                <w:szCs w:val="19"/>
                <w:shd w:val="clear" w:color="auto" w:fill="F7CAAC" w:themeFill="accent2" w:themeFillTint="66"/>
              </w:rPr>
              <w:t>Atos Ineficazes</w:t>
            </w:r>
            <w:r w:rsidRPr="00536F81">
              <w:rPr>
                <w:rFonts w:ascii="Book Antiqua" w:hAnsi="Book Antiqua"/>
                <w:b/>
                <w:bCs/>
                <w:sz w:val="19"/>
                <w:szCs w:val="19"/>
              </w:rPr>
              <w:t xml:space="preserve"> (art. 129, LRF): </w:t>
            </w:r>
            <w:r w:rsidR="00156BEC" w:rsidRPr="00536F81">
              <w:rPr>
                <w:rFonts w:ascii="Book Antiqua" w:hAnsi="Book Antiqua"/>
                <w:sz w:val="19"/>
                <w:szCs w:val="19"/>
              </w:rPr>
              <w:t>S</w:t>
            </w:r>
            <w:r w:rsidRPr="00536F81">
              <w:rPr>
                <w:rFonts w:ascii="Book Antiqua" w:hAnsi="Book Antiqua"/>
                <w:sz w:val="19"/>
                <w:szCs w:val="19"/>
              </w:rPr>
              <w:t>ão os atos expressamente listados na Lei de Falências (em seu art</w:t>
            </w:r>
            <w:r w:rsidR="00C50750" w:rsidRPr="00536F81">
              <w:rPr>
                <w:rFonts w:ascii="Book Antiqua" w:hAnsi="Book Antiqua"/>
                <w:sz w:val="19"/>
                <w:szCs w:val="19"/>
              </w:rPr>
              <w:t>.</w:t>
            </w:r>
            <w:r w:rsidRPr="00536F81">
              <w:rPr>
                <w:rFonts w:ascii="Book Antiqua" w:hAnsi="Book Antiqua"/>
                <w:sz w:val="19"/>
                <w:szCs w:val="19"/>
              </w:rPr>
              <w:t xml:space="preserve"> 129),</w:t>
            </w:r>
            <w:r w:rsidR="00156BEC" w:rsidRPr="00536F81">
              <w:rPr>
                <w:rFonts w:ascii="Book Antiqua" w:hAnsi="Book Antiqua"/>
                <w:sz w:val="19"/>
                <w:szCs w:val="19"/>
              </w:rPr>
              <w:t xml:space="preserve"> ou seja, são </w:t>
            </w:r>
            <w:proofErr w:type="spellStart"/>
            <w:r w:rsidR="00156BEC" w:rsidRPr="00536F81">
              <w:rPr>
                <w:rFonts w:ascii="Book Antiqua" w:hAnsi="Book Antiqua"/>
                <w:i/>
                <w:sz w:val="19"/>
                <w:szCs w:val="19"/>
              </w:rPr>
              <w:t>numerus</w:t>
            </w:r>
            <w:proofErr w:type="spellEnd"/>
            <w:r w:rsidR="00156BEC" w:rsidRPr="00536F81">
              <w:rPr>
                <w:rFonts w:ascii="Book Antiqua" w:hAnsi="Book Antiqua"/>
                <w:i/>
                <w:sz w:val="19"/>
                <w:szCs w:val="19"/>
              </w:rPr>
              <w:t xml:space="preserve"> </w:t>
            </w:r>
            <w:proofErr w:type="spellStart"/>
            <w:r w:rsidR="00156BEC" w:rsidRPr="00536F81">
              <w:rPr>
                <w:rFonts w:ascii="Book Antiqua" w:hAnsi="Book Antiqua"/>
                <w:i/>
                <w:sz w:val="19"/>
                <w:szCs w:val="19"/>
              </w:rPr>
              <w:t>clausus</w:t>
            </w:r>
            <w:proofErr w:type="spellEnd"/>
            <w:r w:rsidR="00156BEC" w:rsidRPr="00536F81">
              <w:rPr>
                <w:rFonts w:ascii="Book Antiqua" w:hAnsi="Book Antiqua"/>
                <w:sz w:val="19"/>
                <w:szCs w:val="19"/>
              </w:rPr>
              <w:t>,</w:t>
            </w:r>
            <w:r w:rsidRPr="00536F81">
              <w:rPr>
                <w:rFonts w:ascii="Book Antiqua" w:hAnsi="Book Antiqua"/>
                <w:sz w:val="19"/>
                <w:szCs w:val="19"/>
              </w:rPr>
              <w:t xml:space="preserve"> sendo que </w:t>
            </w:r>
            <w:r w:rsidRPr="00536F81">
              <w:rPr>
                <w:rFonts w:ascii="Book Antiqua" w:hAnsi="Book Antiqua"/>
                <w:b/>
                <w:bCs/>
                <w:sz w:val="19"/>
                <w:szCs w:val="19"/>
                <w:highlight w:val="yellow"/>
              </w:rPr>
              <w:t>sua ineficácia independe do intuito de fraude</w:t>
            </w:r>
            <w:r w:rsidRPr="00536F81">
              <w:rPr>
                <w:rFonts w:ascii="Book Antiqua" w:hAnsi="Book Antiqua"/>
                <w:sz w:val="19"/>
                <w:szCs w:val="19"/>
              </w:rPr>
              <w:t>.</w:t>
            </w:r>
            <w:r w:rsidR="00156BEC" w:rsidRPr="00536F81">
              <w:rPr>
                <w:rFonts w:ascii="Book Antiqua" w:hAnsi="Book Antiqua"/>
                <w:sz w:val="19"/>
                <w:szCs w:val="19"/>
              </w:rPr>
              <w:t xml:space="preserve"> Estamos diante da denominada “</w:t>
            </w:r>
            <w:r w:rsidR="00156BEC" w:rsidRPr="00536F81">
              <w:rPr>
                <w:rFonts w:ascii="Book Antiqua" w:hAnsi="Book Antiqua"/>
                <w:b/>
                <w:sz w:val="19"/>
                <w:szCs w:val="19"/>
                <w:highlight w:val="green"/>
              </w:rPr>
              <w:t>ineficácia objetiva</w:t>
            </w:r>
            <w:r w:rsidR="00156BEC" w:rsidRPr="00536F81">
              <w:rPr>
                <w:rFonts w:ascii="Book Antiqua" w:hAnsi="Book Antiqua"/>
                <w:sz w:val="19"/>
                <w:szCs w:val="19"/>
              </w:rPr>
              <w:t xml:space="preserve">”, pois </w:t>
            </w:r>
            <w:r w:rsidR="00156BEC" w:rsidRPr="00536F81">
              <w:rPr>
                <w:rFonts w:ascii="Book Antiqua" w:hAnsi="Book Antiqua"/>
                <w:b/>
                <w:sz w:val="19"/>
                <w:szCs w:val="19"/>
                <w:highlight w:val="yellow"/>
              </w:rPr>
              <w:t>basta que o fato se subsuma a hipótese legal para que a sua ineficácia possa ser declarada pelo juiz</w:t>
            </w:r>
            <w:r w:rsidR="00156BEC" w:rsidRPr="00536F81">
              <w:rPr>
                <w:rFonts w:ascii="Book Antiqua" w:hAnsi="Book Antiqua"/>
                <w:sz w:val="19"/>
                <w:szCs w:val="19"/>
              </w:rPr>
              <w:t xml:space="preserve">, </w:t>
            </w:r>
            <w:r w:rsidR="00156BEC" w:rsidRPr="00536F81">
              <w:rPr>
                <w:rFonts w:ascii="Book Antiqua" w:hAnsi="Book Antiqua"/>
                <w:b/>
                <w:sz w:val="19"/>
                <w:szCs w:val="19"/>
                <w:highlight w:val="yellow"/>
              </w:rPr>
              <w:t>sem a necessidade de se perquirir a vontade do agente</w:t>
            </w:r>
            <w:r w:rsidR="00156BEC" w:rsidRPr="00536F81">
              <w:rPr>
                <w:rFonts w:ascii="Book Antiqua" w:hAnsi="Book Antiqua"/>
                <w:sz w:val="19"/>
                <w:szCs w:val="19"/>
              </w:rPr>
              <w:t xml:space="preserve"> ou </w:t>
            </w:r>
            <w:r w:rsidR="00156BEC" w:rsidRPr="00536F81">
              <w:rPr>
                <w:rFonts w:ascii="Book Antiqua" w:hAnsi="Book Antiqua"/>
                <w:b/>
                <w:sz w:val="19"/>
                <w:szCs w:val="19"/>
                <w:highlight w:val="yellow"/>
              </w:rPr>
              <w:t>a sua culpa</w:t>
            </w:r>
            <w:r w:rsidR="00156BEC" w:rsidRPr="00536F81">
              <w:rPr>
                <w:rFonts w:ascii="Book Antiqua" w:hAnsi="Book Antiqua"/>
                <w:sz w:val="19"/>
                <w:szCs w:val="19"/>
              </w:rPr>
              <w:t>.</w:t>
            </w:r>
          </w:p>
          <w:p w14:paraId="70665811" w14:textId="77777777" w:rsidR="00C50750" w:rsidRPr="00536F81" w:rsidRDefault="00C50750" w:rsidP="0021107F">
            <w:pPr>
              <w:pStyle w:val="PargrafodaLista"/>
              <w:ind w:left="310" w:hanging="269"/>
              <w:jc w:val="both"/>
              <w:rPr>
                <w:rFonts w:ascii="Book Antiqua" w:hAnsi="Book Antiqua"/>
                <w:sz w:val="19"/>
                <w:szCs w:val="19"/>
              </w:rPr>
            </w:pPr>
          </w:p>
          <w:p w14:paraId="71278004" w14:textId="77777777" w:rsidR="00D16F14" w:rsidRPr="00536F81" w:rsidRDefault="00D16F14" w:rsidP="0021107F">
            <w:pPr>
              <w:pStyle w:val="PargrafodaLista"/>
              <w:numPr>
                <w:ilvl w:val="0"/>
                <w:numId w:val="4"/>
              </w:numPr>
              <w:ind w:left="310" w:hanging="269"/>
              <w:jc w:val="both"/>
              <w:rPr>
                <w:rFonts w:ascii="Book Antiqua" w:hAnsi="Book Antiqua"/>
                <w:sz w:val="19"/>
                <w:szCs w:val="19"/>
              </w:rPr>
            </w:pPr>
            <w:r w:rsidRPr="00536F81">
              <w:rPr>
                <w:rFonts w:ascii="Book Antiqua" w:hAnsi="Book Antiqua"/>
                <w:b/>
                <w:bCs/>
                <w:sz w:val="19"/>
                <w:szCs w:val="19"/>
                <w:shd w:val="clear" w:color="auto" w:fill="F7CAAC" w:themeFill="accent2" w:themeFillTint="66"/>
              </w:rPr>
              <w:t>Atos Revogáveis</w:t>
            </w:r>
            <w:r w:rsidR="00C50750" w:rsidRPr="00536F81">
              <w:rPr>
                <w:rFonts w:ascii="Book Antiqua" w:hAnsi="Book Antiqua"/>
                <w:b/>
                <w:bCs/>
                <w:sz w:val="19"/>
                <w:szCs w:val="19"/>
              </w:rPr>
              <w:t xml:space="preserve"> (art. 130, LRF)</w:t>
            </w:r>
            <w:r w:rsidRPr="00536F81">
              <w:rPr>
                <w:rFonts w:ascii="Book Antiqua" w:hAnsi="Book Antiqua"/>
                <w:b/>
                <w:bCs/>
                <w:sz w:val="19"/>
                <w:szCs w:val="19"/>
              </w:rPr>
              <w:t>: </w:t>
            </w:r>
            <w:r w:rsidR="00156BEC" w:rsidRPr="00536F81">
              <w:rPr>
                <w:rFonts w:ascii="Book Antiqua" w:hAnsi="Book Antiqua"/>
                <w:sz w:val="19"/>
                <w:szCs w:val="19"/>
              </w:rPr>
              <w:t>S</w:t>
            </w:r>
            <w:r w:rsidRPr="00536F81">
              <w:rPr>
                <w:rFonts w:ascii="Book Antiqua" w:hAnsi="Book Antiqua"/>
                <w:sz w:val="19"/>
                <w:szCs w:val="19"/>
              </w:rPr>
              <w:t xml:space="preserve">ão quaisquer </w:t>
            </w:r>
            <w:r w:rsidRPr="00536F81">
              <w:rPr>
                <w:rFonts w:ascii="Book Antiqua" w:hAnsi="Book Antiqua"/>
                <w:b/>
                <w:bCs/>
                <w:sz w:val="19"/>
                <w:szCs w:val="19"/>
                <w:highlight w:val="yellow"/>
              </w:rPr>
              <w:t>atos em relação aos quais se demonstre a intenção de prejudicar credores, por conluio fraudulento do devedor com terceiros, e o efetivo prejuízo para a massa falida</w:t>
            </w:r>
            <w:r w:rsidR="00156BEC" w:rsidRPr="00536F81">
              <w:rPr>
                <w:rFonts w:ascii="Book Antiqua" w:hAnsi="Book Antiqua"/>
                <w:sz w:val="19"/>
                <w:szCs w:val="19"/>
              </w:rPr>
              <w:t>. No art. 130 da LRF estamos diante da “</w:t>
            </w:r>
            <w:r w:rsidR="00156BEC" w:rsidRPr="00536F81">
              <w:rPr>
                <w:rFonts w:ascii="Book Antiqua" w:hAnsi="Book Antiqua"/>
                <w:b/>
                <w:sz w:val="19"/>
                <w:szCs w:val="19"/>
                <w:highlight w:val="green"/>
              </w:rPr>
              <w:t>ineficácia subjetiva</w:t>
            </w:r>
            <w:r w:rsidR="00156BEC" w:rsidRPr="00536F81">
              <w:rPr>
                <w:rFonts w:ascii="Book Antiqua" w:hAnsi="Book Antiqua"/>
                <w:sz w:val="19"/>
                <w:szCs w:val="19"/>
              </w:rPr>
              <w:t xml:space="preserve">”, pois </w:t>
            </w:r>
            <w:r w:rsidR="00156BEC" w:rsidRPr="00536F81">
              <w:rPr>
                <w:rFonts w:ascii="Book Antiqua" w:hAnsi="Book Antiqua"/>
                <w:b/>
                <w:sz w:val="19"/>
                <w:szCs w:val="19"/>
                <w:highlight w:val="yellow"/>
              </w:rPr>
              <w:t>a ineficácia do ato só pode ser declarada quando ficar provado a fraude no negócio jurídico</w:t>
            </w:r>
            <w:r w:rsidR="00156BEC" w:rsidRPr="00536F81">
              <w:rPr>
                <w:rFonts w:ascii="Book Antiqua" w:hAnsi="Book Antiqua"/>
                <w:sz w:val="19"/>
                <w:szCs w:val="19"/>
              </w:rPr>
              <w:t xml:space="preserve">. </w:t>
            </w:r>
            <w:r w:rsidR="00156BEC" w:rsidRPr="00536F81">
              <w:rPr>
                <w:rFonts w:ascii="Book Antiqua" w:hAnsi="Book Antiqua"/>
                <w:sz w:val="19"/>
                <w:szCs w:val="19"/>
              </w:rPr>
              <w:lastRenderedPageBreak/>
              <w:t>(Coelho, Fabio Ulhôa, Comentários a nova lei de falências e recuperação de empresas, 3ª. ed. ed. Saraiva, São Paulo, 2005).</w:t>
            </w:r>
          </w:p>
          <w:p w14:paraId="1366FF82" w14:textId="77777777" w:rsidR="00156BEC" w:rsidRPr="00536F81" w:rsidRDefault="00156BEC" w:rsidP="00156BEC">
            <w:pPr>
              <w:pStyle w:val="PargrafodaLista"/>
              <w:rPr>
                <w:rFonts w:ascii="Book Antiqua" w:hAnsi="Book Antiqua"/>
                <w:sz w:val="19"/>
                <w:szCs w:val="19"/>
              </w:rPr>
            </w:pPr>
          </w:p>
          <w:p w14:paraId="7603C9CD" w14:textId="7661D76A" w:rsidR="00156BEC" w:rsidRPr="00536F81" w:rsidRDefault="009A0A8D" w:rsidP="00156BEC">
            <w:pPr>
              <w:jc w:val="both"/>
              <w:rPr>
                <w:rFonts w:ascii="Book Antiqua" w:hAnsi="Book Antiqua"/>
                <w:sz w:val="19"/>
                <w:szCs w:val="19"/>
              </w:rPr>
            </w:pPr>
            <w:r w:rsidRPr="009A0A8D">
              <w:rPr>
                <w:rFonts w:ascii="Book Antiqua" w:hAnsi="Book Antiqua"/>
                <w:b/>
                <w:i/>
                <w:iCs/>
                <w:color w:val="FF0000"/>
                <w:sz w:val="19"/>
                <w:szCs w:val="19"/>
              </w:rPr>
              <w:t>#</w:t>
            </w:r>
            <w:r w:rsidRPr="009A0A8D">
              <w:rPr>
                <w:rFonts w:ascii="Book Antiqua" w:hAnsi="Book Antiqua"/>
                <w:b/>
                <w:i/>
                <w:iCs/>
                <w:color w:val="FF0000"/>
                <w:sz w:val="19"/>
                <w:szCs w:val="19"/>
                <w:highlight w:val="green"/>
              </w:rPr>
              <w:t>Atenção</w:t>
            </w:r>
            <w:r w:rsidRPr="00536F81">
              <w:rPr>
                <w:rFonts w:ascii="Book Antiqua" w:hAnsi="Book Antiqua"/>
                <w:sz w:val="19"/>
                <w:szCs w:val="19"/>
              </w:rPr>
              <w:t>:</w:t>
            </w:r>
            <w:r w:rsidR="00156BEC" w:rsidRPr="00536F81">
              <w:rPr>
                <w:rFonts w:ascii="Book Antiqua" w:hAnsi="Book Antiqua"/>
                <w:sz w:val="19"/>
                <w:szCs w:val="19"/>
              </w:rPr>
              <w:t xml:space="preserve"> Alguns doutrinadores classificam os </w:t>
            </w:r>
            <w:proofErr w:type="spellStart"/>
            <w:r w:rsidR="00156BEC" w:rsidRPr="00536F81">
              <w:rPr>
                <w:rFonts w:ascii="Book Antiqua" w:hAnsi="Book Antiqua"/>
                <w:sz w:val="19"/>
                <w:szCs w:val="19"/>
              </w:rPr>
              <w:t>arts</w:t>
            </w:r>
            <w:proofErr w:type="spellEnd"/>
            <w:r w:rsidR="00156BEC" w:rsidRPr="00536F81">
              <w:rPr>
                <w:rFonts w:ascii="Book Antiqua" w:hAnsi="Book Antiqua"/>
                <w:sz w:val="19"/>
                <w:szCs w:val="19"/>
              </w:rPr>
              <w:t>. 129 e 130 da Lei 11.101/05, respectivamente, como ineficácia OBJETIVA e SUBJETIVA. Contudo, a lei não faz essa distinção, simplesmente tratando de atos INEFICAZES (art. 129) e REVOGÁVEIS (art. 130).</w:t>
            </w:r>
          </w:p>
        </w:tc>
      </w:tr>
    </w:tbl>
    <w:p w14:paraId="2BAB26CE" w14:textId="77777777" w:rsidR="00D16F14" w:rsidRPr="00536F81" w:rsidRDefault="00D16F14" w:rsidP="00D16F14">
      <w:pPr>
        <w:jc w:val="both"/>
        <w:rPr>
          <w:rFonts w:ascii="Book Antiqua" w:hAnsi="Book Antiqua"/>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926BB5" w:rsidRPr="00536F81" w14:paraId="5D4263C9" w14:textId="77777777" w:rsidTr="00022582">
        <w:tc>
          <w:tcPr>
            <w:tcW w:w="8494" w:type="dxa"/>
            <w:shd w:val="clear" w:color="auto" w:fill="CCFFFF"/>
          </w:tcPr>
          <w:p w14:paraId="5D4263C8" w14:textId="1CC6529C" w:rsidR="003B3943" w:rsidRPr="00536F81" w:rsidRDefault="009A0A8D" w:rsidP="003B3943">
            <w:pPr>
              <w:jc w:val="both"/>
              <w:rPr>
                <w:rFonts w:ascii="Book Antiqua" w:hAnsi="Book Antiqua"/>
                <w:b/>
                <w:sz w:val="19"/>
                <w:szCs w:val="19"/>
              </w:rPr>
            </w:pPr>
            <w:r>
              <w:rPr>
                <w:rFonts w:ascii="Book Antiqua" w:hAnsi="Book Antiqua"/>
                <w:b/>
                <w:sz w:val="19"/>
                <w:szCs w:val="19"/>
              </w:rPr>
              <w:t>(</w:t>
            </w:r>
            <w:r w:rsidRPr="009A0A8D">
              <w:rPr>
                <w:rFonts w:ascii="Book Antiqua" w:hAnsi="Book Antiqua"/>
                <w:b/>
                <w:sz w:val="19"/>
                <w:szCs w:val="19"/>
                <w:highlight w:val="yellow"/>
              </w:rPr>
              <w:t>MPPR-2016</w:t>
            </w:r>
            <w:r>
              <w:rPr>
                <w:rFonts w:ascii="Book Antiqua" w:hAnsi="Book Antiqua"/>
                <w:b/>
                <w:sz w:val="19"/>
                <w:szCs w:val="19"/>
              </w:rPr>
              <w:t>)</w:t>
            </w:r>
            <w:r>
              <w:rPr>
                <w:rFonts w:ascii="Book Antiqua" w:hAnsi="Book Antiqua"/>
                <w:bCs/>
                <w:sz w:val="19"/>
                <w:szCs w:val="19"/>
              </w:rPr>
              <w:t xml:space="preserve">: </w:t>
            </w:r>
            <w:r w:rsidRPr="009A0A8D">
              <w:rPr>
                <w:rFonts w:ascii="Book Antiqua" w:hAnsi="Book Antiqua"/>
                <w:bCs/>
                <w:sz w:val="19"/>
                <w:szCs w:val="19"/>
              </w:rPr>
              <w:t>Em relação ao regime jurídico dos atos praticados pelo devedor antes da falência, assinale a alternativa correta:</w:t>
            </w:r>
            <w:r>
              <w:rPr>
                <w:rFonts w:ascii="Book Antiqua" w:hAnsi="Book Antiqua"/>
                <w:bCs/>
                <w:sz w:val="19"/>
                <w:szCs w:val="19"/>
              </w:rPr>
              <w:t xml:space="preserve"> </w:t>
            </w:r>
            <w:r w:rsidRPr="009A0A8D">
              <w:rPr>
                <w:rFonts w:ascii="Book Antiqua" w:hAnsi="Book Antiqua"/>
                <w:bCs/>
                <w:sz w:val="19"/>
                <w:szCs w:val="19"/>
              </w:rPr>
              <w:t>São revogáveis os atos praticados com a intenção de prejudicar credores, provando-se o conluio fraudulento entre o devedor e o terceiro que com ele contratar e o efetivo prejuízo sofrido pela massa falida</w:t>
            </w:r>
            <w:r>
              <w:rPr>
                <w:rFonts w:ascii="Book Antiqua" w:hAnsi="Book Antiqua"/>
                <w:bCs/>
                <w:sz w:val="19"/>
                <w:szCs w:val="19"/>
              </w:rPr>
              <w:t xml:space="preserve">. </w:t>
            </w:r>
            <w:r>
              <w:rPr>
                <w:rFonts w:ascii="Book Antiqua" w:hAnsi="Book Antiqua"/>
                <w:b/>
                <w:sz w:val="19"/>
                <w:szCs w:val="19"/>
              </w:rPr>
              <w:t>BL: art. 130, LRF.</w:t>
            </w:r>
          </w:p>
        </w:tc>
      </w:tr>
    </w:tbl>
    <w:p w14:paraId="5D4263CA" w14:textId="26555243" w:rsidR="004253F2" w:rsidRPr="006A72B6" w:rsidRDefault="004253F2" w:rsidP="004252C7">
      <w:pPr>
        <w:spacing w:before="100" w:beforeAutospacing="1" w:after="100" w:afterAutospacing="1"/>
        <w:jc w:val="both"/>
        <w:rPr>
          <w:rFonts w:ascii="Book Antiqua" w:hAnsi="Book Antiqua"/>
          <w:b/>
          <w:bCs/>
          <w:color w:val="FF0000"/>
          <w:sz w:val="16"/>
          <w:szCs w:val="16"/>
        </w:rPr>
      </w:pPr>
      <w:r w:rsidRPr="00536F81">
        <w:rPr>
          <w:rFonts w:ascii="Book Antiqua" w:hAnsi="Book Antiqua"/>
          <w:sz w:val="19"/>
          <w:szCs w:val="19"/>
        </w:rPr>
        <w:t xml:space="preserve">        </w:t>
      </w:r>
      <w:bookmarkStart w:id="267" w:name="art131"/>
      <w:bookmarkEnd w:id="267"/>
      <w:r w:rsidRPr="00536F81">
        <w:rPr>
          <w:rFonts w:ascii="Book Antiqua" w:hAnsi="Book Antiqua"/>
          <w:b/>
          <w:sz w:val="19"/>
          <w:szCs w:val="19"/>
          <w:highlight w:val="magenta"/>
        </w:rPr>
        <w:t>Art. 131</w:t>
      </w:r>
      <w:r w:rsidRPr="00536F81">
        <w:rPr>
          <w:rFonts w:ascii="Book Antiqua" w:hAnsi="Book Antiqua"/>
          <w:sz w:val="19"/>
          <w:szCs w:val="19"/>
        </w:rPr>
        <w:t xml:space="preserve">. </w:t>
      </w:r>
      <w:r w:rsidRPr="00C15903">
        <w:rPr>
          <w:rFonts w:ascii="Book Antiqua" w:hAnsi="Book Antiqua"/>
          <w:b/>
          <w:bCs/>
          <w:sz w:val="19"/>
          <w:szCs w:val="19"/>
          <w:highlight w:val="cyan"/>
        </w:rPr>
        <w:t>Nenhum dos atos</w:t>
      </w:r>
      <w:r w:rsidRPr="00C15903">
        <w:rPr>
          <w:rFonts w:ascii="Book Antiqua" w:hAnsi="Book Antiqua"/>
          <w:b/>
          <w:bCs/>
          <w:sz w:val="19"/>
          <w:szCs w:val="19"/>
        </w:rPr>
        <w:t xml:space="preserve"> referidos nos </w:t>
      </w:r>
      <w:r w:rsidRPr="00C15903">
        <w:rPr>
          <w:rFonts w:ascii="Book Antiqua" w:hAnsi="Book Antiqua"/>
          <w:b/>
          <w:bCs/>
          <w:sz w:val="19"/>
          <w:szCs w:val="19"/>
          <w:highlight w:val="yellow"/>
        </w:rPr>
        <w:t>incisos I</w:t>
      </w:r>
      <w:r w:rsidR="00AE313E" w:rsidRPr="00C15903">
        <w:rPr>
          <w:rFonts w:ascii="Book Antiqua" w:hAnsi="Book Antiqua"/>
          <w:b/>
          <w:bCs/>
          <w:sz w:val="19"/>
          <w:szCs w:val="19"/>
          <w:highlight w:val="yellow"/>
        </w:rPr>
        <w:t>, II,</w:t>
      </w:r>
      <w:r w:rsidRPr="00C15903">
        <w:rPr>
          <w:rFonts w:ascii="Book Antiqua" w:hAnsi="Book Antiqua"/>
          <w:b/>
          <w:bCs/>
          <w:sz w:val="19"/>
          <w:szCs w:val="19"/>
          <w:highlight w:val="yellow"/>
        </w:rPr>
        <w:t xml:space="preserve"> III e VI</w:t>
      </w:r>
      <w:r w:rsidR="00AE313E" w:rsidRPr="00C15903">
        <w:rPr>
          <w:rFonts w:ascii="Book Antiqua" w:hAnsi="Book Antiqua"/>
          <w:b/>
          <w:bCs/>
          <w:sz w:val="19"/>
          <w:szCs w:val="19"/>
          <w:highlight w:val="yellow"/>
        </w:rPr>
        <w:t xml:space="preserve"> do caput do art. 129</w:t>
      </w:r>
      <w:r w:rsidRPr="00C15903">
        <w:rPr>
          <w:rFonts w:ascii="Book Antiqua" w:hAnsi="Book Antiqua"/>
          <w:b/>
          <w:bCs/>
          <w:sz w:val="19"/>
          <w:szCs w:val="19"/>
        </w:rPr>
        <w:t xml:space="preserve"> desta Lei que </w:t>
      </w:r>
      <w:r w:rsidRPr="00C15903">
        <w:rPr>
          <w:rFonts w:ascii="Book Antiqua" w:hAnsi="Book Antiqua"/>
          <w:b/>
          <w:bCs/>
          <w:caps/>
          <w:sz w:val="19"/>
          <w:szCs w:val="19"/>
          <w:highlight w:val="green"/>
        </w:rPr>
        <w:t>tenham sido previstos</w:t>
      </w:r>
      <w:r w:rsidRPr="00C15903">
        <w:rPr>
          <w:rFonts w:ascii="Book Antiqua" w:hAnsi="Book Antiqua"/>
          <w:b/>
          <w:bCs/>
          <w:sz w:val="19"/>
          <w:szCs w:val="19"/>
        </w:rPr>
        <w:t xml:space="preserve"> e </w:t>
      </w:r>
      <w:r w:rsidRPr="00C15903">
        <w:rPr>
          <w:rFonts w:ascii="Book Antiqua" w:hAnsi="Book Antiqua"/>
          <w:b/>
          <w:bCs/>
          <w:caps/>
          <w:sz w:val="19"/>
          <w:szCs w:val="19"/>
          <w:highlight w:val="green"/>
        </w:rPr>
        <w:t>realizados</w:t>
      </w:r>
      <w:r w:rsidRPr="00C15903">
        <w:rPr>
          <w:rFonts w:ascii="Book Antiqua" w:hAnsi="Book Antiqua"/>
          <w:b/>
          <w:bCs/>
          <w:sz w:val="19"/>
          <w:szCs w:val="19"/>
        </w:rPr>
        <w:t xml:space="preserve"> </w:t>
      </w:r>
      <w:r w:rsidRPr="00C15903">
        <w:rPr>
          <w:rFonts w:ascii="Book Antiqua" w:hAnsi="Book Antiqua"/>
          <w:b/>
          <w:bCs/>
          <w:sz w:val="19"/>
          <w:szCs w:val="19"/>
          <w:highlight w:val="yellow"/>
        </w:rPr>
        <w:t>na forma definida</w:t>
      </w:r>
      <w:r w:rsidRPr="00C15903">
        <w:rPr>
          <w:rFonts w:ascii="Book Antiqua" w:hAnsi="Book Antiqua"/>
          <w:b/>
          <w:bCs/>
          <w:sz w:val="19"/>
          <w:szCs w:val="19"/>
        </w:rPr>
        <w:t xml:space="preserve"> </w:t>
      </w:r>
      <w:r w:rsidRPr="00C15903">
        <w:rPr>
          <w:rFonts w:ascii="Book Antiqua" w:hAnsi="Book Antiqua"/>
          <w:b/>
          <w:bCs/>
          <w:sz w:val="19"/>
          <w:szCs w:val="19"/>
          <w:highlight w:val="cyan"/>
        </w:rPr>
        <w:t>no plano de recuperação judicial</w:t>
      </w:r>
      <w:r w:rsidRPr="00C15903">
        <w:rPr>
          <w:rFonts w:ascii="Book Antiqua" w:hAnsi="Book Antiqua"/>
          <w:b/>
          <w:bCs/>
          <w:sz w:val="19"/>
          <w:szCs w:val="19"/>
        </w:rPr>
        <w:t xml:space="preserve"> </w:t>
      </w:r>
      <w:r w:rsidRPr="00C15903">
        <w:rPr>
          <w:rFonts w:ascii="Book Antiqua" w:hAnsi="Book Antiqua"/>
          <w:b/>
          <w:bCs/>
          <w:caps/>
          <w:sz w:val="19"/>
          <w:szCs w:val="19"/>
          <w:highlight w:val="green"/>
        </w:rPr>
        <w:t>será declarado</w:t>
      </w:r>
      <w:r w:rsidRPr="00C15903">
        <w:rPr>
          <w:rFonts w:ascii="Book Antiqua" w:hAnsi="Book Antiqua"/>
          <w:b/>
          <w:bCs/>
          <w:caps/>
          <w:sz w:val="19"/>
          <w:szCs w:val="19"/>
        </w:rPr>
        <w:t xml:space="preserve"> </w:t>
      </w:r>
      <w:r w:rsidRPr="00C15903">
        <w:rPr>
          <w:rFonts w:ascii="Book Antiqua" w:hAnsi="Book Antiqua"/>
          <w:b/>
          <w:bCs/>
          <w:caps/>
          <w:sz w:val="19"/>
          <w:szCs w:val="19"/>
          <w:shd w:val="clear" w:color="auto" w:fill="F7CAAC" w:themeFill="accent2" w:themeFillTint="66"/>
        </w:rPr>
        <w:t>ineficaz</w:t>
      </w:r>
      <w:r w:rsidRPr="00C15903">
        <w:rPr>
          <w:rFonts w:ascii="Book Antiqua" w:hAnsi="Book Antiqua"/>
          <w:b/>
          <w:bCs/>
          <w:sz w:val="19"/>
          <w:szCs w:val="19"/>
        </w:rPr>
        <w:t xml:space="preserve"> ou </w:t>
      </w:r>
      <w:r w:rsidRPr="00C15903">
        <w:rPr>
          <w:rFonts w:ascii="Book Antiqua" w:hAnsi="Book Antiqua"/>
          <w:b/>
          <w:bCs/>
          <w:caps/>
          <w:sz w:val="19"/>
          <w:szCs w:val="19"/>
          <w:shd w:val="clear" w:color="auto" w:fill="F7CAAC" w:themeFill="accent2" w:themeFillTint="66"/>
        </w:rPr>
        <w:t>revogado</w:t>
      </w:r>
      <w:r w:rsidRPr="00871FF9">
        <w:rPr>
          <w:rFonts w:ascii="Book Antiqua" w:hAnsi="Book Antiqua"/>
          <w:sz w:val="16"/>
          <w:szCs w:val="16"/>
        </w:rPr>
        <w:t>.</w:t>
      </w:r>
      <w:r w:rsidR="00AE313E" w:rsidRPr="00871FF9">
        <w:rPr>
          <w:rFonts w:ascii="Book Antiqua" w:hAnsi="Book Antiqua"/>
          <w:sz w:val="16"/>
          <w:szCs w:val="16"/>
        </w:rPr>
        <w:t xml:space="preserve"> </w:t>
      </w:r>
      <w:hyperlink r:id="rId339" w:anchor="art1" w:history="1">
        <w:r w:rsidR="00AE313E" w:rsidRPr="00871FF9">
          <w:rPr>
            <w:rStyle w:val="Hyperlink"/>
            <w:rFonts w:ascii="Book Antiqua" w:hAnsi="Book Antiqua"/>
            <w:sz w:val="16"/>
            <w:szCs w:val="16"/>
          </w:rPr>
          <w:t>(Redação dada pela Lei nº 14.112, de 2020)</w:t>
        </w:r>
      </w:hyperlink>
      <w:r w:rsidR="00C17C2B" w:rsidRPr="00871FF9">
        <w:rPr>
          <w:rFonts w:ascii="Book Antiqua" w:hAnsi="Book Antiqua"/>
          <w:sz w:val="16"/>
          <w:szCs w:val="16"/>
        </w:rPr>
        <w:t xml:space="preserve"> </w:t>
      </w:r>
      <w:r w:rsidR="00B725D1" w:rsidRPr="00871FF9">
        <w:rPr>
          <w:rFonts w:ascii="Book Antiqua" w:hAnsi="Book Antiqua"/>
          <w:b/>
          <w:color w:val="FF0000"/>
          <w:sz w:val="16"/>
          <w:szCs w:val="16"/>
          <w:u w:val="single"/>
        </w:rPr>
        <w:t>(TJDFT-2012)</w:t>
      </w:r>
      <w:r w:rsidR="005056FC" w:rsidRPr="00871FF9">
        <w:rPr>
          <w:rFonts w:ascii="Book Antiqua" w:hAnsi="Book Antiqua"/>
          <w:b/>
          <w:color w:val="FF0000"/>
          <w:sz w:val="16"/>
          <w:szCs w:val="16"/>
        </w:rPr>
        <w:t xml:space="preserve"> </w:t>
      </w:r>
      <w:r w:rsidR="009A0A8D" w:rsidRPr="00871FF9">
        <w:rPr>
          <w:rFonts w:ascii="Book Antiqua" w:hAnsi="Book Antiqua"/>
          <w:b/>
          <w:color w:val="FF0000"/>
          <w:sz w:val="16"/>
          <w:szCs w:val="16"/>
          <w:u w:val="single"/>
        </w:rPr>
        <w:t>(MPPR-2016)</w:t>
      </w:r>
      <w:r w:rsidR="005B2A06">
        <w:rPr>
          <w:rFonts w:ascii="Book Antiqua" w:hAnsi="Book Antiqua"/>
          <w:b/>
          <w:color w:val="FF0000"/>
          <w:sz w:val="16"/>
          <w:szCs w:val="16"/>
        </w:rPr>
        <w:t xml:space="preserve"> </w:t>
      </w:r>
      <w:r w:rsidR="005B2A06">
        <w:rPr>
          <w:rFonts w:ascii="Book Antiqua" w:hAnsi="Book Antiqua"/>
          <w:b/>
          <w:color w:val="FF0000"/>
          <w:sz w:val="16"/>
          <w:szCs w:val="16"/>
          <w:u w:val="single"/>
        </w:rPr>
        <w:t>(TJMS-2023)</w:t>
      </w:r>
      <w:r w:rsidR="006A72B6">
        <w:rPr>
          <w:rFonts w:ascii="Book Antiqua" w:hAnsi="Book Antiqua"/>
          <w:b/>
          <w:color w:val="FF0000"/>
          <w:sz w:val="16"/>
          <w:szCs w:val="16"/>
        </w:rPr>
        <w:t xml:space="preserve"> </w:t>
      </w:r>
      <w:r w:rsidR="006A72B6" w:rsidRPr="00CF3DBC">
        <w:rPr>
          <w:rFonts w:ascii="Book Antiqua" w:hAnsi="Book Antiqua"/>
          <w:b/>
          <w:color w:val="FF0000"/>
          <w:sz w:val="16"/>
          <w:szCs w:val="16"/>
          <w:u w:val="single"/>
        </w:rPr>
        <w:t>(</w:t>
      </w:r>
      <w:r w:rsidR="006A72B6">
        <w:rPr>
          <w:rFonts w:ascii="Book Antiqua" w:hAnsi="Book Antiqua"/>
          <w:b/>
          <w:color w:val="FF0000"/>
          <w:sz w:val="16"/>
          <w:szCs w:val="16"/>
          <w:u w:val="single"/>
        </w:rPr>
        <w:t>Cartórios/TJMA</w:t>
      </w:r>
      <w:r w:rsidR="006A72B6" w:rsidRPr="00CF3DBC">
        <w:rPr>
          <w:rFonts w:ascii="Book Antiqua" w:hAnsi="Book Antiqua"/>
          <w:b/>
          <w:color w:val="FF0000"/>
          <w:sz w:val="16"/>
          <w:szCs w:val="16"/>
          <w:u w:val="single"/>
        </w:rPr>
        <w:t>-20</w:t>
      </w:r>
      <w:r w:rsidR="006A72B6">
        <w:rPr>
          <w:rFonts w:ascii="Book Antiqua" w:hAnsi="Book Antiqua"/>
          <w:b/>
          <w:color w:val="FF0000"/>
          <w:sz w:val="16"/>
          <w:szCs w:val="16"/>
          <w:u w:val="single"/>
        </w:rPr>
        <w:t>23</w:t>
      </w:r>
      <w:r w:rsidR="006A72B6" w:rsidRPr="00CF3DB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056FC" w:rsidRPr="00536F81" w14:paraId="1C58A41A" w14:textId="77777777" w:rsidTr="00DB7DE1">
        <w:tc>
          <w:tcPr>
            <w:tcW w:w="8494" w:type="dxa"/>
            <w:shd w:val="clear" w:color="auto" w:fill="CCFFFF"/>
          </w:tcPr>
          <w:p w14:paraId="60E04BAD" w14:textId="77777777" w:rsidR="005056FC" w:rsidRPr="002420E2" w:rsidRDefault="005056FC" w:rsidP="005056FC">
            <w:pPr>
              <w:ind w:firstLine="310"/>
              <w:jc w:val="both"/>
              <w:rPr>
                <w:rFonts w:ascii="Book Antiqua" w:hAnsi="Book Antiqua"/>
                <w:sz w:val="18"/>
                <w:szCs w:val="18"/>
              </w:rPr>
            </w:pPr>
            <w:r w:rsidRPr="002420E2">
              <w:rPr>
                <w:rFonts w:ascii="Book Antiqua" w:hAnsi="Book Antiqua"/>
                <w:sz w:val="18"/>
                <w:szCs w:val="18"/>
              </w:rPr>
              <w:t>Art. 129. São ineficazes em relação à massa falida, tenha ou não o contratante conhecimento do estado de crise econômico-financeira do devedor, seja ou não intenção deste fraudar credores:</w:t>
            </w:r>
          </w:p>
          <w:p w14:paraId="58CCE392" w14:textId="77777777" w:rsidR="005056FC" w:rsidRPr="002420E2" w:rsidRDefault="005056FC" w:rsidP="005056FC">
            <w:pPr>
              <w:ind w:firstLine="310"/>
              <w:jc w:val="both"/>
              <w:rPr>
                <w:rFonts w:ascii="Book Antiqua" w:hAnsi="Book Antiqua"/>
                <w:sz w:val="18"/>
                <w:szCs w:val="18"/>
              </w:rPr>
            </w:pPr>
            <w:r w:rsidRPr="002420E2">
              <w:rPr>
                <w:rFonts w:ascii="Book Antiqua" w:hAnsi="Book Antiqua"/>
                <w:sz w:val="18"/>
                <w:szCs w:val="18"/>
              </w:rPr>
              <w:t xml:space="preserve">I – </w:t>
            </w:r>
            <w:proofErr w:type="gramStart"/>
            <w:r w:rsidRPr="002420E2">
              <w:rPr>
                <w:rFonts w:ascii="Book Antiqua" w:hAnsi="Book Antiqua"/>
                <w:sz w:val="18"/>
                <w:szCs w:val="18"/>
              </w:rPr>
              <w:t>o</w:t>
            </w:r>
            <w:proofErr w:type="gramEnd"/>
            <w:r w:rsidRPr="002420E2">
              <w:rPr>
                <w:rFonts w:ascii="Book Antiqua" w:hAnsi="Book Antiqua"/>
                <w:sz w:val="18"/>
                <w:szCs w:val="18"/>
              </w:rPr>
              <w:t xml:space="preserve"> pagamento de dívidas não vencidas realizado pelo devedor dentro do termo legal, por qualquer meio extintivo do direito de crédito, ainda que pelo desconto do próprio título;</w:t>
            </w:r>
          </w:p>
          <w:p w14:paraId="790E08B3" w14:textId="77777777" w:rsidR="005056FC" w:rsidRPr="002420E2" w:rsidRDefault="005056FC" w:rsidP="005056FC">
            <w:pPr>
              <w:ind w:firstLine="310"/>
              <w:jc w:val="both"/>
              <w:rPr>
                <w:rFonts w:ascii="Book Antiqua" w:hAnsi="Book Antiqua"/>
                <w:sz w:val="18"/>
                <w:szCs w:val="18"/>
              </w:rPr>
            </w:pPr>
            <w:r w:rsidRPr="002420E2">
              <w:rPr>
                <w:rFonts w:ascii="Book Antiqua" w:hAnsi="Book Antiqua"/>
                <w:sz w:val="18"/>
                <w:szCs w:val="18"/>
              </w:rPr>
              <w:t xml:space="preserve">II – </w:t>
            </w:r>
            <w:proofErr w:type="gramStart"/>
            <w:r w:rsidRPr="002420E2">
              <w:rPr>
                <w:rFonts w:ascii="Book Antiqua" w:hAnsi="Book Antiqua"/>
                <w:sz w:val="18"/>
                <w:szCs w:val="18"/>
              </w:rPr>
              <w:t>o</w:t>
            </w:r>
            <w:proofErr w:type="gramEnd"/>
            <w:r w:rsidRPr="002420E2">
              <w:rPr>
                <w:rFonts w:ascii="Book Antiqua" w:hAnsi="Book Antiqua"/>
                <w:sz w:val="18"/>
                <w:szCs w:val="18"/>
              </w:rPr>
              <w:t xml:space="preserve"> pagamento de dívidas vencidas e exigíveis realizado dentro do termo legal, por qualquer forma que não seja a prevista pelo contrato;</w:t>
            </w:r>
          </w:p>
          <w:p w14:paraId="3F813290" w14:textId="574C8269" w:rsidR="005056FC" w:rsidRPr="002420E2" w:rsidRDefault="005056FC" w:rsidP="005056FC">
            <w:pPr>
              <w:ind w:firstLine="310"/>
              <w:jc w:val="both"/>
              <w:rPr>
                <w:rFonts w:ascii="Book Antiqua" w:hAnsi="Book Antiqua"/>
                <w:sz w:val="18"/>
                <w:szCs w:val="18"/>
              </w:rPr>
            </w:pPr>
            <w:r w:rsidRPr="005B2A06">
              <w:rPr>
                <w:rFonts w:ascii="Book Antiqua" w:hAnsi="Book Antiqua"/>
                <w:b/>
                <w:bCs/>
                <w:sz w:val="18"/>
                <w:szCs w:val="18"/>
              </w:rPr>
              <w:t>III – a constituição de direito real de garantia, inclusive a retenção, dentro do termo legal, tratando-se de dívida contraída anteriormente; se os bens dados em hipoteca forem objeto de outras posteriores, a massa falida receberá a parte que devia caber ao credor da hipoteca revogada</w:t>
            </w:r>
            <w:r w:rsidRPr="002420E2">
              <w:rPr>
                <w:rFonts w:ascii="Book Antiqua" w:hAnsi="Book Antiqua"/>
                <w:sz w:val="18"/>
                <w:szCs w:val="18"/>
              </w:rPr>
              <w:t>; (...)</w:t>
            </w:r>
          </w:p>
          <w:p w14:paraId="3482E359" w14:textId="5A0DB216" w:rsidR="005056FC" w:rsidRPr="00536F81" w:rsidRDefault="005056FC" w:rsidP="005056FC">
            <w:pPr>
              <w:ind w:firstLine="310"/>
              <w:jc w:val="both"/>
              <w:rPr>
                <w:rFonts w:ascii="Book Antiqua" w:hAnsi="Book Antiqua"/>
                <w:sz w:val="19"/>
                <w:szCs w:val="19"/>
              </w:rPr>
            </w:pPr>
            <w:r w:rsidRPr="005B2A06">
              <w:rPr>
                <w:rFonts w:ascii="Book Antiqua" w:hAnsi="Book Antiqua"/>
                <w:b/>
                <w:bCs/>
                <w:sz w:val="18"/>
                <w:szCs w:val="18"/>
              </w:rPr>
              <w:t xml:space="preserve">VI – </w:t>
            </w:r>
            <w:proofErr w:type="gramStart"/>
            <w:r w:rsidRPr="005B2A06">
              <w:rPr>
                <w:rFonts w:ascii="Book Antiqua" w:hAnsi="Book Antiqua"/>
                <w:b/>
                <w:bCs/>
                <w:sz w:val="18"/>
                <w:szCs w:val="18"/>
              </w:rPr>
              <w:t>a</w:t>
            </w:r>
            <w:proofErr w:type="gramEnd"/>
            <w:r w:rsidRPr="005B2A06">
              <w:rPr>
                <w:rFonts w:ascii="Book Antiqua" w:hAnsi="Book Antiqua"/>
                <w:b/>
                <w:bCs/>
                <w:sz w:val="18"/>
                <w:szCs w:val="18"/>
              </w:rPr>
              <w:t xml:space="preserve"> venda</w:t>
            </w:r>
            <w:r w:rsidRPr="002420E2">
              <w:rPr>
                <w:rFonts w:ascii="Book Antiqua" w:hAnsi="Book Antiqua"/>
                <w:b/>
                <w:bCs/>
                <w:sz w:val="18"/>
                <w:szCs w:val="18"/>
              </w:rPr>
              <w:t xml:space="preserve"> ou transferência de estabelecimento feita sem o consentimento expresso ou o pagamento de todos os credores, a esse tempo existentes, não tendo restado ao devedor bens suficientes para solver o seu passivo, salvo se, no prazo de 30 (trinta) dias, não houver oposição dos credores, após serem devidamente notificados, judicialmente ou pelo oficial do registro de títulos e documentos</w:t>
            </w:r>
            <w:r w:rsidRPr="002420E2">
              <w:rPr>
                <w:rFonts w:ascii="Book Antiqua" w:hAnsi="Book Antiqua"/>
                <w:sz w:val="18"/>
                <w:szCs w:val="18"/>
              </w:rPr>
              <w:t>;</w:t>
            </w:r>
          </w:p>
        </w:tc>
      </w:tr>
    </w:tbl>
    <w:p w14:paraId="53C074CB" w14:textId="77777777" w:rsidR="005B2A06" w:rsidRPr="00536F81" w:rsidRDefault="005B2A06" w:rsidP="005B2A06">
      <w:pPr>
        <w:jc w:val="both"/>
        <w:rPr>
          <w:rFonts w:ascii="Book Antiqua" w:hAnsi="Book Antiqua"/>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5B2A06" w:rsidRPr="00536F81" w14:paraId="4865A1D9" w14:textId="77777777" w:rsidTr="00BC1237">
        <w:tc>
          <w:tcPr>
            <w:tcW w:w="8494" w:type="dxa"/>
            <w:shd w:val="clear" w:color="auto" w:fill="CCFFFF"/>
          </w:tcPr>
          <w:p w14:paraId="194D5FEC" w14:textId="21D60B59" w:rsidR="005B2A06" w:rsidRPr="00536F81" w:rsidRDefault="005B2A06" w:rsidP="005B2A06">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TJMS-2023-FGV</w:t>
            </w:r>
            <w:r>
              <w:rPr>
                <w:rFonts w:ascii="Book Antiqua" w:hAnsi="Book Antiqua"/>
                <w:b/>
                <w:sz w:val="19"/>
                <w:szCs w:val="19"/>
              </w:rPr>
              <w:t>)</w:t>
            </w:r>
            <w:r>
              <w:rPr>
                <w:rFonts w:ascii="Book Antiqua" w:hAnsi="Book Antiqua"/>
                <w:bCs/>
                <w:sz w:val="19"/>
                <w:szCs w:val="19"/>
              </w:rPr>
              <w:t xml:space="preserve">: </w:t>
            </w:r>
            <w:r w:rsidRPr="005B2A06">
              <w:rPr>
                <w:rFonts w:ascii="Book Antiqua" w:hAnsi="Book Antiqua"/>
                <w:bCs/>
                <w:sz w:val="19"/>
                <w:szCs w:val="19"/>
              </w:rPr>
              <w:t>Na sentença de falência de Azulejos e Revestimentos Naviraí Ltda., o juiz fixou o termo legal em noventa dias anteriores ao pedido de recuperação judicial. O administrador judicial, ao examinar a relação de credores, verificou a outorga de garantia real ao Banco Rochedo S/A, financiador do devedor no curso da recuperação judicial, com base em previsão contida no plano de recuperação aprovado. Não foi constatado consilium fraudis no negócio e sua realização se deu dentro do termo legal, tendo o devedor recebido os recursos correspondentes. Considerados esses fatos e as disposições da legislação falimentar, é correto afirmar que a garantia outorgada pelo devedor ao Banco Rochedo S/A, realizada com previsão no plano de recuperação aprovado:</w:t>
            </w:r>
            <w:r>
              <w:rPr>
                <w:rFonts w:ascii="Book Antiqua" w:hAnsi="Book Antiqua"/>
                <w:bCs/>
                <w:sz w:val="19"/>
                <w:szCs w:val="19"/>
              </w:rPr>
              <w:t xml:space="preserve"> </w:t>
            </w:r>
            <w:r w:rsidRPr="005B2A06">
              <w:rPr>
                <w:rFonts w:ascii="Book Antiqua" w:hAnsi="Book Antiqua"/>
                <w:bCs/>
                <w:sz w:val="19"/>
                <w:szCs w:val="19"/>
              </w:rPr>
              <w:t>não poderá ser declarada ineficaz perante a massa falida após a consumação do negócio jurídico, com o recebimento dos recursos correspondentes pelo devedor</w:t>
            </w:r>
            <w:r>
              <w:rPr>
                <w:rFonts w:ascii="Book Antiqua" w:hAnsi="Book Antiqua"/>
                <w:bCs/>
                <w:sz w:val="19"/>
                <w:szCs w:val="19"/>
              </w:rPr>
              <w:t xml:space="preserve">. </w:t>
            </w:r>
            <w:r>
              <w:rPr>
                <w:rFonts w:ascii="Book Antiqua" w:hAnsi="Book Antiqua"/>
                <w:b/>
                <w:sz w:val="19"/>
                <w:szCs w:val="19"/>
              </w:rPr>
              <w:t>BL: art. 129, III c/c art. 131, LRF.</w:t>
            </w:r>
          </w:p>
        </w:tc>
      </w:tr>
    </w:tbl>
    <w:p w14:paraId="5D4263CB" w14:textId="4E90DC2A" w:rsidR="004253F2" w:rsidRPr="00C15903"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68" w:name="art132"/>
      <w:bookmarkEnd w:id="268"/>
      <w:r w:rsidRPr="00536F81">
        <w:rPr>
          <w:rFonts w:ascii="Book Antiqua" w:hAnsi="Book Antiqua"/>
          <w:b/>
          <w:sz w:val="19"/>
          <w:szCs w:val="19"/>
          <w:highlight w:val="magenta"/>
        </w:rPr>
        <w:t>Art. 132</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ação revocatória</w:t>
      </w:r>
      <w:r w:rsidRPr="00536F81">
        <w:rPr>
          <w:rFonts w:ascii="Book Antiqua" w:hAnsi="Book Antiqua"/>
          <w:b/>
          <w:sz w:val="19"/>
          <w:szCs w:val="19"/>
        </w:rPr>
        <w:t xml:space="preserve">, de que trata o art. 130 desta Lei, </w:t>
      </w:r>
      <w:r w:rsidRPr="00536F81">
        <w:rPr>
          <w:rFonts w:ascii="Book Antiqua" w:hAnsi="Book Antiqua"/>
          <w:b/>
          <w:caps/>
          <w:sz w:val="19"/>
          <w:szCs w:val="19"/>
          <w:highlight w:val="green"/>
        </w:rPr>
        <w:t>deverá ser proposta</w:t>
      </w:r>
      <w:r w:rsidRPr="00536F81">
        <w:rPr>
          <w:rFonts w:ascii="Book Antiqua" w:hAnsi="Book Antiqua"/>
          <w:b/>
          <w:sz w:val="19"/>
          <w:szCs w:val="19"/>
        </w:rPr>
        <w:t xml:space="preserve"> pelo </w:t>
      </w:r>
      <w:r w:rsidRPr="00536F81">
        <w:rPr>
          <w:rFonts w:ascii="Book Antiqua" w:hAnsi="Book Antiqua"/>
          <w:b/>
          <w:sz w:val="19"/>
          <w:szCs w:val="19"/>
          <w:highlight w:val="yellow"/>
        </w:rPr>
        <w:t>administrador judicial</w:t>
      </w:r>
      <w:r w:rsidRPr="00536F81">
        <w:rPr>
          <w:rFonts w:ascii="Book Antiqua" w:hAnsi="Book Antiqua"/>
          <w:b/>
          <w:sz w:val="19"/>
          <w:szCs w:val="19"/>
        </w:rPr>
        <w:t xml:space="preserve">, por </w:t>
      </w:r>
      <w:r w:rsidRPr="00536F81">
        <w:rPr>
          <w:rFonts w:ascii="Book Antiqua" w:hAnsi="Book Antiqua"/>
          <w:b/>
          <w:sz w:val="19"/>
          <w:szCs w:val="19"/>
          <w:highlight w:val="yellow"/>
        </w:rPr>
        <w:t>qualquer credor</w:t>
      </w:r>
      <w:r w:rsidRPr="00536F81">
        <w:rPr>
          <w:rFonts w:ascii="Book Antiqua" w:hAnsi="Book Antiqua"/>
          <w:b/>
          <w:sz w:val="19"/>
          <w:szCs w:val="19"/>
        </w:rPr>
        <w:t xml:space="preserve"> ou pelo </w:t>
      </w:r>
      <w:r w:rsidRPr="00536F81">
        <w:rPr>
          <w:rFonts w:ascii="Book Antiqua" w:hAnsi="Book Antiqua"/>
          <w:b/>
          <w:sz w:val="19"/>
          <w:szCs w:val="19"/>
          <w:highlight w:val="yellow"/>
        </w:rPr>
        <w:t>Ministério Público</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no prazo de 3 (três) anos</w:t>
      </w:r>
      <w:r w:rsidRPr="00536F81">
        <w:rPr>
          <w:rFonts w:ascii="Book Antiqua" w:hAnsi="Book Antiqua"/>
          <w:b/>
          <w:sz w:val="19"/>
          <w:szCs w:val="19"/>
        </w:rPr>
        <w:t xml:space="preserve"> </w:t>
      </w:r>
      <w:r w:rsidRPr="00536F81">
        <w:rPr>
          <w:rFonts w:ascii="Book Antiqua" w:hAnsi="Book Antiqua"/>
          <w:b/>
          <w:caps/>
          <w:sz w:val="19"/>
          <w:szCs w:val="19"/>
          <w:highlight w:val="green"/>
        </w:rPr>
        <w:t>contado da</w:t>
      </w:r>
      <w:r w:rsidRPr="00536F81">
        <w:rPr>
          <w:rFonts w:ascii="Book Antiqua" w:hAnsi="Book Antiqua"/>
          <w:b/>
          <w:sz w:val="19"/>
          <w:szCs w:val="19"/>
        </w:rPr>
        <w:t xml:space="preserve"> </w:t>
      </w:r>
      <w:r w:rsidRPr="00536F81">
        <w:rPr>
          <w:rFonts w:ascii="Book Antiqua" w:hAnsi="Book Antiqua"/>
          <w:b/>
          <w:sz w:val="19"/>
          <w:szCs w:val="19"/>
          <w:highlight w:val="cyan"/>
        </w:rPr>
        <w:t>decretação da falência</w:t>
      </w:r>
      <w:r w:rsidRPr="00871FF9">
        <w:rPr>
          <w:rFonts w:ascii="Book Antiqua" w:hAnsi="Book Antiqua"/>
          <w:sz w:val="16"/>
          <w:szCs w:val="16"/>
        </w:rPr>
        <w:t>.</w:t>
      </w:r>
      <w:r w:rsidR="00F94AE8" w:rsidRPr="00871FF9">
        <w:rPr>
          <w:rFonts w:ascii="Book Antiqua" w:hAnsi="Book Antiqua"/>
          <w:sz w:val="16"/>
          <w:szCs w:val="16"/>
        </w:rPr>
        <w:t xml:space="preserve"> </w:t>
      </w:r>
      <w:r w:rsidR="00F94AE8" w:rsidRPr="00871FF9">
        <w:rPr>
          <w:rFonts w:ascii="Book Antiqua" w:hAnsi="Book Antiqua"/>
          <w:b/>
          <w:bCs/>
          <w:color w:val="FF0000"/>
          <w:sz w:val="16"/>
          <w:szCs w:val="16"/>
          <w:u w:val="single"/>
        </w:rPr>
        <w:t>(MPSP-2008)</w:t>
      </w:r>
      <w:r w:rsidR="00CE0ACB" w:rsidRPr="00871FF9">
        <w:rPr>
          <w:rFonts w:ascii="Book Antiqua" w:hAnsi="Book Antiqua"/>
          <w:sz w:val="16"/>
          <w:szCs w:val="16"/>
        </w:rPr>
        <w:t xml:space="preserve"> </w:t>
      </w:r>
      <w:r w:rsidR="00CE0ACB" w:rsidRPr="00871FF9">
        <w:rPr>
          <w:rFonts w:ascii="Book Antiqua" w:hAnsi="Book Antiqua"/>
          <w:b/>
          <w:color w:val="FF0000"/>
          <w:sz w:val="16"/>
          <w:szCs w:val="16"/>
          <w:u w:val="single"/>
        </w:rPr>
        <w:t>(TJMG-2009)</w:t>
      </w:r>
      <w:r w:rsidR="00AE5FB1" w:rsidRPr="00871FF9">
        <w:rPr>
          <w:rFonts w:ascii="Book Antiqua" w:hAnsi="Book Antiqua"/>
          <w:b/>
          <w:color w:val="FF0000"/>
          <w:sz w:val="16"/>
          <w:szCs w:val="16"/>
        </w:rPr>
        <w:t xml:space="preserve"> </w:t>
      </w:r>
      <w:r w:rsidR="00AE5FB1" w:rsidRPr="00871FF9">
        <w:rPr>
          <w:rFonts w:ascii="Book Antiqua" w:hAnsi="Book Antiqua"/>
          <w:b/>
          <w:bCs/>
          <w:color w:val="FF0000"/>
          <w:sz w:val="16"/>
          <w:szCs w:val="16"/>
          <w:u w:val="single"/>
        </w:rPr>
        <w:t>(MPCE-2009)</w:t>
      </w:r>
      <w:r w:rsidR="00D712DD" w:rsidRPr="00871FF9">
        <w:rPr>
          <w:rFonts w:ascii="Book Antiqua" w:hAnsi="Book Antiqua"/>
          <w:b/>
          <w:bCs/>
          <w:color w:val="FF0000"/>
          <w:sz w:val="16"/>
          <w:szCs w:val="16"/>
        </w:rPr>
        <w:t xml:space="preserve"> </w:t>
      </w:r>
      <w:r w:rsidR="00D712DD" w:rsidRPr="00871FF9">
        <w:rPr>
          <w:rFonts w:ascii="Book Antiqua" w:hAnsi="Book Antiqua"/>
          <w:b/>
          <w:bCs/>
          <w:color w:val="FF0000"/>
          <w:sz w:val="16"/>
          <w:szCs w:val="16"/>
          <w:u w:val="single"/>
        </w:rPr>
        <w:t>(MPES-2010)</w:t>
      </w:r>
      <w:r w:rsidR="007959B3" w:rsidRPr="00871FF9">
        <w:rPr>
          <w:rFonts w:ascii="Book Antiqua" w:hAnsi="Book Antiqua"/>
          <w:b/>
          <w:bCs/>
          <w:color w:val="FF0000"/>
          <w:sz w:val="16"/>
          <w:szCs w:val="16"/>
        </w:rPr>
        <w:t xml:space="preserve"> </w:t>
      </w:r>
      <w:r w:rsidR="007959B3" w:rsidRPr="00871FF9">
        <w:rPr>
          <w:rFonts w:ascii="Book Antiqua" w:hAnsi="Book Antiqua"/>
          <w:b/>
          <w:color w:val="FF0000"/>
          <w:sz w:val="16"/>
          <w:szCs w:val="16"/>
          <w:u w:val="single"/>
        </w:rPr>
        <w:t>(MPSC-2010)</w:t>
      </w:r>
      <w:r w:rsidR="00844985" w:rsidRPr="00871FF9">
        <w:rPr>
          <w:rFonts w:ascii="Book Antiqua" w:hAnsi="Book Antiqua"/>
          <w:b/>
          <w:color w:val="FF0000"/>
          <w:sz w:val="16"/>
          <w:szCs w:val="16"/>
        </w:rPr>
        <w:t xml:space="preserve"> </w:t>
      </w:r>
      <w:r w:rsidR="00844985" w:rsidRPr="00871FF9">
        <w:rPr>
          <w:rFonts w:ascii="Book Antiqua" w:hAnsi="Book Antiqua"/>
          <w:b/>
          <w:color w:val="FF0000"/>
          <w:sz w:val="16"/>
          <w:szCs w:val="16"/>
          <w:u w:val="single"/>
        </w:rPr>
        <w:t>(TJPR-2012)</w:t>
      </w:r>
      <w:r w:rsidR="003B517B" w:rsidRPr="00871FF9">
        <w:rPr>
          <w:rFonts w:ascii="Book Antiqua" w:hAnsi="Book Antiqua"/>
          <w:sz w:val="16"/>
          <w:szCs w:val="16"/>
        </w:rPr>
        <w:t xml:space="preserve"> </w:t>
      </w:r>
      <w:r w:rsidR="003B517B" w:rsidRPr="00871FF9">
        <w:rPr>
          <w:rFonts w:ascii="Book Antiqua" w:hAnsi="Book Antiqua"/>
          <w:b/>
          <w:color w:val="FF0000"/>
          <w:sz w:val="16"/>
          <w:szCs w:val="16"/>
          <w:u w:val="single"/>
        </w:rPr>
        <w:t>(MPRJ-2012)</w:t>
      </w:r>
      <w:r w:rsidR="005E54C2" w:rsidRPr="00871FF9">
        <w:rPr>
          <w:rFonts w:ascii="Book Antiqua" w:hAnsi="Book Antiqua"/>
          <w:b/>
          <w:color w:val="FF0000"/>
          <w:sz w:val="16"/>
          <w:szCs w:val="16"/>
        </w:rPr>
        <w:t xml:space="preserve"> </w:t>
      </w:r>
      <w:r w:rsidR="005E54C2" w:rsidRPr="00871FF9">
        <w:rPr>
          <w:rFonts w:ascii="Book Antiqua" w:hAnsi="Book Antiqua"/>
          <w:b/>
          <w:color w:val="FF0000"/>
          <w:sz w:val="16"/>
          <w:szCs w:val="16"/>
          <w:u w:val="single"/>
        </w:rPr>
        <w:t>(AGU-2012)</w:t>
      </w:r>
      <w:r w:rsidR="002A1B37" w:rsidRPr="00871FF9">
        <w:rPr>
          <w:rFonts w:ascii="Book Antiqua" w:hAnsi="Book Antiqua"/>
          <w:sz w:val="16"/>
          <w:szCs w:val="16"/>
        </w:rPr>
        <w:t xml:space="preserve"> </w:t>
      </w:r>
      <w:r w:rsidR="00A55867" w:rsidRPr="00871FF9">
        <w:rPr>
          <w:rFonts w:ascii="Book Antiqua" w:hAnsi="Book Antiqua"/>
          <w:b/>
          <w:color w:val="FF0000"/>
          <w:sz w:val="16"/>
          <w:szCs w:val="16"/>
          <w:u w:val="single"/>
        </w:rPr>
        <w:t>(MPBA-2015)</w:t>
      </w:r>
      <w:r w:rsidR="00BE1910" w:rsidRPr="00871FF9">
        <w:rPr>
          <w:rFonts w:ascii="Book Antiqua" w:hAnsi="Book Antiqua"/>
          <w:b/>
          <w:color w:val="FF0000"/>
          <w:sz w:val="16"/>
          <w:szCs w:val="16"/>
        </w:rPr>
        <w:t xml:space="preserve"> </w:t>
      </w:r>
      <w:r w:rsidR="00F57537" w:rsidRPr="00871FF9">
        <w:rPr>
          <w:rFonts w:ascii="Book Antiqua" w:hAnsi="Book Antiqua"/>
          <w:b/>
          <w:color w:val="FF0000"/>
          <w:sz w:val="16"/>
          <w:szCs w:val="16"/>
          <w:u w:val="single"/>
        </w:rPr>
        <w:t>(Cartórios/TJMG-2015)</w:t>
      </w:r>
      <w:r w:rsidR="00AC03B9" w:rsidRPr="00871FF9">
        <w:rPr>
          <w:rFonts w:ascii="Book Antiqua" w:hAnsi="Book Antiqua"/>
          <w:b/>
          <w:color w:val="FF0000"/>
          <w:sz w:val="16"/>
          <w:szCs w:val="16"/>
        </w:rPr>
        <w:t xml:space="preserve"> </w:t>
      </w:r>
      <w:r w:rsidR="00AC03B9" w:rsidRPr="00871FF9">
        <w:rPr>
          <w:rFonts w:ascii="Book Antiqua" w:hAnsi="Book Antiqua"/>
          <w:b/>
          <w:color w:val="FF0000"/>
          <w:sz w:val="16"/>
          <w:szCs w:val="16"/>
          <w:u w:val="single"/>
        </w:rPr>
        <w:t>(PFN-2015)</w:t>
      </w:r>
      <w:r w:rsidR="002B0FF1" w:rsidRPr="00871FF9">
        <w:rPr>
          <w:rFonts w:ascii="Book Antiqua" w:hAnsi="Book Antiqua"/>
          <w:b/>
          <w:color w:val="FF0000"/>
          <w:sz w:val="16"/>
          <w:szCs w:val="16"/>
        </w:rPr>
        <w:t xml:space="preserve"> </w:t>
      </w:r>
      <w:r w:rsidR="00115CE1" w:rsidRPr="00871FF9">
        <w:rPr>
          <w:rFonts w:ascii="Book Antiqua" w:hAnsi="Book Antiqua"/>
          <w:b/>
          <w:color w:val="FF0000"/>
          <w:sz w:val="16"/>
          <w:szCs w:val="16"/>
          <w:u w:val="single"/>
        </w:rPr>
        <w:t>(TJDFT-</w:t>
      </w:r>
      <w:r w:rsidR="0047566D" w:rsidRPr="00871FF9">
        <w:rPr>
          <w:rFonts w:ascii="Book Antiqua" w:hAnsi="Book Antiqua"/>
          <w:b/>
          <w:color w:val="FF0000"/>
          <w:sz w:val="16"/>
          <w:szCs w:val="16"/>
          <w:u w:val="single"/>
        </w:rPr>
        <w:t>2008/</w:t>
      </w:r>
      <w:r w:rsidR="00115CE1" w:rsidRPr="00871FF9">
        <w:rPr>
          <w:rFonts w:ascii="Book Antiqua" w:hAnsi="Book Antiqua"/>
          <w:b/>
          <w:color w:val="FF0000"/>
          <w:sz w:val="16"/>
          <w:szCs w:val="16"/>
          <w:u w:val="single"/>
        </w:rPr>
        <w:t>2016)</w:t>
      </w:r>
      <w:r w:rsidR="009A0A8D" w:rsidRPr="00871FF9">
        <w:rPr>
          <w:rFonts w:ascii="Book Antiqua" w:hAnsi="Book Antiqua"/>
          <w:b/>
          <w:color w:val="FF0000"/>
          <w:sz w:val="16"/>
          <w:szCs w:val="16"/>
        </w:rPr>
        <w:t xml:space="preserve"> </w:t>
      </w:r>
      <w:r w:rsidR="009A0A8D" w:rsidRPr="00871FF9">
        <w:rPr>
          <w:rFonts w:ascii="Book Antiqua" w:hAnsi="Book Antiqua"/>
          <w:b/>
          <w:color w:val="FF0000"/>
          <w:sz w:val="16"/>
          <w:szCs w:val="16"/>
          <w:u w:val="single"/>
        </w:rPr>
        <w:t>(MPPR-</w:t>
      </w:r>
      <w:r w:rsidR="009C79D4" w:rsidRPr="00871FF9">
        <w:rPr>
          <w:rFonts w:ascii="Book Antiqua" w:hAnsi="Book Antiqua"/>
          <w:b/>
          <w:color w:val="FF0000"/>
          <w:sz w:val="16"/>
          <w:szCs w:val="16"/>
          <w:u w:val="single"/>
        </w:rPr>
        <w:t>2011/</w:t>
      </w:r>
      <w:r w:rsidR="009A0A8D" w:rsidRPr="00871FF9">
        <w:rPr>
          <w:rFonts w:ascii="Book Antiqua" w:hAnsi="Book Antiqua"/>
          <w:b/>
          <w:color w:val="FF0000"/>
          <w:sz w:val="16"/>
          <w:szCs w:val="16"/>
          <w:u w:val="single"/>
        </w:rPr>
        <w:t>2016)</w:t>
      </w:r>
      <w:r w:rsidR="00A55867" w:rsidRPr="00871FF9">
        <w:rPr>
          <w:rFonts w:ascii="Book Antiqua" w:hAnsi="Book Antiqua"/>
          <w:b/>
          <w:color w:val="FF0000"/>
          <w:sz w:val="16"/>
          <w:szCs w:val="16"/>
        </w:rPr>
        <w:t xml:space="preserve"> </w:t>
      </w:r>
      <w:r w:rsidR="00A55867" w:rsidRPr="00871FF9">
        <w:rPr>
          <w:rFonts w:ascii="Book Antiqua" w:hAnsi="Book Antiqua"/>
          <w:b/>
          <w:color w:val="FF0000"/>
          <w:sz w:val="16"/>
          <w:szCs w:val="16"/>
          <w:u w:val="single"/>
        </w:rPr>
        <w:t>(TJRJ-2013/2014/2016)</w:t>
      </w:r>
      <w:r w:rsidR="00227C6A" w:rsidRPr="00871FF9">
        <w:rPr>
          <w:rFonts w:ascii="Book Antiqua" w:hAnsi="Book Antiqua"/>
          <w:b/>
          <w:color w:val="FF0000"/>
          <w:sz w:val="16"/>
          <w:szCs w:val="16"/>
        </w:rPr>
        <w:t xml:space="preserve"> </w:t>
      </w:r>
      <w:r w:rsidR="00227C6A" w:rsidRPr="00871FF9">
        <w:rPr>
          <w:rFonts w:ascii="Book Antiqua" w:hAnsi="Book Antiqua"/>
          <w:b/>
          <w:color w:val="FF0000"/>
          <w:sz w:val="16"/>
          <w:szCs w:val="16"/>
          <w:u w:val="single"/>
        </w:rPr>
        <w:t>(MPPB-2011/2018)</w:t>
      </w:r>
      <w:r w:rsidR="00163605" w:rsidRPr="00871FF9">
        <w:rPr>
          <w:rFonts w:ascii="Book Antiqua" w:hAnsi="Book Antiqua"/>
          <w:b/>
          <w:color w:val="FF0000"/>
          <w:sz w:val="16"/>
          <w:szCs w:val="16"/>
        </w:rPr>
        <w:t xml:space="preserve"> </w:t>
      </w:r>
      <w:r w:rsidR="00163605" w:rsidRPr="00871FF9">
        <w:rPr>
          <w:rFonts w:ascii="Book Antiqua" w:hAnsi="Book Antiqua"/>
          <w:b/>
          <w:bCs/>
          <w:color w:val="FF0000"/>
          <w:sz w:val="16"/>
          <w:szCs w:val="16"/>
          <w:u w:val="single"/>
        </w:rPr>
        <w:t>(TJMT-2018)</w:t>
      </w:r>
      <w:r w:rsidR="00DF1908" w:rsidRPr="00871FF9">
        <w:rPr>
          <w:rFonts w:ascii="Book Antiqua" w:hAnsi="Book Antiqua"/>
          <w:b/>
          <w:color w:val="FF0000"/>
          <w:sz w:val="16"/>
          <w:szCs w:val="16"/>
        </w:rPr>
        <w:t xml:space="preserve"> </w:t>
      </w:r>
      <w:r w:rsidR="00DF1908" w:rsidRPr="00871FF9">
        <w:rPr>
          <w:rFonts w:ascii="Book Antiqua" w:hAnsi="Book Antiqua"/>
          <w:b/>
          <w:color w:val="FF0000"/>
          <w:sz w:val="16"/>
          <w:szCs w:val="16"/>
          <w:u w:val="single"/>
        </w:rPr>
        <w:t>(TJAC-2019)</w:t>
      </w:r>
      <w:r w:rsidR="00227C6A" w:rsidRPr="00871FF9">
        <w:rPr>
          <w:rFonts w:ascii="Book Antiqua" w:hAnsi="Book Antiqua"/>
          <w:b/>
          <w:color w:val="FF0000"/>
          <w:sz w:val="16"/>
          <w:szCs w:val="16"/>
        </w:rPr>
        <w:t xml:space="preserve"> </w:t>
      </w:r>
      <w:r w:rsidR="00227C6A" w:rsidRPr="00871FF9">
        <w:rPr>
          <w:rFonts w:ascii="Book Antiqua" w:hAnsi="Book Antiqua"/>
          <w:b/>
          <w:color w:val="FF0000"/>
          <w:sz w:val="16"/>
          <w:szCs w:val="16"/>
          <w:u w:val="single"/>
        </w:rPr>
        <w:t>(TJAP-2022)</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(MPMS-2022)</w:t>
      </w:r>
      <w:r w:rsidR="00C15903">
        <w:rPr>
          <w:rFonts w:ascii="Book Antiqua" w:hAnsi="Book Antiqua"/>
          <w:b/>
          <w:color w:val="FF0000"/>
          <w:sz w:val="16"/>
          <w:szCs w:val="16"/>
        </w:rPr>
        <w:t xml:space="preserve"> </w:t>
      </w:r>
      <w:r w:rsidR="00C15903" w:rsidRPr="00871FF9">
        <w:rPr>
          <w:rFonts w:ascii="Book Antiqua" w:hAnsi="Book Antiqua"/>
          <w:b/>
          <w:color w:val="FF0000"/>
          <w:sz w:val="16"/>
          <w:szCs w:val="16"/>
          <w:u w:val="single"/>
        </w:rPr>
        <w:t>(MPMG-2013</w:t>
      </w:r>
      <w:r w:rsidR="00C15903">
        <w:rPr>
          <w:rFonts w:ascii="Book Antiqua" w:hAnsi="Book Antiqua"/>
          <w:b/>
          <w:color w:val="FF0000"/>
          <w:sz w:val="16"/>
          <w:szCs w:val="16"/>
          <w:u w:val="single"/>
        </w:rPr>
        <w:t>/2023</w:t>
      </w:r>
      <w:r w:rsidR="00C15903" w:rsidRPr="00871FF9">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D5592" w:rsidRPr="00536F81" w14:paraId="5D4263D1" w14:textId="77777777" w:rsidTr="00AD5592">
        <w:tc>
          <w:tcPr>
            <w:tcW w:w="8494" w:type="dxa"/>
            <w:shd w:val="clear" w:color="auto" w:fill="CCFFFF"/>
          </w:tcPr>
          <w:p w14:paraId="2F69121F" w14:textId="57ECE376" w:rsidR="00C15903" w:rsidRDefault="00C15903" w:rsidP="00980F8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w:t>
            </w:r>
            <w:r>
              <w:rPr>
                <w:rFonts w:ascii="Book Antiqua" w:hAnsi="Book Antiqua"/>
                <w:b/>
                <w:sz w:val="19"/>
                <w:szCs w:val="19"/>
                <w:highlight w:val="yellow"/>
              </w:rPr>
              <w:t>MG-2023</w:t>
            </w:r>
            <w:r w:rsidRPr="00536F81">
              <w:rPr>
                <w:rFonts w:ascii="Book Antiqua" w:hAnsi="Book Antiqua"/>
                <w:b/>
                <w:sz w:val="19"/>
                <w:szCs w:val="19"/>
              </w:rPr>
              <w:t>)</w:t>
            </w:r>
            <w:r w:rsidRPr="00C15903">
              <w:rPr>
                <w:rFonts w:ascii="Book Antiqua" w:hAnsi="Book Antiqua"/>
                <w:bCs/>
                <w:sz w:val="19"/>
                <w:szCs w:val="19"/>
              </w:rPr>
              <w:t xml:space="preserve">: </w:t>
            </w:r>
            <w:r>
              <w:rPr>
                <w:rFonts w:ascii="Book Antiqua" w:hAnsi="Book Antiqua"/>
                <w:bCs/>
                <w:sz w:val="19"/>
                <w:szCs w:val="19"/>
              </w:rPr>
              <w:t>Assinale a alternativa correta:</w:t>
            </w:r>
            <w:r>
              <w:t xml:space="preserve"> </w:t>
            </w:r>
            <w:r w:rsidRPr="00C15903">
              <w:rPr>
                <w:rFonts w:ascii="Book Antiqua" w:hAnsi="Book Antiqua"/>
                <w:bCs/>
                <w:sz w:val="19"/>
                <w:szCs w:val="19"/>
              </w:rPr>
              <w:t xml:space="preserve">O </w:t>
            </w:r>
            <w:r>
              <w:rPr>
                <w:rFonts w:ascii="Book Antiqua" w:hAnsi="Book Antiqua"/>
                <w:bCs/>
                <w:sz w:val="19"/>
                <w:szCs w:val="19"/>
              </w:rPr>
              <w:t>MP</w:t>
            </w:r>
            <w:r w:rsidRPr="00C15903">
              <w:rPr>
                <w:rFonts w:ascii="Book Antiqua" w:hAnsi="Book Antiqua"/>
                <w:bCs/>
                <w:sz w:val="19"/>
                <w:szCs w:val="19"/>
              </w:rPr>
              <w:t xml:space="preserve"> tem legitimidade ativa para propor ação revocatória dos atos praticados em conluio fraudulento entre o devedor e o terceiro com a intenção de prejudicar credores e que causar efetivo prejuízo para a massa falida.</w:t>
            </w:r>
            <w:r w:rsidRPr="00536F81">
              <w:rPr>
                <w:rFonts w:ascii="Book Antiqua" w:hAnsi="Book Antiqua"/>
                <w:sz w:val="19"/>
                <w:szCs w:val="19"/>
              </w:rPr>
              <w:t xml:space="preserve"> </w:t>
            </w:r>
            <w:r w:rsidRPr="00536F81">
              <w:rPr>
                <w:rFonts w:ascii="Book Antiqua" w:hAnsi="Book Antiqua"/>
                <w:b/>
                <w:sz w:val="19"/>
                <w:szCs w:val="19"/>
              </w:rPr>
              <w:t xml:space="preserve">BL: </w:t>
            </w:r>
            <w:proofErr w:type="spellStart"/>
            <w:r w:rsidRPr="00536F81">
              <w:rPr>
                <w:rFonts w:ascii="Book Antiqua" w:hAnsi="Book Antiqua"/>
                <w:b/>
                <w:sz w:val="19"/>
                <w:szCs w:val="19"/>
              </w:rPr>
              <w:t>art</w:t>
            </w:r>
            <w:r>
              <w:rPr>
                <w:rFonts w:ascii="Book Antiqua" w:hAnsi="Book Antiqua"/>
                <w:b/>
                <w:sz w:val="19"/>
                <w:szCs w:val="19"/>
              </w:rPr>
              <w:t>s</w:t>
            </w:r>
            <w:proofErr w:type="spellEnd"/>
            <w:r>
              <w:rPr>
                <w:rFonts w:ascii="Book Antiqua" w:hAnsi="Book Antiqua"/>
                <w:b/>
                <w:sz w:val="19"/>
                <w:szCs w:val="19"/>
              </w:rPr>
              <w:t>. 130 e</w:t>
            </w:r>
            <w:r w:rsidRPr="00536F81">
              <w:rPr>
                <w:rFonts w:ascii="Book Antiqua" w:hAnsi="Book Antiqua"/>
                <w:b/>
                <w:sz w:val="19"/>
                <w:szCs w:val="19"/>
              </w:rPr>
              <w:t xml:space="preserve"> 132</w:t>
            </w:r>
            <w:r>
              <w:rPr>
                <w:rFonts w:ascii="Book Antiqua" w:hAnsi="Book Antiqua"/>
                <w:b/>
                <w:sz w:val="19"/>
                <w:szCs w:val="19"/>
              </w:rPr>
              <w:t>,</w:t>
            </w:r>
            <w:r w:rsidRPr="00536F81">
              <w:rPr>
                <w:rFonts w:ascii="Book Antiqua" w:hAnsi="Book Antiqua"/>
                <w:b/>
                <w:sz w:val="19"/>
                <w:szCs w:val="19"/>
              </w:rPr>
              <w:t xml:space="preserve"> LRF.</w:t>
            </w:r>
          </w:p>
          <w:p w14:paraId="2D8569E1" w14:textId="5499E813" w:rsidR="00011CB7" w:rsidRDefault="00011CB7" w:rsidP="00980F8E">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891824">
              <w:rPr>
                <w:rFonts w:ascii="Book Antiqua" w:hAnsi="Book Antiqua"/>
                <w:b/>
                <w:sz w:val="19"/>
                <w:szCs w:val="19"/>
                <w:highlight w:val="yellow"/>
              </w:rPr>
              <w:t>MP</w:t>
            </w:r>
            <w:r>
              <w:rPr>
                <w:rFonts w:ascii="Book Antiqua" w:hAnsi="Book Antiqua"/>
                <w:b/>
                <w:sz w:val="19"/>
                <w:szCs w:val="19"/>
                <w:highlight w:val="yellow"/>
              </w:rPr>
              <w:t>MS-2022-AOCP</w:t>
            </w:r>
            <w:r>
              <w:rPr>
                <w:rFonts w:ascii="Book Antiqua" w:hAnsi="Book Antiqua"/>
                <w:b/>
                <w:sz w:val="19"/>
                <w:szCs w:val="19"/>
              </w:rPr>
              <w:t>)</w:t>
            </w:r>
            <w:r>
              <w:rPr>
                <w:rFonts w:ascii="Book Antiqua" w:hAnsi="Book Antiqua"/>
                <w:bCs/>
                <w:sz w:val="19"/>
                <w:szCs w:val="19"/>
              </w:rPr>
              <w:t xml:space="preserve">: Assinale a alternativa correta: </w:t>
            </w:r>
            <w:r w:rsidRPr="00011CB7">
              <w:rPr>
                <w:rFonts w:ascii="Book Antiqua" w:hAnsi="Book Antiqua"/>
                <w:bCs/>
                <w:sz w:val="19"/>
                <w:szCs w:val="19"/>
              </w:rPr>
              <w:t xml:space="preserve">Os atos praticados com a intenção de prejudicar credores são revogáveis, provando-se o conluio fraudulento entre o devedor e o terceiro que com ele contratar e o efetivo prejuízo sofrido pela massa falida, e a ação revocatória deverá ser proposta pelo administrador judicial, por qualquer credor ou pelo </w:t>
            </w:r>
            <w:r>
              <w:rPr>
                <w:rFonts w:ascii="Book Antiqua" w:hAnsi="Book Antiqua"/>
                <w:bCs/>
                <w:sz w:val="19"/>
                <w:szCs w:val="19"/>
              </w:rPr>
              <w:t>MP</w:t>
            </w:r>
            <w:r w:rsidRPr="00011CB7">
              <w:rPr>
                <w:rFonts w:ascii="Book Antiqua" w:hAnsi="Book Antiqua"/>
                <w:bCs/>
                <w:sz w:val="19"/>
                <w:szCs w:val="19"/>
              </w:rPr>
              <w:t>.</w:t>
            </w:r>
            <w:r>
              <w:rPr>
                <w:rFonts w:ascii="Book Antiqua" w:hAnsi="Book Antiqua"/>
                <w:bCs/>
                <w:sz w:val="19"/>
                <w:szCs w:val="19"/>
              </w:rPr>
              <w:t xml:space="preserve">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130 e 132 da LRF.</w:t>
            </w:r>
          </w:p>
          <w:p w14:paraId="74E92683" w14:textId="7CE61621" w:rsidR="00891824" w:rsidRPr="00891824" w:rsidRDefault="00891824" w:rsidP="00980F8E">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891824">
              <w:rPr>
                <w:rFonts w:ascii="Book Antiqua" w:hAnsi="Book Antiqua"/>
                <w:b/>
                <w:sz w:val="19"/>
                <w:szCs w:val="19"/>
                <w:highlight w:val="yellow"/>
              </w:rPr>
              <w:t>MPPB-2018-FCC</w:t>
            </w:r>
            <w:r>
              <w:rPr>
                <w:rFonts w:ascii="Book Antiqua" w:hAnsi="Book Antiqua"/>
                <w:b/>
                <w:sz w:val="19"/>
                <w:szCs w:val="19"/>
              </w:rPr>
              <w:t>)</w:t>
            </w:r>
            <w:r>
              <w:rPr>
                <w:rFonts w:ascii="Book Antiqua" w:hAnsi="Book Antiqua"/>
                <w:bCs/>
                <w:sz w:val="19"/>
                <w:szCs w:val="19"/>
              </w:rPr>
              <w:t xml:space="preserve">: </w:t>
            </w:r>
            <w:r w:rsidRPr="00891824">
              <w:rPr>
                <w:rFonts w:ascii="Book Antiqua" w:hAnsi="Book Antiqua"/>
                <w:bCs/>
                <w:sz w:val="19"/>
                <w:szCs w:val="19"/>
              </w:rPr>
              <w:t>São revogáveis os atos praticados com a intenção de prejudicar credores, provando-se o conluio fraudulento entre o devedor e o terceiro que com ele contratar e o efetivo prejuízo sofrido pela massa falida. Essa revogação dar-se-á por ação</w:t>
            </w:r>
            <w:r>
              <w:rPr>
                <w:rFonts w:ascii="Book Antiqua" w:hAnsi="Book Antiqua"/>
                <w:bCs/>
                <w:sz w:val="19"/>
                <w:szCs w:val="19"/>
              </w:rPr>
              <w:t xml:space="preserve"> </w:t>
            </w:r>
            <w:r w:rsidRPr="00891824">
              <w:rPr>
                <w:rFonts w:ascii="Book Antiqua" w:hAnsi="Book Antiqua"/>
                <w:bCs/>
                <w:sz w:val="19"/>
                <w:szCs w:val="19"/>
              </w:rPr>
              <w:t xml:space="preserve">revocatória, que deverá ser </w:t>
            </w:r>
            <w:r w:rsidRPr="00891824">
              <w:rPr>
                <w:rFonts w:ascii="Book Antiqua" w:hAnsi="Book Antiqua"/>
                <w:bCs/>
                <w:sz w:val="19"/>
                <w:szCs w:val="19"/>
              </w:rPr>
              <w:lastRenderedPageBreak/>
              <w:t xml:space="preserve">proposta pelo administrador judicial, por qualquer credor ou pelo </w:t>
            </w:r>
            <w:r w:rsidR="00011CB7">
              <w:rPr>
                <w:rFonts w:ascii="Book Antiqua" w:hAnsi="Book Antiqua"/>
                <w:bCs/>
                <w:sz w:val="19"/>
                <w:szCs w:val="19"/>
              </w:rPr>
              <w:t>MP</w:t>
            </w:r>
            <w:r w:rsidRPr="00891824">
              <w:rPr>
                <w:rFonts w:ascii="Book Antiqua" w:hAnsi="Book Antiqua"/>
                <w:bCs/>
                <w:sz w:val="19"/>
                <w:szCs w:val="19"/>
              </w:rPr>
              <w:t xml:space="preserve"> no prazo de três anos contados da decretação da falência.</w:t>
            </w:r>
            <w:r>
              <w:rPr>
                <w:rFonts w:ascii="Book Antiqua" w:hAnsi="Book Antiqua"/>
                <w:bCs/>
                <w:sz w:val="19"/>
                <w:szCs w:val="19"/>
              </w:rPr>
              <w:t xml:space="preserve">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130 e 132 da LRF.</w:t>
            </w:r>
          </w:p>
          <w:p w14:paraId="5D4263CC" w14:textId="7018E76F" w:rsidR="00980F8E" w:rsidRPr="00536F81" w:rsidRDefault="00980F8E" w:rsidP="00980F8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TJRJ-2016-VUNESP</w:t>
            </w:r>
            <w:r w:rsidRPr="00536F81">
              <w:rPr>
                <w:rFonts w:ascii="Book Antiqua" w:hAnsi="Book Antiqua"/>
                <w:b/>
                <w:sz w:val="19"/>
                <w:szCs w:val="19"/>
              </w:rPr>
              <w:t xml:space="preserve">): </w:t>
            </w:r>
            <w:r w:rsidRPr="00536F81">
              <w:rPr>
                <w:rFonts w:ascii="Book Antiqua" w:hAnsi="Book Antiqua"/>
                <w:sz w:val="19"/>
                <w:szCs w:val="19"/>
              </w:rPr>
              <w:t xml:space="preserve">Tratando-se de ato revogável, a ação revocatória deverá ser proposta no prazo de 3 anos contado da decretação da falência pelo administrador judicial, pelo </w:t>
            </w:r>
            <w:r w:rsidR="00011CB7">
              <w:rPr>
                <w:rFonts w:ascii="Book Antiqua" w:hAnsi="Book Antiqua"/>
                <w:sz w:val="19"/>
                <w:szCs w:val="19"/>
              </w:rPr>
              <w:t>MP</w:t>
            </w:r>
            <w:r w:rsidRPr="00536F81">
              <w:rPr>
                <w:rFonts w:ascii="Book Antiqua" w:hAnsi="Book Antiqua"/>
                <w:sz w:val="19"/>
                <w:szCs w:val="19"/>
              </w:rPr>
              <w:t xml:space="preserve"> ou por qualquer credor.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130 e 132 da LRF.</w:t>
            </w:r>
          </w:p>
          <w:p w14:paraId="5D4263CD" w14:textId="163662A8" w:rsidR="00CA778C" w:rsidRPr="00536F81" w:rsidRDefault="00CA778C" w:rsidP="0073147D">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MPBA</w:t>
            </w:r>
            <w:r w:rsidR="003B517B" w:rsidRPr="00536F81">
              <w:rPr>
                <w:rFonts w:ascii="Book Antiqua" w:hAnsi="Book Antiqua"/>
                <w:b/>
                <w:sz w:val="19"/>
                <w:szCs w:val="19"/>
                <w:highlight w:val="yellow"/>
              </w:rPr>
              <w:t>-</w:t>
            </w:r>
            <w:r w:rsidRPr="00536F81">
              <w:rPr>
                <w:rFonts w:ascii="Book Antiqua" w:hAnsi="Book Antiqua"/>
                <w:b/>
                <w:sz w:val="19"/>
                <w:szCs w:val="19"/>
                <w:highlight w:val="yellow"/>
              </w:rPr>
              <w:t>2015</w:t>
            </w:r>
            <w:r w:rsidRPr="00536F81">
              <w:rPr>
                <w:rFonts w:ascii="Book Antiqua" w:hAnsi="Book Antiqua"/>
                <w:b/>
                <w:sz w:val="19"/>
                <w:szCs w:val="19"/>
              </w:rPr>
              <w:t>)</w:t>
            </w:r>
            <w:r w:rsidRPr="00C15903">
              <w:rPr>
                <w:rFonts w:ascii="Book Antiqua" w:hAnsi="Book Antiqua"/>
                <w:bCs/>
                <w:sz w:val="19"/>
                <w:szCs w:val="19"/>
              </w:rPr>
              <w:t xml:space="preserve">: </w:t>
            </w:r>
            <w:r w:rsidR="00C15903" w:rsidRPr="00C15903">
              <w:rPr>
                <w:rFonts w:ascii="Book Antiqua" w:hAnsi="Book Antiqua"/>
                <w:bCs/>
                <w:sz w:val="19"/>
                <w:szCs w:val="19"/>
              </w:rPr>
              <w:t>Assinale a alternativa correta sobre a recuperação judicial e falência, conforme a Lei nº 11.101/05:</w:t>
            </w:r>
            <w:r w:rsidR="00C15903">
              <w:rPr>
                <w:rFonts w:ascii="Book Antiqua" w:hAnsi="Book Antiqua"/>
                <w:bCs/>
                <w:sz w:val="19"/>
                <w:szCs w:val="19"/>
              </w:rPr>
              <w:t xml:space="preserve"> </w:t>
            </w:r>
            <w:r w:rsidRPr="00C15903">
              <w:rPr>
                <w:rFonts w:ascii="Book Antiqua" w:hAnsi="Book Antiqua"/>
                <w:bCs/>
                <w:sz w:val="19"/>
                <w:szCs w:val="19"/>
              </w:rPr>
              <w:t xml:space="preserve">O </w:t>
            </w:r>
            <w:r w:rsidR="00011CB7" w:rsidRPr="00C15903">
              <w:rPr>
                <w:rFonts w:ascii="Book Antiqua" w:hAnsi="Book Antiqua"/>
                <w:bCs/>
                <w:sz w:val="19"/>
                <w:szCs w:val="19"/>
              </w:rPr>
              <w:t>M</w:t>
            </w:r>
            <w:r w:rsidR="00011CB7">
              <w:rPr>
                <w:rFonts w:ascii="Book Antiqua" w:hAnsi="Book Antiqua"/>
                <w:sz w:val="19"/>
                <w:szCs w:val="19"/>
              </w:rPr>
              <w:t>P</w:t>
            </w:r>
            <w:r w:rsidRPr="00536F81">
              <w:rPr>
                <w:rFonts w:ascii="Book Antiqua" w:hAnsi="Book Antiqua"/>
                <w:sz w:val="19"/>
                <w:szCs w:val="19"/>
              </w:rPr>
              <w:t xml:space="preserve"> pode propor ação revocatória no prazo de 3 anos contados da decretação da falência para salvaguardar o interesse de credores e a massa falida. </w:t>
            </w:r>
            <w:r w:rsidRPr="00536F81">
              <w:rPr>
                <w:rFonts w:ascii="Book Antiqua" w:hAnsi="Book Antiqua"/>
                <w:b/>
                <w:sz w:val="19"/>
                <w:szCs w:val="19"/>
              </w:rPr>
              <w:t>BL: art. 132</w:t>
            </w:r>
            <w:r w:rsidR="00163605">
              <w:rPr>
                <w:rFonts w:ascii="Book Antiqua" w:hAnsi="Book Antiqua"/>
                <w:b/>
                <w:sz w:val="19"/>
                <w:szCs w:val="19"/>
              </w:rPr>
              <w:t>,</w:t>
            </w:r>
            <w:r w:rsidRPr="00536F81">
              <w:rPr>
                <w:rFonts w:ascii="Book Antiqua" w:hAnsi="Book Antiqua"/>
                <w:b/>
                <w:sz w:val="19"/>
                <w:szCs w:val="19"/>
              </w:rPr>
              <w:t xml:space="preserve"> LRF.</w:t>
            </w:r>
          </w:p>
          <w:p w14:paraId="5D4263CE" w14:textId="77777777" w:rsidR="00CA778C" w:rsidRPr="00536F81" w:rsidRDefault="00CA778C" w:rsidP="0073147D">
            <w:pPr>
              <w:jc w:val="both"/>
              <w:rPr>
                <w:rFonts w:ascii="Book Antiqua" w:hAnsi="Book Antiqua"/>
                <w:b/>
                <w:sz w:val="19"/>
                <w:szCs w:val="19"/>
              </w:rPr>
            </w:pPr>
          </w:p>
          <w:p w14:paraId="5D4263D0" w14:textId="3837400E" w:rsidR="00980F8E" w:rsidRPr="00536F81" w:rsidRDefault="0073147D" w:rsidP="009C79D4">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TJRJ</w:t>
            </w:r>
            <w:r w:rsidR="003B517B" w:rsidRPr="00536F81">
              <w:rPr>
                <w:rFonts w:ascii="Book Antiqua" w:hAnsi="Book Antiqua"/>
                <w:b/>
                <w:sz w:val="19"/>
                <w:szCs w:val="19"/>
                <w:highlight w:val="yellow"/>
              </w:rPr>
              <w:t>-</w:t>
            </w:r>
            <w:r w:rsidRPr="00536F81">
              <w:rPr>
                <w:rFonts w:ascii="Book Antiqua" w:hAnsi="Book Antiqua"/>
                <w:b/>
                <w:sz w:val="19"/>
                <w:szCs w:val="19"/>
                <w:highlight w:val="yellow"/>
              </w:rPr>
              <w:t>2013</w:t>
            </w:r>
            <w:r w:rsidR="003B517B" w:rsidRPr="00536F81">
              <w:rPr>
                <w:rFonts w:ascii="Book Antiqua" w:hAnsi="Book Antiqua"/>
                <w:b/>
                <w:sz w:val="19"/>
                <w:szCs w:val="19"/>
                <w:highlight w:val="yellow"/>
              </w:rPr>
              <w:t>-</w:t>
            </w:r>
            <w:r w:rsidRPr="00536F81">
              <w:rPr>
                <w:rFonts w:ascii="Book Antiqua" w:hAnsi="Book Antiqua"/>
                <w:b/>
                <w:sz w:val="19"/>
                <w:szCs w:val="19"/>
                <w:highlight w:val="yellow"/>
              </w:rPr>
              <w:t>VUNESP</w:t>
            </w:r>
            <w:r w:rsidRPr="00536F81">
              <w:rPr>
                <w:rFonts w:ascii="Book Antiqua" w:hAnsi="Book Antiqua"/>
                <w:b/>
                <w:sz w:val="19"/>
                <w:szCs w:val="19"/>
              </w:rPr>
              <w:t xml:space="preserve">): </w:t>
            </w:r>
            <w:r w:rsidRPr="00536F81">
              <w:rPr>
                <w:rFonts w:ascii="Book Antiqua" w:hAnsi="Book Antiqua"/>
                <w:sz w:val="19"/>
                <w:szCs w:val="19"/>
              </w:rPr>
              <w:t xml:space="preserve">Considerando-se os atos praticados pelo devedor antes da falência, são revogáveis os praticados com a intenção de prejudicar credores, provando-se o conluio fraudulento entre o devedor e o terceiro que com ele contratar e o efetivo prejuízo sofrido pela massa falida. Para esse fim, a ação revocatória deverá ser proposta, por quem tenha legitimidade para tal, no prazo de 3 anos, contado da decretação da falência. </w:t>
            </w:r>
            <w:r w:rsidRPr="00536F81">
              <w:rPr>
                <w:rFonts w:ascii="Book Antiqua" w:hAnsi="Book Antiqua"/>
                <w:b/>
                <w:sz w:val="19"/>
                <w:szCs w:val="19"/>
              </w:rPr>
              <w:t>BL: art. 130 e 132 da LRF.</w:t>
            </w:r>
          </w:p>
        </w:tc>
      </w:tr>
    </w:tbl>
    <w:p w14:paraId="5D4263D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xml:space="preserve">        </w:t>
      </w:r>
      <w:bookmarkStart w:id="269" w:name="art133"/>
      <w:bookmarkEnd w:id="269"/>
      <w:r w:rsidRPr="00536F81">
        <w:rPr>
          <w:rFonts w:ascii="Book Antiqua" w:hAnsi="Book Antiqua"/>
          <w:b/>
          <w:sz w:val="19"/>
          <w:szCs w:val="19"/>
          <w:highlight w:val="magenta"/>
        </w:rPr>
        <w:t>Art. 133</w:t>
      </w:r>
      <w:r w:rsidRPr="00536F81">
        <w:rPr>
          <w:rFonts w:ascii="Book Antiqua" w:hAnsi="Book Antiqua"/>
          <w:sz w:val="19"/>
          <w:szCs w:val="19"/>
        </w:rPr>
        <w:t xml:space="preserve">. A </w:t>
      </w:r>
      <w:r w:rsidRPr="00536F81">
        <w:rPr>
          <w:rFonts w:ascii="Book Antiqua" w:hAnsi="Book Antiqua"/>
          <w:b/>
          <w:caps/>
          <w:sz w:val="19"/>
          <w:szCs w:val="19"/>
          <w:shd w:val="clear" w:color="auto" w:fill="F7CAAC" w:themeFill="accent2" w:themeFillTint="66"/>
        </w:rPr>
        <w:t>ação revocatória</w:t>
      </w:r>
      <w:r w:rsidRPr="00536F81">
        <w:rPr>
          <w:rFonts w:ascii="Book Antiqua" w:hAnsi="Book Antiqua"/>
          <w:sz w:val="19"/>
          <w:szCs w:val="19"/>
        </w:rPr>
        <w:t xml:space="preserve"> </w:t>
      </w:r>
      <w:r w:rsidRPr="00536F81">
        <w:rPr>
          <w:rFonts w:ascii="Book Antiqua" w:hAnsi="Book Antiqua"/>
          <w:b/>
          <w:caps/>
          <w:sz w:val="19"/>
          <w:szCs w:val="19"/>
          <w:highlight w:val="green"/>
        </w:rPr>
        <w:t>pode ser promovida</w:t>
      </w:r>
      <w:r w:rsidRPr="00536F81">
        <w:rPr>
          <w:rFonts w:ascii="Book Antiqua" w:hAnsi="Book Antiqua"/>
          <w:sz w:val="19"/>
          <w:szCs w:val="19"/>
        </w:rPr>
        <w:t>:</w:t>
      </w:r>
    </w:p>
    <w:p w14:paraId="5D4263D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contra</w:t>
      </w:r>
      <w:proofErr w:type="gramEnd"/>
      <w:r w:rsidRPr="00536F81">
        <w:rPr>
          <w:rFonts w:ascii="Book Antiqua" w:hAnsi="Book Antiqua"/>
          <w:sz w:val="19"/>
          <w:szCs w:val="19"/>
        </w:rPr>
        <w:t xml:space="preserve"> todos os que figuraram no ato ou que por efeito dele foram pagos, garantidos ou beneficiados;</w:t>
      </w:r>
    </w:p>
    <w:p w14:paraId="5D4263D4" w14:textId="4423CEE0" w:rsidR="004253F2" w:rsidRPr="00871FF9"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II – </w:t>
      </w:r>
      <w:proofErr w:type="gramStart"/>
      <w:r w:rsidRPr="00536F81">
        <w:rPr>
          <w:rFonts w:ascii="Book Antiqua" w:hAnsi="Book Antiqua"/>
          <w:sz w:val="19"/>
          <w:szCs w:val="19"/>
        </w:rPr>
        <w:t>contra</w:t>
      </w:r>
      <w:proofErr w:type="gramEnd"/>
      <w:r w:rsidRPr="00536F81">
        <w:rPr>
          <w:rFonts w:ascii="Book Antiqua" w:hAnsi="Book Antiqua"/>
          <w:sz w:val="19"/>
          <w:szCs w:val="19"/>
        </w:rPr>
        <w:t xml:space="preserve"> os </w:t>
      </w:r>
      <w:r w:rsidRPr="00536F81">
        <w:rPr>
          <w:rFonts w:ascii="Book Antiqua" w:hAnsi="Book Antiqua"/>
          <w:b/>
          <w:caps/>
          <w:sz w:val="19"/>
          <w:szCs w:val="19"/>
          <w:shd w:val="clear" w:color="auto" w:fill="F7CAAC" w:themeFill="accent2" w:themeFillTint="66"/>
        </w:rPr>
        <w:t>terceiros adquirentes</w:t>
      </w:r>
      <w:r w:rsidRPr="00536F81">
        <w:rPr>
          <w:rFonts w:ascii="Book Antiqua" w:hAnsi="Book Antiqua"/>
          <w:sz w:val="19"/>
          <w:szCs w:val="19"/>
        </w:rPr>
        <w:t xml:space="preserve">, </w:t>
      </w:r>
      <w:r w:rsidRPr="00536F81">
        <w:rPr>
          <w:rFonts w:ascii="Book Antiqua" w:hAnsi="Book Antiqua"/>
          <w:b/>
          <w:caps/>
          <w:sz w:val="19"/>
          <w:szCs w:val="19"/>
          <w:highlight w:val="green"/>
        </w:rPr>
        <w:t>se tiveram</w:t>
      </w:r>
      <w:r w:rsidRPr="00536F81">
        <w:rPr>
          <w:rFonts w:ascii="Book Antiqua" w:hAnsi="Book Antiqua"/>
          <w:sz w:val="19"/>
          <w:szCs w:val="19"/>
        </w:rPr>
        <w:t xml:space="preserve"> </w:t>
      </w:r>
      <w:r w:rsidRPr="00536F81">
        <w:rPr>
          <w:rFonts w:ascii="Book Antiqua" w:hAnsi="Book Antiqua"/>
          <w:b/>
          <w:sz w:val="19"/>
          <w:szCs w:val="19"/>
          <w:highlight w:val="yellow"/>
        </w:rPr>
        <w:t>conhecimento</w:t>
      </w:r>
      <w:r w:rsidRPr="00536F81">
        <w:rPr>
          <w:rFonts w:ascii="Book Antiqua" w:hAnsi="Book Antiqua"/>
          <w:sz w:val="19"/>
          <w:szCs w:val="19"/>
        </w:rPr>
        <w:t xml:space="preserve">, </w:t>
      </w:r>
      <w:r w:rsidRPr="00536F81">
        <w:rPr>
          <w:rFonts w:ascii="Book Antiqua" w:hAnsi="Book Antiqua"/>
          <w:b/>
          <w:sz w:val="19"/>
          <w:szCs w:val="19"/>
          <w:highlight w:val="cyan"/>
        </w:rPr>
        <w:t>ao se criar o direito</w:t>
      </w:r>
      <w:r w:rsidRPr="00536F81">
        <w:rPr>
          <w:rFonts w:ascii="Book Antiqua" w:hAnsi="Book Antiqua"/>
          <w:sz w:val="19"/>
          <w:szCs w:val="19"/>
        </w:rPr>
        <w:t xml:space="preserve">, </w:t>
      </w:r>
      <w:r w:rsidRPr="00536F81">
        <w:rPr>
          <w:rFonts w:ascii="Book Antiqua" w:hAnsi="Book Antiqua"/>
          <w:b/>
          <w:sz w:val="19"/>
          <w:szCs w:val="19"/>
          <w:highlight w:val="yellow"/>
        </w:rPr>
        <w:t>da intenção do devedor</w:t>
      </w:r>
      <w:r w:rsidRPr="00536F81">
        <w:rPr>
          <w:rFonts w:ascii="Book Antiqua" w:hAnsi="Book Antiqua"/>
          <w:sz w:val="19"/>
          <w:szCs w:val="19"/>
        </w:rPr>
        <w:t xml:space="preserve"> </w:t>
      </w:r>
      <w:r w:rsidRPr="00536F81">
        <w:rPr>
          <w:rFonts w:ascii="Book Antiqua" w:hAnsi="Book Antiqua"/>
          <w:b/>
          <w:sz w:val="19"/>
          <w:szCs w:val="19"/>
          <w:highlight w:val="cyan"/>
        </w:rPr>
        <w:t>de prejudicar os credores</w:t>
      </w:r>
      <w:r w:rsidRPr="00871FF9">
        <w:rPr>
          <w:rFonts w:ascii="Book Antiqua" w:hAnsi="Book Antiqua"/>
          <w:sz w:val="16"/>
          <w:szCs w:val="16"/>
        </w:rPr>
        <w:t>;</w:t>
      </w:r>
      <w:r w:rsidR="0079038A" w:rsidRPr="00871FF9">
        <w:rPr>
          <w:rFonts w:ascii="Book Antiqua" w:hAnsi="Book Antiqua"/>
          <w:sz w:val="16"/>
          <w:szCs w:val="16"/>
        </w:rPr>
        <w:t xml:space="preserve"> </w:t>
      </w:r>
      <w:r w:rsidR="0079038A" w:rsidRPr="00871FF9">
        <w:rPr>
          <w:rFonts w:ascii="Book Antiqua" w:hAnsi="Book Antiqua"/>
          <w:b/>
          <w:color w:val="FF0000"/>
          <w:sz w:val="16"/>
          <w:szCs w:val="16"/>
          <w:u w:val="single"/>
        </w:rPr>
        <w:t>(TJDFT-2007)</w:t>
      </w:r>
      <w:r w:rsidR="00871FF9">
        <w:rPr>
          <w:rFonts w:ascii="Book Antiqua" w:hAnsi="Book Antiqua"/>
          <w:b/>
          <w:color w:val="FF0000"/>
          <w:sz w:val="16"/>
          <w:szCs w:val="16"/>
        </w:rPr>
        <w:t xml:space="preserve"> </w:t>
      </w:r>
      <w:r w:rsidR="00871FF9">
        <w:rPr>
          <w:rFonts w:ascii="Book Antiqua" w:hAnsi="Book Antiqua"/>
          <w:b/>
          <w:color w:val="FF0000"/>
          <w:sz w:val="16"/>
          <w:szCs w:val="16"/>
          <w:u w:val="single"/>
        </w:rPr>
        <w:t>(TJMG-2018)</w:t>
      </w:r>
    </w:p>
    <w:p w14:paraId="5D4263D5" w14:textId="62C40871"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III – contra os </w:t>
      </w:r>
      <w:r w:rsidRPr="00163605">
        <w:rPr>
          <w:rFonts w:ascii="Book Antiqua" w:hAnsi="Book Antiqua"/>
          <w:b/>
          <w:bCs/>
          <w:caps/>
          <w:sz w:val="19"/>
          <w:szCs w:val="19"/>
          <w:shd w:val="clear" w:color="auto" w:fill="F7CAAC" w:themeFill="accent2" w:themeFillTint="66"/>
        </w:rPr>
        <w:t>herdeiros</w:t>
      </w:r>
      <w:r w:rsidRPr="00536F81">
        <w:rPr>
          <w:rFonts w:ascii="Book Antiqua" w:hAnsi="Book Antiqua"/>
          <w:sz w:val="19"/>
          <w:szCs w:val="19"/>
        </w:rPr>
        <w:t xml:space="preserve"> ou </w:t>
      </w:r>
      <w:r w:rsidRPr="00163605">
        <w:rPr>
          <w:rFonts w:ascii="Book Antiqua" w:hAnsi="Book Antiqua"/>
          <w:b/>
          <w:bCs/>
          <w:caps/>
          <w:sz w:val="19"/>
          <w:szCs w:val="19"/>
          <w:shd w:val="clear" w:color="auto" w:fill="F7CAAC" w:themeFill="accent2" w:themeFillTint="66"/>
        </w:rPr>
        <w:t>legatários</w:t>
      </w:r>
      <w:r w:rsidRPr="00536F81">
        <w:rPr>
          <w:rFonts w:ascii="Book Antiqua" w:hAnsi="Book Antiqua"/>
          <w:sz w:val="19"/>
          <w:szCs w:val="19"/>
        </w:rPr>
        <w:t xml:space="preserve"> </w:t>
      </w:r>
      <w:r w:rsidRPr="00163605">
        <w:rPr>
          <w:rFonts w:ascii="Book Antiqua" w:hAnsi="Book Antiqua"/>
          <w:b/>
          <w:bCs/>
          <w:sz w:val="19"/>
          <w:szCs w:val="19"/>
          <w:highlight w:val="yellow"/>
        </w:rPr>
        <w:t>das pessoas indicadas</w:t>
      </w:r>
      <w:r w:rsidRPr="00536F81">
        <w:rPr>
          <w:rFonts w:ascii="Book Antiqua" w:hAnsi="Book Antiqua"/>
          <w:sz w:val="19"/>
          <w:szCs w:val="19"/>
        </w:rPr>
        <w:t xml:space="preserve"> </w:t>
      </w:r>
      <w:r w:rsidRPr="00163605">
        <w:rPr>
          <w:rFonts w:ascii="Book Antiqua" w:hAnsi="Book Antiqua"/>
          <w:b/>
          <w:bCs/>
          <w:sz w:val="19"/>
          <w:szCs w:val="19"/>
          <w:highlight w:val="cyan"/>
        </w:rPr>
        <w:t>nos incisos I e II</w:t>
      </w:r>
      <w:r w:rsidRPr="00163605">
        <w:rPr>
          <w:rFonts w:ascii="Book Antiqua" w:hAnsi="Book Antiqua"/>
          <w:b/>
          <w:bCs/>
          <w:sz w:val="19"/>
          <w:szCs w:val="19"/>
        </w:rPr>
        <w:t xml:space="preserve"> </w:t>
      </w:r>
      <w:r w:rsidRPr="00536F81">
        <w:rPr>
          <w:rFonts w:ascii="Book Antiqua" w:hAnsi="Book Antiqua"/>
          <w:sz w:val="19"/>
          <w:szCs w:val="19"/>
        </w:rPr>
        <w:t xml:space="preserve">do </w:t>
      </w:r>
      <w:r w:rsidRPr="00536F81">
        <w:rPr>
          <w:rFonts w:ascii="Book Antiqua" w:hAnsi="Book Antiqua"/>
          <w:b/>
          <w:bCs/>
          <w:sz w:val="19"/>
          <w:szCs w:val="19"/>
        </w:rPr>
        <w:t xml:space="preserve">caput </w:t>
      </w:r>
      <w:r w:rsidRPr="00536F81">
        <w:rPr>
          <w:rFonts w:ascii="Book Antiqua" w:hAnsi="Book Antiqua"/>
          <w:sz w:val="19"/>
          <w:szCs w:val="19"/>
        </w:rPr>
        <w:t>deste artigo.</w:t>
      </w:r>
      <w:r w:rsidR="00871FF9">
        <w:rPr>
          <w:rFonts w:ascii="Book Antiqua" w:hAnsi="Book Antiqua"/>
          <w:sz w:val="19"/>
          <w:szCs w:val="19"/>
        </w:rPr>
        <w:t xml:space="preserve"> </w:t>
      </w:r>
      <w:r w:rsidR="00871FF9">
        <w:rPr>
          <w:rFonts w:ascii="Book Antiqua" w:hAnsi="Book Antiqua"/>
          <w:b/>
          <w:bCs/>
          <w:color w:val="FF0000"/>
          <w:sz w:val="16"/>
          <w:szCs w:val="16"/>
          <w:u w:val="single"/>
        </w:rPr>
        <w:t>(TJMT-2018)</w:t>
      </w:r>
    </w:p>
    <w:tbl>
      <w:tblPr>
        <w:tblStyle w:val="Tabelacomgrade"/>
        <w:tblW w:w="0" w:type="auto"/>
        <w:shd w:val="clear" w:color="auto" w:fill="CCFFFF"/>
        <w:tblLook w:val="04A0" w:firstRow="1" w:lastRow="0" w:firstColumn="1" w:lastColumn="0" w:noHBand="0" w:noVBand="1"/>
      </w:tblPr>
      <w:tblGrid>
        <w:gridCol w:w="8494"/>
      </w:tblGrid>
      <w:tr w:rsidR="00163605" w:rsidRPr="00536F81" w14:paraId="14A79BE6" w14:textId="77777777" w:rsidTr="0030588D">
        <w:tc>
          <w:tcPr>
            <w:tcW w:w="8494" w:type="dxa"/>
            <w:shd w:val="clear" w:color="auto" w:fill="CCFFFF"/>
          </w:tcPr>
          <w:p w14:paraId="6B6ECC7C" w14:textId="7F5C46D2" w:rsidR="00163605" w:rsidRPr="00163605" w:rsidRDefault="00163605" w:rsidP="0030588D">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w:t>
            </w:r>
            <w:r>
              <w:rPr>
                <w:rFonts w:ascii="Book Antiqua" w:hAnsi="Book Antiqua"/>
                <w:b/>
                <w:sz w:val="19"/>
                <w:szCs w:val="19"/>
                <w:highlight w:val="yellow"/>
              </w:rPr>
              <w:t>MT</w:t>
            </w:r>
            <w:r w:rsidRPr="00536F81">
              <w:rPr>
                <w:rFonts w:ascii="Book Antiqua" w:hAnsi="Book Antiqua"/>
                <w:b/>
                <w:sz w:val="19"/>
                <w:szCs w:val="19"/>
                <w:highlight w:val="yellow"/>
              </w:rPr>
              <w:t>-201</w:t>
            </w:r>
            <w:r>
              <w:rPr>
                <w:rFonts w:ascii="Book Antiqua" w:hAnsi="Book Antiqua"/>
                <w:b/>
                <w:sz w:val="19"/>
                <w:szCs w:val="19"/>
                <w:highlight w:val="yellow"/>
              </w:rPr>
              <w:t>8</w:t>
            </w:r>
            <w:r w:rsidRPr="00536F81">
              <w:rPr>
                <w:rFonts w:ascii="Book Antiqua" w:hAnsi="Book Antiqua"/>
                <w:b/>
                <w:sz w:val="19"/>
                <w:szCs w:val="19"/>
                <w:highlight w:val="yellow"/>
              </w:rPr>
              <w:t>-VUNESP</w:t>
            </w:r>
            <w:r w:rsidRPr="00536F81">
              <w:rPr>
                <w:rFonts w:ascii="Book Antiqua" w:hAnsi="Book Antiqua"/>
                <w:b/>
                <w:sz w:val="19"/>
                <w:szCs w:val="19"/>
              </w:rPr>
              <w:t xml:space="preserve">): </w:t>
            </w:r>
            <w:r w:rsidRPr="00163605">
              <w:rPr>
                <w:rFonts w:ascii="Book Antiqua" w:hAnsi="Book Antiqua"/>
                <w:sz w:val="19"/>
                <w:szCs w:val="19"/>
              </w:rPr>
              <w:t>Em relação à ineficácia e da revogação de atos praticados antes da falência, dispõe a Lei 11.101/2005:</w:t>
            </w:r>
            <w:r>
              <w:rPr>
                <w:rFonts w:ascii="Book Antiqua" w:hAnsi="Book Antiqua"/>
                <w:sz w:val="19"/>
                <w:szCs w:val="19"/>
              </w:rPr>
              <w:t xml:space="preserve"> </w:t>
            </w:r>
            <w:r w:rsidRPr="00163605">
              <w:rPr>
                <w:rFonts w:ascii="Book Antiqua" w:hAnsi="Book Antiqua"/>
                <w:sz w:val="19"/>
                <w:szCs w:val="19"/>
              </w:rPr>
              <w:t>A ação revocatória pode ser promovida contra os herdeiros ou legatários dos terceiros adquirentes, se estes tiveram conhecimento, ao se criar o direito, da intenção do devedor de prejudicar os credores.</w:t>
            </w:r>
            <w:r w:rsidRPr="00536F81">
              <w:rPr>
                <w:rFonts w:ascii="Book Antiqua" w:hAnsi="Book Antiqua"/>
                <w:sz w:val="19"/>
                <w:szCs w:val="19"/>
              </w:rPr>
              <w:t xml:space="preserve">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13</w:t>
            </w:r>
            <w:r>
              <w:rPr>
                <w:rFonts w:ascii="Book Antiqua" w:hAnsi="Book Antiqua"/>
                <w:b/>
                <w:sz w:val="19"/>
                <w:szCs w:val="19"/>
              </w:rPr>
              <w:t>3, II e III,</w:t>
            </w:r>
            <w:r w:rsidRPr="00536F81">
              <w:rPr>
                <w:rFonts w:ascii="Book Antiqua" w:hAnsi="Book Antiqua"/>
                <w:b/>
                <w:sz w:val="19"/>
                <w:szCs w:val="19"/>
              </w:rPr>
              <w:t xml:space="preserve"> LRF.</w:t>
            </w:r>
          </w:p>
        </w:tc>
      </w:tr>
    </w:tbl>
    <w:p w14:paraId="5D4263D6" w14:textId="5F614646"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70" w:name="art134"/>
      <w:bookmarkEnd w:id="270"/>
      <w:r w:rsidRPr="00536F81">
        <w:rPr>
          <w:rFonts w:ascii="Book Antiqua" w:hAnsi="Book Antiqua"/>
          <w:b/>
          <w:bCs/>
          <w:sz w:val="19"/>
          <w:szCs w:val="19"/>
          <w:highlight w:val="magenta"/>
        </w:rPr>
        <w:t>Art. 134</w:t>
      </w:r>
      <w:r w:rsidRPr="00536F81">
        <w:rPr>
          <w:rFonts w:ascii="Book Antiqua" w:hAnsi="Book Antiqua"/>
          <w:sz w:val="19"/>
          <w:szCs w:val="19"/>
        </w:rPr>
        <w:t xml:space="preserve">. A </w:t>
      </w:r>
      <w:r w:rsidRPr="00536F81">
        <w:rPr>
          <w:rFonts w:ascii="Book Antiqua" w:hAnsi="Book Antiqua"/>
          <w:b/>
          <w:bCs/>
          <w:caps/>
          <w:sz w:val="19"/>
          <w:szCs w:val="19"/>
          <w:shd w:val="clear" w:color="auto" w:fill="F7CAAC" w:themeFill="accent2" w:themeFillTint="66"/>
        </w:rPr>
        <w:t>ação revocatória</w:t>
      </w:r>
      <w:r w:rsidRPr="00536F81">
        <w:rPr>
          <w:rFonts w:ascii="Book Antiqua" w:hAnsi="Book Antiqua"/>
          <w:sz w:val="19"/>
          <w:szCs w:val="19"/>
        </w:rPr>
        <w:t xml:space="preserve"> </w:t>
      </w:r>
      <w:r w:rsidRPr="00536F81">
        <w:rPr>
          <w:rFonts w:ascii="Book Antiqua" w:hAnsi="Book Antiqua"/>
          <w:b/>
          <w:bCs/>
          <w:caps/>
          <w:sz w:val="19"/>
          <w:szCs w:val="19"/>
          <w:highlight w:val="green"/>
        </w:rPr>
        <w:t>correrá</w:t>
      </w:r>
      <w:r w:rsidRPr="00536F81">
        <w:rPr>
          <w:rFonts w:ascii="Book Antiqua" w:hAnsi="Book Antiqua"/>
          <w:sz w:val="19"/>
          <w:szCs w:val="19"/>
        </w:rPr>
        <w:t xml:space="preserve"> </w:t>
      </w:r>
      <w:r w:rsidRPr="00536F81">
        <w:rPr>
          <w:rFonts w:ascii="Book Antiqua" w:hAnsi="Book Antiqua"/>
          <w:b/>
          <w:bCs/>
          <w:sz w:val="19"/>
          <w:szCs w:val="19"/>
          <w:highlight w:val="yellow"/>
        </w:rPr>
        <w:t>perante o juízo da falência</w:t>
      </w:r>
      <w:r w:rsidRPr="00536F81">
        <w:rPr>
          <w:rFonts w:ascii="Book Antiqua" w:hAnsi="Book Antiqua"/>
          <w:sz w:val="19"/>
          <w:szCs w:val="19"/>
        </w:rPr>
        <w:t xml:space="preserve"> e obedecerá ao procedimento ordinário previsto na </w:t>
      </w:r>
      <w:hyperlink r:id="rId340" w:history="1">
        <w:r w:rsidRPr="00536F81">
          <w:rPr>
            <w:rFonts w:ascii="Book Antiqua" w:hAnsi="Book Antiqua"/>
            <w:color w:val="0000FF"/>
            <w:sz w:val="19"/>
            <w:szCs w:val="19"/>
            <w:u w:val="single"/>
          </w:rPr>
          <w:t>Lei n</w:t>
        </w:r>
        <w:r w:rsidRPr="00536F81">
          <w:rPr>
            <w:rFonts w:ascii="Book Antiqua" w:hAnsi="Book Antiqua"/>
            <w:color w:val="0000FF"/>
            <w:sz w:val="19"/>
            <w:szCs w:val="19"/>
            <w:u w:val="single"/>
            <w:vertAlign w:val="superscript"/>
          </w:rPr>
          <w:t>o</w:t>
        </w:r>
        <w:r w:rsidRPr="00536F81">
          <w:rPr>
            <w:rFonts w:ascii="Book Antiqua" w:hAnsi="Book Antiqua"/>
            <w:color w:val="0000FF"/>
            <w:sz w:val="19"/>
            <w:szCs w:val="19"/>
            <w:u w:val="single"/>
          </w:rPr>
          <w:t xml:space="preserve"> 5.869, de 11 de janeiro de 1973</w:t>
        </w:r>
      </w:hyperlink>
      <w:r w:rsidRPr="00536F81">
        <w:rPr>
          <w:rFonts w:ascii="Book Antiqua" w:hAnsi="Book Antiqua"/>
          <w:sz w:val="19"/>
          <w:szCs w:val="19"/>
        </w:rPr>
        <w:t xml:space="preserve"> - Código de Processo Civil</w:t>
      </w:r>
      <w:r w:rsidRPr="00871FF9">
        <w:rPr>
          <w:rFonts w:ascii="Book Antiqua" w:hAnsi="Book Antiqua"/>
          <w:sz w:val="16"/>
          <w:szCs w:val="16"/>
        </w:rPr>
        <w:t>.</w:t>
      </w:r>
      <w:r w:rsidR="006C7571" w:rsidRPr="00871FF9">
        <w:rPr>
          <w:rFonts w:ascii="Book Antiqua" w:hAnsi="Book Antiqua"/>
          <w:sz w:val="16"/>
          <w:szCs w:val="16"/>
        </w:rPr>
        <w:t xml:space="preserve"> </w:t>
      </w:r>
      <w:r w:rsidR="006C7571" w:rsidRPr="00871FF9">
        <w:rPr>
          <w:rFonts w:ascii="Book Antiqua" w:hAnsi="Book Antiqua"/>
          <w:b/>
          <w:bCs/>
          <w:color w:val="FF0000"/>
          <w:sz w:val="16"/>
          <w:szCs w:val="16"/>
          <w:u w:val="single"/>
        </w:rPr>
        <w:t>(MPAM-2007)</w:t>
      </w:r>
    </w:p>
    <w:p w14:paraId="5D4263D7" w14:textId="03E4C866" w:rsidR="004253F2" w:rsidRPr="00871FF9"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bookmarkStart w:id="271" w:name="art135"/>
      <w:bookmarkEnd w:id="271"/>
      <w:r w:rsidRPr="00536F81">
        <w:rPr>
          <w:rFonts w:ascii="Book Antiqua" w:hAnsi="Book Antiqua"/>
          <w:b/>
          <w:sz w:val="19"/>
          <w:szCs w:val="19"/>
          <w:highlight w:val="magenta"/>
        </w:rPr>
        <w:t>Art. 135</w:t>
      </w:r>
      <w:r w:rsidRPr="00536F81">
        <w:rPr>
          <w:rFonts w:ascii="Book Antiqua" w:hAnsi="Book Antiqua"/>
          <w:sz w:val="19"/>
          <w:szCs w:val="19"/>
        </w:rPr>
        <w:t xml:space="preserve">. </w:t>
      </w:r>
      <w:r w:rsidRPr="00536F81">
        <w:rPr>
          <w:rFonts w:ascii="Book Antiqua" w:hAnsi="Book Antiqua"/>
          <w:b/>
          <w:sz w:val="19"/>
          <w:szCs w:val="19"/>
        </w:rPr>
        <w:t xml:space="preserve">A </w:t>
      </w:r>
      <w:r w:rsidRPr="00F80448">
        <w:rPr>
          <w:rFonts w:ascii="Book Antiqua" w:hAnsi="Book Antiqua"/>
          <w:b/>
          <w:sz w:val="19"/>
          <w:szCs w:val="19"/>
          <w:highlight w:val="yellow"/>
        </w:rPr>
        <w:t>sentença</w:t>
      </w:r>
      <w:r w:rsidRPr="00536F81">
        <w:rPr>
          <w:rFonts w:ascii="Book Antiqua" w:hAnsi="Book Antiqua"/>
          <w:b/>
          <w:sz w:val="19"/>
          <w:szCs w:val="19"/>
        </w:rPr>
        <w:t xml:space="preserve"> que </w:t>
      </w:r>
      <w:r w:rsidRPr="00F80448">
        <w:rPr>
          <w:rFonts w:ascii="Book Antiqua" w:hAnsi="Book Antiqua"/>
          <w:b/>
          <w:caps/>
          <w:sz w:val="19"/>
          <w:szCs w:val="19"/>
          <w:highlight w:val="green"/>
        </w:rPr>
        <w:t>julgar</w:t>
      </w:r>
      <w:r w:rsidRPr="00536F81">
        <w:rPr>
          <w:rFonts w:ascii="Book Antiqua" w:hAnsi="Book Antiqua"/>
          <w:b/>
          <w:sz w:val="19"/>
          <w:szCs w:val="19"/>
        </w:rPr>
        <w:t xml:space="preserve"> </w:t>
      </w:r>
      <w:r w:rsidRPr="00F80448">
        <w:rPr>
          <w:rFonts w:ascii="Book Antiqua" w:hAnsi="Book Antiqua"/>
          <w:b/>
          <w:caps/>
          <w:sz w:val="19"/>
          <w:szCs w:val="19"/>
          <w:shd w:val="clear" w:color="auto" w:fill="F7CAAC" w:themeFill="accent2" w:themeFillTint="66"/>
        </w:rPr>
        <w:t>procedente</w:t>
      </w:r>
      <w:r w:rsidRPr="00536F81">
        <w:rPr>
          <w:rFonts w:ascii="Book Antiqua" w:hAnsi="Book Antiqua"/>
          <w:b/>
          <w:sz w:val="19"/>
          <w:szCs w:val="19"/>
        </w:rPr>
        <w:t xml:space="preserve"> a </w:t>
      </w:r>
      <w:r w:rsidRPr="00F80448">
        <w:rPr>
          <w:rFonts w:ascii="Book Antiqua" w:hAnsi="Book Antiqua"/>
          <w:b/>
          <w:sz w:val="19"/>
          <w:szCs w:val="19"/>
          <w:highlight w:val="yellow"/>
        </w:rPr>
        <w:t>ação revocatória</w:t>
      </w:r>
      <w:r w:rsidRPr="00536F81">
        <w:rPr>
          <w:rFonts w:ascii="Book Antiqua" w:hAnsi="Book Antiqua"/>
          <w:sz w:val="19"/>
          <w:szCs w:val="19"/>
        </w:rPr>
        <w:t xml:space="preserve"> </w:t>
      </w:r>
      <w:r w:rsidRPr="00F80448">
        <w:rPr>
          <w:rFonts w:ascii="Book Antiqua" w:hAnsi="Book Antiqua"/>
          <w:b/>
          <w:bCs/>
          <w:caps/>
          <w:sz w:val="19"/>
          <w:szCs w:val="19"/>
          <w:highlight w:val="green"/>
        </w:rPr>
        <w:t>determinará</w:t>
      </w:r>
      <w:r w:rsidRPr="00536F81">
        <w:rPr>
          <w:rFonts w:ascii="Book Antiqua" w:hAnsi="Book Antiqua"/>
          <w:sz w:val="19"/>
          <w:szCs w:val="19"/>
        </w:rPr>
        <w:t xml:space="preserve"> o </w:t>
      </w:r>
      <w:r w:rsidRPr="00F80448">
        <w:rPr>
          <w:rFonts w:ascii="Book Antiqua" w:hAnsi="Book Antiqua"/>
          <w:b/>
          <w:bCs/>
          <w:sz w:val="19"/>
          <w:szCs w:val="19"/>
          <w:highlight w:val="cyan"/>
        </w:rPr>
        <w:t>retorno dos bens à massa falida em espécie</w:t>
      </w:r>
      <w:r w:rsidRPr="00536F81">
        <w:rPr>
          <w:rFonts w:ascii="Book Antiqua" w:hAnsi="Book Antiqua"/>
          <w:sz w:val="19"/>
          <w:szCs w:val="19"/>
        </w:rPr>
        <w:t xml:space="preserve">, </w:t>
      </w:r>
      <w:r w:rsidRPr="00F80448">
        <w:rPr>
          <w:rFonts w:ascii="Book Antiqua" w:hAnsi="Book Antiqua"/>
          <w:b/>
          <w:bCs/>
          <w:sz w:val="19"/>
          <w:szCs w:val="19"/>
          <w:highlight w:val="yellow"/>
        </w:rPr>
        <w:t>com todos os acessórios</w:t>
      </w:r>
      <w:r w:rsidRPr="00536F81">
        <w:rPr>
          <w:rFonts w:ascii="Book Antiqua" w:hAnsi="Book Antiqua"/>
          <w:sz w:val="19"/>
          <w:szCs w:val="19"/>
        </w:rPr>
        <w:t xml:space="preserve">, ou </w:t>
      </w:r>
      <w:r w:rsidRPr="009A0A8D">
        <w:rPr>
          <w:rFonts w:ascii="Book Antiqua" w:hAnsi="Book Antiqua"/>
          <w:b/>
          <w:bCs/>
          <w:sz w:val="19"/>
          <w:szCs w:val="19"/>
          <w:highlight w:val="cyan"/>
        </w:rPr>
        <w:t>o valor de mercado</w:t>
      </w:r>
      <w:r w:rsidRPr="00536F81">
        <w:rPr>
          <w:rFonts w:ascii="Book Antiqua" w:hAnsi="Book Antiqua"/>
          <w:sz w:val="19"/>
          <w:szCs w:val="19"/>
        </w:rPr>
        <w:t xml:space="preserve">, </w:t>
      </w:r>
      <w:r w:rsidRPr="00F80448">
        <w:rPr>
          <w:rFonts w:ascii="Book Antiqua" w:hAnsi="Book Antiqua"/>
          <w:b/>
          <w:caps/>
          <w:sz w:val="19"/>
          <w:szCs w:val="19"/>
          <w:highlight w:val="green"/>
        </w:rPr>
        <w:t>acrescidos</w:t>
      </w:r>
      <w:r w:rsidRPr="00F80448">
        <w:rPr>
          <w:rFonts w:ascii="Book Antiqua" w:hAnsi="Book Antiqua"/>
          <w:b/>
          <w:sz w:val="19"/>
          <w:szCs w:val="19"/>
        </w:rPr>
        <w:t xml:space="preserve"> </w:t>
      </w:r>
      <w:r w:rsidRPr="00F80448">
        <w:rPr>
          <w:rFonts w:ascii="Book Antiqua" w:hAnsi="Book Antiqua"/>
          <w:b/>
          <w:sz w:val="19"/>
          <w:szCs w:val="19"/>
          <w:highlight w:val="yellow"/>
        </w:rPr>
        <w:t>das perdas e danos</w:t>
      </w:r>
      <w:r w:rsidRPr="00871FF9">
        <w:rPr>
          <w:rFonts w:ascii="Book Antiqua" w:hAnsi="Book Antiqua"/>
          <w:sz w:val="16"/>
          <w:szCs w:val="16"/>
        </w:rPr>
        <w:t>.</w:t>
      </w:r>
      <w:r w:rsidR="0021625C" w:rsidRPr="00871FF9">
        <w:rPr>
          <w:rFonts w:ascii="Book Antiqua" w:hAnsi="Book Antiqua"/>
          <w:sz w:val="16"/>
          <w:szCs w:val="16"/>
        </w:rPr>
        <w:t xml:space="preserve"> </w:t>
      </w:r>
      <w:r w:rsidR="0021625C" w:rsidRPr="00871FF9">
        <w:rPr>
          <w:rFonts w:ascii="Book Antiqua" w:hAnsi="Book Antiqua"/>
          <w:b/>
          <w:bCs/>
          <w:color w:val="FF0000"/>
          <w:sz w:val="16"/>
          <w:szCs w:val="16"/>
          <w:u w:val="single"/>
        </w:rPr>
        <w:t>(TRF2-2011)</w:t>
      </w:r>
      <w:r w:rsidR="00F80448" w:rsidRPr="00871FF9">
        <w:rPr>
          <w:rFonts w:ascii="Book Antiqua" w:hAnsi="Book Antiqua"/>
          <w:b/>
          <w:bCs/>
          <w:color w:val="FF0000"/>
          <w:sz w:val="16"/>
          <w:szCs w:val="16"/>
        </w:rPr>
        <w:t xml:space="preserve"> </w:t>
      </w:r>
      <w:r w:rsidR="00F80448" w:rsidRPr="00871FF9">
        <w:rPr>
          <w:rFonts w:ascii="Book Antiqua" w:hAnsi="Book Antiqua"/>
          <w:b/>
          <w:color w:val="FF0000"/>
          <w:sz w:val="16"/>
          <w:szCs w:val="16"/>
          <w:u w:val="single"/>
        </w:rPr>
        <w:t>(</w:t>
      </w:r>
      <w:r w:rsidR="00871FF9" w:rsidRPr="00871FF9">
        <w:rPr>
          <w:rFonts w:ascii="Book Antiqua" w:hAnsi="Book Antiqua"/>
          <w:b/>
          <w:color w:val="FF0000"/>
          <w:sz w:val="16"/>
          <w:szCs w:val="16"/>
          <w:u w:val="single"/>
        </w:rPr>
        <w:t>DPEPE-2015</w:t>
      </w:r>
      <w:r w:rsidR="00F80448" w:rsidRPr="00871FF9">
        <w:rPr>
          <w:rFonts w:ascii="Book Antiqua" w:hAnsi="Book Antiqua"/>
          <w:b/>
          <w:color w:val="FF0000"/>
          <w:sz w:val="16"/>
          <w:szCs w:val="16"/>
          <w:u w:val="single"/>
        </w:rPr>
        <w:t>)</w:t>
      </w:r>
      <w:r w:rsidR="00847D97" w:rsidRPr="00871FF9">
        <w:rPr>
          <w:rFonts w:ascii="Book Antiqua" w:hAnsi="Book Antiqua"/>
          <w:b/>
          <w:color w:val="FF0000"/>
          <w:sz w:val="16"/>
          <w:szCs w:val="16"/>
        </w:rPr>
        <w:t xml:space="preserve"> </w:t>
      </w:r>
      <w:r w:rsidR="00F57537" w:rsidRPr="00871FF9">
        <w:rPr>
          <w:rFonts w:ascii="Book Antiqua" w:hAnsi="Book Antiqua"/>
          <w:b/>
          <w:color w:val="FF0000"/>
          <w:sz w:val="16"/>
          <w:szCs w:val="16"/>
          <w:u w:val="single"/>
        </w:rPr>
        <w:t>(Cartórios/TJMG-2015)</w:t>
      </w:r>
      <w:r w:rsidR="00DC69FC" w:rsidRPr="00871FF9">
        <w:rPr>
          <w:rFonts w:ascii="Book Antiqua" w:hAnsi="Book Antiqua"/>
          <w:b/>
          <w:color w:val="FF0000"/>
          <w:sz w:val="16"/>
          <w:szCs w:val="16"/>
        </w:rPr>
        <w:t xml:space="preserve"> </w:t>
      </w:r>
      <w:r w:rsidR="00DC69FC" w:rsidRPr="00871FF9">
        <w:rPr>
          <w:rFonts w:ascii="Book Antiqua" w:hAnsi="Book Antiqua"/>
          <w:b/>
          <w:color w:val="FF0000"/>
          <w:sz w:val="16"/>
          <w:szCs w:val="16"/>
          <w:u w:val="single"/>
        </w:rPr>
        <w:t>(TRF1-2015)</w:t>
      </w:r>
      <w:r w:rsidR="00AD5592" w:rsidRPr="00871FF9">
        <w:rPr>
          <w:rFonts w:ascii="Book Antiqua" w:hAnsi="Book Antiqua"/>
          <w:sz w:val="16"/>
          <w:szCs w:val="16"/>
        </w:rPr>
        <w:t xml:space="preserve"> </w:t>
      </w:r>
      <w:r w:rsidR="00AD5592" w:rsidRPr="00871FF9">
        <w:rPr>
          <w:rFonts w:ascii="Book Antiqua" w:hAnsi="Book Antiqua"/>
          <w:b/>
          <w:color w:val="FF0000"/>
          <w:sz w:val="16"/>
          <w:szCs w:val="16"/>
          <w:u w:val="single"/>
        </w:rPr>
        <w:t>(TJAM-2016)</w:t>
      </w:r>
      <w:r w:rsidR="009A0A8D" w:rsidRPr="00871FF9">
        <w:rPr>
          <w:rFonts w:ascii="Book Antiqua" w:hAnsi="Book Antiqua"/>
          <w:b/>
          <w:color w:val="FF0000"/>
          <w:sz w:val="16"/>
          <w:szCs w:val="16"/>
        </w:rPr>
        <w:t xml:space="preserve"> </w:t>
      </w:r>
      <w:r w:rsidR="009A0A8D" w:rsidRPr="00871FF9">
        <w:rPr>
          <w:rFonts w:ascii="Book Antiqua" w:hAnsi="Book Antiqua"/>
          <w:b/>
          <w:color w:val="FF0000"/>
          <w:sz w:val="16"/>
          <w:szCs w:val="16"/>
          <w:u w:val="single"/>
        </w:rPr>
        <w:t>(MPPR-2016)</w:t>
      </w:r>
    </w:p>
    <w:p w14:paraId="5D4263D8" w14:textId="01AF3948" w:rsidR="004253F2" w:rsidRPr="00871FF9"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F80448">
        <w:rPr>
          <w:rFonts w:ascii="Book Antiqua" w:hAnsi="Book Antiqua"/>
          <w:b/>
          <w:sz w:val="19"/>
          <w:szCs w:val="19"/>
          <w:highlight w:val="yellow"/>
        </w:rPr>
        <w:t>Da sentença</w:t>
      </w:r>
      <w:r w:rsidRPr="00536F81">
        <w:rPr>
          <w:rFonts w:ascii="Book Antiqua" w:hAnsi="Book Antiqua"/>
          <w:b/>
          <w:sz w:val="19"/>
          <w:szCs w:val="19"/>
        </w:rPr>
        <w:t xml:space="preserve"> </w:t>
      </w:r>
      <w:r w:rsidRPr="00F80448">
        <w:rPr>
          <w:rFonts w:ascii="Book Antiqua" w:hAnsi="Book Antiqua"/>
          <w:b/>
          <w:caps/>
          <w:sz w:val="19"/>
          <w:szCs w:val="19"/>
          <w:highlight w:val="green"/>
        </w:rPr>
        <w:t>cabe</w:t>
      </w:r>
      <w:r w:rsidRPr="00F80448">
        <w:rPr>
          <w:rFonts w:ascii="Book Antiqua" w:hAnsi="Book Antiqua"/>
          <w:b/>
          <w:caps/>
          <w:sz w:val="19"/>
          <w:szCs w:val="19"/>
        </w:rPr>
        <w:t xml:space="preserve"> </w:t>
      </w:r>
      <w:r w:rsidRPr="00F80448">
        <w:rPr>
          <w:rFonts w:ascii="Book Antiqua" w:hAnsi="Book Antiqua"/>
          <w:b/>
          <w:caps/>
          <w:sz w:val="19"/>
          <w:szCs w:val="19"/>
          <w:shd w:val="clear" w:color="auto" w:fill="F7CAAC" w:themeFill="accent2" w:themeFillTint="66"/>
        </w:rPr>
        <w:t>apelação</w:t>
      </w:r>
      <w:r w:rsidRPr="00871FF9">
        <w:rPr>
          <w:rFonts w:ascii="Book Antiqua" w:hAnsi="Book Antiqua"/>
          <w:sz w:val="16"/>
          <w:szCs w:val="16"/>
        </w:rPr>
        <w:t>.</w:t>
      </w:r>
      <w:r w:rsidR="00F80448" w:rsidRPr="00871FF9">
        <w:rPr>
          <w:rFonts w:ascii="Book Antiqua" w:hAnsi="Book Antiqua"/>
          <w:sz w:val="16"/>
          <w:szCs w:val="16"/>
        </w:rPr>
        <w:t xml:space="preserve"> </w:t>
      </w:r>
      <w:r w:rsidR="00F80448" w:rsidRPr="00871FF9">
        <w:rPr>
          <w:rFonts w:ascii="Book Antiqua" w:hAnsi="Book Antiqua"/>
          <w:b/>
          <w:color w:val="FF0000"/>
          <w:sz w:val="16"/>
          <w:szCs w:val="16"/>
          <w:u w:val="single"/>
        </w:rPr>
        <w:t>(</w:t>
      </w:r>
      <w:r w:rsidR="00871FF9">
        <w:rPr>
          <w:rFonts w:ascii="Book Antiqua" w:hAnsi="Book Antiqua"/>
          <w:b/>
          <w:color w:val="FF0000"/>
          <w:sz w:val="16"/>
          <w:szCs w:val="16"/>
          <w:u w:val="single"/>
        </w:rPr>
        <w:t>DPEPE-2015</w:t>
      </w:r>
      <w:r w:rsidR="00F80448" w:rsidRPr="00871FF9">
        <w:rPr>
          <w:rFonts w:ascii="Book Antiqua" w:hAnsi="Book Antiqua"/>
          <w:b/>
          <w:color w:val="FF0000"/>
          <w:sz w:val="16"/>
          <w:szCs w:val="16"/>
          <w:u w:val="single"/>
        </w:rPr>
        <w:t>)</w:t>
      </w:r>
      <w:r w:rsidR="00847D97" w:rsidRPr="00871FF9">
        <w:rPr>
          <w:rFonts w:ascii="Book Antiqua" w:hAnsi="Book Antiqua"/>
          <w:b/>
          <w:color w:val="FF0000"/>
          <w:sz w:val="16"/>
          <w:szCs w:val="16"/>
        </w:rPr>
        <w:t xml:space="preserve"> </w:t>
      </w:r>
      <w:r w:rsidR="00F57537" w:rsidRPr="00871FF9">
        <w:rPr>
          <w:rFonts w:ascii="Book Antiqua" w:hAnsi="Book Antiqua"/>
          <w:b/>
          <w:color w:val="FF0000"/>
          <w:sz w:val="16"/>
          <w:szCs w:val="16"/>
          <w:u w:val="single"/>
        </w:rPr>
        <w:t>(Cartórios/TJMG-2015)</w:t>
      </w:r>
      <w:r w:rsidR="00DC69FC" w:rsidRPr="00871FF9">
        <w:rPr>
          <w:rFonts w:ascii="Book Antiqua" w:hAnsi="Book Antiqua"/>
          <w:b/>
          <w:color w:val="FF0000"/>
          <w:sz w:val="16"/>
          <w:szCs w:val="16"/>
        </w:rPr>
        <w:t xml:space="preserve"> </w:t>
      </w:r>
      <w:r w:rsidR="00DC69FC" w:rsidRPr="00871FF9">
        <w:rPr>
          <w:rFonts w:ascii="Book Antiqua" w:hAnsi="Book Antiqua"/>
          <w:b/>
          <w:color w:val="FF0000"/>
          <w:sz w:val="16"/>
          <w:szCs w:val="16"/>
          <w:u w:val="single"/>
        </w:rPr>
        <w:t>(TRF1-2015)</w:t>
      </w:r>
      <w:r w:rsidR="00AD5592" w:rsidRPr="00871FF9">
        <w:rPr>
          <w:rFonts w:ascii="Book Antiqua" w:hAnsi="Book Antiqua"/>
          <w:sz w:val="16"/>
          <w:szCs w:val="16"/>
        </w:rPr>
        <w:t xml:space="preserve"> </w:t>
      </w:r>
      <w:r w:rsidR="00AD5592" w:rsidRPr="00871FF9">
        <w:rPr>
          <w:rFonts w:ascii="Book Antiqua" w:hAnsi="Book Antiqua"/>
          <w:b/>
          <w:color w:val="FF0000"/>
          <w:sz w:val="16"/>
          <w:szCs w:val="16"/>
          <w:u w:val="single"/>
        </w:rPr>
        <w:t>(TJRJ-2016)</w:t>
      </w:r>
    </w:p>
    <w:tbl>
      <w:tblPr>
        <w:tblStyle w:val="Tabelacomgrade"/>
        <w:tblW w:w="0" w:type="auto"/>
        <w:shd w:val="clear" w:color="auto" w:fill="CCFFFF"/>
        <w:tblLook w:val="04A0" w:firstRow="1" w:lastRow="0" w:firstColumn="1" w:lastColumn="0" w:noHBand="0" w:noVBand="1"/>
      </w:tblPr>
      <w:tblGrid>
        <w:gridCol w:w="8494"/>
      </w:tblGrid>
      <w:tr w:rsidR="003B3943" w:rsidRPr="00536F81" w14:paraId="5B685940" w14:textId="77777777" w:rsidTr="00E57427">
        <w:tc>
          <w:tcPr>
            <w:tcW w:w="8494" w:type="dxa"/>
            <w:shd w:val="clear" w:color="auto" w:fill="CCFFFF"/>
          </w:tcPr>
          <w:p w14:paraId="07D0415E" w14:textId="223D767E" w:rsidR="00975360" w:rsidRPr="00F13760" w:rsidRDefault="003B3943" w:rsidP="00E57427">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DPEPE-2015-CESPE</w:t>
            </w:r>
            <w:r w:rsidRPr="00536F81">
              <w:rPr>
                <w:rFonts w:ascii="Book Antiqua" w:hAnsi="Book Antiqua"/>
                <w:b/>
                <w:sz w:val="19"/>
                <w:szCs w:val="19"/>
              </w:rPr>
              <w:t>)</w:t>
            </w:r>
            <w:r w:rsidRPr="00536F81">
              <w:rPr>
                <w:rFonts w:ascii="Book Antiqua" w:hAnsi="Book Antiqua"/>
                <w:sz w:val="19"/>
                <w:szCs w:val="19"/>
              </w:rPr>
              <w:t xml:space="preserve">: Em ação revocatória proposta pelo administrador judicial de determinada massa falida, o juiz de falência ordenou, como medida preventiva, o sequestro dos bens retirados do patrimônio do devedor e que se encontravam em poder de terceiros.  Com relação a essa situação hipotética, julgue o item a seguir: Julgada procedente a ação revocatória, a sentença determinará o retorno dos bens à massa falida em espécie, com todos os acessórios, ou o valor de mercado, acrescido das perdas e danos, podendo-se recorrer dessa sentença mediante apelação. </w:t>
            </w:r>
            <w:r w:rsidRPr="00536F81">
              <w:rPr>
                <w:rFonts w:ascii="Book Antiqua" w:hAnsi="Book Antiqua"/>
                <w:b/>
                <w:sz w:val="19"/>
                <w:szCs w:val="19"/>
              </w:rPr>
              <w:t>BL: art. 135</w:t>
            </w:r>
            <w:r w:rsidR="00871FF9">
              <w:rPr>
                <w:rFonts w:ascii="Book Antiqua" w:hAnsi="Book Antiqua"/>
                <w:b/>
                <w:sz w:val="19"/>
                <w:szCs w:val="19"/>
              </w:rPr>
              <w:t xml:space="preserve">, </w:t>
            </w:r>
            <w:r w:rsidR="00871FF9">
              <w:rPr>
                <w:rFonts w:ascii="Book Antiqua" w:hAnsi="Book Antiqua"/>
                <w:b/>
                <w:i/>
                <w:iCs/>
                <w:sz w:val="19"/>
                <w:szCs w:val="19"/>
              </w:rPr>
              <w:t>caput</w:t>
            </w:r>
            <w:r w:rsidRPr="00536F81">
              <w:rPr>
                <w:rFonts w:ascii="Book Antiqua" w:hAnsi="Book Antiqua"/>
                <w:b/>
                <w:sz w:val="19"/>
                <w:szCs w:val="19"/>
              </w:rPr>
              <w:t xml:space="preserve"> e § único, LRF.</w:t>
            </w:r>
          </w:p>
        </w:tc>
      </w:tr>
    </w:tbl>
    <w:p w14:paraId="5D4263D9" w14:textId="1D4B00FF"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72" w:name="art136"/>
      <w:bookmarkEnd w:id="272"/>
      <w:r w:rsidRPr="00536F81">
        <w:rPr>
          <w:rFonts w:ascii="Book Antiqua" w:hAnsi="Book Antiqua"/>
          <w:b/>
          <w:sz w:val="19"/>
          <w:szCs w:val="19"/>
          <w:highlight w:val="magenta"/>
        </w:rPr>
        <w:t>Art. 136</w:t>
      </w:r>
      <w:r w:rsidRPr="00536F81">
        <w:rPr>
          <w:rFonts w:ascii="Book Antiqua" w:hAnsi="Book Antiqua"/>
          <w:sz w:val="19"/>
          <w:szCs w:val="19"/>
        </w:rPr>
        <w:t xml:space="preserve">. </w:t>
      </w:r>
      <w:r w:rsidRPr="00536F81">
        <w:rPr>
          <w:rFonts w:ascii="Book Antiqua" w:hAnsi="Book Antiqua"/>
          <w:b/>
          <w:caps/>
          <w:sz w:val="19"/>
          <w:szCs w:val="19"/>
          <w:highlight w:val="green"/>
        </w:rPr>
        <w:t>Reconhecida</w:t>
      </w:r>
      <w:r w:rsidRPr="00536F81">
        <w:rPr>
          <w:rFonts w:ascii="Book Antiqua" w:hAnsi="Book Antiqua"/>
          <w:sz w:val="19"/>
          <w:szCs w:val="19"/>
        </w:rPr>
        <w:t xml:space="preserve"> </w:t>
      </w:r>
      <w:r w:rsidRPr="00536F81">
        <w:rPr>
          <w:rFonts w:ascii="Book Antiqua" w:hAnsi="Book Antiqua"/>
          <w:b/>
          <w:sz w:val="19"/>
          <w:szCs w:val="19"/>
          <w:highlight w:val="cyan"/>
        </w:rPr>
        <w:t>a ineficácia</w:t>
      </w:r>
      <w:r w:rsidRPr="00536F81">
        <w:rPr>
          <w:rFonts w:ascii="Book Antiqua" w:hAnsi="Book Antiqua"/>
          <w:sz w:val="19"/>
          <w:szCs w:val="19"/>
        </w:rPr>
        <w:t xml:space="preserve"> ou </w:t>
      </w:r>
      <w:r w:rsidRPr="00536F81">
        <w:rPr>
          <w:rFonts w:ascii="Book Antiqua" w:hAnsi="Book Antiqua"/>
          <w:b/>
          <w:sz w:val="19"/>
          <w:szCs w:val="19"/>
          <w:highlight w:val="cyan"/>
        </w:rPr>
        <w:t>julgada procedente</w:t>
      </w:r>
      <w:r w:rsidRPr="00536F81">
        <w:rPr>
          <w:rFonts w:ascii="Book Antiqua" w:hAnsi="Book Antiqua"/>
          <w:sz w:val="19"/>
          <w:szCs w:val="19"/>
        </w:rPr>
        <w:t xml:space="preserve"> a </w:t>
      </w:r>
      <w:r w:rsidRPr="00536F81">
        <w:rPr>
          <w:rFonts w:ascii="Book Antiqua" w:hAnsi="Book Antiqua"/>
          <w:b/>
          <w:caps/>
          <w:sz w:val="19"/>
          <w:szCs w:val="19"/>
          <w:shd w:val="clear" w:color="auto" w:fill="F7CAAC" w:themeFill="accent2" w:themeFillTint="66"/>
        </w:rPr>
        <w:t>ação revocatória</w:t>
      </w:r>
      <w:r w:rsidRPr="00536F81">
        <w:rPr>
          <w:rFonts w:ascii="Book Antiqua" w:hAnsi="Book Antiqua"/>
          <w:sz w:val="19"/>
          <w:szCs w:val="19"/>
        </w:rPr>
        <w:t xml:space="preserve">, </w:t>
      </w:r>
      <w:r w:rsidRPr="00536F81">
        <w:rPr>
          <w:rFonts w:ascii="Book Antiqua" w:hAnsi="Book Antiqua"/>
          <w:b/>
          <w:sz w:val="19"/>
          <w:szCs w:val="19"/>
          <w:highlight w:val="yellow"/>
        </w:rPr>
        <w:t>as partes retornarão ao estado anterior</w:t>
      </w:r>
      <w:r w:rsidRPr="00536F81">
        <w:rPr>
          <w:rFonts w:ascii="Book Antiqua" w:hAnsi="Book Antiqua"/>
          <w:sz w:val="19"/>
          <w:szCs w:val="19"/>
        </w:rPr>
        <w:t>, e o contratante de boa-fé terá direito à restituição dos bens ou valores entregues ao devedor</w:t>
      </w:r>
      <w:r w:rsidRPr="00871FF9">
        <w:rPr>
          <w:rFonts w:ascii="Book Antiqua" w:hAnsi="Book Antiqua"/>
          <w:sz w:val="16"/>
          <w:szCs w:val="16"/>
        </w:rPr>
        <w:t>.</w:t>
      </w:r>
      <w:r w:rsidR="00871FF9">
        <w:rPr>
          <w:rFonts w:ascii="Book Antiqua" w:hAnsi="Book Antiqua"/>
          <w:sz w:val="16"/>
          <w:szCs w:val="16"/>
        </w:rPr>
        <w:t xml:space="preserve"> </w:t>
      </w:r>
      <w:r w:rsidR="00871FF9">
        <w:rPr>
          <w:rFonts w:ascii="Book Antiqua" w:hAnsi="Book Antiqua"/>
          <w:b/>
          <w:bCs/>
          <w:color w:val="FF0000"/>
          <w:sz w:val="16"/>
          <w:szCs w:val="16"/>
          <w:u w:val="single"/>
        </w:rPr>
        <w:t>(TJMG-2009)</w:t>
      </w:r>
      <w:r w:rsidR="00722F8E" w:rsidRPr="00871FF9">
        <w:rPr>
          <w:rFonts w:ascii="Book Antiqua" w:hAnsi="Book Antiqua"/>
          <w:sz w:val="16"/>
          <w:szCs w:val="16"/>
        </w:rPr>
        <w:t xml:space="preserve"> </w:t>
      </w:r>
      <w:r w:rsidR="00722F8E" w:rsidRPr="00871FF9">
        <w:rPr>
          <w:rFonts w:ascii="Book Antiqua" w:hAnsi="Book Antiqua"/>
          <w:b/>
          <w:bCs/>
          <w:color w:val="FF0000"/>
          <w:sz w:val="16"/>
          <w:szCs w:val="16"/>
          <w:u w:val="single"/>
        </w:rPr>
        <w:t>(PGEAM-2010)</w:t>
      </w:r>
      <w:r w:rsidR="0021625C" w:rsidRPr="00871FF9">
        <w:rPr>
          <w:rFonts w:ascii="Book Antiqua" w:hAnsi="Book Antiqua"/>
          <w:b/>
          <w:bCs/>
          <w:color w:val="FF0000"/>
          <w:sz w:val="16"/>
          <w:szCs w:val="16"/>
        </w:rPr>
        <w:t xml:space="preserve"> </w:t>
      </w:r>
      <w:r w:rsidR="0021625C" w:rsidRPr="00871FF9">
        <w:rPr>
          <w:rFonts w:ascii="Book Antiqua" w:hAnsi="Book Antiqua"/>
          <w:b/>
          <w:bCs/>
          <w:color w:val="FF0000"/>
          <w:sz w:val="16"/>
          <w:szCs w:val="16"/>
          <w:u w:val="single"/>
        </w:rPr>
        <w:t>(TRF2-2011)</w:t>
      </w:r>
    </w:p>
    <w:tbl>
      <w:tblPr>
        <w:tblStyle w:val="Tabelacomgrade"/>
        <w:tblW w:w="0" w:type="auto"/>
        <w:shd w:val="clear" w:color="auto" w:fill="CCFFFF"/>
        <w:tblLook w:val="04A0" w:firstRow="1" w:lastRow="0" w:firstColumn="1" w:lastColumn="0" w:noHBand="0" w:noVBand="1"/>
      </w:tblPr>
      <w:tblGrid>
        <w:gridCol w:w="8494"/>
      </w:tblGrid>
      <w:tr w:rsidR="00CE0ACB" w:rsidRPr="00536F81" w14:paraId="1B76D179" w14:textId="77777777" w:rsidTr="00297C63">
        <w:tc>
          <w:tcPr>
            <w:tcW w:w="8494" w:type="dxa"/>
            <w:shd w:val="clear" w:color="auto" w:fill="CCFFFF"/>
          </w:tcPr>
          <w:p w14:paraId="6D1F5482" w14:textId="77777777" w:rsidR="00CE0ACB" w:rsidRPr="00536F81" w:rsidRDefault="00CE0ACB" w:rsidP="00CE0ACB">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TJMG-2009</w:t>
            </w:r>
            <w:r w:rsidRPr="00536F81">
              <w:rPr>
                <w:rFonts w:ascii="Book Antiqua" w:hAnsi="Book Antiqua"/>
                <w:b/>
                <w:sz w:val="19"/>
                <w:szCs w:val="19"/>
              </w:rPr>
              <w:t xml:space="preserve">): </w:t>
            </w:r>
            <w:r w:rsidRPr="00536F81">
              <w:rPr>
                <w:rFonts w:ascii="Book Antiqua" w:hAnsi="Book Antiqua"/>
                <w:sz w:val="19"/>
                <w:szCs w:val="19"/>
              </w:rPr>
              <w:t>Para a doutrina, na ação revocatória falencial, a pretensão imediata do autor está limitada:</w:t>
            </w:r>
            <w:r w:rsidRPr="00536F81">
              <w:rPr>
                <w:sz w:val="19"/>
                <w:szCs w:val="19"/>
              </w:rPr>
              <w:t xml:space="preserve"> </w:t>
            </w:r>
            <w:r w:rsidRPr="00536F81">
              <w:rPr>
                <w:rFonts w:ascii="Book Antiqua" w:hAnsi="Book Antiqua"/>
                <w:sz w:val="19"/>
                <w:szCs w:val="19"/>
              </w:rPr>
              <w:t xml:space="preserve">À declaração de ineficácia do ato fraudulento e à arrecadação dos respectivos bens pelo administrador da falência. </w:t>
            </w:r>
            <w:r w:rsidRPr="00536F81">
              <w:rPr>
                <w:rFonts w:ascii="Book Antiqua" w:hAnsi="Book Antiqua"/>
                <w:b/>
                <w:sz w:val="19"/>
                <w:szCs w:val="19"/>
              </w:rPr>
              <w:t>BL: art. 136 da LRF.</w:t>
            </w:r>
          </w:p>
          <w:p w14:paraId="419B1E5D" w14:textId="77777777" w:rsidR="00CE0ACB" w:rsidRPr="00536F81" w:rsidRDefault="00CE0ACB" w:rsidP="00CE0ACB">
            <w:pPr>
              <w:jc w:val="both"/>
              <w:rPr>
                <w:rFonts w:ascii="Book Antiqua" w:hAnsi="Book Antiqua"/>
                <w:b/>
                <w:sz w:val="19"/>
                <w:szCs w:val="19"/>
              </w:rPr>
            </w:pPr>
          </w:p>
          <w:p w14:paraId="01E724AE" w14:textId="22920488" w:rsidR="00CE0ACB" w:rsidRPr="00536F81" w:rsidRDefault="00F13760" w:rsidP="00CE0ACB">
            <w:pPr>
              <w:jc w:val="both"/>
              <w:rPr>
                <w:rFonts w:ascii="Book Antiqua" w:hAnsi="Book Antiqua"/>
                <w:sz w:val="19"/>
                <w:szCs w:val="19"/>
              </w:rPr>
            </w:pPr>
            <w:r w:rsidRPr="00F13760">
              <w:rPr>
                <w:rFonts w:ascii="Book Antiqua" w:hAnsi="Book Antiqua"/>
                <w:b/>
                <w:i/>
                <w:iCs/>
                <w:color w:val="FF0000"/>
                <w:sz w:val="19"/>
                <w:szCs w:val="19"/>
              </w:rPr>
              <w:lastRenderedPageBreak/>
              <w:t>#</w:t>
            </w:r>
            <w:r w:rsidRPr="00F13760">
              <w:rPr>
                <w:rFonts w:ascii="Book Antiqua" w:hAnsi="Book Antiqua"/>
                <w:b/>
                <w:i/>
                <w:iCs/>
                <w:color w:val="FF0000"/>
                <w:sz w:val="19"/>
                <w:szCs w:val="19"/>
                <w:highlight w:val="green"/>
              </w:rPr>
              <w:t>Atenção</w:t>
            </w:r>
            <w:r w:rsidR="00CE0ACB" w:rsidRPr="00536F81">
              <w:rPr>
                <w:rFonts w:ascii="Book Antiqua" w:hAnsi="Book Antiqua"/>
                <w:sz w:val="19"/>
                <w:szCs w:val="19"/>
              </w:rPr>
              <w:t>: Tais consequência</w:t>
            </w:r>
            <w:r w:rsidR="00490167" w:rsidRPr="00536F81">
              <w:rPr>
                <w:rFonts w:ascii="Book Antiqua" w:hAnsi="Book Antiqua"/>
                <w:sz w:val="19"/>
                <w:szCs w:val="19"/>
              </w:rPr>
              <w:t>s</w:t>
            </w:r>
            <w:r w:rsidR="00CE0ACB" w:rsidRPr="00536F81">
              <w:rPr>
                <w:rFonts w:ascii="Book Antiqua" w:hAnsi="Book Antiqua"/>
                <w:sz w:val="19"/>
                <w:szCs w:val="19"/>
              </w:rPr>
              <w:t xml:space="preserve"> para a ação revocatória encontram-se previstas no art. 136 da LRF.</w:t>
            </w:r>
          </w:p>
        </w:tc>
      </w:tr>
    </w:tbl>
    <w:p w14:paraId="5D4263DA" w14:textId="477E46ED"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r w:rsidRPr="0021625C">
        <w:rPr>
          <w:rFonts w:ascii="Book Antiqua" w:hAnsi="Book Antiqua"/>
          <w:b/>
          <w:bCs/>
          <w:sz w:val="19"/>
          <w:szCs w:val="19"/>
          <w:highlight w:val="magenta"/>
        </w:rPr>
        <w:t>§ 1</w:t>
      </w:r>
      <w:r w:rsidRPr="0021625C">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871FF9">
        <w:rPr>
          <w:rFonts w:ascii="Book Antiqua" w:hAnsi="Book Antiqua"/>
          <w:b/>
          <w:bCs/>
          <w:sz w:val="19"/>
          <w:szCs w:val="19"/>
        </w:rPr>
        <w:t xml:space="preserve">Na hipótese de securitização de créditos do devedor, não será declarada a ineficácia ou revogado o ato de cessão em prejuízo dos direitos dos portadores de valores mobiliários emitidos pelo </w:t>
      </w:r>
      <w:proofErr w:type="spellStart"/>
      <w:r w:rsidRPr="00871FF9">
        <w:rPr>
          <w:rFonts w:ascii="Book Antiqua" w:hAnsi="Book Antiqua"/>
          <w:b/>
          <w:bCs/>
          <w:sz w:val="19"/>
          <w:szCs w:val="19"/>
        </w:rPr>
        <w:t>securitizador</w:t>
      </w:r>
      <w:proofErr w:type="spellEnd"/>
      <w:r w:rsidRPr="00871FF9">
        <w:rPr>
          <w:rFonts w:ascii="Book Antiqua" w:hAnsi="Book Antiqua"/>
          <w:sz w:val="16"/>
          <w:szCs w:val="16"/>
        </w:rPr>
        <w:t>.</w:t>
      </w:r>
      <w:r w:rsidR="0021625C" w:rsidRPr="00871FF9">
        <w:rPr>
          <w:rFonts w:ascii="Book Antiqua" w:hAnsi="Book Antiqua"/>
          <w:sz w:val="16"/>
          <w:szCs w:val="16"/>
        </w:rPr>
        <w:t xml:space="preserve"> </w:t>
      </w:r>
      <w:r w:rsidR="0021625C" w:rsidRPr="00871FF9">
        <w:rPr>
          <w:rFonts w:ascii="Book Antiqua" w:hAnsi="Book Antiqua"/>
          <w:b/>
          <w:bCs/>
          <w:color w:val="FF0000"/>
          <w:sz w:val="16"/>
          <w:szCs w:val="16"/>
          <w:u w:val="single"/>
        </w:rPr>
        <w:t>(TRF2-2011)</w:t>
      </w:r>
    </w:p>
    <w:p w14:paraId="5D4263D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É garantido ao terceiro de boa-fé, a qualquer tempo, propor ação por perdas e danos contra o devedor ou seus garantes.</w:t>
      </w:r>
    </w:p>
    <w:p w14:paraId="5D4263DC" w14:textId="55ED9B55"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73" w:name="art137"/>
      <w:bookmarkEnd w:id="273"/>
      <w:r w:rsidRPr="00536F81">
        <w:rPr>
          <w:rFonts w:ascii="Book Antiqua" w:hAnsi="Book Antiqua"/>
          <w:b/>
          <w:sz w:val="19"/>
          <w:szCs w:val="19"/>
          <w:highlight w:val="magenta"/>
        </w:rPr>
        <w:t>Art. 137</w:t>
      </w:r>
      <w:r w:rsidRPr="00536F81">
        <w:rPr>
          <w:rFonts w:ascii="Book Antiqua" w:hAnsi="Book Antiqua"/>
          <w:sz w:val="19"/>
          <w:szCs w:val="19"/>
        </w:rPr>
        <w:t xml:space="preserve">. </w:t>
      </w:r>
      <w:r w:rsidRPr="00536F81">
        <w:rPr>
          <w:rFonts w:ascii="Book Antiqua" w:hAnsi="Book Antiqua"/>
          <w:b/>
          <w:sz w:val="19"/>
          <w:szCs w:val="19"/>
        </w:rPr>
        <w:t xml:space="preserve">O juiz </w:t>
      </w:r>
      <w:r w:rsidRPr="00536F81">
        <w:rPr>
          <w:rFonts w:ascii="Book Antiqua" w:hAnsi="Book Antiqua"/>
          <w:b/>
          <w:caps/>
          <w:sz w:val="19"/>
          <w:szCs w:val="19"/>
          <w:highlight w:val="green"/>
        </w:rPr>
        <w:t>poderá</w:t>
      </w:r>
      <w:r w:rsidRPr="00536F81">
        <w:rPr>
          <w:rFonts w:ascii="Book Antiqua" w:hAnsi="Book Antiqua"/>
          <w:b/>
          <w:sz w:val="19"/>
          <w:szCs w:val="19"/>
        </w:rPr>
        <w:t xml:space="preserve">, </w:t>
      </w:r>
      <w:r w:rsidRPr="00536F81">
        <w:rPr>
          <w:rFonts w:ascii="Book Antiqua" w:hAnsi="Book Antiqua"/>
          <w:b/>
          <w:sz w:val="19"/>
          <w:szCs w:val="19"/>
          <w:highlight w:val="cyan"/>
        </w:rPr>
        <w:t>a requerimento</w:t>
      </w:r>
      <w:r w:rsidRPr="00F57537">
        <w:rPr>
          <w:rFonts w:ascii="Book Antiqua" w:hAnsi="Book Antiqua"/>
          <w:b/>
          <w:sz w:val="19"/>
          <w:szCs w:val="19"/>
        </w:rPr>
        <w:t xml:space="preserve"> </w:t>
      </w:r>
      <w:r w:rsidRPr="00F57537">
        <w:rPr>
          <w:rFonts w:ascii="Book Antiqua" w:hAnsi="Book Antiqua"/>
          <w:b/>
          <w:sz w:val="19"/>
          <w:szCs w:val="19"/>
          <w:highlight w:val="yellow"/>
        </w:rPr>
        <w:t>do autor da ação revocatória</w:t>
      </w:r>
      <w:r w:rsidRPr="00536F81">
        <w:rPr>
          <w:rFonts w:ascii="Book Antiqua" w:hAnsi="Book Antiqua"/>
          <w:b/>
          <w:sz w:val="19"/>
          <w:szCs w:val="19"/>
        </w:rPr>
        <w:t xml:space="preserve">, </w:t>
      </w:r>
      <w:r w:rsidRPr="00536F81">
        <w:rPr>
          <w:rFonts w:ascii="Book Antiqua" w:hAnsi="Book Antiqua"/>
          <w:b/>
          <w:caps/>
          <w:sz w:val="19"/>
          <w:szCs w:val="19"/>
          <w:highlight w:val="green"/>
        </w:rPr>
        <w:t>ordenar</w:t>
      </w:r>
      <w:r w:rsidRPr="00536F81">
        <w:rPr>
          <w:rFonts w:ascii="Book Antiqua" w:hAnsi="Book Antiqua"/>
          <w:b/>
          <w:sz w:val="19"/>
          <w:szCs w:val="19"/>
        </w:rPr>
        <w:t xml:space="preserve">, como medida preventiva, na forma da lei processual civil, o </w:t>
      </w:r>
      <w:r w:rsidRPr="00536F81">
        <w:rPr>
          <w:rFonts w:ascii="Book Antiqua" w:hAnsi="Book Antiqua"/>
          <w:b/>
          <w:caps/>
          <w:sz w:val="19"/>
          <w:szCs w:val="19"/>
          <w:shd w:val="clear" w:color="auto" w:fill="F7CAAC" w:themeFill="accent2" w:themeFillTint="66"/>
        </w:rPr>
        <w:t>seqüestro dos bens</w:t>
      </w:r>
      <w:r w:rsidRPr="00536F81">
        <w:rPr>
          <w:rFonts w:ascii="Book Antiqua" w:hAnsi="Book Antiqua"/>
          <w:b/>
          <w:sz w:val="19"/>
          <w:szCs w:val="19"/>
        </w:rPr>
        <w:t xml:space="preserve"> retirados do patrimônio do devedor que estejam em poder de terceiros</w:t>
      </w:r>
      <w:r w:rsidRPr="00871FF9">
        <w:rPr>
          <w:rFonts w:ascii="Book Antiqua" w:hAnsi="Book Antiqua"/>
          <w:sz w:val="16"/>
          <w:szCs w:val="16"/>
        </w:rPr>
        <w:t>.</w:t>
      </w:r>
      <w:r w:rsidR="00B725D1" w:rsidRPr="00871FF9">
        <w:rPr>
          <w:rFonts w:ascii="Book Antiqua" w:hAnsi="Book Antiqua"/>
          <w:sz w:val="16"/>
          <w:szCs w:val="16"/>
        </w:rPr>
        <w:t xml:space="preserve"> </w:t>
      </w:r>
      <w:r w:rsidR="00B725D1" w:rsidRPr="00871FF9">
        <w:rPr>
          <w:rFonts w:ascii="Book Antiqua" w:hAnsi="Book Antiqua"/>
          <w:b/>
          <w:color w:val="FF0000"/>
          <w:sz w:val="16"/>
          <w:szCs w:val="16"/>
          <w:u w:val="single"/>
        </w:rPr>
        <w:t>(TJDFT-2012)</w:t>
      </w:r>
      <w:r w:rsidR="00F57537" w:rsidRPr="00871FF9">
        <w:rPr>
          <w:rFonts w:ascii="Book Antiqua" w:hAnsi="Book Antiqua"/>
          <w:b/>
          <w:color w:val="FF0000"/>
          <w:sz w:val="16"/>
          <w:szCs w:val="16"/>
        </w:rPr>
        <w:t xml:space="preserve"> </w:t>
      </w:r>
      <w:r w:rsidR="00F57537" w:rsidRPr="00871FF9">
        <w:rPr>
          <w:rFonts w:ascii="Book Antiqua" w:hAnsi="Book Antiqua"/>
          <w:b/>
          <w:color w:val="FF0000"/>
          <w:sz w:val="16"/>
          <w:szCs w:val="16"/>
          <w:u w:val="single"/>
        </w:rPr>
        <w:t>(Cartórios/TJMG-2015)</w:t>
      </w:r>
      <w:r w:rsidR="00DF1908" w:rsidRPr="00871FF9">
        <w:rPr>
          <w:rFonts w:ascii="Book Antiqua" w:hAnsi="Book Antiqua"/>
          <w:b/>
          <w:color w:val="FF0000"/>
          <w:sz w:val="16"/>
          <w:szCs w:val="16"/>
        </w:rPr>
        <w:t xml:space="preserve"> </w:t>
      </w:r>
      <w:r w:rsidR="00DF1908" w:rsidRPr="00871FF9">
        <w:rPr>
          <w:rFonts w:ascii="Book Antiqua" w:hAnsi="Book Antiqua"/>
          <w:b/>
          <w:color w:val="FF0000"/>
          <w:sz w:val="16"/>
          <w:szCs w:val="16"/>
          <w:u w:val="single"/>
        </w:rPr>
        <w:t>(TJAC-2019)</w:t>
      </w:r>
    </w:p>
    <w:tbl>
      <w:tblPr>
        <w:tblStyle w:val="Tabelacomgrade"/>
        <w:tblW w:w="0" w:type="auto"/>
        <w:shd w:val="clear" w:color="auto" w:fill="CCFFFF"/>
        <w:tblLook w:val="04A0" w:firstRow="1" w:lastRow="0" w:firstColumn="1" w:lastColumn="0" w:noHBand="0" w:noVBand="1"/>
      </w:tblPr>
      <w:tblGrid>
        <w:gridCol w:w="8494"/>
      </w:tblGrid>
      <w:tr w:rsidR="00DF1908" w:rsidRPr="00536F81" w14:paraId="6B97B318" w14:textId="77777777" w:rsidTr="0018232A">
        <w:tc>
          <w:tcPr>
            <w:tcW w:w="8494" w:type="dxa"/>
            <w:shd w:val="clear" w:color="auto" w:fill="CCFFFF"/>
          </w:tcPr>
          <w:p w14:paraId="05355F5A" w14:textId="3EECB663" w:rsidR="00DF1908" w:rsidRPr="00536F81" w:rsidRDefault="00DF1908" w:rsidP="0018232A">
            <w:pPr>
              <w:spacing w:before="100" w:beforeAutospacing="1" w:after="100" w:afterAutospacing="1"/>
              <w:jc w:val="both"/>
              <w:rPr>
                <w:rFonts w:ascii="Book Antiqua" w:hAnsi="Book Antiqua"/>
                <w:bCs/>
                <w:sz w:val="19"/>
                <w:szCs w:val="19"/>
              </w:rPr>
            </w:pPr>
            <w:r w:rsidRPr="00536F81">
              <w:rPr>
                <w:rFonts w:ascii="Book Antiqua" w:hAnsi="Book Antiqua"/>
                <w:b/>
                <w:i/>
                <w:iCs/>
                <w:color w:val="FF0000"/>
                <w:sz w:val="19"/>
                <w:szCs w:val="19"/>
              </w:rPr>
              <w:t>#</w:t>
            </w:r>
            <w:r w:rsidRPr="00536F81">
              <w:rPr>
                <w:rFonts w:ascii="Book Antiqua" w:hAnsi="Book Antiqua"/>
                <w:b/>
                <w:i/>
                <w:iCs/>
                <w:color w:val="FF0000"/>
                <w:sz w:val="19"/>
                <w:szCs w:val="19"/>
                <w:highlight w:val="green"/>
              </w:rPr>
              <w:t>Atenção</w:t>
            </w:r>
            <w:r w:rsidRPr="00536F81">
              <w:rPr>
                <w:rFonts w:ascii="Book Antiqua" w:hAnsi="Book Antiqua"/>
                <w:b/>
                <w:i/>
                <w:iCs/>
                <w:color w:val="FF0000"/>
                <w:sz w:val="19"/>
                <w:szCs w:val="19"/>
              </w:rPr>
              <w:t>: #</w:t>
            </w:r>
            <w:r w:rsidRPr="00536F81">
              <w:rPr>
                <w:rFonts w:ascii="Book Antiqua" w:hAnsi="Book Antiqua"/>
                <w:b/>
                <w:i/>
                <w:iCs/>
                <w:color w:val="FF0000"/>
                <w:sz w:val="19"/>
                <w:szCs w:val="19"/>
                <w:highlight w:val="green"/>
              </w:rPr>
              <w:t>TJAC-2019</w:t>
            </w:r>
            <w:r w:rsidRPr="00536F81">
              <w:rPr>
                <w:rFonts w:ascii="Book Antiqua" w:hAnsi="Book Antiqua"/>
                <w:b/>
                <w:i/>
                <w:iCs/>
                <w:color w:val="FF0000"/>
                <w:sz w:val="19"/>
                <w:szCs w:val="19"/>
              </w:rPr>
              <w:t>: #</w:t>
            </w:r>
            <w:r w:rsidRPr="00536F81">
              <w:rPr>
                <w:rFonts w:ascii="Book Antiqua" w:hAnsi="Book Antiqua"/>
                <w:b/>
                <w:i/>
                <w:iCs/>
                <w:color w:val="FF0000"/>
                <w:sz w:val="19"/>
                <w:szCs w:val="19"/>
                <w:highlight w:val="green"/>
              </w:rPr>
              <w:t>VUNESP</w:t>
            </w:r>
            <w:r w:rsidRPr="00536F81">
              <w:rPr>
                <w:rFonts w:ascii="Book Antiqua" w:hAnsi="Book Antiqua"/>
                <w:bCs/>
                <w:sz w:val="19"/>
                <w:szCs w:val="19"/>
              </w:rPr>
              <w:t>: O pedido de sequestro de bens deve ser realizado apenas pelo autor da revocatória (art. 137 da Lei n. 11.101/05). Afinal, seria ilógico e até mesmo temerário permitir que o próprio falido pudesse pedi-lo.</w:t>
            </w:r>
          </w:p>
        </w:tc>
      </w:tr>
    </w:tbl>
    <w:p w14:paraId="5D4263DD" w14:textId="200FFB94"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74" w:name="art138"/>
      <w:bookmarkEnd w:id="274"/>
      <w:r w:rsidRPr="00536F81">
        <w:rPr>
          <w:rFonts w:ascii="Book Antiqua" w:hAnsi="Book Antiqua"/>
          <w:b/>
          <w:sz w:val="19"/>
          <w:szCs w:val="19"/>
          <w:highlight w:val="magenta"/>
        </w:rPr>
        <w:t>Art. 138</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sz w:val="19"/>
          <w:szCs w:val="19"/>
          <w:highlight w:val="yellow"/>
        </w:rPr>
        <w:t>ato</w:t>
      </w:r>
      <w:r w:rsidRPr="00536F81">
        <w:rPr>
          <w:rFonts w:ascii="Book Antiqua" w:hAnsi="Book Antiqua"/>
          <w:b/>
          <w:sz w:val="19"/>
          <w:szCs w:val="19"/>
        </w:rPr>
        <w:t xml:space="preserve"> </w:t>
      </w:r>
      <w:r w:rsidRPr="00536F81">
        <w:rPr>
          <w:rFonts w:ascii="Book Antiqua" w:hAnsi="Book Antiqua"/>
          <w:b/>
          <w:caps/>
          <w:sz w:val="19"/>
          <w:szCs w:val="19"/>
          <w:highlight w:val="green"/>
        </w:rPr>
        <w:t>pode ser declarado</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ineficaz</w:t>
      </w:r>
      <w:r w:rsidRPr="00536F81">
        <w:rPr>
          <w:rFonts w:ascii="Book Antiqua" w:hAnsi="Book Antiqua"/>
          <w:b/>
          <w:sz w:val="19"/>
          <w:szCs w:val="19"/>
        </w:rPr>
        <w:t xml:space="preserve"> ou </w:t>
      </w:r>
      <w:r w:rsidRPr="00536F81">
        <w:rPr>
          <w:rFonts w:ascii="Book Antiqua" w:hAnsi="Book Antiqua"/>
          <w:b/>
          <w:caps/>
          <w:sz w:val="19"/>
          <w:szCs w:val="19"/>
          <w:shd w:val="clear" w:color="auto" w:fill="F7CAAC" w:themeFill="accent2" w:themeFillTint="66"/>
        </w:rPr>
        <w:t>revogado</w:t>
      </w:r>
      <w:r w:rsidRPr="00536F81">
        <w:rPr>
          <w:rFonts w:ascii="Book Antiqua" w:hAnsi="Book Antiqua"/>
          <w:b/>
          <w:sz w:val="19"/>
          <w:szCs w:val="19"/>
        </w:rPr>
        <w:t xml:space="preserve">, </w:t>
      </w:r>
      <w:r w:rsidRPr="00536F81">
        <w:rPr>
          <w:rFonts w:ascii="Book Antiqua" w:hAnsi="Book Antiqua"/>
          <w:b/>
          <w:sz w:val="19"/>
          <w:szCs w:val="19"/>
          <w:highlight w:val="yellow"/>
        </w:rPr>
        <w:t>ainda que praticado</w:t>
      </w:r>
      <w:r w:rsidRPr="00536F81">
        <w:rPr>
          <w:rFonts w:ascii="Book Antiqua" w:hAnsi="Book Antiqua"/>
          <w:b/>
          <w:sz w:val="19"/>
          <w:szCs w:val="19"/>
        </w:rPr>
        <w:t xml:space="preserve"> </w:t>
      </w:r>
      <w:r w:rsidRPr="00536F81">
        <w:rPr>
          <w:rFonts w:ascii="Book Antiqua" w:hAnsi="Book Antiqua"/>
          <w:b/>
          <w:sz w:val="19"/>
          <w:szCs w:val="19"/>
          <w:highlight w:val="cyan"/>
        </w:rPr>
        <w:t>com base em decisão judicial</w:t>
      </w:r>
      <w:r w:rsidRPr="00536F81">
        <w:rPr>
          <w:rFonts w:ascii="Book Antiqua" w:hAnsi="Book Antiqua"/>
          <w:b/>
          <w:sz w:val="19"/>
          <w:szCs w:val="19"/>
        </w:rPr>
        <w:t>, observado o disposto no art. 131 desta Lei</w:t>
      </w:r>
      <w:r w:rsidRPr="00871FF9">
        <w:rPr>
          <w:rFonts w:ascii="Book Antiqua" w:hAnsi="Book Antiqua"/>
          <w:sz w:val="16"/>
          <w:szCs w:val="16"/>
        </w:rPr>
        <w:t>.</w:t>
      </w:r>
      <w:r w:rsidR="0024194A" w:rsidRPr="00871FF9">
        <w:rPr>
          <w:rFonts w:ascii="Book Antiqua" w:hAnsi="Book Antiqua"/>
          <w:sz w:val="16"/>
          <w:szCs w:val="16"/>
        </w:rPr>
        <w:t xml:space="preserve"> </w:t>
      </w:r>
      <w:r w:rsidR="0024194A" w:rsidRPr="00871FF9">
        <w:rPr>
          <w:rFonts w:ascii="Book Antiqua" w:hAnsi="Book Antiqua"/>
          <w:b/>
          <w:color w:val="FF0000"/>
          <w:sz w:val="16"/>
          <w:szCs w:val="16"/>
          <w:u w:val="single"/>
        </w:rPr>
        <w:t>(TJDFT-</w:t>
      </w:r>
      <w:r w:rsidR="00AE313E" w:rsidRPr="00871FF9">
        <w:rPr>
          <w:rFonts w:ascii="Book Antiqua" w:hAnsi="Book Antiqua"/>
          <w:b/>
          <w:color w:val="FF0000"/>
          <w:sz w:val="16"/>
          <w:szCs w:val="16"/>
          <w:u w:val="single"/>
        </w:rPr>
        <w:t>2007/</w:t>
      </w:r>
      <w:r w:rsidR="0024194A" w:rsidRPr="00871FF9">
        <w:rPr>
          <w:rFonts w:ascii="Book Antiqua" w:hAnsi="Book Antiqua"/>
          <w:b/>
          <w:color w:val="FF0000"/>
          <w:sz w:val="16"/>
          <w:szCs w:val="16"/>
          <w:u w:val="single"/>
        </w:rPr>
        <w:t>2012)</w:t>
      </w:r>
      <w:r w:rsidR="00403438" w:rsidRPr="00871FF9">
        <w:rPr>
          <w:rFonts w:ascii="Book Antiqua" w:hAnsi="Book Antiqua"/>
          <w:b/>
          <w:color w:val="FF0000"/>
          <w:sz w:val="16"/>
          <w:szCs w:val="16"/>
        </w:rPr>
        <w:t xml:space="preserve"> </w:t>
      </w:r>
      <w:r w:rsidR="00403438" w:rsidRPr="00871FF9">
        <w:rPr>
          <w:rFonts w:ascii="Book Antiqua" w:hAnsi="Book Antiqua"/>
          <w:b/>
          <w:color w:val="FF0000"/>
          <w:sz w:val="16"/>
          <w:szCs w:val="16"/>
          <w:u w:val="single"/>
        </w:rPr>
        <w:t>(SEFAZ/RS-2018)</w:t>
      </w:r>
    </w:p>
    <w:p w14:paraId="5D4263DE" w14:textId="144D3FF3"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536F81">
        <w:rPr>
          <w:rFonts w:ascii="Book Antiqua" w:hAnsi="Book Antiqua"/>
          <w:b/>
          <w:sz w:val="19"/>
          <w:szCs w:val="19"/>
        </w:rPr>
        <w:t>Revogado o ato ou declarada sua ineficácia, ficará rescindida a sentença que o motivou</w:t>
      </w:r>
      <w:r w:rsidRPr="00871FF9">
        <w:rPr>
          <w:rFonts w:ascii="Book Antiqua" w:hAnsi="Book Antiqua"/>
          <w:sz w:val="16"/>
          <w:szCs w:val="16"/>
        </w:rPr>
        <w:t>.</w:t>
      </w:r>
      <w:r w:rsidR="00AE313E" w:rsidRPr="00871FF9">
        <w:rPr>
          <w:rFonts w:ascii="Book Antiqua" w:hAnsi="Book Antiqua"/>
          <w:sz w:val="16"/>
          <w:szCs w:val="16"/>
        </w:rPr>
        <w:t xml:space="preserve"> </w:t>
      </w:r>
      <w:r w:rsidR="00AE313E" w:rsidRPr="00871FF9">
        <w:rPr>
          <w:rFonts w:ascii="Book Antiqua" w:hAnsi="Book Antiqua"/>
          <w:b/>
          <w:bCs/>
          <w:color w:val="FF0000"/>
          <w:sz w:val="16"/>
          <w:szCs w:val="16"/>
          <w:u w:val="single"/>
        </w:rPr>
        <w:t>(TJDFT-2007</w:t>
      </w:r>
      <w:r w:rsidR="00871FF9">
        <w:rPr>
          <w:rFonts w:ascii="Book Antiqua" w:hAnsi="Book Antiqua"/>
          <w:b/>
          <w:bCs/>
          <w:color w:val="FF0000"/>
          <w:sz w:val="16"/>
          <w:szCs w:val="16"/>
          <w:u w:val="single"/>
        </w:rPr>
        <w:t>/2012</w:t>
      </w:r>
      <w:r w:rsidR="00AE313E" w:rsidRPr="00871FF9">
        <w:rPr>
          <w:rFonts w:ascii="Book Antiqua" w:hAnsi="Book Antiqua"/>
          <w:b/>
          <w:bCs/>
          <w:color w:val="FF0000"/>
          <w:sz w:val="16"/>
          <w:szCs w:val="16"/>
          <w:u w:val="single"/>
        </w:rPr>
        <w:t>)</w:t>
      </w:r>
      <w:r w:rsidR="00403438" w:rsidRPr="00871FF9">
        <w:rPr>
          <w:rFonts w:ascii="Book Antiqua" w:hAnsi="Book Antiqua"/>
          <w:sz w:val="16"/>
          <w:szCs w:val="16"/>
        </w:rPr>
        <w:t xml:space="preserve"> </w:t>
      </w:r>
      <w:r w:rsidR="00403438" w:rsidRPr="00871FF9">
        <w:rPr>
          <w:rFonts w:ascii="Book Antiqua" w:hAnsi="Book Antiqua"/>
          <w:b/>
          <w:color w:val="FF0000"/>
          <w:sz w:val="16"/>
          <w:szCs w:val="16"/>
          <w:u w:val="single"/>
        </w:rPr>
        <w:t>(SEFAZ/RS-2018)</w:t>
      </w:r>
    </w:p>
    <w:tbl>
      <w:tblPr>
        <w:tblStyle w:val="Tabelacomgrade"/>
        <w:tblW w:w="0" w:type="auto"/>
        <w:shd w:val="clear" w:color="auto" w:fill="CCFFFF"/>
        <w:tblLook w:val="04A0" w:firstRow="1" w:lastRow="0" w:firstColumn="1" w:lastColumn="0" w:noHBand="0" w:noVBand="1"/>
      </w:tblPr>
      <w:tblGrid>
        <w:gridCol w:w="8494"/>
      </w:tblGrid>
      <w:tr w:rsidR="0024194A" w:rsidRPr="00536F81" w14:paraId="5D4263E0" w14:textId="77777777" w:rsidTr="0024194A">
        <w:tc>
          <w:tcPr>
            <w:tcW w:w="8494" w:type="dxa"/>
            <w:shd w:val="clear" w:color="auto" w:fill="CCFFFF"/>
          </w:tcPr>
          <w:p w14:paraId="5D4263DF" w14:textId="77777777" w:rsidR="0024194A" w:rsidRPr="00536F81" w:rsidRDefault="0024194A" w:rsidP="00493101">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TJDFT</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2012</w:t>
            </w:r>
            <w:r w:rsidRPr="00536F81">
              <w:rPr>
                <w:rFonts w:ascii="Book Antiqua" w:hAnsi="Book Antiqua"/>
                <w:b/>
                <w:sz w:val="19"/>
                <w:szCs w:val="19"/>
              </w:rPr>
              <w:t xml:space="preserve">): </w:t>
            </w:r>
            <w:r w:rsidRPr="00536F81">
              <w:rPr>
                <w:rFonts w:ascii="Book Antiqua" w:hAnsi="Book Antiqua"/>
                <w:sz w:val="19"/>
                <w:szCs w:val="19"/>
              </w:rPr>
              <w:t xml:space="preserve">É possível ao juízo falimentar reconhecer a ineficácia de atos praticados pelo falido, ainda que o tenham sido com suporte em sentença transitada em julgado. </w:t>
            </w:r>
            <w:r w:rsidRPr="00536F81">
              <w:rPr>
                <w:rFonts w:ascii="Book Antiqua" w:hAnsi="Book Antiqua"/>
                <w:b/>
                <w:sz w:val="19"/>
                <w:szCs w:val="19"/>
              </w:rPr>
              <w:t>BL: art. 138 da LRF.</w:t>
            </w:r>
          </w:p>
        </w:tc>
      </w:tr>
    </w:tbl>
    <w:p w14:paraId="5D4263E1"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X</w:t>
      </w:r>
    </w:p>
    <w:p w14:paraId="5D4263E2"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Da Realização do Ativo</w:t>
      </w:r>
    </w:p>
    <w:p w14:paraId="5D4263E3" w14:textId="7FB2964C" w:rsidR="004253F2" w:rsidRPr="00871FF9"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bookmarkStart w:id="275" w:name="art139"/>
      <w:bookmarkEnd w:id="275"/>
      <w:r w:rsidRPr="006F3F63">
        <w:rPr>
          <w:rFonts w:ascii="Book Antiqua" w:hAnsi="Book Antiqua"/>
          <w:b/>
          <w:bCs/>
          <w:sz w:val="19"/>
          <w:szCs w:val="19"/>
          <w:highlight w:val="magenta"/>
        </w:rPr>
        <w:t>Art. 139</w:t>
      </w:r>
      <w:r w:rsidRPr="00536F81">
        <w:rPr>
          <w:rFonts w:ascii="Book Antiqua" w:hAnsi="Book Antiqua"/>
          <w:sz w:val="19"/>
          <w:szCs w:val="19"/>
        </w:rPr>
        <w:t xml:space="preserve">. </w:t>
      </w:r>
      <w:r w:rsidRPr="00871FF9">
        <w:rPr>
          <w:rFonts w:ascii="Book Antiqua" w:hAnsi="Book Antiqua"/>
          <w:b/>
          <w:bCs/>
          <w:sz w:val="19"/>
          <w:szCs w:val="19"/>
        </w:rPr>
        <w:t>Logo após a arrecadação dos bens, com a juntada do respectivo auto ao processo de falência, será iniciada a realização do ativo</w:t>
      </w:r>
      <w:r w:rsidRPr="00871FF9">
        <w:rPr>
          <w:rFonts w:ascii="Book Antiqua" w:hAnsi="Book Antiqua"/>
          <w:sz w:val="16"/>
          <w:szCs w:val="16"/>
        </w:rPr>
        <w:t>.</w:t>
      </w:r>
      <w:r w:rsidR="006F3F63" w:rsidRPr="00871FF9">
        <w:rPr>
          <w:rFonts w:ascii="Book Antiqua" w:hAnsi="Book Antiqua"/>
          <w:sz w:val="16"/>
          <w:szCs w:val="16"/>
        </w:rPr>
        <w:t xml:space="preserve"> </w:t>
      </w:r>
      <w:r w:rsidR="006F3F63" w:rsidRPr="00871FF9">
        <w:rPr>
          <w:rFonts w:ascii="Book Antiqua" w:hAnsi="Book Antiqua"/>
          <w:b/>
          <w:color w:val="FF0000"/>
          <w:sz w:val="16"/>
          <w:szCs w:val="16"/>
          <w:u w:val="single"/>
        </w:rPr>
        <w:t>(</w:t>
      </w:r>
      <w:r w:rsidR="00641B7F">
        <w:rPr>
          <w:rFonts w:ascii="Book Antiqua" w:hAnsi="Book Antiqua"/>
          <w:b/>
          <w:color w:val="FF0000"/>
          <w:sz w:val="16"/>
          <w:szCs w:val="16"/>
          <w:u w:val="single"/>
        </w:rPr>
        <w:t>Cartórios/TJMG-2012</w:t>
      </w:r>
      <w:r w:rsidR="006F3F63" w:rsidRPr="00871FF9">
        <w:rPr>
          <w:rFonts w:ascii="Book Antiqua" w:hAnsi="Book Antiqua"/>
          <w:b/>
          <w:color w:val="FF0000"/>
          <w:sz w:val="16"/>
          <w:szCs w:val="16"/>
          <w:u w:val="single"/>
        </w:rPr>
        <w:t>)</w:t>
      </w:r>
      <w:r w:rsidR="008E4CE7" w:rsidRPr="00871FF9">
        <w:rPr>
          <w:rFonts w:ascii="Book Antiqua" w:hAnsi="Book Antiqua"/>
          <w:b/>
          <w:color w:val="FF0000"/>
          <w:sz w:val="16"/>
          <w:szCs w:val="16"/>
        </w:rPr>
        <w:t xml:space="preserve"> </w:t>
      </w:r>
      <w:bookmarkStart w:id="276" w:name="_Hlk53055337"/>
      <w:r w:rsidR="008E4CE7" w:rsidRPr="00871FF9">
        <w:rPr>
          <w:rFonts w:ascii="Book Antiqua" w:hAnsi="Book Antiqua"/>
          <w:b/>
          <w:color w:val="FF0000"/>
          <w:sz w:val="16"/>
          <w:szCs w:val="16"/>
          <w:u w:val="single"/>
        </w:rPr>
        <w:t>(DPEPA-2015)</w:t>
      </w:r>
      <w:bookmarkEnd w:id="276"/>
    </w:p>
    <w:p w14:paraId="5D4263E4" w14:textId="74E5CB9B" w:rsidR="004253F2" w:rsidRPr="00FC000E"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77" w:name="art140"/>
      <w:bookmarkEnd w:id="277"/>
      <w:r w:rsidRPr="00536F81">
        <w:rPr>
          <w:rFonts w:ascii="Book Antiqua" w:hAnsi="Book Antiqua"/>
          <w:b/>
          <w:sz w:val="19"/>
          <w:szCs w:val="19"/>
          <w:highlight w:val="magenta"/>
        </w:rPr>
        <w:t>Art. 140</w:t>
      </w:r>
      <w:r w:rsidRPr="00536F81">
        <w:rPr>
          <w:rFonts w:ascii="Book Antiqua" w:hAnsi="Book Antiqua"/>
          <w:sz w:val="19"/>
          <w:szCs w:val="19"/>
        </w:rPr>
        <w:t xml:space="preserve">. </w:t>
      </w:r>
      <w:r w:rsidRPr="00536F81">
        <w:rPr>
          <w:rFonts w:ascii="Book Antiqua" w:hAnsi="Book Antiqua"/>
          <w:b/>
          <w:sz w:val="19"/>
          <w:szCs w:val="19"/>
        </w:rPr>
        <w:t xml:space="preserve">A </w:t>
      </w:r>
      <w:r w:rsidRPr="009253A1">
        <w:rPr>
          <w:rFonts w:ascii="Book Antiqua" w:hAnsi="Book Antiqua"/>
          <w:b/>
          <w:caps/>
          <w:sz w:val="19"/>
          <w:szCs w:val="19"/>
          <w:shd w:val="clear" w:color="auto" w:fill="F7CAAC" w:themeFill="accent2" w:themeFillTint="66"/>
        </w:rPr>
        <w:t>alienação dos bens</w:t>
      </w:r>
      <w:r w:rsidRPr="009253A1">
        <w:rPr>
          <w:rFonts w:ascii="Book Antiqua" w:hAnsi="Book Antiqua"/>
          <w:b/>
          <w:caps/>
          <w:sz w:val="19"/>
          <w:szCs w:val="19"/>
        </w:rPr>
        <w:t xml:space="preserve"> </w:t>
      </w:r>
      <w:r w:rsidRPr="009253A1">
        <w:rPr>
          <w:rFonts w:ascii="Book Antiqua" w:hAnsi="Book Antiqua"/>
          <w:b/>
          <w:caps/>
          <w:sz w:val="19"/>
          <w:szCs w:val="19"/>
          <w:highlight w:val="green"/>
        </w:rPr>
        <w:t>será realizada</w:t>
      </w:r>
      <w:r w:rsidRPr="00536F81">
        <w:rPr>
          <w:rFonts w:ascii="Book Antiqua" w:hAnsi="Book Antiqua"/>
          <w:b/>
          <w:sz w:val="19"/>
          <w:szCs w:val="19"/>
        </w:rPr>
        <w:t xml:space="preserve"> </w:t>
      </w:r>
      <w:r w:rsidRPr="009253A1">
        <w:rPr>
          <w:rFonts w:ascii="Book Antiqua" w:hAnsi="Book Antiqua"/>
          <w:b/>
          <w:sz w:val="19"/>
          <w:szCs w:val="19"/>
          <w:highlight w:val="yellow"/>
        </w:rPr>
        <w:t>de uma das seguintes formas</w:t>
      </w:r>
      <w:r w:rsidRPr="00536F81">
        <w:rPr>
          <w:rFonts w:ascii="Book Antiqua" w:hAnsi="Book Antiqua"/>
          <w:b/>
          <w:sz w:val="19"/>
          <w:szCs w:val="19"/>
        </w:rPr>
        <w:t xml:space="preserve">, </w:t>
      </w:r>
      <w:r w:rsidRPr="009253A1">
        <w:rPr>
          <w:rFonts w:ascii="Book Antiqua" w:hAnsi="Book Antiqua"/>
          <w:b/>
          <w:iCs/>
          <w:caps/>
          <w:sz w:val="19"/>
          <w:szCs w:val="19"/>
          <w:highlight w:val="green"/>
        </w:rPr>
        <w:t>observada</w:t>
      </w:r>
      <w:r w:rsidRPr="009253A1">
        <w:rPr>
          <w:rFonts w:ascii="Book Antiqua" w:hAnsi="Book Antiqua"/>
          <w:b/>
          <w:iCs/>
          <w:sz w:val="19"/>
          <w:szCs w:val="19"/>
        </w:rPr>
        <w:t xml:space="preserve"> </w:t>
      </w:r>
      <w:r w:rsidRPr="009253A1">
        <w:rPr>
          <w:rFonts w:ascii="Book Antiqua" w:hAnsi="Book Antiqua"/>
          <w:b/>
          <w:iCs/>
          <w:sz w:val="19"/>
          <w:szCs w:val="19"/>
          <w:highlight w:val="cyan"/>
        </w:rPr>
        <w:t>a seguinte ordem de preferência</w:t>
      </w:r>
      <w:r w:rsidRPr="00871FF9">
        <w:rPr>
          <w:rFonts w:ascii="Book Antiqua" w:hAnsi="Book Antiqua"/>
          <w:sz w:val="16"/>
          <w:szCs w:val="16"/>
        </w:rPr>
        <w:t>:</w:t>
      </w:r>
      <w:r w:rsidR="00FC000E">
        <w:rPr>
          <w:rFonts w:ascii="Book Antiqua" w:hAnsi="Book Antiqua"/>
          <w:sz w:val="16"/>
          <w:szCs w:val="16"/>
        </w:rPr>
        <w:t xml:space="preserve"> </w:t>
      </w:r>
      <w:r w:rsidR="00FC000E">
        <w:rPr>
          <w:rFonts w:ascii="Book Antiqua" w:hAnsi="Book Antiqua"/>
          <w:b/>
          <w:color w:val="FF0000"/>
          <w:sz w:val="16"/>
          <w:szCs w:val="16"/>
          <w:u w:val="single"/>
        </w:rPr>
        <w:t>(PFN-2012)</w:t>
      </w:r>
      <w:r w:rsidR="00311802" w:rsidRPr="00871FF9">
        <w:rPr>
          <w:rFonts w:ascii="Book Antiqua" w:hAnsi="Book Antiqua"/>
          <w:sz w:val="16"/>
          <w:szCs w:val="16"/>
        </w:rPr>
        <w:t xml:space="preserve"> </w:t>
      </w:r>
      <w:r w:rsidR="00311802" w:rsidRPr="00871FF9">
        <w:rPr>
          <w:rFonts w:ascii="Book Antiqua" w:hAnsi="Book Antiqua"/>
          <w:b/>
          <w:color w:val="FF0000"/>
          <w:sz w:val="16"/>
          <w:szCs w:val="16"/>
          <w:u w:val="single"/>
        </w:rPr>
        <w:t>(TJSP-2015)</w:t>
      </w:r>
      <w:r w:rsidR="00FC000E">
        <w:rPr>
          <w:rFonts w:ascii="Book Antiqua" w:hAnsi="Book Antiqua"/>
          <w:b/>
          <w:color w:val="FF0000"/>
          <w:sz w:val="16"/>
          <w:szCs w:val="16"/>
        </w:rPr>
        <w:t xml:space="preserve"> </w:t>
      </w:r>
      <w:r w:rsidR="00FC000E">
        <w:rPr>
          <w:rFonts w:ascii="Book Antiqua" w:hAnsi="Book Antiqua"/>
          <w:b/>
          <w:color w:val="FF0000"/>
          <w:sz w:val="16"/>
          <w:szCs w:val="16"/>
          <w:u w:val="single"/>
        </w:rPr>
        <w:t>(Cartórios/TJMG-2015)</w:t>
      </w:r>
      <w:r w:rsidR="00403438" w:rsidRPr="00871FF9">
        <w:rPr>
          <w:rFonts w:ascii="Book Antiqua" w:hAnsi="Book Antiqua"/>
          <w:b/>
          <w:color w:val="FF0000"/>
          <w:sz w:val="16"/>
          <w:szCs w:val="16"/>
        </w:rPr>
        <w:t xml:space="preserve"> </w:t>
      </w:r>
      <w:r w:rsidR="00403438" w:rsidRPr="00871FF9">
        <w:rPr>
          <w:rFonts w:ascii="Book Antiqua" w:hAnsi="Book Antiqua"/>
          <w:b/>
          <w:color w:val="FF0000"/>
          <w:sz w:val="16"/>
          <w:szCs w:val="16"/>
          <w:u w:val="single"/>
        </w:rPr>
        <w:t xml:space="preserve">(Anal. </w:t>
      </w:r>
      <w:proofErr w:type="gramStart"/>
      <w:r w:rsidR="00403438" w:rsidRPr="00871FF9">
        <w:rPr>
          <w:rFonts w:ascii="Book Antiqua" w:hAnsi="Book Antiqua"/>
          <w:b/>
          <w:color w:val="FF0000"/>
          <w:sz w:val="16"/>
          <w:szCs w:val="16"/>
          <w:u w:val="single"/>
        </w:rPr>
        <w:t>Judic./</w:t>
      </w:r>
      <w:proofErr w:type="gramEnd"/>
      <w:r w:rsidR="00403438" w:rsidRPr="00871FF9">
        <w:rPr>
          <w:rFonts w:ascii="Book Antiqua" w:hAnsi="Book Antiqua"/>
          <w:b/>
          <w:color w:val="FF0000"/>
          <w:sz w:val="16"/>
          <w:szCs w:val="16"/>
          <w:u w:val="single"/>
        </w:rPr>
        <w:t>STJ-2018)</w:t>
      </w:r>
    </w:p>
    <w:p w14:paraId="5D4263E5" w14:textId="7DCF6BA3" w:rsidR="004253F2" w:rsidRPr="00871FF9" w:rsidRDefault="004253F2" w:rsidP="004252C7">
      <w:pPr>
        <w:spacing w:before="100" w:beforeAutospacing="1" w:after="100" w:afterAutospacing="1"/>
        <w:jc w:val="both"/>
        <w:rPr>
          <w:rFonts w:ascii="Book Antiqua" w:hAnsi="Book Antiqua"/>
          <w:b/>
          <w:bCs/>
          <w:sz w:val="16"/>
          <w:szCs w:val="16"/>
        </w:rPr>
      </w:pPr>
      <w:r w:rsidRPr="00257581">
        <w:rPr>
          <w:rFonts w:ascii="Book Antiqua" w:hAnsi="Book Antiqua"/>
          <w:b/>
          <w:bCs/>
          <w:sz w:val="19"/>
          <w:szCs w:val="19"/>
        </w:rPr>
        <w:t xml:space="preserve">        I – </w:t>
      </w:r>
      <w:proofErr w:type="gramStart"/>
      <w:r w:rsidRPr="00257581">
        <w:rPr>
          <w:rFonts w:ascii="Book Antiqua" w:hAnsi="Book Antiqua"/>
          <w:b/>
          <w:bCs/>
          <w:sz w:val="19"/>
          <w:szCs w:val="19"/>
        </w:rPr>
        <w:t>alienação</w:t>
      </w:r>
      <w:proofErr w:type="gramEnd"/>
      <w:r w:rsidRPr="00257581">
        <w:rPr>
          <w:rFonts w:ascii="Book Antiqua" w:hAnsi="Book Antiqua"/>
          <w:b/>
          <w:bCs/>
          <w:sz w:val="19"/>
          <w:szCs w:val="19"/>
        </w:rPr>
        <w:t xml:space="preserve"> da empresa, com a venda de seus estabelecimentos em bloco</w:t>
      </w:r>
      <w:r w:rsidRPr="00871FF9">
        <w:rPr>
          <w:rFonts w:ascii="Book Antiqua" w:hAnsi="Book Antiqua"/>
          <w:b/>
          <w:bCs/>
          <w:sz w:val="18"/>
          <w:szCs w:val="18"/>
        </w:rPr>
        <w:t>;</w:t>
      </w:r>
      <w:r w:rsidR="009B3556" w:rsidRPr="00871FF9">
        <w:rPr>
          <w:rFonts w:ascii="Book Antiqua" w:hAnsi="Book Antiqua"/>
          <w:b/>
          <w:bCs/>
          <w:sz w:val="18"/>
          <w:szCs w:val="18"/>
        </w:rPr>
        <w:t xml:space="preserve"> </w:t>
      </w:r>
      <w:bookmarkStart w:id="278" w:name="_Hlk45386139"/>
      <w:r w:rsidR="009B3556" w:rsidRPr="00871FF9">
        <w:rPr>
          <w:rFonts w:ascii="Book Antiqua" w:hAnsi="Book Antiqua"/>
          <w:b/>
          <w:bCs/>
          <w:color w:val="FF0000"/>
          <w:sz w:val="16"/>
          <w:szCs w:val="16"/>
          <w:u w:val="single"/>
        </w:rPr>
        <w:t>(PFN-2012)</w:t>
      </w:r>
      <w:bookmarkEnd w:id="278"/>
      <w:r w:rsidR="0030588D" w:rsidRPr="00871FF9">
        <w:rPr>
          <w:rFonts w:ascii="Book Antiqua" w:hAnsi="Book Antiqua"/>
          <w:b/>
          <w:bCs/>
          <w:color w:val="FF0000"/>
          <w:sz w:val="16"/>
          <w:szCs w:val="16"/>
        </w:rPr>
        <w:t xml:space="preserve"> </w:t>
      </w:r>
      <w:r w:rsidR="0030588D" w:rsidRPr="00871FF9">
        <w:rPr>
          <w:rFonts w:ascii="Book Antiqua" w:hAnsi="Book Antiqua"/>
          <w:b/>
          <w:bCs/>
          <w:color w:val="FF0000"/>
          <w:sz w:val="16"/>
          <w:szCs w:val="16"/>
          <w:u w:val="single"/>
        </w:rPr>
        <w:t>(Cartórios/TJ</w:t>
      </w:r>
      <w:r w:rsidR="00257581" w:rsidRPr="00871FF9">
        <w:rPr>
          <w:rFonts w:ascii="Book Antiqua" w:hAnsi="Book Antiqua"/>
          <w:b/>
          <w:bCs/>
          <w:color w:val="FF0000"/>
          <w:sz w:val="16"/>
          <w:szCs w:val="16"/>
          <w:u w:val="single"/>
        </w:rPr>
        <w:t>MG</w:t>
      </w:r>
      <w:r w:rsidR="0030588D" w:rsidRPr="00871FF9">
        <w:rPr>
          <w:rFonts w:ascii="Book Antiqua" w:hAnsi="Book Antiqua"/>
          <w:b/>
          <w:bCs/>
          <w:color w:val="FF0000"/>
          <w:sz w:val="16"/>
          <w:szCs w:val="16"/>
          <w:u w:val="single"/>
        </w:rPr>
        <w:t>-201</w:t>
      </w:r>
      <w:r w:rsidR="00257581" w:rsidRPr="00871FF9">
        <w:rPr>
          <w:rFonts w:ascii="Book Antiqua" w:hAnsi="Book Antiqua"/>
          <w:b/>
          <w:bCs/>
          <w:color w:val="FF0000"/>
          <w:sz w:val="16"/>
          <w:szCs w:val="16"/>
          <w:u w:val="single"/>
        </w:rPr>
        <w:t>5</w:t>
      </w:r>
      <w:r w:rsidR="0030588D" w:rsidRPr="00871FF9">
        <w:rPr>
          <w:rFonts w:ascii="Book Antiqua" w:hAnsi="Book Antiqua"/>
          <w:b/>
          <w:bCs/>
          <w:color w:val="FF0000"/>
          <w:sz w:val="16"/>
          <w:szCs w:val="16"/>
          <w:u w:val="single"/>
        </w:rPr>
        <w:t>)</w:t>
      </w:r>
    </w:p>
    <w:p w14:paraId="5D4263E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alienação</w:t>
      </w:r>
      <w:proofErr w:type="gramEnd"/>
      <w:r w:rsidRPr="00536F81">
        <w:rPr>
          <w:rFonts w:ascii="Book Antiqua" w:hAnsi="Book Antiqua"/>
          <w:sz w:val="19"/>
          <w:szCs w:val="19"/>
        </w:rPr>
        <w:t xml:space="preserve"> da empresa, com a venda de suas filiais ou unidades produtivas isoladamente;</w:t>
      </w:r>
    </w:p>
    <w:p w14:paraId="5D4263E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alienação em bloco dos bens que integram cada um dos estabelecimentos do devedor;</w:t>
      </w:r>
    </w:p>
    <w:p w14:paraId="5D4263E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alienação</w:t>
      </w:r>
      <w:proofErr w:type="gramEnd"/>
      <w:r w:rsidRPr="00536F81">
        <w:rPr>
          <w:rFonts w:ascii="Book Antiqua" w:hAnsi="Book Antiqua"/>
          <w:sz w:val="19"/>
          <w:szCs w:val="19"/>
        </w:rPr>
        <w:t xml:space="preserve"> dos bens individualmente considerados.</w:t>
      </w:r>
    </w:p>
    <w:tbl>
      <w:tblPr>
        <w:tblStyle w:val="Tabelacomgrade"/>
        <w:tblW w:w="0" w:type="auto"/>
        <w:shd w:val="clear" w:color="auto" w:fill="CCFFFF"/>
        <w:tblLook w:val="04A0" w:firstRow="1" w:lastRow="0" w:firstColumn="1" w:lastColumn="0" w:noHBand="0" w:noVBand="1"/>
      </w:tblPr>
      <w:tblGrid>
        <w:gridCol w:w="8494"/>
      </w:tblGrid>
      <w:tr w:rsidR="00311802" w:rsidRPr="00536F81" w14:paraId="5D4263EA" w14:textId="77777777" w:rsidTr="00311802">
        <w:tc>
          <w:tcPr>
            <w:tcW w:w="8494" w:type="dxa"/>
            <w:shd w:val="clear" w:color="auto" w:fill="CCFFFF"/>
          </w:tcPr>
          <w:p w14:paraId="5D4263E9" w14:textId="52F382E3" w:rsidR="00311802" w:rsidRPr="00536F81" w:rsidRDefault="00F13760" w:rsidP="00311802">
            <w:pPr>
              <w:spacing w:before="100" w:beforeAutospacing="1" w:after="100" w:afterAutospacing="1"/>
              <w:jc w:val="both"/>
              <w:rPr>
                <w:rFonts w:ascii="Book Antiqua" w:hAnsi="Book Antiqua"/>
                <w:sz w:val="19"/>
                <w:szCs w:val="19"/>
              </w:rPr>
            </w:pPr>
            <w:r w:rsidRPr="00F13760">
              <w:rPr>
                <w:rFonts w:ascii="Book Antiqua" w:hAnsi="Book Antiqua"/>
                <w:b/>
                <w:i/>
                <w:iCs/>
                <w:color w:val="FF0000"/>
                <w:sz w:val="19"/>
                <w:szCs w:val="19"/>
              </w:rPr>
              <w:t>#</w:t>
            </w:r>
            <w:r w:rsidRPr="00F13760">
              <w:rPr>
                <w:rFonts w:ascii="Book Antiqua" w:hAnsi="Book Antiqua"/>
                <w:b/>
                <w:i/>
                <w:iCs/>
                <w:color w:val="FF0000"/>
                <w:sz w:val="19"/>
                <w:szCs w:val="19"/>
                <w:highlight w:val="green"/>
              </w:rPr>
              <w:t>Atenção</w:t>
            </w:r>
            <w:r w:rsidRPr="00536F81">
              <w:rPr>
                <w:rFonts w:ascii="Book Antiqua" w:hAnsi="Book Antiqua"/>
                <w:sz w:val="19"/>
                <w:szCs w:val="19"/>
              </w:rPr>
              <w:t>:</w:t>
            </w:r>
            <w:r w:rsidR="00311802" w:rsidRPr="00536F81">
              <w:rPr>
                <w:rFonts w:ascii="Book Antiqua" w:hAnsi="Book Antiqua"/>
                <w:sz w:val="19"/>
                <w:szCs w:val="19"/>
              </w:rPr>
              <w:t xml:space="preserve"> O art.140 da Lei 11.101/05 impõe uma ordem a ser seguida quando da realização do ativo, figurando, em primeiro lugar, a alienação da empresa, com a venda de seus estabelecimentos em bloco; e, em último, a alienação dos bens individualmente considerados.</w:t>
            </w:r>
          </w:p>
        </w:tc>
      </w:tr>
    </w:tbl>
    <w:p w14:paraId="5D4263EB" w14:textId="5F7CF3BD"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6F3F63">
        <w:rPr>
          <w:rFonts w:ascii="Book Antiqua" w:hAnsi="Book Antiqua"/>
          <w:b/>
          <w:bCs/>
          <w:sz w:val="19"/>
          <w:szCs w:val="19"/>
          <w:highlight w:val="magenta"/>
        </w:rPr>
        <w:t>§ 1</w:t>
      </w:r>
      <w:r w:rsidRPr="006F3F63">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871FF9">
        <w:rPr>
          <w:rFonts w:ascii="Book Antiqua" w:hAnsi="Book Antiqua"/>
          <w:b/>
          <w:bCs/>
          <w:sz w:val="19"/>
          <w:szCs w:val="19"/>
        </w:rPr>
        <w:t>Se convier à realização do ativo, ou em razão de oportunidade, podem ser adotadas mais de uma forma de alienação</w:t>
      </w:r>
      <w:r w:rsidRPr="00871FF9">
        <w:rPr>
          <w:rFonts w:ascii="Book Antiqua" w:hAnsi="Book Antiqua"/>
          <w:b/>
          <w:bCs/>
          <w:sz w:val="16"/>
          <w:szCs w:val="16"/>
        </w:rPr>
        <w:t>.</w:t>
      </w:r>
      <w:r w:rsidR="007959B3" w:rsidRPr="00871FF9">
        <w:rPr>
          <w:rFonts w:ascii="Book Antiqua" w:hAnsi="Book Antiqua"/>
          <w:sz w:val="16"/>
          <w:szCs w:val="16"/>
        </w:rPr>
        <w:t xml:space="preserve"> </w:t>
      </w:r>
      <w:r w:rsidR="007959B3" w:rsidRPr="00871FF9">
        <w:rPr>
          <w:rFonts w:ascii="Book Antiqua" w:hAnsi="Book Antiqua"/>
          <w:b/>
          <w:color w:val="FF0000"/>
          <w:sz w:val="16"/>
          <w:szCs w:val="16"/>
          <w:u w:val="single"/>
        </w:rPr>
        <w:t>(MPSC-2010)</w:t>
      </w:r>
      <w:r w:rsidR="006F3F63" w:rsidRPr="00871FF9">
        <w:rPr>
          <w:rFonts w:ascii="Book Antiqua" w:hAnsi="Book Antiqua"/>
          <w:sz w:val="16"/>
          <w:szCs w:val="16"/>
        </w:rPr>
        <w:t xml:space="preserve"> </w:t>
      </w:r>
      <w:r w:rsidR="006F3F63" w:rsidRPr="00871FF9">
        <w:rPr>
          <w:rFonts w:ascii="Book Antiqua" w:hAnsi="Book Antiqua"/>
          <w:b/>
          <w:color w:val="FF0000"/>
          <w:sz w:val="16"/>
          <w:szCs w:val="16"/>
          <w:u w:val="single"/>
        </w:rPr>
        <w:t>(</w:t>
      </w:r>
      <w:r w:rsidR="00641B7F">
        <w:rPr>
          <w:rFonts w:ascii="Book Antiqua" w:hAnsi="Book Antiqua"/>
          <w:b/>
          <w:color w:val="FF0000"/>
          <w:sz w:val="16"/>
          <w:szCs w:val="16"/>
          <w:u w:val="single"/>
        </w:rPr>
        <w:t>Cartórios/TJMG-2012</w:t>
      </w:r>
      <w:r w:rsidR="006F3F63" w:rsidRPr="00871FF9">
        <w:rPr>
          <w:rFonts w:ascii="Book Antiqua" w:hAnsi="Book Antiqua"/>
          <w:b/>
          <w:color w:val="FF0000"/>
          <w:sz w:val="16"/>
          <w:szCs w:val="16"/>
          <w:u w:val="single"/>
        </w:rPr>
        <w:t>)</w:t>
      </w:r>
    </w:p>
    <w:p w14:paraId="5D4263EC" w14:textId="3998E623" w:rsidR="004253F2" w:rsidRPr="00FC000E"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9253A1">
        <w:rPr>
          <w:rFonts w:ascii="Book Antiqua" w:hAnsi="Book Antiqua"/>
          <w:b/>
          <w:bCs/>
          <w:sz w:val="19"/>
          <w:szCs w:val="19"/>
          <w:highlight w:val="magenta"/>
        </w:rPr>
        <w:t>§ 2</w:t>
      </w:r>
      <w:r w:rsidRPr="009253A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A </w:t>
      </w:r>
      <w:r w:rsidRPr="009253A1">
        <w:rPr>
          <w:rFonts w:ascii="Book Antiqua" w:hAnsi="Book Antiqua"/>
          <w:b/>
          <w:bCs/>
          <w:sz w:val="19"/>
          <w:szCs w:val="19"/>
          <w:highlight w:val="yellow"/>
        </w:rPr>
        <w:t>realização do ativo</w:t>
      </w:r>
      <w:r w:rsidRPr="00536F81">
        <w:rPr>
          <w:rFonts w:ascii="Book Antiqua" w:hAnsi="Book Antiqua"/>
          <w:sz w:val="19"/>
          <w:szCs w:val="19"/>
        </w:rPr>
        <w:t xml:space="preserve"> </w:t>
      </w:r>
      <w:r w:rsidRPr="009253A1">
        <w:rPr>
          <w:rFonts w:ascii="Book Antiqua" w:hAnsi="Book Antiqua"/>
          <w:b/>
          <w:bCs/>
          <w:caps/>
          <w:sz w:val="19"/>
          <w:szCs w:val="19"/>
          <w:highlight w:val="green"/>
        </w:rPr>
        <w:t>terá</w:t>
      </w:r>
      <w:r w:rsidRPr="009253A1">
        <w:rPr>
          <w:rFonts w:ascii="Book Antiqua" w:hAnsi="Book Antiqua"/>
          <w:b/>
          <w:bCs/>
          <w:sz w:val="19"/>
          <w:szCs w:val="19"/>
        </w:rPr>
        <w:t xml:space="preserve"> </w:t>
      </w:r>
      <w:r w:rsidRPr="009253A1">
        <w:rPr>
          <w:rFonts w:ascii="Book Antiqua" w:hAnsi="Book Antiqua"/>
          <w:b/>
          <w:bCs/>
          <w:sz w:val="19"/>
          <w:szCs w:val="19"/>
          <w:highlight w:val="cyan"/>
        </w:rPr>
        <w:t>início</w:t>
      </w:r>
      <w:r w:rsidRPr="00536F81">
        <w:rPr>
          <w:rFonts w:ascii="Book Antiqua" w:hAnsi="Book Antiqua"/>
          <w:sz w:val="19"/>
          <w:szCs w:val="19"/>
        </w:rPr>
        <w:t xml:space="preserve"> </w:t>
      </w:r>
      <w:r w:rsidRPr="009253A1">
        <w:rPr>
          <w:rFonts w:ascii="Book Antiqua" w:hAnsi="Book Antiqua"/>
          <w:b/>
          <w:bCs/>
          <w:caps/>
          <w:sz w:val="19"/>
          <w:szCs w:val="19"/>
          <w:shd w:val="clear" w:color="auto" w:fill="F7CAAC" w:themeFill="accent2" w:themeFillTint="66"/>
        </w:rPr>
        <w:t>independentemente da formação</w:t>
      </w:r>
      <w:r w:rsidRPr="00536F81">
        <w:rPr>
          <w:rFonts w:ascii="Book Antiqua" w:hAnsi="Book Antiqua"/>
          <w:sz w:val="19"/>
          <w:szCs w:val="19"/>
        </w:rPr>
        <w:t xml:space="preserve"> </w:t>
      </w:r>
      <w:r w:rsidRPr="009253A1">
        <w:rPr>
          <w:rFonts w:ascii="Book Antiqua" w:hAnsi="Book Antiqua"/>
          <w:b/>
          <w:bCs/>
          <w:sz w:val="19"/>
          <w:szCs w:val="19"/>
          <w:highlight w:val="yellow"/>
        </w:rPr>
        <w:t>do quadro-geral de credores</w:t>
      </w:r>
      <w:r w:rsidRPr="00871FF9">
        <w:rPr>
          <w:rFonts w:ascii="Book Antiqua" w:hAnsi="Book Antiqua"/>
          <w:sz w:val="16"/>
          <w:szCs w:val="16"/>
        </w:rPr>
        <w:t>.</w:t>
      </w:r>
      <w:r w:rsidR="009253A1" w:rsidRPr="00871FF9">
        <w:rPr>
          <w:rFonts w:ascii="Book Antiqua" w:hAnsi="Book Antiqua"/>
          <w:sz w:val="16"/>
          <w:szCs w:val="16"/>
        </w:rPr>
        <w:t xml:space="preserve"> </w:t>
      </w:r>
      <w:r w:rsidR="009253A1" w:rsidRPr="00871FF9">
        <w:rPr>
          <w:rFonts w:ascii="Book Antiqua" w:hAnsi="Book Antiqua"/>
          <w:b/>
          <w:color w:val="FF0000"/>
          <w:sz w:val="16"/>
          <w:szCs w:val="16"/>
          <w:u w:val="single"/>
        </w:rPr>
        <w:t>(Cartórios/TJMG-2012)</w:t>
      </w:r>
      <w:r w:rsidR="009C0CE1">
        <w:rPr>
          <w:rFonts w:ascii="Book Antiqua" w:hAnsi="Book Antiqua"/>
          <w:b/>
          <w:color w:val="FF0000"/>
          <w:sz w:val="16"/>
          <w:szCs w:val="16"/>
        </w:rPr>
        <w:t xml:space="preserve"> </w:t>
      </w:r>
      <w:r w:rsidR="009C0CE1">
        <w:rPr>
          <w:rFonts w:ascii="Book Antiqua" w:hAnsi="Book Antiqua"/>
          <w:b/>
          <w:color w:val="FF0000"/>
          <w:sz w:val="16"/>
          <w:szCs w:val="16"/>
          <w:u w:val="single"/>
        </w:rPr>
        <w:t>(AGU-2023)</w:t>
      </w:r>
      <w:r w:rsidR="00FC000E">
        <w:rPr>
          <w:rFonts w:ascii="Book Antiqua" w:hAnsi="Book Antiqua"/>
          <w:b/>
          <w:color w:val="FF0000"/>
          <w:sz w:val="16"/>
          <w:szCs w:val="16"/>
        </w:rPr>
        <w:t xml:space="preserve"> </w:t>
      </w:r>
      <w:r w:rsidR="00FC000E">
        <w:rPr>
          <w:rFonts w:ascii="Book Antiqua" w:hAnsi="Book Antiqua"/>
          <w:b/>
          <w:color w:val="FF0000"/>
          <w:sz w:val="16"/>
          <w:szCs w:val="16"/>
          <w:u w:val="single"/>
        </w:rPr>
        <w:t>(TCEMS-2023)</w:t>
      </w:r>
    </w:p>
    <w:p w14:paraId="5D4263E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A alienação da empresa terá por objeto o conjunto de determinados bens necessários à operação rentável da unidade de produção, que poderá compreender a transferência de contratos específicos.</w:t>
      </w:r>
    </w:p>
    <w:p w14:paraId="5D4263EE" w14:textId="1939ADDE"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30588D">
        <w:rPr>
          <w:rFonts w:ascii="Book Antiqua" w:hAnsi="Book Antiqua"/>
          <w:b/>
          <w:bCs/>
          <w:sz w:val="19"/>
          <w:szCs w:val="19"/>
          <w:highlight w:val="magenta"/>
        </w:rPr>
        <w:t>§ 4</w:t>
      </w:r>
      <w:r w:rsidRPr="0030588D">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257581">
        <w:rPr>
          <w:rFonts w:ascii="Book Antiqua" w:hAnsi="Book Antiqua"/>
          <w:b/>
          <w:bCs/>
          <w:sz w:val="19"/>
          <w:szCs w:val="19"/>
        </w:rPr>
        <w:t>Nas transmissões de bens alienados na forma deste artigo que dependam de registro público, a este servirá como título aquisitivo suficiente o mandado judicial respectivo</w:t>
      </w:r>
      <w:r w:rsidRPr="00871FF9">
        <w:rPr>
          <w:rFonts w:ascii="Book Antiqua" w:hAnsi="Book Antiqua"/>
          <w:sz w:val="16"/>
          <w:szCs w:val="16"/>
        </w:rPr>
        <w:t>.</w:t>
      </w:r>
      <w:r w:rsidR="0030588D" w:rsidRPr="00871FF9">
        <w:rPr>
          <w:rFonts w:ascii="Book Antiqua" w:hAnsi="Book Antiqua"/>
          <w:sz w:val="16"/>
          <w:szCs w:val="16"/>
        </w:rPr>
        <w:t xml:space="preserve"> </w:t>
      </w:r>
      <w:r w:rsidR="0030588D" w:rsidRPr="00871FF9">
        <w:rPr>
          <w:rFonts w:ascii="Book Antiqua" w:hAnsi="Book Antiqua"/>
          <w:b/>
          <w:bCs/>
          <w:color w:val="FF0000"/>
          <w:sz w:val="16"/>
          <w:szCs w:val="16"/>
          <w:u w:val="single"/>
        </w:rPr>
        <w:t>(Cartórios/TJ</w:t>
      </w:r>
      <w:r w:rsidR="00257581" w:rsidRPr="00871FF9">
        <w:rPr>
          <w:rFonts w:ascii="Book Antiqua" w:hAnsi="Book Antiqua"/>
          <w:b/>
          <w:bCs/>
          <w:color w:val="FF0000"/>
          <w:sz w:val="16"/>
          <w:szCs w:val="16"/>
          <w:u w:val="single"/>
        </w:rPr>
        <w:t>MG</w:t>
      </w:r>
      <w:r w:rsidR="0030588D" w:rsidRPr="00871FF9">
        <w:rPr>
          <w:rFonts w:ascii="Book Antiqua" w:hAnsi="Book Antiqua"/>
          <w:b/>
          <w:bCs/>
          <w:color w:val="FF0000"/>
          <w:sz w:val="16"/>
          <w:szCs w:val="16"/>
          <w:u w:val="single"/>
        </w:rPr>
        <w:t>-201</w:t>
      </w:r>
      <w:r w:rsidR="00257581" w:rsidRPr="00871FF9">
        <w:rPr>
          <w:rFonts w:ascii="Book Antiqua" w:hAnsi="Book Antiqua"/>
          <w:b/>
          <w:bCs/>
          <w:color w:val="FF0000"/>
          <w:sz w:val="16"/>
          <w:szCs w:val="16"/>
          <w:u w:val="single"/>
        </w:rPr>
        <w:t>5</w:t>
      </w:r>
      <w:r w:rsidR="0030588D" w:rsidRPr="00871FF9">
        <w:rPr>
          <w:rFonts w:ascii="Book Antiqua" w:hAnsi="Book Antiqua"/>
          <w:b/>
          <w:bCs/>
          <w:color w:val="FF0000"/>
          <w:sz w:val="16"/>
          <w:szCs w:val="16"/>
          <w:u w:val="single"/>
        </w:rPr>
        <w:t>)</w:t>
      </w:r>
    </w:p>
    <w:p w14:paraId="5C4E2F07" w14:textId="4C4F7BF0" w:rsidR="00AE313E" w:rsidRPr="006401E7"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b/>
          <w:bCs/>
          <w:sz w:val="19"/>
          <w:szCs w:val="19"/>
          <w:highlight w:val="magenta"/>
        </w:rPr>
        <w:t>Art. 141</w:t>
      </w:r>
      <w:r w:rsidRPr="00AE313E">
        <w:rPr>
          <w:rFonts w:ascii="Book Antiqua" w:hAnsi="Book Antiqua"/>
          <w:sz w:val="19"/>
          <w:szCs w:val="19"/>
        </w:rPr>
        <w:t xml:space="preserve">. </w:t>
      </w:r>
      <w:r w:rsidRPr="00DB7980">
        <w:rPr>
          <w:rFonts w:ascii="Book Antiqua" w:hAnsi="Book Antiqua"/>
          <w:b/>
          <w:bCs/>
          <w:sz w:val="19"/>
          <w:szCs w:val="19"/>
        </w:rPr>
        <w:t>Na alienação conjunta ou separada de ativos, inclusive da empresa ou de suas filiais, promovida sob qualquer das modalidades de que trata o art. 142</w:t>
      </w:r>
      <w:r w:rsidRPr="00871FF9">
        <w:rPr>
          <w:rFonts w:ascii="Book Antiqua" w:hAnsi="Book Antiqua"/>
          <w:sz w:val="16"/>
          <w:szCs w:val="16"/>
        </w:rPr>
        <w:t>: </w:t>
      </w:r>
      <w:hyperlink r:id="rId341" w:anchor="art1" w:history="1">
        <w:r w:rsidRPr="00871FF9">
          <w:rPr>
            <w:rStyle w:val="Hyperlink"/>
            <w:rFonts w:ascii="Book Antiqua" w:hAnsi="Book Antiqua"/>
            <w:sz w:val="16"/>
            <w:szCs w:val="16"/>
          </w:rPr>
          <w:t>(Redação dada pela Lei nº 14.112, de 2020)</w:t>
        </w:r>
      </w:hyperlink>
      <w:r w:rsidR="00DB7980" w:rsidRPr="00871FF9">
        <w:rPr>
          <w:rStyle w:val="Hyperlink"/>
          <w:rFonts w:ascii="Book Antiqua" w:hAnsi="Book Antiqua"/>
          <w:sz w:val="16"/>
          <w:szCs w:val="16"/>
          <w:u w:val="none"/>
        </w:rPr>
        <w:t xml:space="preserve"> </w:t>
      </w:r>
      <w:r w:rsidR="00DB7980" w:rsidRPr="00871FF9">
        <w:rPr>
          <w:rFonts w:ascii="Book Antiqua" w:hAnsi="Book Antiqua"/>
          <w:b/>
          <w:bCs/>
          <w:color w:val="FF0000"/>
          <w:sz w:val="16"/>
          <w:szCs w:val="16"/>
          <w:u w:val="single"/>
        </w:rPr>
        <w:t>(Cartórios/TJSC-2021)</w:t>
      </w:r>
      <w:r w:rsidR="006401E7">
        <w:rPr>
          <w:rFonts w:ascii="Book Antiqua" w:hAnsi="Book Antiqua"/>
          <w:b/>
          <w:bCs/>
          <w:color w:val="FF0000"/>
          <w:sz w:val="16"/>
          <w:szCs w:val="16"/>
        </w:rPr>
        <w:t xml:space="preserve"> </w:t>
      </w:r>
      <w:r w:rsidR="006401E7">
        <w:rPr>
          <w:rFonts w:ascii="Book Antiqua" w:hAnsi="Book Antiqua"/>
          <w:b/>
          <w:bCs/>
          <w:color w:val="FF0000"/>
          <w:sz w:val="16"/>
          <w:szCs w:val="16"/>
          <w:u w:val="single"/>
        </w:rPr>
        <w:t>(PGEMG-2022)</w:t>
      </w:r>
    </w:p>
    <w:p w14:paraId="5D4263F0" w14:textId="6BC04C74"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79" w:name="art141"/>
      <w:bookmarkEnd w:id="279"/>
      <w:r w:rsidRPr="00536F81">
        <w:rPr>
          <w:rFonts w:ascii="Book Antiqua" w:hAnsi="Book Antiqua"/>
          <w:sz w:val="19"/>
          <w:szCs w:val="19"/>
        </w:rPr>
        <w:t xml:space="preserve">I – </w:t>
      </w:r>
      <w:proofErr w:type="gramStart"/>
      <w:r w:rsidRPr="00536F81">
        <w:rPr>
          <w:rFonts w:ascii="Book Antiqua" w:hAnsi="Book Antiqua"/>
          <w:sz w:val="19"/>
          <w:szCs w:val="19"/>
        </w:rPr>
        <w:t>todos os</w:t>
      </w:r>
      <w:proofErr w:type="gramEnd"/>
      <w:r w:rsidRPr="00536F81">
        <w:rPr>
          <w:rFonts w:ascii="Book Antiqua" w:hAnsi="Book Antiqua"/>
          <w:sz w:val="19"/>
          <w:szCs w:val="19"/>
        </w:rPr>
        <w:t xml:space="preserve"> credores, observada a ordem de preferência definida no art. 83 desta Lei, sub-rogam-se no produto da realização do ativo;</w:t>
      </w:r>
    </w:p>
    <w:p w14:paraId="5D4263F1" w14:textId="13EE57E5" w:rsidR="004253F2" w:rsidRPr="00871FF9"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DB7980">
        <w:rPr>
          <w:rFonts w:ascii="Book Antiqua" w:hAnsi="Book Antiqua"/>
          <w:b/>
          <w:bCs/>
          <w:sz w:val="19"/>
          <w:szCs w:val="19"/>
        </w:rPr>
        <w:t xml:space="preserve">II – </w:t>
      </w:r>
      <w:proofErr w:type="gramStart"/>
      <w:r w:rsidRPr="00DB7980">
        <w:rPr>
          <w:rFonts w:ascii="Book Antiqua" w:hAnsi="Book Antiqua"/>
          <w:b/>
          <w:bCs/>
          <w:sz w:val="19"/>
          <w:szCs w:val="19"/>
        </w:rPr>
        <w:t>o</w:t>
      </w:r>
      <w:proofErr w:type="gramEnd"/>
      <w:r w:rsidRPr="00DB7980">
        <w:rPr>
          <w:rFonts w:ascii="Book Antiqua" w:hAnsi="Book Antiqua"/>
          <w:b/>
          <w:bCs/>
          <w:sz w:val="19"/>
          <w:szCs w:val="19"/>
        </w:rPr>
        <w:t xml:space="preserve"> </w:t>
      </w:r>
      <w:r w:rsidRPr="00DB7980">
        <w:rPr>
          <w:rFonts w:ascii="Book Antiqua" w:hAnsi="Book Antiqua"/>
          <w:b/>
          <w:bCs/>
          <w:sz w:val="19"/>
          <w:szCs w:val="19"/>
          <w:highlight w:val="yellow"/>
        </w:rPr>
        <w:t>objeto da alienação</w:t>
      </w:r>
      <w:r w:rsidRPr="00DB7980">
        <w:rPr>
          <w:rFonts w:ascii="Book Antiqua" w:hAnsi="Book Antiqua"/>
          <w:b/>
          <w:bCs/>
          <w:sz w:val="19"/>
          <w:szCs w:val="19"/>
        </w:rPr>
        <w:t xml:space="preserve"> </w:t>
      </w:r>
      <w:r w:rsidRPr="00DB7980">
        <w:rPr>
          <w:rFonts w:ascii="Book Antiqua" w:hAnsi="Book Antiqua"/>
          <w:b/>
          <w:bCs/>
          <w:caps/>
          <w:sz w:val="19"/>
          <w:szCs w:val="19"/>
          <w:highlight w:val="green"/>
        </w:rPr>
        <w:t>estará</w:t>
      </w:r>
      <w:r w:rsidRPr="00DB7980">
        <w:rPr>
          <w:rFonts w:ascii="Book Antiqua" w:hAnsi="Book Antiqua"/>
          <w:b/>
          <w:bCs/>
          <w:caps/>
          <w:sz w:val="19"/>
          <w:szCs w:val="19"/>
        </w:rPr>
        <w:t xml:space="preserve"> </w:t>
      </w:r>
      <w:r w:rsidRPr="00DB7980">
        <w:rPr>
          <w:rFonts w:ascii="Book Antiqua" w:hAnsi="Book Antiqua"/>
          <w:b/>
          <w:bCs/>
          <w:caps/>
          <w:sz w:val="19"/>
          <w:szCs w:val="19"/>
          <w:shd w:val="clear" w:color="auto" w:fill="F7CAAC" w:themeFill="accent2" w:themeFillTint="66"/>
        </w:rPr>
        <w:t>livre</w:t>
      </w:r>
      <w:r w:rsidRPr="00DB7980">
        <w:rPr>
          <w:rFonts w:ascii="Book Antiqua" w:hAnsi="Book Antiqua"/>
          <w:b/>
          <w:bCs/>
          <w:sz w:val="19"/>
          <w:szCs w:val="19"/>
        </w:rPr>
        <w:t xml:space="preserve"> </w:t>
      </w:r>
      <w:r w:rsidRPr="00DB7980">
        <w:rPr>
          <w:rFonts w:ascii="Book Antiqua" w:hAnsi="Book Antiqua"/>
          <w:b/>
          <w:bCs/>
          <w:sz w:val="19"/>
          <w:szCs w:val="19"/>
          <w:highlight w:val="cyan"/>
        </w:rPr>
        <w:t>de qualquer ônus</w:t>
      </w:r>
      <w:r w:rsidRPr="00DB7980">
        <w:rPr>
          <w:rFonts w:ascii="Book Antiqua" w:hAnsi="Book Antiqua"/>
          <w:b/>
          <w:bCs/>
          <w:sz w:val="19"/>
          <w:szCs w:val="19"/>
        </w:rPr>
        <w:t xml:space="preserve"> e </w:t>
      </w:r>
      <w:r w:rsidRPr="00DB7980">
        <w:rPr>
          <w:rFonts w:ascii="Book Antiqua" w:hAnsi="Book Antiqua"/>
          <w:b/>
          <w:bCs/>
          <w:caps/>
          <w:sz w:val="19"/>
          <w:szCs w:val="19"/>
          <w:highlight w:val="green"/>
        </w:rPr>
        <w:t>não haverá</w:t>
      </w:r>
      <w:r w:rsidRPr="00DB7980">
        <w:rPr>
          <w:rFonts w:ascii="Book Antiqua" w:hAnsi="Book Antiqua"/>
          <w:b/>
          <w:bCs/>
          <w:sz w:val="19"/>
          <w:szCs w:val="19"/>
        </w:rPr>
        <w:t xml:space="preserve"> </w:t>
      </w:r>
      <w:r w:rsidRPr="00DB7980">
        <w:rPr>
          <w:rFonts w:ascii="Book Antiqua" w:hAnsi="Book Antiqua"/>
          <w:b/>
          <w:bCs/>
          <w:sz w:val="19"/>
          <w:szCs w:val="19"/>
          <w:highlight w:val="cyan"/>
        </w:rPr>
        <w:t>sucessão</w:t>
      </w:r>
      <w:r w:rsidRPr="00DB7980">
        <w:rPr>
          <w:rFonts w:ascii="Book Antiqua" w:hAnsi="Book Antiqua"/>
          <w:b/>
          <w:bCs/>
          <w:sz w:val="19"/>
          <w:szCs w:val="19"/>
        </w:rPr>
        <w:t xml:space="preserve"> </w:t>
      </w:r>
      <w:r w:rsidRPr="00DB7980">
        <w:rPr>
          <w:rFonts w:ascii="Book Antiqua" w:hAnsi="Book Antiqua"/>
          <w:b/>
          <w:bCs/>
          <w:sz w:val="19"/>
          <w:szCs w:val="19"/>
          <w:highlight w:val="yellow"/>
        </w:rPr>
        <w:t>do arrematante</w:t>
      </w:r>
      <w:r w:rsidRPr="00DB7980">
        <w:rPr>
          <w:rFonts w:ascii="Book Antiqua" w:hAnsi="Book Antiqua"/>
          <w:b/>
          <w:bCs/>
          <w:sz w:val="19"/>
          <w:szCs w:val="19"/>
        </w:rPr>
        <w:t xml:space="preserve"> </w:t>
      </w:r>
      <w:r w:rsidRPr="00DB7980">
        <w:rPr>
          <w:rFonts w:ascii="Book Antiqua" w:hAnsi="Book Antiqua"/>
          <w:b/>
          <w:bCs/>
          <w:sz w:val="19"/>
          <w:szCs w:val="19"/>
          <w:highlight w:val="cyan"/>
        </w:rPr>
        <w:t>nas obrigações</w:t>
      </w:r>
      <w:r w:rsidRPr="00DB7980">
        <w:rPr>
          <w:rFonts w:ascii="Book Antiqua" w:hAnsi="Book Antiqua"/>
          <w:b/>
          <w:bCs/>
          <w:sz w:val="19"/>
          <w:szCs w:val="19"/>
        </w:rPr>
        <w:t xml:space="preserve"> </w:t>
      </w:r>
      <w:r w:rsidRPr="00DB7980">
        <w:rPr>
          <w:rFonts w:ascii="Book Antiqua" w:hAnsi="Book Antiqua"/>
          <w:b/>
          <w:bCs/>
          <w:sz w:val="19"/>
          <w:szCs w:val="19"/>
          <w:highlight w:val="yellow"/>
        </w:rPr>
        <w:t>do devedor</w:t>
      </w:r>
      <w:r w:rsidRPr="00DB7980">
        <w:rPr>
          <w:rFonts w:ascii="Book Antiqua" w:hAnsi="Book Antiqua"/>
          <w:b/>
          <w:bCs/>
          <w:sz w:val="19"/>
          <w:szCs w:val="19"/>
        </w:rPr>
        <w:t xml:space="preserve">, </w:t>
      </w:r>
      <w:r w:rsidRPr="00DB7980">
        <w:rPr>
          <w:rFonts w:ascii="Book Antiqua" w:hAnsi="Book Antiqua"/>
          <w:b/>
          <w:bCs/>
          <w:caps/>
          <w:sz w:val="19"/>
          <w:szCs w:val="19"/>
          <w:highlight w:val="green"/>
        </w:rPr>
        <w:t>inclusive</w:t>
      </w:r>
      <w:r w:rsidRPr="00DB7980">
        <w:rPr>
          <w:rFonts w:ascii="Book Antiqua" w:hAnsi="Book Antiqua"/>
          <w:b/>
          <w:bCs/>
          <w:sz w:val="19"/>
          <w:szCs w:val="19"/>
        </w:rPr>
        <w:t xml:space="preserve"> as </w:t>
      </w:r>
      <w:r w:rsidRPr="00DB7980">
        <w:rPr>
          <w:rFonts w:ascii="Book Antiqua" w:hAnsi="Book Antiqua"/>
          <w:b/>
          <w:bCs/>
          <w:sz w:val="19"/>
          <w:szCs w:val="19"/>
          <w:highlight w:val="cyan"/>
        </w:rPr>
        <w:t>de natureza tributária</w:t>
      </w:r>
      <w:r w:rsidRPr="00DB7980">
        <w:rPr>
          <w:rFonts w:ascii="Book Antiqua" w:hAnsi="Book Antiqua"/>
          <w:b/>
          <w:bCs/>
          <w:sz w:val="19"/>
          <w:szCs w:val="19"/>
        </w:rPr>
        <w:t xml:space="preserve">, as derivadas </w:t>
      </w:r>
      <w:r w:rsidRPr="00DB7980">
        <w:rPr>
          <w:rFonts w:ascii="Book Antiqua" w:hAnsi="Book Antiqua"/>
          <w:b/>
          <w:bCs/>
          <w:sz w:val="19"/>
          <w:szCs w:val="19"/>
          <w:highlight w:val="cyan"/>
        </w:rPr>
        <w:t>da legislação do trabalho</w:t>
      </w:r>
      <w:r w:rsidRPr="00DB7980">
        <w:rPr>
          <w:rFonts w:ascii="Book Antiqua" w:hAnsi="Book Antiqua"/>
          <w:b/>
          <w:bCs/>
          <w:sz w:val="19"/>
          <w:szCs w:val="19"/>
        </w:rPr>
        <w:t xml:space="preserve"> e as decorrentes </w:t>
      </w:r>
      <w:r w:rsidRPr="00DB7980">
        <w:rPr>
          <w:rFonts w:ascii="Book Antiqua" w:hAnsi="Book Antiqua"/>
          <w:b/>
          <w:bCs/>
          <w:sz w:val="19"/>
          <w:szCs w:val="19"/>
          <w:highlight w:val="cyan"/>
        </w:rPr>
        <w:t>de acidentes</w:t>
      </w:r>
      <w:r w:rsidRPr="00536F81">
        <w:rPr>
          <w:rFonts w:ascii="Book Antiqua" w:hAnsi="Book Antiqua"/>
          <w:b/>
          <w:bCs/>
          <w:sz w:val="19"/>
          <w:szCs w:val="19"/>
          <w:highlight w:val="cyan"/>
        </w:rPr>
        <w:t xml:space="preserve"> de trabalho</w:t>
      </w:r>
      <w:r w:rsidRPr="00871FF9">
        <w:rPr>
          <w:rFonts w:ascii="Book Antiqua" w:hAnsi="Book Antiqua"/>
          <w:sz w:val="16"/>
          <w:szCs w:val="16"/>
        </w:rPr>
        <w:t>.</w:t>
      </w:r>
      <w:r w:rsidR="006A0F4F" w:rsidRPr="00871FF9">
        <w:rPr>
          <w:rFonts w:ascii="Book Antiqua" w:hAnsi="Book Antiqua"/>
          <w:sz w:val="16"/>
          <w:szCs w:val="16"/>
        </w:rPr>
        <w:t xml:space="preserve"> </w:t>
      </w:r>
      <w:r w:rsidR="006A0F4F" w:rsidRPr="00871FF9">
        <w:rPr>
          <w:rFonts w:ascii="Book Antiqua" w:hAnsi="Book Antiqua"/>
          <w:b/>
          <w:bCs/>
          <w:color w:val="FF0000"/>
          <w:sz w:val="16"/>
          <w:szCs w:val="16"/>
          <w:u w:val="single"/>
        </w:rPr>
        <w:t>(AGU-2010)</w:t>
      </w:r>
      <w:r w:rsidR="00AE313E" w:rsidRPr="00871FF9">
        <w:rPr>
          <w:rFonts w:ascii="Book Antiqua" w:hAnsi="Book Antiqua"/>
          <w:b/>
          <w:bCs/>
          <w:color w:val="FF0000"/>
          <w:sz w:val="16"/>
          <w:szCs w:val="16"/>
        </w:rPr>
        <w:t xml:space="preserve"> </w:t>
      </w:r>
      <w:r w:rsidR="00AE313E" w:rsidRPr="00871FF9">
        <w:rPr>
          <w:rFonts w:ascii="Book Antiqua" w:hAnsi="Book Antiqua"/>
          <w:b/>
          <w:bCs/>
          <w:color w:val="FF0000"/>
          <w:sz w:val="16"/>
          <w:szCs w:val="16"/>
          <w:u w:val="single"/>
        </w:rPr>
        <w:t>(TJPR-2011)</w:t>
      </w:r>
      <w:r w:rsidR="009E2D53" w:rsidRPr="00871FF9">
        <w:rPr>
          <w:rFonts w:ascii="Book Antiqua" w:hAnsi="Book Antiqua"/>
          <w:sz w:val="16"/>
          <w:szCs w:val="16"/>
        </w:rPr>
        <w:t xml:space="preserve"> </w:t>
      </w:r>
      <w:r w:rsidR="00F64419" w:rsidRPr="00871FF9">
        <w:rPr>
          <w:rFonts w:ascii="Book Antiqua" w:hAnsi="Book Antiqua"/>
          <w:b/>
          <w:bCs/>
          <w:color w:val="FF0000"/>
          <w:sz w:val="16"/>
          <w:szCs w:val="16"/>
          <w:u w:val="single"/>
        </w:rPr>
        <w:t>(Cartórios/TJMG-2012)</w:t>
      </w:r>
      <w:r w:rsidR="00DB7980" w:rsidRPr="00871FF9">
        <w:rPr>
          <w:rFonts w:ascii="Book Antiqua" w:hAnsi="Book Antiqua"/>
          <w:b/>
          <w:bCs/>
          <w:color w:val="FF0000"/>
          <w:sz w:val="16"/>
          <w:szCs w:val="16"/>
        </w:rPr>
        <w:t xml:space="preserve"> </w:t>
      </w:r>
      <w:r w:rsidR="009B3556" w:rsidRPr="00871FF9">
        <w:rPr>
          <w:rFonts w:ascii="Book Antiqua" w:hAnsi="Book Antiqua"/>
          <w:b/>
          <w:bCs/>
          <w:color w:val="FF0000"/>
          <w:sz w:val="16"/>
          <w:szCs w:val="16"/>
          <w:u w:val="single"/>
        </w:rPr>
        <w:t>(PFN-2012</w:t>
      </w:r>
      <w:r w:rsidR="00AC03B9" w:rsidRPr="00871FF9">
        <w:rPr>
          <w:rFonts w:ascii="Book Antiqua" w:hAnsi="Book Antiqua"/>
          <w:b/>
          <w:bCs/>
          <w:color w:val="FF0000"/>
          <w:sz w:val="16"/>
          <w:szCs w:val="16"/>
          <w:u w:val="single"/>
        </w:rPr>
        <w:t>/2015</w:t>
      </w:r>
      <w:r w:rsidR="009B3556" w:rsidRPr="00871FF9">
        <w:rPr>
          <w:rFonts w:ascii="Book Antiqua" w:hAnsi="Book Antiqua"/>
          <w:b/>
          <w:bCs/>
          <w:color w:val="FF0000"/>
          <w:sz w:val="16"/>
          <w:szCs w:val="16"/>
          <w:u w:val="single"/>
        </w:rPr>
        <w:t>)</w:t>
      </w:r>
      <w:r w:rsidR="008E4CE7" w:rsidRPr="00871FF9">
        <w:rPr>
          <w:rFonts w:ascii="Book Antiqua" w:hAnsi="Book Antiqua"/>
          <w:b/>
          <w:bCs/>
          <w:color w:val="FF0000"/>
          <w:sz w:val="16"/>
          <w:szCs w:val="16"/>
        </w:rPr>
        <w:t xml:space="preserve"> </w:t>
      </w:r>
      <w:r w:rsidR="008E4CE7" w:rsidRPr="00871FF9">
        <w:rPr>
          <w:rFonts w:ascii="Book Antiqua" w:hAnsi="Book Antiqua"/>
          <w:b/>
          <w:color w:val="FF0000"/>
          <w:sz w:val="16"/>
          <w:szCs w:val="16"/>
          <w:u w:val="single"/>
        </w:rPr>
        <w:t>(DPEPA-2015)</w:t>
      </w:r>
      <w:r w:rsidR="00663467" w:rsidRPr="00871FF9">
        <w:rPr>
          <w:rFonts w:ascii="Book Antiqua" w:hAnsi="Book Antiqua"/>
          <w:b/>
          <w:color w:val="FF0000"/>
          <w:sz w:val="16"/>
          <w:szCs w:val="16"/>
        </w:rPr>
        <w:t xml:space="preserve"> </w:t>
      </w:r>
      <w:r w:rsidR="00663467" w:rsidRPr="00871FF9">
        <w:rPr>
          <w:rFonts w:ascii="Book Antiqua" w:hAnsi="Book Antiqua"/>
          <w:b/>
          <w:color w:val="FF0000"/>
          <w:sz w:val="16"/>
          <w:szCs w:val="16"/>
          <w:u w:val="single"/>
        </w:rPr>
        <w:t>(PGEPR-2015)</w:t>
      </w:r>
      <w:r w:rsidR="0099208A" w:rsidRPr="00871FF9">
        <w:rPr>
          <w:rFonts w:ascii="Book Antiqua" w:hAnsi="Book Antiqua"/>
          <w:b/>
          <w:color w:val="FF0000"/>
          <w:sz w:val="16"/>
          <w:szCs w:val="16"/>
        </w:rPr>
        <w:t xml:space="preserve"> </w:t>
      </w:r>
      <w:bookmarkStart w:id="280" w:name="_Hlk54783262"/>
      <w:r w:rsidR="0099208A" w:rsidRPr="00871FF9">
        <w:rPr>
          <w:rFonts w:ascii="Book Antiqua" w:hAnsi="Book Antiqua"/>
          <w:b/>
          <w:color w:val="FF0000"/>
          <w:sz w:val="16"/>
          <w:szCs w:val="16"/>
          <w:u w:val="single"/>
        </w:rPr>
        <w:t xml:space="preserve">(Anal. </w:t>
      </w:r>
      <w:proofErr w:type="gramStart"/>
      <w:r w:rsidR="0099208A" w:rsidRPr="00871FF9">
        <w:rPr>
          <w:rFonts w:ascii="Book Antiqua" w:hAnsi="Book Antiqua"/>
          <w:b/>
          <w:color w:val="FF0000"/>
          <w:sz w:val="16"/>
          <w:szCs w:val="16"/>
          <w:u w:val="single"/>
        </w:rPr>
        <w:t>Judic./</w:t>
      </w:r>
      <w:proofErr w:type="gramEnd"/>
      <w:r w:rsidR="0099208A" w:rsidRPr="00871FF9">
        <w:rPr>
          <w:rFonts w:ascii="Book Antiqua" w:hAnsi="Book Antiqua"/>
          <w:b/>
          <w:color w:val="FF0000"/>
          <w:sz w:val="16"/>
          <w:szCs w:val="16"/>
          <w:u w:val="single"/>
        </w:rPr>
        <w:t>STJ-2018)</w:t>
      </w:r>
      <w:bookmarkEnd w:id="280"/>
      <w:r w:rsidR="009D17B1" w:rsidRPr="00871FF9">
        <w:rPr>
          <w:rFonts w:ascii="Book Antiqua" w:hAnsi="Book Antiqua"/>
          <w:sz w:val="16"/>
          <w:szCs w:val="16"/>
        </w:rPr>
        <w:t xml:space="preserve"> </w:t>
      </w:r>
      <w:r w:rsidR="009D17B1" w:rsidRPr="00871FF9">
        <w:rPr>
          <w:rFonts w:ascii="Book Antiqua" w:hAnsi="Book Antiqua"/>
          <w:b/>
          <w:bCs/>
          <w:color w:val="FF0000"/>
          <w:sz w:val="16"/>
          <w:szCs w:val="16"/>
          <w:u w:val="single"/>
        </w:rPr>
        <w:t>(MPSP-2019)</w:t>
      </w:r>
      <w:r w:rsidR="00DB7980" w:rsidRPr="00871FF9">
        <w:rPr>
          <w:rFonts w:ascii="Book Antiqua" w:hAnsi="Book Antiqua"/>
          <w:b/>
          <w:bCs/>
          <w:color w:val="FF0000"/>
          <w:sz w:val="16"/>
          <w:szCs w:val="16"/>
        </w:rPr>
        <w:t xml:space="preserve"> </w:t>
      </w:r>
      <w:r w:rsidR="00DB7980" w:rsidRPr="00871FF9">
        <w:rPr>
          <w:rFonts w:ascii="Book Antiqua" w:hAnsi="Book Antiqua"/>
          <w:b/>
          <w:bCs/>
          <w:color w:val="FF0000"/>
          <w:sz w:val="16"/>
          <w:szCs w:val="16"/>
          <w:u w:val="single"/>
        </w:rPr>
        <w:t>(Cartórios/TJSC-2021)</w:t>
      </w:r>
    </w:p>
    <w:p w14:paraId="5D4263F4" w14:textId="1A6D828B" w:rsidR="004253F2" w:rsidRPr="006401E7"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sz w:val="19"/>
          <w:szCs w:val="19"/>
          <w:highlight w:val="yellow"/>
        </w:rPr>
        <w:t xml:space="preserve">disposto no inciso II do </w:t>
      </w:r>
      <w:r w:rsidRPr="00536F81">
        <w:rPr>
          <w:rFonts w:ascii="Book Antiqua" w:hAnsi="Book Antiqua"/>
          <w:b/>
          <w:bCs/>
          <w:sz w:val="19"/>
          <w:szCs w:val="19"/>
          <w:highlight w:val="yellow"/>
        </w:rPr>
        <w:t>caput</w:t>
      </w:r>
      <w:r w:rsidRPr="00536F81">
        <w:rPr>
          <w:rFonts w:ascii="Book Antiqua" w:hAnsi="Book Antiqua"/>
          <w:b/>
          <w:sz w:val="19"/>
          <w:szCs w:val="19"/>
        </w:rPr>
        <w:t xml:space="preserve"> deste artigo </w:t>
      </w:r>
      <w:r w:rsidRPr="00536F81">
        <w:rPr>
          <w:rFonts w:ascii="Book Antiqua" w:hAnsi="Book Antiqua"/>
          <w:b/>
          <w:caps/>
          <w:sz w:val="19"/>
          <w:szCs w:val="19"/>
          <w:highlight w:val="green"/>
        </w:rPr>
        <w:t>não se aplica</w:t>
      </w:r>
      <w:r w:rsidRPr="00536F81">
        <w:rPr>
          <w:rFonts w:ascii="Book Antiqua" w:hAnsi="Book Antiqua"/>
          <w:b/>
          <w:sz w:val="19"/>
          <w:szCs w:val="19"/>
        </w:rPr>
        <w:t xml:space="preserve"> quando o </w:t>
      </w:r>
      <w:r w:rsidRPr="00536F81">
        <w:rPr>
          <w:rFonts w:ascii="Book Antiqua" w:hAnsi="Book Antiqua"/>
          <w:b/>
          <w:sz w:val="19"/>
          <w:szCs w:val="19"/>
          <w:highlight w:val="cyan"/>
        </w:rPr>
        <w:t>arrematante</w:t>
      </w:r>
      <w:r w:rsidRPr="00536F81">
        <w:rPr>
          <w:rFonts w:ascii="Book Antiqua" w:hAnsi="Book Antiqua"/>
          <w:b/>
          <w:sz w:val="19"/>
          <w:szCs w:val="19"/>
        </w:rPr>
        <w:t xml:space="preserve"> </w:t>
      </w:r>
      <w:r w:rsidRPr="00536F81">
        <w:rPr>
          <w:rFonts w:ascii="Book Antiqua" w:hAnsi="Book Antiqua"/>
          <w:b/>
          <w:caps/>
          <w:sz w:val="19"/>
          <w:szCs w:val="19"/>
          <w:highlight w:val="green"/>
        </w:rPr>
        <w:t>for</w:t>
      </w:r>
      <w:r w:rsidRPr="00871FF9">
        <w:rPr>
          <w:rFonts w:ascii="Book Antiqua" w:hAnsi="Book Antiqua"/>
          <w:sz w:val="16"/>
          <w:szCs w:val="16"/>
        </w:rPr>
        <w:t>:</w:t>
      </w:r>
      <w:r w:rsidR="00870317" w:rsidRPr="00871FF9">
        <w:rPr>
          <w:rFonts w:ascii="Book Antiqua" w:hAnsi="Book Antiqua"/>
          <w:sz w:val="16"/>
          <w:szCs w:val="16"/>
        </w:rPr>
        <w:t xml:space="preserve"> </w:t>
      </w:r>
      <w:r w:rsidR="00870317" w:rsidRPr="00871FF9">
        <w:rPr>
          <w:rFonts w:ascii="Book Antiqua" w:hAnsi="Book Antiqua"/>
          <w:b/>
          <w:color w:val="FF0000"/>
          <w:sz w:val="16"/>
          <w:szCs w:val="16"/>
          <w:u w:val="single"/>
        </w:rPr>
        <w:t>(TJPR-2011)</w:t>
      </w:r>
      <w:r w:rsidR="00DB7980" w:rsidRPr="00871FF9">
        <w:rPr>
          <w:rFonts w:ascii="Book Antiqua" w:hAnsi="Book Antiqua"/>
          <w:b/>
          <w:color w:val="FF0000"/>
          <w:sz w:val="16"/>
          <w:szCs w:val="16"/>
        </w:rPr>
        <w:t xml:space="preserve"> </w:t>
      </w:r>
      <w:r w:rsidR="00DB7980" w:rsidRPr="00871FF9">
        <w:rPr>
          <w:rFonts w:ascii="Book Antiqua" w:hAnsi="Book Antiqua"/>
          <w:b/>
          <w:color w:val="FF0000"/>
          <w:sz w:val="16"/>
          <w:szCs w:val="16"/>
          <w:u w:val="single"/>
        </w:rPr>
        <w:t>(Cartórios/TJMG-2012)</w:t>
      </w:r>
      <w:r w:rsidR="00DB7980" w:rsidRPr="00871FF9">
        <w:rPr>
          <w:rFonts w:ascii="Book Antiqua" w:hAnsi="Book Antiqua"/>
          <w:b/>
          <w:color w:val="FF0000"/>
          <w:sz w:val="16"/>
          <w:szCs w:val="16"/>
        </w:rPr>
        <w:t xml:space="preserve"> </w:t>
      </w:r>
      <w:r w:rsidR="00DB7980" w:rsidRPr="00871FF9">
        <w:rPr>
          <w:rFonts w:ascii="Book Antiqua" w:hAnsi="Book Antiqua"/>
          <w:b/>
          <w:color w:val="FF0000"/>
          <w:sz w:val="16"/>
          <w:szCs w:val="16"/>
          <w:u w:val="single"/>
        </w:rPr>
        <w:t>(PGEPR-2015)</w:t>
      </w:r>
      <w:r w:rsidR="00DB7980" w:rsidRPr="00871FF9">
        <w:rPr>
          <w:rFonts w:ascii="Book Antiqua" w:hAnsi="Book Antiqua"/>
          <w:b/>
          <w:color w:val="FF0000"/>
          <w:sz w:val="16"/>
          <w:szCs w:val="16"/>
        </w:rPr>
        <w:t xml:space="preserve"> </w:t>
      </w:r>
      <w:r w:rsidR="00DB7980" w:rsidRPr="00871FF9">
        <w:rPr>
          <w:rFonts w:ascii="Book Antiqua" w:hAnsi="Book Antiqua"/>
          <w:b/>
          <w:color w:val="FF0000"/>
          <w:sz w:val="16"/>
          <w:szCs w:val="16"/>
          <w:u w:val="single"/>
        </w:rPr>
        <w:t>(MPSP-2019)</w:t>
      </w:r>
      <w:r w:rsidR="006401E7">
        <w:rPr>
          <w:rFonts w:ascii="Book Antiqua" w:hAnsi="Book Antiqua"/>
          <w:b/>
          <w:color w:val="FF0000"/>
          <w:sz w:val="16"/>
          <w:szCs w:val="16"/>
        </w:rPr>
        <w:t xml:space="preserve"> </w:t>
      </w:r>
      <w:r w:rsidR="006401E7">
        <w:rPr>
          <w:rFonts w:ascii="Book Antiqua" w:hAnsi="Book Antiqua"/>
          <w:b/>
          <w:bCs/>
          <w:color w:val="FF0000"/>
          <w:sz w:val="16"/>
          <w:szCs w:val="16"/>
          <w:u w:val="single"/>
        </w:rPr>
        <w:t>(PGEMG-2022)</w:t>
      </w:r>
    </w:p>
    <w:p w14:paraId="5D4263F5" w14:textId="4481D9A1" w:rsidR="004253F2" w:rsidRPr="00871FF9" w:rsidRDefault="004253F2" w:rsidP="004252C7">
      <w:pPr>
        <w:spacing w:before="100" w:beforeAutospacing="1" w:after="100" w:afterAutospacing="1"/>
        <w:jc w:val="both"/>
        <w:rPr>
          <w:rFonts w:ascii="Book Antiqua" w:hAnsi="Book Antiqua"/>
          <w:b/>
          <w:bCs/>
          <w:color w:val="FF0000"/>
          <w:sz w:val="16"/>
          <w:szCs w:val="16"/>
        </w:rPr>
      </w:pPr>
      <w:r w:rsidRPr="00536F81">
        <w:rPr>
          <w:rFonts w:ascii="Book Antiqua" w:hAnsi="Book Antiqua"/>
          <w:b/>
          <w:sz w:val="19"/>
          <w:szCs w:val="19"/>
        </w:rPr>
        <w:t xml:space="preserve">        I – </w:t>
      </w:r>
      <w:proofErr w:type="gramStart"/>
      <w:r w:rsidRPr="00536F81">
        <w:rPr>
          <w:rFonts w:ascii="Book Antiqua" w:hAnsi="Book Antiqua"/>
          <w:b/>
          <w:sz w:val="19"/>
          <w:szCs w:val="19"/>
          <w:highlight w:val="yellow"/>
        </w:rPr>
        <w:t>sócio</w:t>
      </w:r>
      <w:proofErr w:type="gramEnd"/>
      <w:r w:rsidRPr="00536F81">
        <w:rPr>
          <w:rFonts w:ascii="Book Antiqua" w:hAnsi="Book Antiqua"/>
          <w:b/>
          <w:sz w:val="19"/>
          <w:szCs w:val="19"/>
          <w:highlight w:val="yellow"/>
        </w:rPr>
        <w:t xml:space="preserve"> da sociedade falida</w:t>
      </w:r>
      <w:r w:rsidRPr="00536F81">
        <w:rPr>
          <w:rFonts w:ascii="Book Antiqua" w:hAnsi="Book Antiqua"/>
          <w:b/>
          <w:sz w:val="19"/>
          <w:szCs w:val="19"/>
        </w:rPr>
        <w:t xml:space="preserve">, ou </w:t>
      </w:r>
      <w:r w:rsidRPr="00536F81">
        <w:rPr>
          <w:rFonts w:ascii="Book Antiqua" w:hAnsi="Book Antiqua"/>
          <w:b/>
          <w:sz w:val="19"/>
          <w:szCs w:val="19"/>
          <w:highlight w:val="yellow"/>
        </w:rPr>
        <w:t>sociedade controlada pelo falido</w:t>
      </w:r>
      <w:r w:rsidRPr="00871FF9">
        <w:rPr>
          <w:rFonts w:ascii="Book Antiqua" w:hAnsi="Book Antiqua"/>
          <w:b/>
          <w:sz w:val="16"/>
          <w:szCs w:val="16"/>
        </w:rPr>
        <w:t>;</w:t>
      </w:r>
      <w:r w:rsidR="00A209FF" w:rsidRPr="00871FF9">
        <w:rPr>
          <w:rFonts w:ascii="Book Antiqua" w:hAnsi="Book Antiqua"/>
          <w:b/>
          <w:sz w:val="16"/>
          <w:szCs w:val="16"/>
        </w:rPr>
        <w:t xml:space="preserve"> </w:t>
      </w:r>
      <w:r w:rsidR="00A209FF" w:rsidRPr="00871FF9">
        <w:rPr>
          <w:rFonts w:ascii="Book Antiqua" w:hAnsi="Book Antiqua"/>
          <w:b/>
          <w:bCs/>
          <w:color w:val="FF0000"/>
          <w:sz w:val="16"/>
          <w:szCs w:val="16"/>
          <w:u w:val="single"/>
        </w:rPr>
        <w:t>(Cartórios/TJPE-2013)</w:t>
      </w:r>
      <w:r w:rsidR="00663467" w:rsidRPr="00871FF9">
        <w:rPr>
          <w:rFonts w:ascii="Book Antiqua" w:hAnsi="Book Antiqua"/>
          <w:b/>
          <w:bCs/>
          <w:color w:val="FF0000"/>
          <w:sz w:val="16"/>
          <w:szCs w:val="16"/>
        </w:rPr>
        <w:t xml:space="preserve"> </w:t>
      </w:r>
      <w:r w:rsidR="00663467" w:rsidRPr="00871FF9">
        <w:rPr>
          <w:rFonts w:ascii="Book Antiqua" w:hAnsi="Book Antiqua"/>
          <w:b/>
          <w:color w:val="FF0000"/>
          <w:sz w:val="16"/>
          <w:szCs w:val="16"/>
          <w:u w:val="single"/>
        </w:rPr>
        <w:t>(PGEPR-2015)</w:t>
      </w:r>
      <w:r w:rsidR="009D17B1" w:rsidRPr="00871FF9">
        <w:rPr>
          <w:rFonts w:ascii="Book Antiqua" w:hAnsi="Book Antiqua"/>
          <w:b/>
          <w:sz w:val="16"/>
          <w:szCs w:val="16"/>
        </w:rPr>
        <w:t xml:space="preserve"> </w:t>
      </w:r>
      <w:r w:rsidR="009D17B1" w:rsidRPr="00871FF9">
        <w:rPr>
          <w:rFonts w:ascii="Book Antiqua" w:hAnsi="Book Antiqua"/>
          <w:b/>
          <w:bCs/>
          <w:color w:val="FF0000"/>
          <w:sz w:val="16"/>
          <w:szCs w:val="16"/>
          <w:u w:val="single"/>
        </w:rPr>
        <w:t>(MPSP-2019)</w:t>
      </w:r>
    </w:p>
    <w:p w14:paraId="5D4263F6" w14:textId="075F3F22" w:rsidR="004253F2" w:rsidRPr="006401E7"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b/>
          <w:sz w:val="19"/>
          <w:szCs w:val="19"/>
        </w:rPr>
        <w:t xml:space="preserve">        II – </w:t>
      </w:r>
      <w:proofErr w:type="gramStart"/>
      <w:r w:rsidRPr="00536F81">
        <w:rPr>
          <w:rFonts w:ascii="Book Antiqua" w:hAnsi="Book Antiqua"/>
          <w:b/>
          <w:sz w:val="19"/>
          <w:szCs w:val="19"/>
        </w:rPr>
        <w:t>parente</w:t>
      </w:r>
      <w:proofErr w:type="gramEnd"/>
      <w:r w:rsidRPr="00536F81">
        <w:rPr>
          <w:rFonts w:ascii="Book Antiqua" w:hAnsi="Book Antiqua"/>
          <w:b/>
          <w:sz w:val="19"/>
          <w:szCs w:val="19"/>
        </w:rPr>
        <w:t>, em linha reta ou colateral até o 4</w:t>
      </w:r>
      <w:r w:rsidRPr="00536F81">
        <w:rPr>
          <w:rFonts w:ascii="Book Antiqua" w:hAnsi="Book Antiqua"/>
          <w:b/>
          <w:sz w:val="19"/>
          <w:szCs w:val="19"/>
          <w:u w:val="single"/>
          <w:vertAlign w:val="superscript"/>
        </w:rPr>
        <w:t>o</w:t>
      </w:r>
      <w:r w:rsidRPr="00536F81">
        <w:rPr>
          <w:rFonts w:ascii="Book Antiqua" w:hAnsi="Book Antiqua"/>
          <w:b/>
          <w:sz w:val="19"/>
          <w:szCs w:val="19"/>
        </w:rPr>
        <w:t xml:space="preserve"> (quarto) grau, </w:t>
      </w:r>
      <w:proofErr w:type="spellStart"/>
      <w:r w:rsidRPr="00536F81">
        <w:rPr>
          <w:rFonts w:ascii="Book Antiqua" w:hAnsi="Book Antiqua"/>
          <w:b/>
          <w:sz w:val="19"/>
          <w:szCs w:val="19"/>
        </w:rPr>
        <w:t>consangüíneo</w:t>
      </w:r>
      <w:proofErr w:type="spellEnd"/>
      <w:r w:rsidRPr="00536F81">
        <w:rPr>
          <w:rFonts w:ascii="Book Antiqua" w:hAnsi="Book Antiqua"/>
          <w:b/>
          <w:sz w:val="19"/>
          <w:szCs w:val="19"/>
        </w:rPr>
        <w:t xml:space="preserve"> ou afim, do falido ou de sócio da sociedade falida; ou</w:t>
      </w:r>
      <w:r w:rsidR="00F64419">
        <w:rPr>
          <w:rFonts w:ascii="Book Antiqua" w:hAnsi="Book Antiqua"/>
          <w:b/>
          <w:sz w:val="19"/>
          <w:szCs w:val="19"/>
        </w:rPr>
        <w:t xml:space="preserve"> </w:t>
      </w:r>
      <w:r w:rsidR="00F64419" w:rsidRPr="00871FF9">
        <w:rPr>
          <w:rFonts w:ascii="Book Antiqua" w:hAnsi="Book Antiqua"/>
          <w:b/>
          <w:bCs/>
          <w:color w:val="FF0000"/>
          <w:sz w:val="16"/>
          <w:szCs w:val="16"/>
          <w:u w:val="single"/>
        </w:rPr>
        <w:t>(Cartórios/TJMG-2012</w:t>
      </w:r>
      <w:r w:rsidR="00F64419" w:rsidRPr="00BE1266">
        <w:rPr>
          <w:rFonts w:ascii="Book Antiqua" w:hAnsi="Book Antiqua"/>
          <w:b/>
          <w:bCs/>
          <w:color w:val="FF0000"/>
          <w:sz w:val="16"/>
          <w:szCs w:val="16"/>
        </w:rPr>
        <w:t>)</w:t>
      </w:r>
      <w:r w:rsidR="00BE1266" w:rsidRPr="00BE1266">
        <w:rPr>
          <w:rFonts w:ascii="Book Antiqua" w:hAnsi="Book Antiqua"/>
          <w:b/>
          <w:bCs/>
          <w:color w:val="FF0000"/>
          <w:sz w:val="16"/>
          <w:szCs w:val="16"/>
        </w:rPr>
        <w:t xml:space="preserve"> </w:t>
      </w:r>
      <w:r w:rsidR="00663467" w:rsidRPr="00BE1266">
        <w:rPr>
          <w:rFonts w:ascii="Book Antiqua" w:hAnsi="Book Antiqua"/>
          <w:b/>
          <w:color w:val="FF0000"/>
          <w:sz w:val="16"/>
          <w:szCs w:val="16"/>
        </w:rPr>
        <w:t>(</w:t>
      </w:r>
      <w:r w:rsidR="00663467" w:rsidRPr="00871FF9">
        <w:rPr>
          <w:rFonts w:ascii="Book Antiqua" w:hAnsi="Book Antiqua"/>
          <w:b/>
          <w:color w:val="FF0000"/>
          <w:sz w:val="16"/>
          <w:szCs w:val="16"/>
          <w:u w:val="single"/>
        </w:rPr>
        <w:t>PGEPR-2015)</w:t>
      </w:r>
      <w:r w:rsidR="006401E7">
        <w:rPr>
          <w:rFonts w:ascii="Book Antiqua" w:hAnsi="Book Antiqua"/>
          <w:b/>
          <w:color w:val="FF0000"/>
          <w:sz w:val="16"/>
          <w:szCs w:val="16"/>
        </w:rPr>
        <w:t xml:space="preserve"> </w:t>
      </w:r>
      <w:r w:rsidR="006401E7">
        <w:rPr>
          <w:rFonts w:ascii="Book Antiqua" w:hAnsi="Book Antiqua"/>
          <w:b/>
          <w:bCs/>
          <w:color w:val="FF0000"/>
          <w:sz w:val="16"/>
          <w:szCs w:val="16"/>
          <w:u w:val="single"/>
        </w:rPr>
        <w:t>(PGEMG-2022)</w:t>
      </w:r>
    </w:p>
    <w:p w14:paraId="5D4263F7" w14:textId="4EC883DB"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b/>
          <w:sz w:val="19"/>
          <w:szCs w:val="19"/>
        </w:rPr>
        <w:t>        III – identificado como agente do falido com o objetivo de fraudar a sucessão</w:t>
      </w:r>
      <w:r w:rsidRPr="00871FF9">
        <w:rPr>
          <w:rFonts w:ascii="Book Antiqua" w:hAnsi="Book Antiqua"/>
          <w:sz w:val="16"/>
          <w:szCs w:val="16"/>
        </w:rPr>
        <w:t>.</w:t>
      </w:r>
      <w:r w:rsidR="00A209FF" w:rsidRPr="00871FF9">
        <w:rPr>
          <w:rFonts w:ascii="Book Antiqua" w:hAnsi="Book Antiqua"/>
          <w:sz w:val="16"/>
          <w:szCs w:val="16"/>
        </w:rPr>
        <w:t xml:space="preserve"> </w:t>
      </w:r>
      <w:r w:rsidR="00663467" w:rsidRPr="00871FF9">
        <w:rPr>
          <w:rFonts w:ascii="Book Antiqua" w:hAnsi="Book Antiqua"/>
          <w:b/>
          <w:color w:val="FF0000"/>
          <w:sz w:val="16"/>
          <w:szCs w:val="16"/>
          <w:u w:val="single"/>
        </w:rPr>
        <w:t>(PGEPR-2015)</w:t>
      </w:r>
    </w:p>
    <w:p w14:paraId="5D4263F8" w14:textId="196BED41"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536F81">
        <w:rPr>
          <w:rFonts w:ascii="Book Antiqua" w:hAnsi="Book Antiqua"/>
          <w:b/>
          <w:bCs/>
          <w:sz w:val="19"/>
          <w:szCs w:val="19"/>
          <w:highlight w:val="magenta"/>
        </w:rPr>
        <w:t>§ 2</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bCs/>
          <w:sz w:val="19"/>
          <w:szCs w:val="19"/>
          <w:highlight w:val="yellow"/>
        </w:rPr>
        <w:t>Empregados do devedor</w:t>
      </w:r>
      <w:r w:rsidRPr="00536F81">
        <w:rPr>
          <w:rFonts w:ascii="Book Antiqua" w:hAnsi="Book Antiqua"/>
          <w:sz w:val="19"/>
          <w:szCs w:val="19"/>
        </w:rPr>
        <w:t xml:space="preserve"> </w:t>
      </w:r>
      <w:r w:rsidRPr="00536F81">
        <w:rPr>
          <w:rFonts w:ascii="Book Antiqua" w:hAnsi="Book Antiqua"/>
          <w:b/>
          <w:bCs/>
          <w:caps/>
          <w:sz w:val="19"/>
          <w:szCs w:val="19"/>
          <w:highlight w:val="green"/>
        </w:rPr>
        <w:t>contratados</w:t>
      </w:r>
      <w:r w:rsidRPr="00536F81">
        <w:rPr>
          <w:rFonts w:ascii="Book Antiqua" w:hAnsi="Book Antiqua"/>
          <w:b/>
          <w:bCs/>
          <w:sz w:val="19"/>
          <w:szCs w:val="19"/>
        </w:rPr>
        <w:t xml:space="preserve"> </w:t>
      </w:r>
      <w:r w:rsidRPr="00536F81">
        <w:rPr>
          <w:rFonts w:ascii="Book Antiqua" w:hAnsi="Book Antiqua"/>
          <w:b/>
          <w:bCs/>
          <w:sz w:val="19"/>
          <w:szCs w:val="19"/>
          <w:highlight w:val="yellow"/>
        </w:rPr>
        <w:t>pelo arrematante</w:t>
      </w:r>
      <w:r w:rsidRPr="00536F81">
        <w:rPr>
          <w:rFonts w:ascii="Book Antiqua" w:hAnsi="Book Antiqua"/>
          <w:sz w:val="19"/>
          <w:szCs w:val="19"/>
        </w:rPr>
        <w:t xml:space="preserve"> </w:t>
      </w:r>
      <w:r w:rsidRPr="00536F81">
        <w:rPr>
          <w:rFonts w:ascii="Book Antiqua" w:hAnsi="Book Antiqua"/>
          <w:b/>
          <w:bCs/>
          <w:caps/>
          <w:sz w:val="19"/>
          <w:szCs w:val="19"/>
          <w:highlight w:val="green"/>
        </w:rPr>
        <w:t>serão admitidos</w:t>
      </w:r>
      <w:r w:rsidRPr="00536F81">
        <w:rPr>
          <w:rFonts w:ascii="Book Antiqua" w:hAnsi="Book Antiqua"/>
          <w:sz w:val="19"/>
          <w:szCs w:val="19"/>
        </w:rPr>
        <w:t xml:space="preserve"> </w:t>
      </w:r>
      <w:proofErr w:type="gramStart"/>
      <w:r w:rsidRPr="00536F81">
        <w:rPr>
          <w:rFonts w:ascii="Book Antiqua" w:hAnsi="Book Antiqua"/>
          <w:sz w:val="19"/>
          <w:szCs w:val="19"/>
        </w:rPr>
        <w:t xml:space="preserve">mediante </w:t>
      </w:r>
      <w:r w:rsidRPr="00536F81">
        <w:rPr>
          <w:rFonts w:ascii="Book Antiqua" w:hAnsi="Book Antiqua"/>
          <w:b/>
          <w:bCs/>
          <w:sz w:val="19"/>
          <w:szCs w:val="19"/>
          <w:highlight w:val="cyan"/>
        </w:rPr>
        <w:t>novos contratos</w:t>
      </w:r>
      <w:proofErr w:type="gramEnd"/>
      <w:r w:rsidRPr="00536F81">
        <w:rPr>
          <w:rFonts w:ascii="Book Antiqua" w:hAnsi="Book Antiqua"/>
          <w:b/>
          <w:bCs/>
          <w:sz w:val="19"/>
          <w:szCs w:val="19"/>
          <w:highlight w:val="cyan"/>
        </w:rPr>
        <w:t xml:space="preserve"> de trabalho</w:t>
      </w:r>
      <w:r w:rsidRPr="00536F81">
        <w:rPr>
          <w:rFonts w:ascii="Book Antiqua" w:hAnsi="Book Antiqua"/>
          <w:sz w:val="19"/>
          <w:szCs w:val="19"/>
        </w:rPr>
        <w:t xml:space="preserve"> e o </w:t>
      </w:r>
      <w:r w:rsidRPr="00536F81">
        <w:rPr>
          <w:rFonts w:ascii="Book Antiqua" w:hAnsi="Book Antiqua"/>
          <w:b/>
          <w:bCs/>
          <w:sz w:val="19"/>
          <w:szCs w:val="19"/>
          <w:highlight w:val="yellow"/>
        </w:rPr>
        <w:t>arrematante</w:t>
      </w:r>
      <w:r w:rsidRPr="00536F81">
        <w:rPr>
          <w:rFonts w:ascii="Book Antiqua" w:hAnsi="Book Antiqua"/>
          <w:sz w:val="19"/>
          <w:szCs w:val="19"/>
        </w:rPr>
        <w:t xml:space="preserve"> </w:t>
      </w:r>
      <w:r w:rsidRPr="00536F81">
        <w:rPr>
          <w:rFonts w:ascii="Book Antiqua" w:hAnsi="Book Antiqua"/>
          <w:b/>
          <w:bCs/>
          <w:caps/>
          <w:sz w:val="19"/>
          <w:szCs w:val="19"/>
          <w:highlight w:val="green"/>
        </w:rPr>
        <w:t>não responde</w:t>
      </w:r>
      <w:r w:rsidRPr="00536F81">
        <w:rPr>
          <w:rFonts w:ascii="Book Antiqua" w:hAnsi="Book Antiqua"/>
          <w:sz w:val="19"/>
          <w:szCs w:val="19"/>
        </w:rPr>
        <w:t xml:space="preserve"> </w:t>
      </w:r>
      <w:r w:rsidRPr="00536F81">
        <w:rPr>
          <w:rFonts w:ascii="Book Antiqua" w:hAnsi="Book Antiqua"/>
          <w:b/>
          <w:bCs/>
          <w:sz w:val="19"/>
          <w:szCs w:val="19"/>
          <w:highlight w:val="yellow"/>
        </w:rPr>
        <w:t>por obrigações</w:t>
      </w:r>
      <w:r w:rsidRPr="00536F81">
        <w:rPr>
          <w:rFonts w:ascii="Book Antiqua" w:hAnsi="Book Antiqua"/>
          <w:sz w:val="19"/>
          <w:szCs w:val="19"/>
        </w:rPr>
        <w:t xml:space="preserve"> decorrentes </w:t>
      </w:r>
      <w:r w:rsidRPr="00536F81">
        <w:rPr>
          <w:rFonts w:ascii="Book Antiqua" w:hAnsi="Book Antiqua"/>
          <w:b/>
          <w:bCs/>
          <w:sz w:val="19"/>
          <w:szCs w:val="19"/>
          <w:highlight w:val="cyan"/>
        </w:rPr>
        <w:t>do contrato anterior</w:t>
      </w:r>
      <w:r w:rsidRPr="00536F81">
        <w:rPr>
          <w:rFonts w:ascii="Book Antiqua" w:hAnsi="Book Antiqua"/>
          <w:sz w:val="19"/>
          <w:szCs w:val="19"/>
        </w:rPr>
        <w:t>.</w:t>
      </w:r>
      <w:r w:rsidR="00871FF9">
        <w:rPr>
          <w:rFonts w:ascii="Book Antiqua" w:hAnsi="Book Antiqua"/>
          <w:sz w:val="19"/>
          <w:szCs w:val="19"/>
        </w:rPr>
        <w:t xml:space="preserve"> </w:t>
      </w:r>
      <w:r w:rsidR="00871FF9">
        <w:rPr>
          <w:rFonts w:ascii="Book Antiqua" w:hAnsi="Book Antiqua"/>
          <w:b/>
          <w:bCs/>
          <w:color w:val="FF0000"/>
          <w:sz w:val="16"/>
          <w:szCs w:val="16"/>
          <w:u w:val="single"/>
        </w:rPr>
        <w:t>(MPSP-2019)</w:t>
      </w:r>
    </w:p>
    <w:tbl>
      <w:tblPr>
        <w:tblStyle w:val="Tabelacomgrade"/>
        <w:tblW w:w="0" w:type="auto"/>
        <w:shd w:val="clear" w:color="auto" w:fill="CCFFFF"/>
        <w:tblLook w:val="04A0" w:firstRow="1" w:lastRow="0" w:firstColumn="1" w:lastColumn="0" w:noHBand="0" w:noVBand="1"/>
      </w:tblPr>
      <w:tblGrid>
        <w:gridCol w:w="8494"/>
      </w:tblGrid>
      <w:tr w:rsidR="00065EEE" w:rsidRPr="00536F81" w14:paraId="0E1E2836" w14:textId="77777777" w:rsidTr="00E7741F">
        <w:tc>
          <w:tcPr>
            <w:tcW w:w="8494" w:type="dxa"/>
            <w:shd w:val="clear" w:color="auto" w:fill="CCFFFF"/>
          </w:tcPr>
          <w:p w14:paraId="3ABD6024" w14:textId="0532AED6" w:rsidR="00065EEE" w:rsidRPr="00536F81" w:rsidRDefault="00065EEE" w:rsidP="00065EEE">
            <w:pPr>
              <w:spacing w:before="100" w:beforeAutospacing="1" w:after="100" w:afterAutospacing="1"/>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MPSP-2019</w:t>
            </w:r>
            <w:r w:rsidRPr="00536F81">
              <w:rPr>
                <w:rFonts w:ascii="Book Antiqua" w:hAnsi="Book Antiqua"/>
                <w:b/>
                <w:sz w:val="19"/>
                <w:szCs w:val="19"/>
              </w:rPr>
              <w:t xml:space="preserve">): </w:t>
            </w:r>
            <w:r w:rsidRPr="00536F81">
              <w:rPr>
                <w:rFonts w:ascii="Book Antiqua" w:hAnsi="Book Antiqua"/>
                <w:sz w:val="19"/>
                <w:szCs w:val="19"/>
              </w:rPr>
              <w:t xml:space="preserve">Na alienação ordinária de bens ocorrida no processo falimentar, observa-se que empregados do devedor contratados pelo arrematante serão admitidos mediante novos contratos de trabalho, e o arrematante não responde por obrigações decorrentes do contrato anterior. </w:t>
            </w:r>
            <w:r w:rsidRPr="00536F81">
              <w:rPr>
                <w:rFonts w:ascii="Book Antiqua" w:hAnsi="Book Antiqua"/>
                <w:b/>
                <w:sz w:val="19"/>
                <w:szCs w:val="19"/>
              </w:rPr>
              <w:t>BL: art. 141, §2º, LRF.</w:t>
            </w:r>
          </w:p>
        </w:tc>
      </w:tr>
    </w:tbl>
    <w:p w14:paraId="5FE7670A" w14:textId="6EDEE7C7" w:rsidR="00AE313E" w:rsidRPr="00871FF9"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sz w:val="19"/>
          <w:szCs w:val="19"/>
        </w:rPr>
        <w:t xml:space="preserve">§ 3º A alienação nas modalidades de que trata o art. 142 desta Lei poderá ser realizada com compartilhamento de custos operacionais por 2 (duas) ou mais empresas em </w:t>
      </w:r>
      <w:proofErr w:type="spellStart"/>
      <w:r w:rsidRPr="00AE313E">
        <w:rPr>
          <w:rFonts w:ascii="Book Antiqua" w:hAnsi="Book Antiqua"/>
          <w:sz w:val="19"/>
          <w:szCs w:val="19"/>
        </w:rPr>
        <w:t>situação</w:t>
      </w:r>
      <w:proofErr w:type="spellEnd"/>
      <w:r w:rsidRPr="00AE313E">
        <w:rPr>
          <w:rFonts w:ascii="Book Antiqua" w:hAnsi="Book Antiqua"/>
          <w:sz w:val="19"/>
          <w:szCs w:val="19"/>
        </w:rPr>
        <w:t xml:space="preserve"> falimentar</w:t>
      </w:r>
      <w:r w:rsidRPr="00871FF9">
        <w:rPr>
          <w:rFonts w:ascii="Book Antiqua" w:hAnsi="Book Antiqua"/>
          <w:sz w:val="16"/>
          <w:szCs w:val="16"/>
        </w:rPr>
        <w:t>.</w:t>
      </w:r>
      <w:r w:rsidR="002420E2" w:rsidRPr="00871FF9">
        <w:rPr>
          <w:rFonts w:ascii="Book Antiqua" w:hAnsi="Book Antiqua"/>
          <w:sz w:val="16"/>
          <w:szCs w:val="16"/>
        </w:rPr>
        <w:t xml:space="preserve"> </w:t>
      </w:r>
      <w:hyperlink r:id="rId342" w:anchor="art1" w:history="1">
        <w:r w:rsidRPr="00871FF9">
          <w:rPr>
            <w:rStyle w:val="Hyperlink"/>
            <w:rFonts w:ascii="Book Antiqua" w:hAnsi="Book Antiqua"/>
            <w:sz w:val="16"/>
            <w:szCs w:val="16"/>
          </w:rPr>
          <w:t>(Incluído pela Lei nº 14.112, de 2020)</w:t>
        </w:r>
      </w:hyperlink>
    </w:p>
    <w:p w14:paraId="27EA6F48" w14:textId="5B7EAE09" w:rsidR="00AE313E" w:rsidRPr="00C932C7" w:rsidRDefault="00AE313E" w:rsidP="00AE313E">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highlight w:val="magenta"/>
        </w:rPr>
        <w:t>Art. 142</w:t>
      </w:r>
      <w:r w:rsidRPr="00AE313E">
        <w:rPr>
          <w:rFonts w:ascii="Book Antiqua" w:hAnsi="Book Antiqua"/>
          <w:sz w:val="19"/>
          <w:szCs w:val="19"/>
        </w:rPr>
        <w:t xml:space="preserve">. </w:t>
      </w:r>
      <w:r w:rsidRPr="00C932C7">
        <w:rPr>
          <w:rFonts w:ascii="Book Antiqua" w:hAnsi="Book Antiqua"/>
          <w:b/>
          <w:bCs/>
          <w:sz w:val="19"/>
          <w:szCs w:val="19"/>
        </w:rPr>
        <w:t xml:space="preserve">A </w:t>
      </w:r>
      <w:r w:rsidRPr="00C65194">
        <w:rPr>
          <w:rFonts w:ascii="Book Antiqua" w:hAnsi="Book Antiqua"/>
          <w:b/>
          <w:bCs/>
          <w:caps/>
          <w:sz w:val="19"/>
          <w:szCs w:val="19"/>
          <w:shd w:val="clear" w:color="auto" w:fill="F7CAAC" w:themeFill="accent2" w:themeFillTint="66"/>
        </w:rPr>
        <w:t>alienação de bens</w:t>
      </w:r>
      <w:r w:rsidRPr="00C65194">
        <w:rPr>
          <w:rFonts w:ascii="Book Antiqua" w:hAnsi="Book Antiqua"/>
          <w:b/>
          <w:bCs/>
          <w:caps/>
          <w:sz w:val="19"/>
          <w:szCs w:val="19"/>
        </w:rPr>
        <w:t xml:space="preserve"> </w:t>
      </w:r>
      <w:r w:rsidRPr="00C65194">
        <w:rPr>
          <w:rFonts w:ascii="Book Antiqua" w:hAnsi="Book Antiqua"/>
          <w:b/>
          <w:bCs/>
          <w:caps/>
          <w:sz w:val="19"/>
          <w:szCs w:val="19"/>
          <w:highlight w:val="green"/>
        </w:rPr>
        <w:t>dar-se-á</w:t>
      </w:r>
      <w:r w:rsidRPr="00C932C7">
        <w:rPr>
          <w:rFonts w:ascii="Book Antiqua" w:hAnsi="Book Antiqua"/>
          <w:b/>
          <w:bCs/>
          <w:sz w:val="19"/>
          <w:szCs w:val="19"/>
        </w:rPr>
        <w:t xml:space="preserve"> </w:t>
      </w:r>
      <w:r w:rsidRPr="00C65194">
        <w:rPr>
          <w:rFonts w:ascii="Book Antiqua" w:hAnsi="Book Antiqua"/>
          <w:b/>
          <w:bCs/>
          <w:sz w:val="19"/>
          <w:szCs w:val="19"/>
          <w:highlight w:val="yellow"/>
        </w:rPr>
        <w:t>por uma das seguintes modalidades</w:t>
      </w:r>
      <w:r w:rsidRPr="00C932C7">
        <w:rPr>
          <w:rFonts w:ascii="Book Antiqua" w:hAnsi="Book Antiqua"/>
          <w:sz w:val="16"/>
          <w:szCs w:val="16"/>
        </w:rPr>
        <w:t>:  </w:t>
      </w:r>
      <w:hyperlink r:id="rId343" w:anchor="art1" w:history="1">
        <w:r w:rsidRPr="00C932C7">
          <w:rPr>
            <w:rStyle w:val="Hyperlink"/>
            <w:rFonts w:ascii="Book Antiqua" w:hAnsi="Book Antiqua"/>
            <w:sz w:val="16"/>
            <w:szCs w:val="16"/>
          </w:rPr>
          <w:t>(Redação dada pela Lei nº 14.112, de 2020)</w:t>
        </w:r>
      </w:hyperlink>
      <w:r w:rsidR="009045B0">
        <w:rPr>
          <w:rStyle w:val="Hyperlink"/>
          <w:rFonts w:ascii="Book Antiqua" w:hAnsi="Book Antiqua"/>
          <w:sz w:val="16"/>
          <w:szCs w:val="16"/>
          <w:u w:val="none"/>
        </w:rPr>
        <w:t xml:space="preserve"> </w:t>
      </w:r>
      <w:r w:rsidR="009045B0">
        <w:rPr>
          <w:rFonts w:ascii="Book Antiqua" w:hAnsi="Book Antiqua"/>
          <w:b/>
          <w:color w:val="FF0000"/>
          <w:sz w:val="16"/>
          <w:szCs w:val="16"/>
          <w:u w:val="single"/>
        </w:rPr>
        <w:t>(TJSC-2022)</w:t>
      </w:r>
      <w:r w:rsidR="006F4209">
        <w:rPr>
          <w:rFonts w:ascii="Book Antiqua" w:hAnsi="Book Antiqua"/>
          <w:b/>
          <w:color w:val="FF0000"/>
          <w:sz w:val="16"/>
          <w:szCs w:val="16"/>
        </w:rPr>
        <w:t xml:space="preserve"> </w:t>
      </w:r>
      <w:r w:rsidR="006F4209">
        <w:rPr>
          <w:rFonts w:ascii="Book Antiqua" w:hAnsi="Book Antiqua"/>
          <w:b/>
          <w:color w:val="FF0000"/>
          <w:sz w:val="16"/>
          <w:szCs w:val="16"/>
          <w:u w:val="single"/>
        </w:rPr>
        <w:t>(TJES-2023)</w:t>
      </w:r>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C65194">
        <w:rPr>
          <w:rFonts w:ascii="Book Antiqua" w:hAnsi="Book Antiqua"/>
          <w:b/>
          <w:color w:val="FF0000"/>
          <w:sz w:val="16"/>
          <w:szCs w:val="16"/>
          <w:u w:val="single"/>
        </w:rPr>
        <w:t>(Cartórios/TJSE-2023)</w:t>
      </w:r>
    </w:p>
    <w:p w14:paraId="67BBD2CE" w14:textId="74DE91CE" w:rsidR="00AE313E" w:rsidRPr="002420E2" w:rsidRDefault="00AE313E" w:rsidP="00AE313E">
      <w:pPr>
        <w:spacing w:before="100" w:beforeAutospacing="1" w:after="100" w:afterAutospacing="1"/>
        <w:ind w:firstLine="426"/>
        <w:jc w:val="both"/>
        <w:rPr>
          <w:rFonts w:ascii="Book Antiqua" w:hAnsi="Book Antiqua"/>
          <w:sz w:val="18"/>
          <w:szCs w:val="18"/>
        </w:rPr>
      </w:pPr>
      <w:r w:rsidRPr="00C932C7">
        <w:rPr>
          <w:rFonts w:ascii="Book Antiqua" w:hAnsi="Book Antiqua"/>
          <w:b/>
          <w:bCs/>
          <w:sz w:val="19"/>
          <w:szCs w:val="19"/>
        </w:rPr>
        <w:t xml:space="preserve">I - </w:t>
      </w:r>
      <w:r w:rsidRPr="006F4209">
        <w:rPr>
          <w:rFonts w:ascii="Book Antiqua" w:hAnsi="Book Antiqua"/>
          <w:b/>
          <w:bCs/>
          <w:sz w:val="19"/>
          <w:szCs w:val="19"/>
          <w:highlight w:val="cyan"/>
        </w:rPr>
        <w:t>leilão</w:t>
      </w:r>
      <w:r w:rsidRPr="00C932C7">
        <w:rPr>
          <w:rFonts w:ascii="Book Antiqua" w:hAnsi="Book Antiqua"/>
          <w:b/>
          <w:bCs/>
          <w:sz w:val="19"/>
          <w:szCs w:val="19"/>
        </w:rPr>
        <w:t xml:space="preserve"> </w:t>
      </w:r>
      <w:r w:rsidRPr="00C65194">
        <w:rPr>
          <w:rFonts w:ascii="Book Antiqua" w:hAnsi="Book Antiqua"/>
          <w:b/>
          <w:bCs/>
          <w:sz w:val="19"/>
          <w:szCs w:val="19"/>
          <w:highlight w:val="yellow"/>
        </w:rPr>
        <w:t>eletrônico</w:t>
      </w:r>
      <w:r w:rsidRPr="00C932C7">
        <w:rPr>
          <w:rFonts w:ascii="Book Antiqua" w:hAnsi="Book Antiqua"/>
          <w:b/>
          <w:bCs/>
          <w:sz w:val="19"/>
          <w:szCs w:val="19"/>
        </w:rPr>
        <w:t xml:space="preserve">, </w:t>
      </w:r>
      <w:r w:rsidRPr="00C65194">
        <w:rPr>
          <w:rFonts w:ascii="Book Antiqua" w:hAnsi="Book Antiqua"/>
          <w:b/>
          <w:bCs/>
          <w:sz w:val="19"/>
          <w:szCs w:val="19"/>
          <w:highlight w:val="yellow"/>
        </w:rPr>
        <w:t>presencial</w:t>
      </w:r>
      <w:r w:rsidRPr="00C932C7">
        <w:rPr>
          <w:rFonts w:ascii="Book Antiqua" w:hAnsi="Book Antiqua"/>
          <w:b/>
          <w:bCs/>
          <w:sz w:val="19"/>
          <w:szCs w:val="19"/>
        </w:rPr>
        <w:t xml:space="preserve"> ou </w:t>
      </w:r>
      <w:r w:rsidRPr="00C65194">
        <w:rPr>
          <w:rFonts w:ascii="Book Antiqua" w:hAnsi="Book Antiqua"/>
          <w:b/>
          <w:bCs/>
          <w:sz w:val="19"/>
          <w:szCs w:val="19"/>
          <w:highlight w:val="yellow"/>
        </w:rPr>
        <w:t>híbrido</w:t>
      </w:r>
      <w:r w:rsidRPr="00C932C7">
        <w:rPr>
          <w:rFonts w:ascii="Book Antiqua" w:hAnsi="Book Antiqua"/>
          <w:sz w:val="16"/>
          <w:szCs w:val="16"/>
        </w:rPr>
        <w:t>; </w:t>
      </w:r>
      <w:hyperlink r:id="rId344" w:anchor="art1" w:history="1">
        <w:r w:rsidRPr="00C932C7">
          <w:rPr>
            <w:rStyle w:val="Hyperlink"/>
            <w:rFonts w:ascii="Book Antiqua" w:hAnsi="Book Antiqua"/>
            <w:sz w:val="16"/>
            <w:szCs w:val="16"/>
          </w:rPr>
          <w:t>(Redação dada pela Lei nº 14.112, de 2020)</w:t>
        </w:r>
      </w:hyperlink>
      <w:r w:rsidR="009045B0">
        <w:rPr>
          <w:rStyle w:val="Hyperlink"/>
          <w:rFonts w:ascii="Book Antiqua" w:hAnsi="Book Antiqua"/>
          <w:sz w:val="16"/>
          <w:szCs w:val="16"/>
          <w:u w:val="none"/>
        </w:rPr>
        <w:t xml:space="preserve"> </w:t>
      </w:r>
      <w:r w:rsidR="009045B0">
        <w:rPr>
          <w:rFonts w:ascii="Book Antiqua" w:hAnsi="Book Antiqua"/>
          <w:b/>
          <w:color w:val="FF0000"/>
          <w:sz w:val="16"/>
          <w:szCs w:val="16"/>
          <w:u w:val="single"/>
        </w:rPr>
        <w:t>(TJSC-2022)</w:t>
      </w:r>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C65194">
        <w:rPr>
          <w:rFonts w:ascii="Book Antiqua" w:hAnsi="Book Antiqua"/>
          <w:b/>
          <w:color w:val="FF0000"/>
          <w:sz w:val="16"/>
          <w:szCs w:val="16"/>
          <w:u w:val="single"/>
        </w:rPr>
        <w:t>(Cartórios/TJSE-2023)</w:t>
      </w:r>
    </w:p>
    <w:p w14:paraId="2B9304C6" w14:textId="1A5EAA10"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sz w:val="16"/>
          <w:szCs w:val="16"/>
        </w:rPr>
        <w:t>II - (revogado</w:t>
      </w:r>
      <w:proofErr w:type="gramStart"/>
      <w:r w:rsidRPr="00C932C7">
        <w:rPr>
          <w:rFonts w:ascii="Book Antiqua" w:hAnsi="Book Antiqua"/>
          <w:sz w:val="16"/>
          <w:szCs w:val="16"/>
        </w:rPr>
        <w:t>);   </w:t>
      </w:r>
      <w:proofErr w:type="gramEnd"/>
      <w:r w:rsidRPr="00C932C7">
        <w:rPr>
          <w:rFonts w:ascii="Book Antiqua" w:hAnsi="Book Antiqua"/>
          <w:sz w:val="16"/>
          <w:szCs w:val="16"/>
        </w:rPr>
        <w:t>      </w:t>
      </w:r>
      <w:hyperlink r:id="rId345"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422AF4E6" w14:textId="3CAEDB10"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sz w:val="16"/>
          <w:szCs w:val="16"/>
        </w:rPr>
        <w:t>III - (revogado</w:t>
      </w:r>
      <w:proofErr w:type="gramStart"/>
      <w:r w:rsidRPr="00C932C7">
        <w:rPr>
          <w:rFonts w:ascii="Book Antiqua" w:hAnsi="Book Antiqua"/>
          <w:sz w:val="16"/>
          <w:szCs w:val="16"/>
        </w:rPr>
        <w:t>);   </w:t>
      </w:r>
      <w:proofErr w:type="gramEnd"/>
      <w:r w:rsidRPr="00C932C7">
        <w:rPr>
          <w:rFonts w:ascii="Book Antiqua" w:hAnsi="Book Antiqua"/>
          <w:sz w:val="16"/>
          <w:szCs w:val="16"/>
        </w:rPr>
        <w:t>      </w:t>
      </w:r>
      <w:hyperlink r:id="rId346"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0501F4A6" w14:textId="0148988A"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rPr>
        <w:t xml:space="preserve">IV - </w:t>
      </w:r>
      <w:r w:rsidRPr="006F4209">
        <w:rPr>
          <w:rFonts w:ascii="Book Antiqua" w:hAnsi="Book Antiqua"/>
          <w:b/>
          <w:bCs/>
          <w:sz w:val="19"/>
          <w:szCs w:val="19"/>
          <w:highlight w:val="cyan"/>
        </w:rPr>
        <w:t>processo competitivo organizado</w:t>
      </w:r>
      <w:r w:rsidRPr="00C932C7">
        <w:rPr>
          <w:rFonts w:ascii="Book Antiqua" w:hAnsi="Book Antiqua"/>
          <w:b/>
          <w:bCs/>
          <w:sz w:val="19"/>
          <w:szCs w:val="19"/>
        </w:rPr>
        <w:t xml:space="preserve"> promovido por agente especializado e de reputação ilibada, cujo procedimento deverá ser detalhado em relatório anexo ao plano de realização do ativo ou ao plano de recuperação judicial, conforme o caso</w:t>
      </w:r>
      <w:r w:rsidRPr="00C932C7">
        <w:rPr>
          <w:rFonts w:ascii="Book Antiqua" w:hAnsi="Book Antiqua"/>
          <w:sz w:val="16"/>
          <w:szCs w:val="16"/>
        </w:rPr>
        <w:t>; </w:t>
      </w:r>
      <w:hyperlink r:id="rId347" w:anchor="art1" w:history="1">
        <w:r w:rsidRPr="00C932C7">
          <w:rPr>
            <w:rStyle w:val="Hyperlink"/>
            <w:rFonts w:ascii="Book Antiqua" w:hAnsi="Book Antiqua"/>
            <w:sz w:val="16"/>
            <w:szCs w:val="16"/>
          </w:rPr>
          <w:t>(Redação dada pela Lei nº 14.112, de 2020)</w:t>
        </w:r>
      </w:hyperlink>
      <w:r w:rsidR="006F4209">
        <w:rPr>
          <w:rStyle w:val="Hyperlink"/>
          <w:rFonts w:ascii="Book Antiqua" w:hAnsi="Book Antiqua"/>
          <w:sz w:val="16"/>
          <w:szCs w:val="16"/>
          <w:u w:val="none"/>
        </w:rPr>
        <w:t xml:space="preserve"> </w:t>
      </w:r>
      <w:r w:rsidR="006F4209">
        <w:rPr>
          <w:rFonts w:ascii="Book Antiqua" w:hAnsi="Book Antiqua"/>
          <w:b/>
          <w:color w:val="FF0000"/>
          <w:sz w:val="16"/>
          <w:szCs w:val="16"/>
          <w:u w:val="single"/>
        </w:rPr>
        <w:t>(TJES-2023)</w:t>
      </w:r>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371336A8" w14:textId="5D129638"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rPr>
        <w:t xml:space="preserve">V - </w:t>
      </w:r>
      <w:proofErr w:type="gramStart"/>
      <w:r w:rsidRPr="00C65194">
        <w:rPr>
          <w:rFonts w:ascii="Book Antiqua" w:hAnsi="Book Antiqua"/>
          <w:b/>
          <w:bCs/>
          <w:sz w:val="19"/>
          <w:szCs w:val="19"/>
          <w:highlight w:val="cyan"/>
        </w:rPr>
        <w:t>qualquer</w:t>
      </w:r>
      <w:proofErr w:type="gramEnd"/>
      <w:r w:rsidRPr="00C65194">
        <w:rPr>
          <w:rFonts w:ascii="Book Antiqua" w:hAnsi="Book Antiqua"/>
          <w:b/>
          <w:bCs/>
          <w:sz w:val="19"/>
          <w:szCs w:val="19"/>
          <w:highlight w:val="cyan"/>
        </w:rPr>
        <w:t xml:space="preserve"> outra modalidade</w:t>
      </w:r>
      <w:r w:rsidRPr="00C932C7">
        <w:rPr>
          <w:rFonts w:ascii="Book Antiqua" w:hAnsi="Book Antiqua"/>
          <w:b/>
          <w:bCs/>
          <w:sz w:val="19"/>
          <w:szCs w:val="19"/>
        </w:rPr>
        <w:t>, desde que aprovada nos termos desta Lei</w:t>
      </w:r>
      <w:r w:rsidRPr="002420E2">
        <w:rPr>
          <w:rFonts w:ascii="Book Antiqua" w:hAnsi="Book Antiqua"/>
          <w:sz w:val="18"/>
          <w:szCs w:val="18"/>
        </w:rPr>
        <w:t>. </w:t>
      </w:r>
      <w:hyperlink r:id="rId348"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7724A744" w14:textId="324F4E1B"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sz w:val="16"/>
          <w:szCs w:val="16"/>
        </w:rPr>
        <w:lastRenderedPageBreak/>
        <w:t>§</w:t>
      </w:r>
      <w:r w:rsidR="002420E2" w:rsidRPr="00C932C7">
        <w:rPr>
          <w:rFonts w:ascii="Book Antiqua" w:hAnsi="Book Antiqua"/>
          <w:sz w:val="16"/>
          <w:szCs w:val="16"/>
        </w:rPr>
        <w:t>§</w:t>
      </w:r>
      <w:r w:rsidRPr="00C932C7">
        <w:rPr>
          <w:rFonts w:ascii="Book Antiqua" w:hAnsi="Book Antiqua"/>
          <w:sz w:val="16"/>
          <w:szCs w:val="16"/>
        </w:rPr>
        <w:t xml:space="preserve"> 1º</w:t>
      </w:r>
      <w:r w:rsidR="002420E2" w:rsidRPr="00C932C7">
        <w:rPr>
          <w:rFonts w:ascii="Book Antiqua" w:hAnsi="Book Antiqua"/>
          <w:sz w:val="16"/>
          <w:szCs w:val="16"/>
        </w:rPr>
        <w:t xml:space="preserve"> e 2º</w:t>
      </w:r>
      <w:r w:rsidRPr="00C932C7">
        <w:rPr>
          <w:rFonts w:ascii="Book Antiqua" w:hAnsi="Book Antiqua"/>
          <w:sz w:val="16"/>
          <w:szCs w:val="16"/>
        </w:rPr>
        <w:t xml:space="preserve"> (Revogado</w:t>
      </w:r>
      <w:r w:rsidR="002420E2" w:rsidRPr="00C932C7">
        <w:rPr>
          <w:rFonts w:ascii="Book Antiqua" w:hAnsi="Book Antiqua"/>
          <w:sz w:val="16"/>
          <w:szCs w:val="16"/>
        </w:rPr>
        <w:t>s</w:t>
      </w:r>
      <w:r w:rsidRPr="00C932C7">
        <w:rPr>
          <w:rFonts w:ascii="Book Antiqua" w:hAnsi="Book Antiqua"/>
          <w:sz w:val="16"/>
          <w:szCs w:val="16"/>
        </w:rPr>
        <w:t>).        </w:t>
      </w:r>
      <w:hyperlink r:id="rId349" w:anchor="art1" w:history="1">
        <w:r w:rsidRPr="00C932C7">
          <w:rPr>
            <w:rStyle w:val="Hyperlink"/>
            <w:rFonts w:ascii="Book Antiqua" w:hAnsi="Book Antiqua"/>
            <w:sz w:val="16"/>
            <w:szCs w:val="16"/>
          </w:rPr>
          <w:t>(Redação dada pela Lei nº 14.112, de 2020) </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1580DF9E" w14:textId="1ED7D2F7" w:rsidR="00AE313E" w:rsidRPr="009045B0" w:rsidRDefault="00AE313E" w:rsidP="00AE313E">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highlight w:val="magenta"/>
        </w:rPr>
        <w:t>§ 2º-A</w:t>
      </w:r>
      <w:r w:rsidRPr="00AE313E">
        <w:rPr>
          <w:rFonts w:ascii="Book Antiqua" w:hAnsi="Book Antiqua"/>
          <w:sz w:val="19"/>
          <w:szCs w:val="19"/>
        </w:rPr>
        <w:t xml:space="preserve">. </w:t>
      </w:r>
      <w:r w:rsidRPr="00FC5990">
        <w:rPr>
          <w:rFonts w:ascii="Book Antiqua" w:hAnsi="Book Antiqua"/>
          <w:b/>
          <w:bCs/>
          <w:sz w:val="19"/>
          <w:szCs w:val="19"/>
        </w:rPr>
        <w:t xml:space="preserve">A </w:t>
      </w:r>
      <w:r w:rsidRPr="00FB4394">
        <w:rPr>
          <w:rFonts w:ascii="Book Antiqua" w:hAnsi="Book Antiqua"/>
          <w:b/>
          <w:bCs/>
          <w:caps/>
          <w:sz w:val="19"/>
          <w:szCs w:val="19"/>
          <w:shd w:val="clear" w:color="auto" w:fill="F7CAAC" w:themeFill="accent2" w:themeFillTint="66"/>
        </w:rPr>
        <w:t>alienação</w:t>
      </w:r>
      <w:r w:rsidRPr="00FC5990">
        <w:rPr>
          <w:rFonts w:ascii="Book Antiqua" w:hAnsi="Book Antiqua"/>
          <w:b/>
          <w:bCs/>
          <w:sz w:val="19"/>
          <w:szCs w:val="19"/>
        </w:rPr>
        <w:t xml:space="preserve"> </w:t>
      </w:r>
      <w:r w:rsidRPr="00FB4394">
        <w:rPr>
          <w:rFonts w:ascii="Book Antiqua" w:hAnsi="Book Antiqua"/>
          <w:b/>
          <w:bCs/>
          <w:sz w:val="19"/>
          <w:szCs w:val="19"/>
          <w:highlight w:val="yellow"/>
        </w:rPr>
        <w:t>de que trata o caput deste artigo</w:t>
      </w:r>
      <w:r w:rsidRPr="00C932C7">
        <w:rPr>
          <w:rFonts w:ascii="Book Antiqua" w:hAnsi="Book Antiqua"/>
          <w:sz w:val="16"/>
          <w:szCs w:val="16"/>
        </w:rPr>
        <w:t>: </w:t>
      </w:r>
      <w:hyperlink r:id="rId350"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C5990" w:rsidRPr="00C932C7">
        <w:rPr>
          <w:rStyle w:val="Hyperlink"/>
          <w:rFonts w:ascii="Book Antiqua" w:hAnsi="Book Antiqua"/>
          <w:b/>
          <w:color w:val="FF0000"/>
          <w:sz w:val="16"/>
          <w:szCs w:val="16"/>
        </w:rPr>
        <w:t>(TJMG-2022)</w:t>
      </w:r>
      <w:r w:rsidR="009045B0">
        <w:rPr>
          <w:rStyle w:val="Hyperlink"/>
          <w:rFonts w:ascii="Book Antiqua" w:hAnsi="Book Antiqua"/>
          <w:b/>
          <w:color w:val="FF0000"/>
          <w:sz w:val="16"/>
          <w:szCs w:val="16"/>
          <w:u w:val="none"/>
        </w:rPr>
        <w:t xml:space="preserve"> </w:t>
      </w:r>
      <w:r w:rsidR="009045B0">
        <w:rPr>
          <w:rFonts w:ascii="Book Antiqua" w:hAnsi="Book Antiqua"/>
          <w:b/>
          <w:color w:val="FF0000"/>
          <w:sz w:val="16"/>
          <w:szCs w:val="16"/>
          <w:u w:val="single"/>
        </w:rPr>
        <w:t>(TJSC-2022)</w:t>
      </w:r>
    </w:p>
    <w:p w14:paraId="0C0F7230" w14:textId="094B7066" w:rsidR="00AE313E" w:rsidRPr="00FB4394" w:rsidRDefault="00AE313E" w:rsidP="00AE313E">
      <w:pPr>
        <w:spacing w:before="100" w:beforeAutospacing="1" w:after="100" w:afterAutospacing="1"/>
        <w:ind w:firstLine="426"/>
        <w:jc w:val="both"/>
        <w:rPr>
          <w:rFonts w:ascii="Book Antiqua" w:hAnsi="Book Antiqua"/>
          <w:sz w:val="16"/>
          <w:szCs w:val="16"/>
          <w:u w:val="single"/>
        </w:rPr>
      </w:pPr>
      <w:r w:rsidRPr="00FC5990">
        <w:rPr>
          <w:rFonts w:ascii="Book Antiqua" w:hAnsi="Book Antiqua"/>
          <w:b/>
          <w:bCs/>
          <w:sz w:val="19"/>
          <w:szCs w:val="19"/>
        </w:rPr>
        <w:t>I - dar-se-á independentemente de a conjuntura do mercado no momento da venda ser favorável ou desfavorável, dado o caráter forçado da venda</w:t>
      </w:r>
      <w:r w:rsidRPr="00C932C7">
        <w:rPr>
          <w:rFonts w:ascii="Book Antiqua" w:hAnsi="Book Antiqua"/>
          <w:sz w:val="16"/>
          <w:szCs w:val="16"/>
        </w:rPr>
        <w:t>; </w:t>
      </w:r>
      <w:hyperlink r:id="rId351" w:anchor="art1" w:history="1">
        <w:r w:rsidRPr="00C932C7">
          <w:rPr>
            <w:rStyle w:val="Hyperlink"/>
            <w:rFonts w:ascii="Book Antiqua" w:hAnsi="Book Antiqua"/>
            <w:sz w:val="16"/>
            <w:szCs w:val="16"/>
          </w:rPr>
          <w:t>(Incluído pela Lei nº 14.112, de 2020)</w:t>
        </w:r>
      </w:hyperlink>
      <w:r w:rsidR="009045B0">
        <w:rPr>
          <w:rStyle w:val="Hyperlink"/>
          <w:rFonts w:ascii="Book Antiqua" w:hAnsi="Book Antiqua"/>
          <w:sz w:val="16"/>
          <w:szCs w:val="16"/>
          <w:u w:val="none"/>
        </w:rPr>
        <w:t xml:space="preserve"> </w:t>
      </w:r>
      <w:r w:rsidR="009045B0">
        <w:rPr>
          <w:rFonts w:ascii="Book Antiqua" w:hAnsi="Book Antiqua"/>
          <w:b/>
          <w:color w:val="FF0000"/>
          <w:sz w:val="16"/>
          <w:szCs w:val="16"/>
          <w:u w:val="single"/>
        </w:rPr>
        <w:t>(TJSC-2022)</w:t>
      </w:r>
      <w:r w:rsidRPr="00C932C7">
        <w:rPr>
          <w:rFonts w:ascii="Book Antiqua" w:hAnsi="Book Antiqua"/>
          <w:sz w:val="16"/>
          <w:szCs w:val="16"/>
        </w:rPr>
        <w:t> </w:t>
      </w:r>
      <w:r w:rsidR="006F4209">
        <w:rPr>
          <w:rFonts w:ascii="Book Antiqua" w:hAnsi="Book Antiqua"/>
          <w:b/>
          <w:color w:val="FF0000"/>
          <w:sz w:val="16"/>
          <w:szCs w:val="16"/>
          <w:u w:val="single"/>
        </w:rPr>
        <w:t>(TJES-2023</w:t>
      </w:r>
      <w:r w:rsidR="00FB4394">
        <w:rPr>
          <w:rFonts w:ascii="Book Antiqua" w:hAnsi="Book Antiqua"/>
          <w:b/>
          <w:color w:val="FF0000"/>
          <w:sz w:val="16"/>
          <w:szCs w:val="16"/>
          <w:u w:val="single"/>
        </w:rPr>
        <w:t>)</w:t>
      </w:r>
      <w:r w:rsidR="00FB4394">
        <w:rPr>
          <w:rFonts w:ascii="Book Antiqua" w:hAnsi="Book Antiqua"/>
          <w:b/>
          <w:color w:val="FF0000"/>
          <w:sz w:val="16"/>
          <w:szCs w:val="16"/>
        </w:rPr>
        <w:t xml:space="preserve"> </w:t>
      </w:r>
      <w:bookmarkStart w:id="281" w:name="_Hlk198565174"/>
      <w:r w:rsidR="00FB4394">
        <w:rPr>
          <w:rFonts w:ascii="Book Antiqua" w:hAnsi="Book Antiqua"/>
          <w:b/>
          <w:color w:val="FF0000"/>
          <w:sz w:val="16"/>
          <w:szCs w:val="16"/>
          <w:u w:val="single"/>
        </w:rPr>
        <w:t>(Cartórios/TJSE-2023)</w:t>
      </w:r>
      <w:bookmarkEnd w:id="281"/>
    </w:p>
    <w:p w14:paraId="479C6158" w14:textId="4A6EA8D9" w:rsidR="00AE313E" w:rsidRPr="00C932C7" w:rsidRDefault="00AE313E" w:rsidP="00AE313E">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rPr>
        <w:t xml:space="preserve">II - </w:t>
      </w:r>
      <w:proofErr w:type="gramStart"/>
      <w:r w:rsidRPr="00FC5990">
        <w:rPr>
          <w:rFonts w:ascii="Book Antiqua" w:hAnsi="Book Antiqua"/>
          <w:b/>
          <w:bCs/>
          <w:sz w:val="19"/>
          <w:szCs w:val="19"/>
        </w:rPr>
        <w:t>independerá</w:t>
      </w:r>
      <w:proofErr w:type="gramEnd"/>
      <w:r w:rsidRPr="00FC5990">
        <w:rPr>
          <w:rFonts w:ascii="Book Antiqua" w:hAnsi="Book Antiqua"/>
          <w:b/>
          <w:bCs/>
          <w:sz w:val="19"/>
          <w:szCs w:val="19"/>
        </w:rPr>
        <w:t xml:space="preserve"> da consolidação do quadro-geral de credores</w:t>
      </w:r>
      <w:r w:rsidRPr="00C932C7">
        <w:rPr>
          <w:rFonts w:ascii="Book Antiqua" w:hAnsi="Book Antiqua"/>
          <w:sz w:val="16"/>
          <w:szCs w:val="16"/>
        </w:rPr>
        <w:t>; </w:t>
      </w:r>
      <w:hyperlink r:id="rId352"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C5990" w:rsidRPr="00C932C7">
        <w:rPr>
          <w:rStyle w:val="Hyperlink"/>
          <w:rFonts w:ascii="Book Antiqua" w:hAnsi="Book Antiqua"/>
          <w:b/>
          <w:color w:val="FF0000"/>
          <w:sz w:val="16"/>
          <w:szCs w:val="16"/>
        </w:rPr>
        <w:t>(TJMG-2022)</w:t>
      </w:r>
    </w:p>
    <w:p w14:paraId="554F58DD" w14:textId="7BC57908" w:rsidR="00AE313E" w:rsidRDefault="00AE313E" w:rsidP="00AE313E">
      <w:pPr>
        <w:spacing w:before="100" w:beforeAutospacing="1" w:after="100" w:afterAutospacing="1"/>
        <w:ind w:firstLine="426"/>
        <w:jc w:val="both"/>
        <w:rPr>
          <w:rFonts w:ascii="Book Antiqua" w:hAnsi="Book Antiqua"/>
          <w:b/>
          <w:color w:val="FF0000"/>
          <w:sz w:val="16"/>
          <w:szCs w:val="16"/>
        </w:rPr>
      </w:pPr>
      <w:r w:rsidRPr="00FC5990">
        <w:rPr>
          <w:rFonts w:ascii="Book Antiqua" w:hAnsi="Book Antiqua"/>
          <w:b/>
          <w:bCs/>
          <w:sz w:val="19"/>
          <w:szCs w:val="19"/>
        </w:rPr>
        <w:t>III - poderá contar com serviços de terceiros como consultores, corretores e leiloeiros</w:t>
      </w:r>
      <w:r w:rsidRPr="00C932C7">
        <w:rPr>
          <w:rFonts w:ascii="Book Antiqua" w:hAnsi="Book Antiqua"/>
          <w:sz w:val="16"/>
          <w:szCs w:val="16"/>
        </w:rPr>
        <w:t>; </w:t>
      </w:r>
      <w:hyperlink r:id="rId353"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C5990" w:rsidRPr="00C932C7">
        <w:rPr>
          <w:rStyle w:val="Hyperlink"/>
          <w:rFonts w:ascii="Book Antiqua" w:hAnsi="Book Antiqua"/>
          <w:b/>
          <w:color w:val="FF0000"/>
          <w:sz w:val="16"/>
          <w:szCs w:val="16"/>
        </w:rPr>
        <w:t>(TJMG-2022)</w:t>
      </w:r>
      <w:r w:rsidRPr="00C932C7">
        <w:rPr>
          <w:rFonts w:ascii="Book Antiqua" w:hAnsi="Book Antiqua"/>
          <w:sz w:val="16"/>
          <w:szCs w:val="16"/>
        </w:rPr>
        <w:t> </w:t>
      </w:r>
      <w:r w:rsidR="006330ED">
        <w:rPr>
          <w:rFonts w:ascii="Book Antiqua" w:hAnsi="Book Antiqua"/>
          <w:b/>
          <w:color w:val="FF0000"/>
          <w:sz w:val="16"/>
          <w:szCs w:val="16"/>
          <w:u w:val="single"/>
        </w:rPr>
        <w:t>(TJSC-2022)</w:t>
      </w:r>
      <w:r w:rsidR="00C65194">
        <w:rPr>
          <w:rFonts w:ascii="Book Antiqua" w:hAnsi="Book Antiqua"/>
          <w:b/>
          <w:color w:val="FF0000"/>
          <w:sz w:val="16"/>
          <w:szCs w:val="16"/>
        </w:rPr>
        <w:t xml:space="preserve"> </w:t>
      </w:r>
      <w:r w:rsidR="00C65194">
        <w:rPr>
          <w:rFonts w:ascii="Book Antiqua" w:hAnsi="Book Antiqua"/>
          <w:b/>
          <w:color w:val="FF0000"/>
          <w:sz w:val="16"/>
          <w:szCs w:val="16"/>
          <w:u w:val="single"/>
        </w:rPr>
        <w:t>(Cartórios/TJSE-2023)</w:t>
      </w:r>
    </w:p>
    <w:tbl>
      <w:tblPr>
        <w:tblStyle w:val="Tabelacomgrade"/>
        <w:tblW w:w="0" w:type="auto"/>
        <w:tblLook w:val="04A0" w:firstRow="1" w:lastRow="0" w:firstColumn="1" w:lastColumn="0" w:noHBand="0" w:noVBand="1"/>
      </w:tblPr>
      <w:tblGrid>
        <w:gridCol w:w="8494"/>
      </w:tblGrid>
      <w:tr w:rsidR="009749C5" w14:paraId="10383F44" w14:textId="77777777" w:rsidTr="00522E22">
        <w:tc>
          <w:tcPr>
            <w:tcW w:w="8494" w:type="dxa"/>
            <w:shd w:val="clear" w:color="auto" w:fill="CCFFFF"/>
          </w:tcPr>
          <w:p w14:paraId="4AADFFB9" w14:textId="1D406282" w:rsidR="009749C5" w:rsidRPr="00FC5990" w:rsidRDefault="009749C5" w:rsidP="006624D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Cartórios/TJSE-2023</w:t>
            </w:r>
            <w:r w:rsidRPr="00FC5990">
              <w:rPr>
                <w:rFonts w:ascii="Book Antiqua" w:hAnsi="Book Antiqua"/>
                <w:b/>
                <w:bCs/>
                <w:sz w:val="19"/>
                <w:szCs w:val="19"/>
                <w:highlight w:val="yellow"/>
              </w:rPr>
              <w:t>-FGV</w:t>
            </w:r>
            <w:r>
              <w:rPr>
                <w:rFonts w:ascii="Book Antiqua" w:hAnsi="Book Antiqua"/>
                <w:b/>
                <w:bCs/>
                <w:sz w:val="19"/>
                <w:szCs w:val="19"/>
              </w:rPr>
              <w:t>)</w:t>
            </w:r>
            <w:r>
              <w:rPr>
                <w:rFonts w:ascii="Book Antiqua" w:hAnsi="Book Antiqua"/>
                <w:sz w:val="19"/>
                <w:szCs w:val="19"/>
              </w:rPr>
              <w:t xml:space="preserve">: </w:t>
            </w:r>
            <w:r w:rsidR="006624D4" w:rsidRPr="006624D4">
              <w:rPr>
                <w:rFonts w:ascii="Book Antiqua" w:hAnsi="Book Antiqua"/>
                <w:sz w:val="19"/>
                <w:szCs w:val="19"/>
              </w:rPr>
              <w:t>Na alienação dos bens da massa falida do Restaurante Delícias de Cumbe Ltda., o administrador judicial sugeriu que se realizasse leilão híbrido, eletrônico para os bens móveis e presencial para o único imóvel no acervo.</w:t>
            </w:r>
            <w:r w:rsidR="006624D4">
              <w:rPr>
                <w:rFonts w:ascii="Book Antiqua" w:hAnsi="Book Antiqua"/>
                <w:sz w:val="19"/>
                <w:szCs w:val="19"/>
              </w:rPr>
              <w:t xml:space="preserve"> </w:t>
            </w:r>
            <w:r w:rsidR="006624D4" w:rsidRPr="006624D4">
              <w:rPr>
                <w:rFonts w:ascii="Book Antiqua" w:hAnsi="Book Antiqua"/>
                <w:sz w:val="19"/>
                <w:szCs w:val="19"/>
              </w:rPr>
              <w:t>Considerando as regras da Lei de Falências, sobre a alienação dos bens, é correto afirmar que</w:t>
            </w:r>
            <w:r w:rsidR="006624D4">
              <w:rPr>
                <w:rFonts w:ascii="Book Antiqua" w:hAnsi="Book Antiqua"/>
                <w:sz w:val="19"/>
                <w:szCs w:val="19"/>
              </w:rPr>
              <w:t xml:space="preserve"> </w:t>
            </w:r>
            <w:r w:rsidR="006624D4" w:rsidRPr="006624D4">
              <w:rPr>
                <w:rFonts w:ascii="Book Antiqua" w:hAnsi="Book Antiqua"/>
                <w:sz w:val="19"/>
                <w:szCs w:val="19"/>
              </w:rPr>
              <w:t>poderá contar com a prestação de serviços por parte de terceiros como consultores, corretores e leiloeiros</w:t>
            </w:r>
            <w:r w:rsidRPr="006330ED">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142, </w:t>
            </w:r>
            <w:r>
              <w:rPr>
                <w:rFonts w:ascii="Book Antiqua" w:hAnsi="Book Antiqua"/>
                <w:b/>
                <w:bCs/>
                <w:i/>
                <w:iCs/>
                <w:sz w:val="19"/>
                <w:szCs w:val="19"/>
              </w:rPr>
              <w:t>caput,</w:t>
            </w:r>
            <w:r>
              <w:rPr>
                <w:rFonts w:ascii="Book Antiqua" w:hAnsi="Book Antiqua"/>
                <w:b/>
                <w:bCs/>
                <w:sz w:val="19"/>
                <w:szCs w:val="19"/>
              </w:rPr>
              <w:t xml:space="preserve"> I c/c §2º-A, inciso </w:t>
            </w:r>
            <w:r w:rsidR="006624D4">
              <w:rPr>
                <w:rFonts w:ascii="Book Antiqua" w:hAnsi="Book Antiqua"/>
                <w:b/>
                <w:bCs/>
                <w:sz w:val="19"/>
                <w:szCs w:val="19"/>
              </w:rPr>
              <w:t>III</w:t>
            </w:r>
            <w:r>
              <w:rPr>
                <w:rFonts w:ascii="Book Antiqua" w:hAnsi="Book Antiqua"/>
                <w:b/>
                <w:bCs/>
                <w:sz w:val="19"/>
                <w:szCs w:val="19"/>
              </w:rPr>
              <w:t>, LRF.</w:t>
            </w:r>
          </w:p>
        </w:tc>
      </w:tr>
    </w:tbl>
    <w:p w14:paraId="601105B4" w14:textId="5C60F227" w:rsidR="00AE313E" w:rsidRPr="00FB4394" w:rsidRDefault="00AE313E" w:rsidP="00AE313E">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rPr>
        <w:t xml:space="preserve">IV - deverá ocorrer </w:t>
      </w:r>
      <w:r w:rsidRPr="006624D4">
        <w:rPr>
          <w:rFonts w:ascii="Book Antiqua" w:hAnsi="Book Antiqua"/>
          <w:b/>
          <w:bCs/>
          <w:sz w:val="19"/>
          <w:szCs w:val="19"/>
          <w:highlight w:val="cyan"/>
        </w:rPr>
        <w:t>no prazo máximo de 180 (cento e oitenta) dias</w:t>
      </w:r>
      <w:r w:rsidRPr="00FC5990">
        <w:rPr>
          <w:rFonts w:ascii="Book Antiqua" w:hAnsi="Book Antiqua"/>
          <w:b/>
          <w:bCs/>
          <w:sz w:val="19"/>
          <w:szCs w:val="19"/>
        </w:rPr>
        <w:t>, contado da data da lavratura do auto de arrecadação, no caso de falência</w:t>
      </w:r>
      <w:r w:rsidRPr="00C932C7">
        <w:rPr>
          <w:rFonts w:ascii="Book Antiqua" w:hAnsi="Book Antiqua"/>
          <w:sz w:val="16"/>
          <w:szCs w:val="16"/>
        </w:rPr>
        <w:t>; </w:t>
      </w:r>
      <w:hyperlink r:id="rId354"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C5990" w:rsidRPr="00C932C7">
        <w:rPr>
          <w:rStyle w:val="Hyperlink"/>
          <w:rFonts w:ascii="Book Antiqua" w:hAnsi="Book Antiqua"/>
          <w:b/>
          <w:color w:val="FF0000"/>
          <w:sz w:val="16"/>
          <w:szCs w:val="16"/>
        </w:rPr>
        <w:t>(TJMG-2022)</w:t>
      </w:r>
      <w:r w:rsidRPr="00C932C7">
        <w:rPr>
          <w:rFonts w:ascii="Book Antiqua" w:hAnsi="Book Antiqua"/>
          <w:sz w:val="16"/>
          <w:szCs w:val="16"/>
        </w:rPr>
        <w:t> </w:t>
      </w:r>
      <w:r w:rsidR="006330ED">
        <w:rPr>
          <w:rFonts w:ascii="Book Antiqua" w:hAnsi="Book Antiqua"/>
          <w:b/>
          <w:color w:val="FF0000"/>
          <w:sz w:val="16"/>
          <w:szCs w:val="16"/>
          <w:u w:val="single"/>
        </w:rPr>
        <w:t>(TJSC-2022)</w:t>
      </w:r>
      <w:r w:rsidR="00FB4394">
        <w:rPr>
          <w:rFonts w:ascii="Book Antiqua" w:hAnsi="Book Antiqua"/>
          <w:b/>
          <w:color w:val="FF0000"/>
          <w:sz w:val="16"/>
          <w:szCs w:val="16"/>
        </w:rPr>
        <w:t xml:space="preserve"> </w:t>
      </w:r>
      <w:bookmarkStart w:id="282" w:name="_Hlk198567097"/>
      <w:r w:rsidR="00FB4394">
        <w:rPr>
          <w:rFonts w:ascii="Book Antiqua" w:hAnsi="Book Antiqua"/>
          <w:b/>
          <w:color w:val="FF0000"/>
          <w:sz w:val="16"/>
          <w:szCs w:val="16"/>
          <w:u w:val="single"/>
        </w:rPr>
        <w:t>(Cartórios/TJSE-2023)</w:t>
      </w:r>
      <w:bookmarkEnd w:id="282"/>
    </w:p>
    <w:p w14:paraId="0814A80E" w14:textId="6C8B2662" w:rsidR="00AE313E" w:rsidRPr="00FB4394" w:rsidRDefault="00AE313E" w:rsidP="00AE313E">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rPr>
        <w:t xml:space="preserve">V - </w:t>
      </w:r>
      <w:proofErr w:type="gramStart"/>
      <w:r w:rsidRPr="00FC5990">
        <w:rPr>
          <w:rFonts w:ascii="Book Antiqua" w:hAnsi="Book Antiqua"/>
          <w:b/>
          <w:bCs/>
          <w:sz w:val="19"/>
          <w:szCs w:val="19"/>
        </w:rPr>
        <w:t>não</w:t>
      </w:r>
      <w:proofErr w:type="gramEnd"/>
      <w:r w:rsidRPr="00FC5990">
        <w:rPr>
          <w:rFonts w:ascii="Book Antiqua" w:hAnsi="Book Antiqua"/>
          <w:b/>
          <w:bCs/>
          <w:sz w:val="19"/>
          <w:szCs w:val="19"/>
        </w:rPr>
        <w:t xml:space="preserve"> estará sujeita à aplicação do conceito de preço vil</w:t>
      </w:r>
      <w:r w:rsidRPr="00C932C7">
        <w:rPr>
          <w:rFonts w:ascii="Book Antiqua" w:hAnsi="Book Antiqua"/>
          <w:sz w:val="16"/>
          <w:szCs w:val="16"/>
        </w:rPr>
        <w:t>. </w:t>
      </w:r>
      <w:hyperlink r:id="rId355"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C5990" w:rsidRPr="00C932C7">
        <w:rPr>
          <w:rStyle w:val="Hyperlink"/>
          <w:rFonts w:ascii="Book Antiqua" w:hAnsi="Book Antiqua"/>
          <w:b/>
          <w:color w:val="FF0000"/>
          <w:sz w:val="16"/>
          <w:szCs w:val="16"/>
        </w:rPr>
        <w:t>(TJMG-2022)</w:t>
      </w:r>
      <w:r w:rsidRPr="00C932C7">
        <w:rPr>
          <w:rFonts w:ascii="Book Antiqua" w:hAnsi="Book Antiqua"/>
          <w:sz w:val="16"/>
          <w:szCs w:val="16"/>
        </w:rPr>
        <w:t> </w:t>
      </w:r>
      <w:r w:rsidR="006330ED">
        <w:rPr>
          <w:rFonts w:ascii="Book Antiqua" w:hAnsi="Book Antiqua"/>
          <w:b/>
          <w:color w:val="FF0000"/>
          <w:sz w:val="16"/>
          <w:szCs w:val="16"/>
          <w:u w:val="single"/>
        </w:rPr>
        <w:t>(TJSC-2022)</w:t>
      </w:r>
      <w:r w:rsidR="006F4209">
        <w:rPr>
          <w:rFonts w:ascii="Book Antiqua" w:hAnsi="Book Antiqua"/>
          <w:b/>
          <w:color w:val="FF0000"/>
          <w:sz w:val="16"/>
          <w:szCs w:val="16"/>
        </w:rPr>
        <w:t xml:space="preserve"> </w:t>
      </w:r>
      <w:r w:rsidR="006F4209">
        <w:rPr>
          <w:rFonts w:ascii="Book Antiqua" w:hAnsi="Book Antiqua"/>
          <w:b/>
          <w:color w:val="FF0000"/>
          <w:sz w:val="16"/>
          <w:szCs w:val="16"/>
          <w:u w:val="single"/>
        </w:rPr>
        <w:t>(TJES-2023)</w:t>
      </w:r>
      <w:r w:rsidR="00FB4394">
        <w:rPr>
          <w:rFonts w:ascii="Book Antiqua" w:hAnsi="Book Antiqua"/>
          <w:b/>
          <w:color w:val="FF0000"/>
          <w:sz w:val="16"/>
          <w:szCs w:val="16"/>
        </w:rPr>
        <w:t xml:space="preserve"> </w:t>
      </w:r>
      <w:r w:rsidR="00FB4394">
        <w:rPr>
          <w:rFonts w:ascii="Book Antiqua" w:hAnsi="Book Antiqua"/>
          <w:b/>
          <w:color w:val="FF0000"/>
          <w:sz w:val="16"/>
          <w:szCs w:val="16"/>
          <w:u w:val="single"/>
        </w:rPr>
        <w:t>(Cartórios/TJSE-2023)</w:t>
      </w:r>
    </w:p>
    <w:tbl>
      <w:tblPr>
        <w:tblStyle w:val="Tabelacomgrade"/>
        <w:tblW w:w="0" w:type="auto"/>
        <w:tblLook w:val="04A0" w:firstRow="1" w:lastRow="0" w:firstColumn="1" w:lastColumn="0" w:noHBand="0" w:noVBand="1"/>
      </w:tblPr>
      <w:tblGrid>
        <w:gridCol w:w="8494"/>
      </w:tblGrid>
      <w:tr w:rsidR="00FC5990" w14:paraId="4307C022" w14:textId="77777777" w:rsidTr="00FC5990">
        <w:tc>
          <w:tcPr>
            <w:tcW w:w="8494" w:type="dxa"/>
            <w:shd w:val="clear" w:color="auto" w:fill="CCFFFF"/>
          </w:tcPr>
          <w:p w14:paraId="09C791B3" w14:textId="77777777" w:rsidR="00FC5990" w:rsidRDefault="00FC5990" w:rsidP="00AE313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C5990">
              <w:rPr>
                <w:rFonts w:ascii="Book Antiqua" w:hAnsi="Book Antiqua"/>
                <w:b/>
                <w:bCs/>
                <w:sz w:val="19"/>
                <w:szCs w:val="19"/>
                <w:highlight w:val="yellow"/>
              </w:rPr>
              <w:t>TJMG-2022-FGV</w:t>
            </w:r>
            <w:r>
              <w:rPr>
                <w:rFonts w:ascii="Book Antiqua" w:hAnsi="Book Antiqua"/>
                <w:b/>
                <w:bCs/>
                <w:sz w:val="19"/>
                <w:szCs w:val="19"/>
              </w:rPr>
              <w:t>)</w:t>
            </w:r>
            <w:r>
              <w:rPr>
                <w:rFonts w:ascii="Book Antiqua" w:hAnsi="Book Antiqua"/>
                <w:sz w:val="19"/>
                <w:szCs w:val="19"/>
              </w:rPr>
              <w:t xml:space="preserve">: </w:t>
            </w:r>
            <w:r w:rsidRPr="00FC5990">
              <w:rPr>
                <w:rFonts w:ascii="Book Antiqua" w:hAnsi="Book Antiqua"/>
                <w:sz w:val="19"/>
                <w:szCs w:val="19"/>
              </w:rPr>
              <w:t>Sobre falência, assinale a afirmativa correta</w:t>
            </w:r>
            <w:r>
              <w:rPr>
                <w:rFonts w:ascii="Book Antiqua" w:hAnsi="Book Antiqua"/>
                <w:sz w:val="19"/>
                <w:szCs w:val="19"/>
              </w:rPr>
              <w:t xml:space="preserve">: </w:t>
            </w:r>
            <w:r w:rsidRPr="00FC5990">
              <w:rPr>
                <w:rFonts w:ascii="Book Antiqua" w:hAnsi="Book Antiqua"/>
                <w:sz w:val="19"/>
                <w:szCs w:val="19"/>
              </w:rPr>
              <w:t>A alienação de bens do ativo na falência far-se-á independentemente de a conjuntura do mercado no momento da venda ser favorável ou desfavorável, dado o caráter forçado da venda, independerá da consolidação do quadro-geral de credores, poderá contar com serviços de terceiros como consultores, corretores e leiloeiros e deverá ocorrer no prazo máximo de 180 (cento e oitenta) dias, contado da data da lavratura do auto de arrecadação, não estando sujeita à aplicação do conceito de preço vil.</w:t>
            </w:r>
            <w:r>
              <w:rPr>
                <w:rFonts w:ascii="Book Antiqua" w:hAnsi="Book Antiqua"/>
                <w:sz w:val="19"/>
                <w:szCs w:val="19"/>
              </w:rPr>
              <w:t xml:space="preserve"> </w:t>
            </w:r>
            <w:r>
              <w:rPr>
                <w:rFonts w:ascii="Book Antiqua" w:hAnsi="Book Antiqua"/>
                <w:b/>
                <w:bCs/>
                <w:sz w:val="19"/>
                <w:szCs w:val="19"/>
              </w:rPr>
              <w:t>BL: art. 142, §2º-A, LRF.</w:t>
            </w:r>
          </w:p>
          <w:p w14:paraId="6A726E8B" w14:textId="06BF86FC" w:rsidR="006330ED" w:rsidRPr="00FC5990" w:rsidRDefault="006330ED" w:rsidP="006330E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C5990">
              <w:rPr>
                <w:rFonts w:ascii="Book Antiqua" w:hAnsi="Book Antiqua"/>
                <w:b/>
                <w:bCs/>
                <w:sz w:val="19"/>
                <w:szCs w:val="19"/>
                <w:highlight w:val="yellow"/>
              </w:rPr>
              <w:t>TJ</w:t>
            </w:r>
            <w:r>
              <w:rPr>
                <w:rFonts w:ascii="Book Antiqua" w:hAnsi="Book Antiqua"/>
                <w:b/>
                <w:bCs/>
                <w:sz w:val="19"/>
                <w:szCs w:val="19"/>
                <w:highlight w:val="yellow"/>
              </w:rPr>
              <w:t>SC</w:t>
            </w:r>
            <w:r w:rsidRPr="00FC5990">
              <w:rPr>
                <w:rFonts w:ascii="Book Antiqua" w:hAnsi="Book Antiqua"/>
                <w:b/>
                <w:bCs/>
                <w:sz w:val="19"/>
                <w:szCs w:val="19"/>
                <w:highlight w:val="yellow"/>
              </w:rPr>
              <w:t>-2022-FGV</w:t>
            </w:r>
            <w:r>
              <w:rPr>
                <w:rFonts w:ascii="Book Antiqua" w:hAnsi="Book Antiqua"/>
                <w:b/>
                <w:bCs/>
                <w:sz w:val="19"/>
                <w:szCs w:val="19"/>
              </w:rPr>
              <w:t>)</w:t>
            </w:r>
            <w:r>
              <w:rPr>
                <w:rFonts w:ascii="Book Antiqua" w:hAnsi="Book Antiqua"/>
                <w:sz w:val="19"/>
                <w:szCs w:val="19"/>
              </w:rPr>
              <w:t xml:space="preserve">: </w:t>
            </w:r>
            <w:r w:rsidRPr="006330ED">
              <w:rPr>
                <w:rFonts w:ascii="Book Antiqua" w:hAnsi="Book Antiqua"/>
                <w:sz w:val="19"/>
                <w:szCs w:val="19"/>
              </w:rPr>
              <w:t>Serra Alta Eletrônicos Ltda., na condição de credora extraconcursal, apresentou impugnação tempestiva ao leilão de bens da sociedade falida Maracajá &amp; Cerqueira Ltda., realizado de forma híbrida. A impugnante alega as seguintes irregularidades: (i) o leilão ocorreu justamente no momento de extrema desvalorização do imóvel onde funcionava a sede da falida, em razão da enchente que atingiu a cidade e destruiu parte da vizinhança, acarretando desvalorização injustificada do ativo e contrariando o princípio da otimização; (</w:t>
            </w:r>
            <w:proofErr w:type="spellStart"/>
            <w:r w:rsidRPr="006330ED">
              <w:rPr>
                <w:rFonts w:ascii="Book Antiqua" w:hAnsi="Book Antiqua"/>
                <w:sz w:val="19"/>
                <w:szCs w:val="19"/>
              </w:rPr>
              <w:t>ii</w:t>
            </w:r>
            <w:proofErr w:type="spellEnd"/>
            <w:r w:rsidRPr="006330ED">
              <w:rPr>
                <w:rFonts w:ascii="Book Antiqua" w:hAnsi="Book Antiqua"/>
                <w:sz w:val="19"/>
                <w:szCs w:val="19"/>
              </w:rPr>
              <w:t>) a alienação ocorreu em terceira chamada, por preço vil, equivalente a 30% do valor de avaliação do bem, após a ausência de licitantes nas chamadas anteriores. Os fatos alegados são incontestes.</w:t>
            </w:r>
            <w:r>
              <w:rPr>
                <w:rFonts w:ascii="Book Antiqua" w:hAnsi="Book Antiqua"/>
                <w:sz w:val="19"/>
                <w:szCs w:val="19"/>
              </w:rPr>
              <w:t xml:space="preserve"> </w:t>
            </w:r>
            <w:r w:rsidRPr="006330ED">
              <w:rPr>
                <w:rFonts w:ascii="Book Antiqua" w:hAnsi="Book Antiqua"/>
                <w:sz w:val="19"/>
                <w:szCs w:val="19"/>
              </w:rPr>
              <w:t>Como juiz da falência, sua decisão será pelo:</w:t>
            </w:r>
            <w:r>
              <w:rPr>
                <w:rFonts w:ascii="Book Antiqua" w:hAnsi="Book Antiqua"/>
                <w:sz w:val="19"/>
                <w:szCs w:val="19"/>
              </w:rPr>
              <w:t xml:space="preserve"> </w:t>
            </w:r>
            <w:r w:rsidRPr="006330ED">
              <w:rPr>
                <w:rFonts w:ascii="Book Antiqua" w:hAnsi="Book Antiqua"/>
                <w:sz w:val="19"/>
                <w:szCs w:val="19"/>
              </w:rPr>
              <w:t>indeferimento total da impugnação, em razão do caráter forçado da venda e da não sujeição ao conceito de preço vil.</w:t>
            </w:r>
            <w:r>
              <w:rPr>
                <w:rFonts w:ascii="Book Antiqua" w:hAnsi="Book Antiqua"/>
                <w:sz w:val="19"/>
                <w:szCs w:val="19"/>
              </w:rPr>
              <w:t xml:space="preserve"> </w:t>
            </w:r>
            <w:r>
              <w:rPr>
                <w:rFonts w:ascii="Book Antiqua" w:hAnsi="Book Antiqua"/>
                <w:b/>
                <w:bCs/>
                <w:sz w:val="19"/>
                <w:szCs w:val="19"/>
              </w:rPr>
              <w:t xml:space="preserve">BL: art. 142, </w:t>
            </w:r>
            <w:r>
              <w:rPr>
                <w:rFonts w:ascii="Book Antiqua" w:hAnsi="Book Antiqua"/>
                <w:b/>
                <w:bCs/>
                <w:i/>
                <w:iCs/>
                <w:sz w:val="19"/>
                <w:szCs w:val="19"/>
              </w:rPr>
              <w:t>caput,</w:t>
            </w:r>
            <w:r>
              <w:rPr>
                <w:rFonts w:ascii="Book Antiqua" w:hAnsi="Book Antiqua"/>
                <w:b/>
                <w:bCs/>
                <w:sz w:val="19"/>
                <w:szCs w:val="19"/>
              </w:rPr>
              <w:t xml:space="preserve"> I c/c §2º-A, inciso I e V, LRF.</w:t>
            </w:r>
          </w:p>
        </w:tc>
      </w:tr>
    </w:tbl>
    <w:p w14:paraId="1B7FD683" w14:textId="142960D3" w:rsidR="00AE313E" w:rsidRPr="00C932C7"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sz w:val="19"/>
          <w:szCs w:val="19"/>
        </w:rPr>
        <w:t>§ 3º Ao leilão eletrônico, presencial ou híbrido aplicam-se, no que couber, as regras da </w:t>
      </w:r>
      <w:hyperlink r:id="rId356" w:history="1">
        <w:r w:rsidRPr="00AE313E">
          <w:rPr>
            <w:rStyle w:val="Hyperlink"/>
            <w:rFonts w:ascii="Book Antiqua" w:hAnsi="Book Antiqua"/>
            <w:sz w:val="19"/>
            <w:szCs w:val="19"/>
          </w:rPr>
          <w:t>Lei nº 13.105, de 16 de março de 2015 (Código de Processo Civil)</w:t>
        </w:r>
      </w:hyperlink>
      <w:r w:rsidRPr="00AE313E">
        <w:rPr>
          <w:rFonts w:ascii="Book Antiqua" w:hAnsi="Book Antiqua"/>
          <w:sz w:val="19"/>
          <w:szCs w:val="19"/>
        </w:rPr>
        <w:t>. </w:t>
      </w:r>
      <w:hyperlink r:id="rId357"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125526A0" w14:textId="46074B0E"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highlight w:val="magenta"/>
        </w:rPr>
        <w:t>§ 3º-A</w:t>
      </w:r>
      <w:r w:rsidRPr="00C932C7">
        <w:rPr>
          <w:rFonts w:ascii="Book Antiqua" w:hAnsi="Book Antiqua"/>
          <w:b/>
          <w:bCs/>
          <w:sz w:val="19"/>
          <w:szCs w:val="19"/>
        </w:rPr>
        <w:t>. A alienação por leilão eletrônico, presencial ou híbrido dar-se-á</w:t>
      </w:r>
      <w:r w:rsidRPr="00C932C7">
        <w:rPr>
          <w:rFonts w:ascii="Book Antiqua" w:hAnsi="Book Antiqua"/>
          <w:sz w:val="16"/>
          <w:szCs w:val="16"/>
        </w:rPr>
        <w:t>: </w:t>
      </w:r>
      <w:hyperlink r:id="rId358"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67B78317" w14:textId="590CE86C"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rPr>
        <w:t xml:space="preserve">I - </w:t>
      </w:r>
      <w:r w:rsidRPr="00C932C7">
        <w:rPr>
          <w:rFonts w:ascii="Book Antiqua" w:hAnsi="Book Antiqua"/>
          <w:b/>
          <w:bCs/>
          <w:sz w:val="19"/>
          <w:szCs w:val="19"/>
          <w:highlight w:val="cyan"/>
        </w:rPr>
        <w:t>em primeira chamada</w:t>
      </w:r>
      <w:r w:rsidRPr="00C932C7">
        <w:rPr>
          <w:rFonts w:ascii="Book Antiqua" w:hAnsi="Book Antiqua"/>
          <w:b/>
          <w:bCs/>
          <w:sz w:val="19"/>
          <w:szCs w:val="19"/>
        </w:rPr>
        <w:t xml:space="preserve">, </w:t>
      </w:r>
      <w:r w:rsidRPr="00C932C7">
        <w:rPr>
          <w:rFonts w:ascii="Book Antiqua" w:hAnsi="Book Antiqua"/>
          <w:b/>
          <w:bCs/>
          <w:sz w:val="19"/>
          <w:szCs w:val="19"/>
          <w:highlight w:val="yellow"/>
        </w:rPr>
        <w:t>no mínimo pelo valor de avaliação do bem</w:t>
      </w:r>
      <w:r w:rsidRPr="00C932C7">
        <w:rPr>
          <w:rFonts w:ascii="Book Antiqua" w:hAnsi="Book Antiqua"/>
          <w:sz w:val="16"/>
          <w:szCs w:val="16"/>
        </w:rPr>
        <w:t>; </w:t>
      </w:r>
      <w:hyperlink r:id="rId359"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062D07B0" w14:textId="4BB3C9E9" w:rsidR="00AE313E" w:rsidRPr="002420E2" w:rsidRDefault="00AE313E" w:rsidP="00AE313E">
      <w:pPr>
        <w:spacing w:before="100" w:beforeAutospacing="1" w:after="100" w:afterAutospacing="1"/>
        <w:ind w:firstLine="426"/>
        <w:jc w:val="both"/>
        <w:rPr>
          <w:rFonts w:ascii="Book Antiqua" w:hAnsi="Book Antiqua"/>
          <w:sz w:val="18"/>
          <w:szCs w:val="18"/>
        </w:rPr>
      </w:pPr>
      <w:r w:rsidRPr="00C932C7">
        <w:rPr>
          <w:rFonts w:ascii="Book Antiqua" w:hAnsi="Book Antiqua"/>
          <w:b/>
          <w:bCs/>
          <w:sz w:val="19"/>
          <w:szCs w:val="19"/>
        </w:rPr>
        <w:t xml:space="preserve">II - </w:t>
      </w:r>
      <w:r w:rsidRPr="00C932C7">
        <w:rPr>
          <w:rFonts w:ascii="Book Antiqua" w:hAnsi="Book Antiqua"/>
          <w:b/>
          <w:bCs/>
          <w:sz w:val="19"/>
          <w:szCs w:val="19"/>
          <w:highlight w:val="cyan"/>
        </w:rPr>
        <w:t>em segunda chamada</w:t>
      </w:r>
      <w:r w:rsidRPr="00C932C7">
        <w:rPr>
          <w:rFonts w:ascii="Book Antiqua" w:hAnsi="Book Antiqua"/>
          <w:b/>
          <w:bCs/>
          <w:sz w:val="19"/>
          <w:szCs w:val="19"/>
        </w:rPr>
        <w:t xml:space="preserve">, dentro de 15 (quinze) dias, contados da primeira chamada, por </w:t>
      </w:r>
      <w:r w:rsidRPr="00C932C7">
        <w:rPr>
          <w:rFonts w:ascii="Book Antiqua" w:hAnsi="Book Antiqua"/>
          <w:b/>
          <w:bCs/>
          <w:sz w:val="19"/>
          <w:szCs w:val="19"/>
          <w:highlight w:val="cyan"/>
        </w:rPr>
        <w:t>no mínimo 50% (cinquenta por cento)</w:t>
      </w:r>
      <w:r w:rsidRPr="00C932C7">
        <w:rPr>
          <w:rFonts w:ascii="Book Antiqua" w:hAnsi="Book Antiqua"/>
          <w:b/>
          <w:bCs/>
          <w:sz w:val="19"/>
          <w:szCs w:val="19"/>
        </w:rPr>
        <w:t xml:space="preserve"> </w:t>
      </w:r>
      <w:r w:rsidRPr="00C932C7">
        <w:rPr>
          <w:rFonts w:ascii="Book Antiqua" w:hAnsi="Book Antiqua"/>
          <w:b/>
          <w:bCs/>
          <w:sz w:val="19"/>
          <w:szCs w:val="19"/>
          <w:highlight w:val="yellow"/>
        </w:rPr>
        <w:t>do valor de avaliação</w:t>
      </w:r>
      <w:r w:rsidRPr="00C932C7">
        <w:rPr>
          <w:rFonts w:ascii="Book Antiqua" w:hAnsi="Book Antiqua"/>
          <w:b/>
          <w:bCs/>
          <w:sz w:val="19"/>
          <w:szCs w:val="19"/>
        </w:rPr>
        <w:t>; e</w:t>
      </w:r>
      <w:r w:rsidRPr="00AE313E">
        <w:rPr>
          <w:rFonts w:ascii="Book Antiqua" w:hAnsi="Book Antiqua"/>
          <w:sz w:val="19"/>
          <w:szCs w:val="19"/>
        </w:rPr>
        <w:t> </w:t>
      </w:r>
      <w:hyperlink r:id="rId360"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088CA7DC" w14:textId="51F275D9"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rPr>
        <w:t xml:space="preserve">III - </w:t>
      </w:r>
      <w:r w:rsidRPr="00C932C7">
        <w:rPr>
          <w:rFonts w:ascii="Book Antiqua" w:hAnsi="Book Antiqua"/>
          <w:b/>
          <w:bCs/>
          <w:sz w:val="19"/>
          <w:szCs w:val="19"/>
          <w:highlight w:val="cyan"/>
        </w:rPr>
        <w:t>em terceira chamada</w:t>
      </w:r>
      <w:r w:rsidRPr="00C932C7">
        <w:rPr>
          <w:rFonts w:ascii="Book Antiqua" w:hAnsi="Book Antiqua"/>
          <w:b/>
          <w:bCs/>
          <w:sz w:val="19"/>
          <w:szCs w:val="19"/>
        </w:rPr>
        <w:t xml:space="preserve">, dentro de 15 (quinze) dias, contados da segunda chamada, </w:t>
      </w:r>
      <w:r w:rsidRPr="00C932C7">
        <w:rPr>
          <w:rFonts w:ascii="Book Antiqua" w:hAnsi="Book Antiqua"/>
          <w:b/>
          <w:bCs/>
          <w:sz w:val="19"/>
          <w:szCs w:val="19"/>
          <w:highlight w:val="yellow"/>
        </w:rPr>
        <w:t>por qualquer preço</w:t>
      </w:r>
      <w:r w:rsidRPr="00C932C7">
        <w:rPr>
          <w:rFonts w:ascii="Book Antiqua" w:hAnsi="Book Antiqua"/>
          <w:b/>
          <w:bCs/>
          <w:sz w:val="16"/>
          <w:szCs w:val="16"/>
        </w:rPr>
        <w:t>.</w:t>
      </w:r>
      <w:r w:rsidRPr="00C932C7">
        <w:rPr>
          <w:rFonts w:ascii="Book Antiqua" w:hAnsi="Book Antiqua"/>
          <w:sz w:val="16"/>
          <w:szCs w:val="16"/>
        </w:rPr>
        <w:t> </w:t>
      </w:r>
      <w:hyperlink r:id="rId361"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171049E3" w14:textId="1BAD8817" w:rsidR="00AE313E" w:rsidRPr="00C932C7" w:rsidRDefault="00AE313E" w:rsidP="00AE313E">
      <w:pPr>
        <w:spacing w:before="100" w:beforeAutospacing="1" w:after="100" w:afterAutospacing="1"/>
        <w:ind w:firstLine="426"/>
        <w:jc w:val="both"/>
        <w:rPr>
          <w:rFonts w:ascii="Book Antiqua" w:hAnsi="Book Antiqua"/>
          <w:sz w:val="16"/>
          <w:szCs w:val="16"/>
        </w:rPr>
      </w:pPr>
      <w:r w:rsidRPr="006F4209">
        <w:rPr>
          <w:rFonts w:ascii="Book Antiqua" w:hAnsi="Book Antiqua"/>
          <w:b/>
          <w:bCs/>
          <w:sz w:val="19"/>
          <w:szCs w:val="19"/>
          <w:highlight w:val="magenta"/>
        </w:rPr>
        <w:lastRenderedPageBreak/>
        <w:t>§ 3º-B</w:t>
      </w:r>
      <w:r w:rsidRPr="006F4209">
        <w:rPr>
          <w:rFonts w:ascii="Book Antiqua" w:hAnsi="Book Antiqua"/>
          <w:b/>
          <w:bCs/>
          <w:sz w:val="19"/>
          <w:szCs w:val="19"/>
        </w:rPr>
        <w:t>. A alienação prevista nos incisos IV e V do caput deste artigo, conforme disposições específicas desta Lei, observará o seguinte</w:t>
      </w:r>
      <w:r w:rsidRPr="00C932C7">
        <w:rPr>
          <w:rFonts w:ascii="Book Antiqua" w:hAnsi="Book Antiqua"/>
          <w:sz w:val="16"/>
          <w:szCs w:val="16"/>
        </w:rPr>
        <w:t>: </w:t>
      </w:r>
      <w:hyperlink r:id="rId362"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6F4209">
        <w:rPr>
          <w:rFonts w:ascii="Book Antiqua" w:hAnsi="Book Antiqua"/>
          <w:b/>
          <w:color w:val="FF0000"/>
          <w:sz w:val="16"/>
          <w:szCs w:val="16"/>
          <w:u w:val="single"/>
        </w:rPr>
        <w:t>(TJES-2023)</w:t>
      </w:r>
      <w:r w:rsidRPr="00C932C7">
        <w:rPr>
          <w:rFonts w:ascii="Book Antiqua" w:hAnsi="Book Antiqua"/>
          <w:sz w:val="16"/>
          <w:szCs w:val="16"/>
        </w:rPr>
        <w:t>  </w:t>
      </w:r>
      <w:r w:rsidR="00F13760" w:rsidRPr="00C932C7">
        <w:rPr>
          <w:rFonts w:ascii="Book Antiqua" w:hAnsi="Book Antiqua"/>
          <w:sz w:val="16"/>
          <w:szCs w:val="16"/>
        </w:rPr>
        <w:t xml:space="preserve"> </w:t>
      </w:r>
    </w:p>
    <w:p w14:paraId="6A97623C" w14:textId="77777777" w:rsidR="006F4209" w:rsidRDefault="00AE313E" w:rsidP="00AE313E">
      <w:pPr>
        <w:spacing w:before="100" w:beforeAutospacing="1" w:after="100" w:afterAutospacing="1"/>
        <w:ind w:firstLine="426"/>
        <w:jc w:val="both"/>
        <w:rPr>
          <w:rFonts w:ascii="Book Antiqua" w:hAnsi="Book Antiqua"/>
          <w:b/>
          <w:color w:val="FF0000"/>
          <w:sz w:val="16"/>
          <w:szCs w:val="16"/>
        </w:rPr>
      </w:pPr>
      <w:r w:rsidRPr="006F4209">
        <w:rPr>
          <w:rFonts w:ascii="Book Antiqua" w:hAnsi="Book Antiqua"/>
          <w:b/>
          <w:bCs/>
          <w:sz w:val="19"/>
          <w:szCs w:val="19"/>
        </w:rPr>
        <w:t xml:space="preserve">I - </w:t>
      </w:r>
      <w:proofErr w:type="gramStart"/>
      <w:r w:rsidRPr="006F4209">
        <w:rPr>
          <w:rFonts w:ascii="Book Antiqua" w:hAnsi="Book Antiqua"/>
          <w:b/>
          <w:bCs/>
          <w:sz w:val="19"/>
          <w:szCs w:val="19"/>
        </w:rPr>
        <w:t>será</w:t>
      </w:r>
      <w:proofErr w:type="gramEnd"/>
      <w:r w:rsidRPr="006F4209">
        <w:rPr>
          <w:rFonts w:ascii="Book Antiqua" w:hAnsi="Book Antiqua"/>
          <w:b/>
          <w:bCs/>
          <w:sz w:val="19"/>
          <w:szCs w:val="19"/>
        </w:rPr>
        <w:t xml:space="preserve"> aprovada pela assembleia-geral de credores</w:t>
      </w:r>
      <w:r w:rsidRPr="00C932C7">
        <w:rPr>
          <w:rFonts w:ascii="Book Antiqua" w:hAnsi="Book Antiqua"/>
          <w:sz w:val="16"/>
          <w:szCs w:val="16"/>
        </w:rPr>
        <w:t>;  </w:t>
      </w:r>
      <w:hyperlink r:id="rId363"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6F4209">
        <w:rPr>
          <w:rFonts w:ascii="Book Antiqua" w:hAnsi="Book Antiqua"/>
          <w:b/>
          <w:color w:val="FF0000"/>
          <w:sz w:val="16"/>
          <w:szCs w:val="16"/>
          <w:u w:val="single"/>
        </w:rPr>
        <w:t>(TJES-2023)</w:t>
      </w:r>
      <w:r w:rsidR="006F4209">
        <w:rPr>
          <w:rFonts w:ascii="Book Antiqua" w:hAnsi="Book Antiqua"/>
          <w:b/>
          <w:color w:val="FF0000"/>
          <w:sz w:val="16"/>
          <w:szCs w:val="16"/>
        </w:rPr>
        <w:t xml:space="preserve"> </w:t>
      </w:r>
    </w:p>
    <w:tbl>
      <w:tblPr>
        <w:tblStyle w:val="Tabelacomgrade"/>
        <w:tblW w:w="0" w:type="auto"/>
        <w:tblLook w:val="04A0" w:firstRow="1" w:lastRow="0" w:firstColumn="1" w:lastColumn="0" w:noHBand="0" w:noVBand="1"/>
      </w:tblPr>
      <w:tblGrid>
        <w:gridCol w:w="8494"/>
      </w:tblGrid>
      <w:tr w:rsidR="006F4209" w14:paraId="62EDF1E2" w14:textId="77777777" w:rsidTr="00601A68">
        <w:tc>
          <w:tcPr>
            <w:tcW w:w="8494" w:type="dxa"/>
            <w:shd w:val="clear" w:color="auto" w:fill="CCFFFF"/>
          </w:tcPr>
          <w:p w14:paraId="2917EFA8" w14:textId="3E24DBEF" w:rsidR="006F4209" w:rsidRDefault="006F4209" w:rsidP="006F4209">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C5990">
              <w:rPr>
                <w:rFonts w:ascii="Book Antiqua" w:hAnsi="Book Antiqua"/>
                <w:b/>
                <w:bCs/>
                <w:sz w:val="19"/>
                <w:szCs w:val="19"/>
                <w:highlight w:val="yellow"/>
              </w:rPr>
              <w:t>TJ</w:t>
            </w:r>
            <w:r>
              <w:rPr>
                <w:rFonts w:ascii="Book Antiqua" w:hAnsi="Book Antiqua"/>
                <w:b/>
                <w:bCs/>
                <w:sz w:val="19"/>
                <w:szCs w:val="19"/>
                <w:highlight w:val="yellow"/>
              </w:rPr>
              <w:t>ES</w:t>
            </w:r>
            <w:r w:rsidRPr="00FC5990">
              <w:rPr>
                <w:rFonts w:ascii="Book Antiqua" w:hAnsi="Book Antiqua"/>
                <w:b/>
                <w:bCs/>
                <w:sz w:val="19"/>
                <w:szCs w:val="19"/>
                <w:highlight w:val="yellow"/>
              </w:rPr>
              <w:t>-202</w:t>
            </w:r>
            <w:r>
              <w:rPr>
                <w:rFonts w:ascii="Book Antiqua" w:hAnsi="Book Antiqua"/>
                <w:b/>
                <w:bCs/>
                <w:sz w:val="19"/>
                <w:szCs w:val="19"/>
                <w:highlight w:val="yellow"/>
              </w:rPr>
              <w:t>3</w:t>
            </w:r>
            <w:r w:rsidRPr="00FC5990">
              <w:rPr>
                <w:rFonts w:ascii="Book Antiqua" w:hAnsi="Book Antiqua"/>
                <w:b/>
                <w:bCs/>
                <w:sz w:val="19"/>
                <w:szCs w:val="19"/>
                <w:highlight w:val="yellow"/>
              </w:rPr>
              <w:t>-FGV</w:t>
            </w:r>
            <w:r>
              <w:rPr>
                <w:rFonts w:ascii="Book Antiqua" w:hAnsi="Book Antiqua"/>
                <w:b/>
                <w:bCs/>
                <w:sz w:val="19"/>
                <w:szCs w:val="19"/>
              </w:rPr>
              <w:t>)</w:t>
            </w:r>
            <w:r>
              <w:rPr>
                <w:rFonts w:ascii="Book Antiqua" w:hAnsi="Book Antiqua"/>
                <w:sz w:val="19"/>
                <w:szCs w:val="19"/>
              </w:rPr>
              <w:t xml:space="preserve">: </w:t>
            </w:r>
            <w:r w:rsidRPr="006F4209">
              <w:rPr>
                <w:rFonts w:ascii="Book Antiqua" w:hAnsi="Book Antiqua"/>
                <w:sz w:val="19"/>
                <w:szCs w:val="19"/>
              </w:rPr>
              <w:t>Pedro, administrador judicial da massa falida de Muqui, Viana, Jaguaré &amp; Cia. Ltda., propôs no plano de realização do ativo a alienação da empresa, com a venda de seus estabelecimentos em bloco, mediante processo competitivo organizado, cujo procedimento foi detalhado em relatório anexo.</w:t>
            </w:r>
            <w:r>
              <w:rPr>
                <w:rFonts w:ascii="Book Antiqua" w:hAnsi="Book Antiqua"/>
                <w:sz w:val="19"/>
                <w:szCs w:val="19"/>
              </w:rPr>
              <w:t xml:space="preserve"> </w:t>
            </w:r>
            <w:r w:rsidRPr="006F4209">
              <w:rPr>
                <w:rFonts w:ascii="Book Antiqua" w:hAnsi="Book Antiqua"/>
                <w:sz w:val="19"/>
                <w:szCs w:val="19"/>
              </w:rPr>
              <w:t xml:space="preserve">Torrefação </w:t>
            </w:r>
            <w:proofErr w:type="spellStart"/>
            <w:r w:rsidRPr="006F4209">
              <w:rPr>
                <w:rFonts w:ascii="Book Antiqua" w:hAnsi="Book Antiqua"/>
                <w:sz w:val="19"/>
                <w:szCs w:val="19"/>
              </w:rPr>
              <w:t>Jabaeté</w:t>
            </w:r>
            <w:proofErr w:type="spellEnd"/>
            <w:r w:rsidRPr="006F4209">
              <w:rPr>
                <w:rFonts w:ascii="Book Antiqua" w:hAnsi="Book Antiqua"/>
                <w:sz w:val="19"/>
                <w:szCs w:val="19"/>
              </w:rPr>
              <w:t xml:space="preserve"> Ltda., credora extraconcursal, apresentou impugnação a certas condições estabelecidas no plano: (i) a realização da venda em até três meses, prazo muito curto diante das condições atuais de mercado não serem favoráveis à venda e com sério risco de depreciação dos ativos em vez de sua otimização; (</w:t>
            </w:r>
            <w:proofErr w:type="spellStart"/>
            <w:r w:rsidRPr="006F4209">
              <w:rPr>
                <w:rFonts w:ascii="Book Antiqua" w:hAnsi="Book Antiqua"/>
                <w:sz w:val="19"/>
                <w:szCs w:val="19"/>
              </w:rPr>
              <w:t>ii</w:t>
            </w:r>
            <w:proofErr w:type="spellEnd"/>
            <w:r w:rsidRPr="006F4209">
              <w:rPr>
                <w:rFonts w:ascii="Book Antiqua" w:hAnsi="Book Antiqua"/>
                <w:sz w:val="19"/>
                <w:szCs w:val="19"/>
              </w:rPr>
              <w:t>) realização do processo competitivo sem aprovação da assembleia de credores; e (</w:t>
            </w:r>
            <w:proofErr w:type="spellStart"/>
            <w:r w:rsidRPr="006F4209">
              <w:rPr>
                <w:rFonts w:ascii="Book Antiqua" w:hAnsi="Book Antiqua"/>
                <w:sz w:val="19"/>
                <w:szCs w:val="19"/>
              </w:rPr>
              <w:t>iii</w:t>
            </w:r>
            <w:proofErr w:type="spellEnd"/>
            <w:r w:rsidRPr="006F4209">
              <w:rPr>
                <w:rFonts w:ascii="Book Antiqua" w:hAnsi="Book Antiqua"/>
                <w:sz w:val="19"/>
                <w:szCs w:val="19"/>
              </w:rPr>
              <w:t>) possibilidade de a empresa ser alienada por preço inferior a 50% do valor da avaliação, o que configura preço vil.</w:t>
            </w:r>
            <w:r>
              <w:rPr>
                <w:rFonts w:ascii="Book Antiqua" w:hAnsi="Book Antiqua"/>
                <w:sz w:val="19"/>
                <w:szCs w:val="19"/>
              </w:rPr>
              <w:t xml:space="preserve"> </w:t>
            </w:r>
            <w:r w:rsidRPr="006F4209">
              <w:rPr>
                <w:rFonts w:ascii="Book Antiqua" w:hAnsi="Book Antiqua"/>
                <w:sz w:val="19"/>
                <w:szCs w:val="19"/>
              </w:rPr>
              <w:t xml:space="preserve">O </w:t>
            </w:r>
            <w:proofErr w:type="spellStart"/>
            <w:r w:rsidRPr="006F4209">
              <w:rPr>
                <w:rFonts w:ascii="Book Antiqua" w:hAnsi="Book Antiqua"/>
                <w:sz w:val="19"/>
                <w:szCs w:val="19"/>
              </w:rPr>
              <w:t>juíz</w:t>
            </w:r>
            <w:proofErr w:type="spellEnd"/>
            <w:r w:rsidRPr="006F4209">
              <w:rPr>
                <w:rFonts w:ascii="Book Antiqua" w:hAnsi="Book Antiqua"/>
                <w:sz w:val="19"/>
                <w:szCs w:val="19"/>
              </w:rPr>
              <w:t xml:space="preserve"> da causa decidiria:</w:t>
            </w:r>
            <w:r>
              <w:t xml:space="preserve"> </w:t>
            </w:r>
            <w:r w:rsidRPr="006F4209">
              <w:rPr>
                <w:rFonts w:ascii="Book Antiqua" w:hAnsi="Book Antiqua"/>
                <w:sz w:val="19"/>
                <w:szCs w:val="19"/>
              </w:rPr>
              <w:t>acatar parcialmente a impugnação do credor, apenas em relação à necessidade de aprovação pela assembleia geral de credores da proposta do administrador judicial, ainda que o processo competitivo organizado seja uma modalidade ordinária de realização do ativo</w:t>
            </w:r>
            <w:r w:rsidRPr="00FC5990">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142, </w:t>
            </w:r>
            <w:r>
              <w:rPr>
                <w:rFonts w:ascii="Book Antiqua" w:hAnsi="Book Antiqua"/>
                <w:b/>
                <w:bCs/>
                <w:i/>
                <w:iCs/>
                <w:sz w:val="19"/>
                <w:szCs w:val="19"/>
              </w:rPr>
              <w:t>caput</w:t>
            </w:r>
            <w:r>
              <w:rPr>
                <w:rFonts w:ascii="Book Antiqua" w:hAnsi="Book Antiqua"/>
                <w:b/>
                <w:bCs/>
                <w:sz w:val="19"/>
                <w:szCs w:val="19"/>
              </w:rPr>
              <w:t>¸ V c/c §2º-A, inciso I e V c/c §3º-B, inciso I, LRF.</w:t>
            </w:r>
          </w:p>
          <w:p w14:paraId="5F4B32EF" w14:textId="1D045534" w:rsidR="006F4209" w:rsidRPr="006F4209" w:rsidRDefault="006F4209" w:rsidP="006F4209">
            <w:pPr>
              <w:spacing w:before="100" w:beforeAutospacing="1" w:after="100" w:afterAutospacing="1"/>
              <w:jc w:val="both"/>
              <w:rPr>
                <w:rFonts w:ascii="Book Antiqua" w:hAnsi="Book Antiqua"/>
                <w:sz w:val="19"/>
                <w:szCs w:val="19"/>
              </w:rPr>
            </w:pPr>
            <w:r w:rsidRPr="006F4209">
              <w:rPr>
                <w:rFonts w:ascii="Book Antiqua" w:hAnsi="Book Antiqua"/>
                <w:b/>
                <w:bCs/>
                <w:i/>
                <w:iCs/>
                <w:color w:val="FF0000"/>
                <w:sz w:val="19"/>
                <w:szCs w:val="19"/>
              </w:rPr>
              <w:t>#</w:t>
            </w:r>
            <w:r w:rsidRPr="006F4209">
              <w:rPr>
                <w:rFonts w:ascii="Book Antiqua" w:hAnsi="Book Antiqua"/>
                <w:b/>
                <w:bCs/>
                <w:i/>
                <w:iCs/>
                <w:color w:val="FF0000"/>
                <w:sz w:val="19"/>
                <w:szCs w:val="19"/>
                <w:highlight w:val="green"/>
              </w:rPr>
              <w:t>Atenção</w:t>
            </w:r>
            <w:r>
              <w:rPr>
                <w:rFonts w:ascii="Book Antiqua" w:hAnsi="Book Antiqua"/>
                <w:sz w:val="19"/>
                <w:szCs w:val="19"/>
              </w:rPr>
              <w:t xml:space="preserve">: </w:t>
            </w:r>
            <w:r w:rsidRPr="006F4209">
              <w:rPr>
                <w:rFonts w:ascii="Book Antiqua" w:hAnsi="Book Antiqua"/>
                <w:sz w:val="19"/>
                <w:szCs w:val="19"/>
              </w:rPr>
              <w:t xml:space="preserve">A matéria objeto da </w:t>
            </w:r>
            <w:r w:rsidRPr="006F4209">
              <w:rPr>
                <w:rFonts w:ascii="Book Antiqua" w:hAnsi="Book Antiqua"/>
                <w:b/>
                <w:bCs/>
                <w:sz w:val="19"/>
                <w:szCs w:val="19"/>
                <w:highlight w:val="magenta"/>
              </w:rPr>
              <w:t>impugnação I</w:t>
            </w:r>
            <w:r w:rsidRPr="006F4209">
              <w:rPr>
                <w:rFonts w:ascii="Book Antiqua" w:hAnsi="Book Antiqua"/>
                <w:sz w:val="19"/>
                <w:szCs w:val="19"/>
              </w:rPr>
              <w:t xml:space="preserve"> é </w:t>
            </w:r>
            <w:r w:rsidRPr="006F4209">
              <w:rPr>
                <w:rFonts w:ascii="Book Antiqua" w:hAnsi="Book Antiqua"/>
                <w:b/>
                <w:bCs/>
                <w:sz w:val="19"/>
                <w:szCs w:val="19"/>
                <w:shd w:val="clear" w:color="auto" w:fill="F7CAAC" w:themeFill="accent2" w:themeFillTint="66"/>
              </w:rPr>
              <w:t>improcedente</w:t>
            </w:r>
            <w:r w:rsidRPr="006F4209">
              <w:rPr>
                <w:rFonts w:ascii="Book Antiqua" w:hAnsi="Book Antiqua"/>
                <w:sz w:val="19"/>
                <w:szCs w:val="19"/>
              </w:rPr>
              <w:t>, conforme art</w:t>
            </w:r>
            <w:r>
              <w:rPr>
                <w:rFonts w:ascii="Book Antiqua" w:hAnsi="Book Antiqua"/>
                <w:sz w:val="19"/>
                <w:szCs w:val="19"/>
              </w:rPr>
              <w:t>.</w:t>
            </w:r>
            <w:r w:rsidRPr="006F4209">
              <w:rPr>
                <w:rFonts w:ascii="Book Antiqua" w:hAnsi="Book Antiqua"/>
                <w:sz w:val="19"/>
                <w:szCs w:val="19"/>
              </w:rPr>
              <w:t xml:space="preserve"> 142, §2</w:t>
            </w:r>
            <w:r>
              <w:rPr>
                <w:rFonts w:ascii="Book Antiqua" w:hAnsi="Book Antiqua"/>
                <w:sz w:val="19"/>
                <w:szCs w:val="19"/>
              </w:rPr>
              <w:t>º</w:t>
            </w:r>
            <w:r w:rsidRPr="006F4209">
              <w:rPr>
                <w:rFonts w:ascii="Book Antiqua" w:hAnsi="Book Antiqua"/>
                <w:sz w:val="19"/>
                <w:szCs w:val="19"/>
              </w:rPr>
              <w:t xml:space="preserve">-A, I, da lei 11.101/05: </w:t>
            </w:r>
            <w:r w:rsidRPr="006F4209">
              <w:rPr>
                <w:rFonts w:ascii="Book Antiqua" w:hAnsi="Book Antiqua"/>
                <w:i/>
                <w:iCs/>
                <w:sz w:val="19"/>
                <w:szCs w:val="19"/>
              </w:rPr>
              <w:t xml:space="preserve">“I – dar-se-á independentemente de a conjuntura do mercado no momento </w:t>
            </w:r>
            <w:proofErr w:type="gramStart"/>
            <w:r w:rsidRPr="006F4209">
              <w:rPr>
                <w:rFonts w:ascii="Book Antiqua" w:hAnsi="Book Antiqua"/>
                <w:i/>
                <w:iCs/>
                <w:sz w:val="19"/>
                <w:szCs w:val="19"/>
              </w:rPr>
              <w:t>da</w:t>
            </w:r>
            <w:proofErr w:type="gramEnd"/>
            <w:r w:rsidRPr="006F4209">
              <w:rPr>
                <w:rFonts w:ascii="Book Antiqua" w:hAnsi="Book Antiqua"/>
                <w:i/>
                <w:iCs/>
                <w:sz w:val="19"/>
                <w:szCs w:val="19"/>
              </w:rPr>
              <w:t xml:space="preserve"> venda ser favorável ou desfavorável, dado o caráter forçado da venda</w:t>
            </w:r>
            <w:r w:rsidRPr="006F4209">
              <w:rPr>
                <w:rFonts w:ascii="Book Antiqua" w:hAnsi="Book Antiqua"/>
                <w:sz w:val="19"/>
                <w:szCs w:val="19"/>
              </w:rPr>
              <w:t>”.</w:t>
            </w:r>
            <w:r>
              <w:rPr>
                <w:rFonts w:ascii="Book Antiqua" w:hAnsi="Book Antiqua"/>
                <w:sz w:val="19"/>
                <w:szCs w:val="19"/>
              </w:rPr>
              <w:t xml:space="preserve"> </w:t>
            </w:r>
            <w:r w:rsidRPr="006F4209">
              <w:rPr>
                <w:rFonts w:ascii="Book Antiqua" w:hAnsi="Book Antiqua"/>
                <w:sz w:val="19"/>
                <w:szCs w:val="19"/>
              </w:rPr>
              <w:t xml:space="preserve">A matéria objeto da </w:t>
            </w:r>
            <w:r w:rsidRPr="006F4209">
              <w:rPr>
                <w:rFonts w:ascii="Book Antiqua" w:hAnsi="Book Antiqua"/>
                <w:b/>
                <w:bCs/>
                <w:sz w:val="19"/>
                <w:szCs w:val="19"/>
                <w:highlight w:val="magenta"/>
              </w:rPr>
              <w:t>impugnação II</w:t>
            </w:r>
            <w:r w:rsidRPr="006F4209">
              <w:rPr>
                <w:rFonts w:ascii="Book Antiqua" w:hAnsi="Book Antiqua"/>
                <w:sz w:val="19"/>
                <w:szCs w:val="19"/>
              </w:rPr>
              <w:t xml:space="preserve"> é </w:t>
            </w:r>
            <w:r w:rsidRPr="006F4209">
              <w:rPr>
                <w:rFonts w:ascii="Book Antiqua" w:hAnsi="Book Antiqua"/>
                <w:b/>
                <w:bCs/>
                <w:sz w:val="19"/>
                <w:szCs w:val="19"/>
                <w:shd w:val="clear" w:color="auto" w:fill="F7CAAC" w:themeFill="accent2" w:themeFillTint="66"/>
              </w:rPr>
              <w:t>procedente</w:t>
            </w:r>
            <w:r w:rsidRPr="006F4209">
              <w:rPr>
                <w:rFonts w:ascii="Book Antiqua" w:hAnsi="Book Antiqua"/>
                <w:sz w:val="19"/>
                <w:szCs w:val="19"/>
              </w:rPr>
              <w:t>, conforme art</w:t>
            </w:r>
            <w:r>
              <w:rPr>
                <w:rFonts w:ascii="Book Antiqua" w:hAnsi="Book Antiqua"/>
                <w:sz w:val="19"/>
                <w:szCs w:val="19"/>
              </w:rPr>
              <w:t>.</w:t>
            </w:r>
            <w:r w:rsidRPr="006F4209">
              <w:rPr>
                <w:rFonts w:ascii="Book Antiqua" w:hAnsi="Book Antiqua"/>
                <w:sz w:val="19"/>
                <w:szCs w:val="19"/>
              </w:rPr>
              <w:t xml:space="preserve"> 142, §3</w:t>
            </w:r>
            <w:r>
              <w:rPr>
                <w:rFonts w:ascii="Book Antiqua" w:hAnsi="Book Antiqua"/>
                <w:sz w:val="19"/>
                <w:szCs w:val="19"/>
              </w:rPr>
              <w:t>º</w:t>
            </w:r>
            <w:r w:rsidRPr="006F4209">
              <w:rPr>
                <w:rFonts w:ascii="Book Antiqua" w:hAnsi="Book Antiqua"/>
                <w:sz w:val="19"/>
                <w:szCs w:val="19"/>
              </w:rPr>
              <w:t xml:space="preserve">-B, I, da lei 11.101/05: </w:t>
            </w:r>
            <w:r w:rsidRPr="006F4209">
              <w:rPr>
                <w:rFonts w:ascii="Book Antiqua" w:hAnsi="Book Antiqua"/>
                <w:i/>
                <w:iCs/>
                <w:sz w:val="19"/>
                <w:szCs w:val="19"/>
              </w:rPr>
              <w:t>“§3-B. A alienação prevista nos incisos IV e V do caput deste artigo, conforme disposições específicas desta Lei, observará o seguinte: I – será aprovada pela assembleia-geral de credores;</w:t>
            </w:r>
            <w:r w:rsidRPr="006F4209">
              <w:rPr>
                <w:rFonts w:ascii="Book Antiqua" w:hAnsi="Book Antiqua"/>
                <w:sz w:val="19"/>
                <w:szCs w:val="19"/>
              </w:rPr>
              <w:t>”</w:t>
            </w:r>
            <w:r>
              <w:rPr>
                <w:rFonts w:ascii="Book Antiqua" w:hAnsi="Book Antiqua"/>
                <w:sz w:val="19"/>
                <w:szCs w:val="19"/>
              </w:rPr>
              <w:t xml:space="preserve"> </w:t>
            </w:r>
            <w:r w:rsidRPr="006F4209">
              <w:rPr>
                <w:rFonts w:ascii="Book Antiqua" w:hAnsi="Book Antiqua"/>
                <w:sz w:val="19"/>
                <w:szCs w:val="19"/>
              </w:rPr>
              <w:t xml:space="preserve">A matéria objeto da </w:t>
            </w:r>
            <w:r w:rsidRPr="006F4209">
              <w:rPr>
                <w:rFonts w:ascii="Book Antiqua" w:hAnsi="Book Antiqua"/>
                <w:b/>
                <w:bCs/>
                <w:sz w:val="19"/>
                <w:szCs w:val="19"/>
                <w:highlight w:val="magenta"/>
              </w:rPr>
              <w:t>impugnação III</w:t>
            </w:r>
            <w:r w:rsidRPr="006F4209">
              <w:rPr>
                <w:rFonts w:ascii="Book Antiqua" w:hAnsi="Book Antiqua"/>
                <w:sz w:val="19"/>
                <w:szCs w:val="19"/>
              </w:rPr>
              <w:t xml:space="preserve"> é </w:t>
            </w:r>
            <w:r w:rsidRPr="006F4209">
              <w:rPr>
                <w:rFonts w:ascii="Book Antiqua" w:hAnsi="Book Antiqua"/>
                <w:b/>
                <w:bCs/>
                <w:sz w:val="19"/>
                <w:szCs w:val="19"/>
                <w:shd w:val="clear" w:color="auto" w:fill="F7CAAC" w:themeFill="accent2" w:themeFillTint="66"/>
              </w:rPr>
              <w:t>improcedente</w:t>
            </w:r>
            <w:r w:rsidRPr="006F4209">
              <w:rPr>
                <w:rFonts w:ascii="Book Antiqua" w:hAnsi="Book Antiqua"/>
                <w:sz w:val="19"/>
                <w:szCs w:val="19"/>
              </w:rPr>
              <w:t>, conforme art</w:t>
            </w:r>
            <w:r>
              <w:rPr>
                <w:rFonts w:ascii="Book Antiqua" w:hAnsi="Book Antiqua"/>
                <w:sz w:val="19"/>
                <w:szCs w:val="19"/>
              </w:rPr>
              <w:t>.</w:t>
            </w:r>
            <w:r w:rsidRPr="006F4209">
              <w:rPr>
                <w:rFonts w:ascii="Book Antiqua" w:hAnsi="Book Antiqua"/>
                <w:sz w:val="19"/>
                <w:szCs w:val="19"/>
              </w:rPr>
              <w:t xml:space="preserve"> 142, §2</w:t>
            </w:r>
            <w:r>
              <w:rPr>
                <w:rFonts w:ascii="Book Antiqua" w:hAnsi="Book Antiqua"/>
                <w:sz w:val="19"/>
                <w:szCs w:val="19"/>
              </w:rPr>
              <w:t>º</w:t>
            </w:r>
            <w:r w:rsidRPr="006F4209">
              <w:rPr>
                <w:rFonts w:ascii="Book Antiqua" w:hAnsi="Book Antiqua"/>
                <w:sz w:val="19"/>
                <w:szCs w:val="19"/>
              </w:rPr>
              <w:t>-A, V, da lei 11.101/05: “</w:t>
            </w:r>
            <w:r w:rsidRPr="006F4209">
              <w:rPr>
                <w:rFonts w:ascii="Book Antiqua" w:hAnsi="Book Antiqua"/>
                <w:i/>
                <w:iCs/>
                <w:sz w:val="19"/>
                <w:szCs w:val="19"/>
              </w:rPr>
              <w:t>V – não estará sujeita à aplicação do conceito de preço vil</w:t>
            </w:r>
            <w:r w:rsidRPr="006F4209">
              <w:rPr>
                <w:rFonts w:ascii="Book Antiqua" w:hAnsi="Book Antiqua"/>
                <w:sz w:val="19"/>
                <w:szCs w:val="19"/>
              </w:rPr>
              <w:t>”.</w:t>
            </w:r>
          </w:p>
        </w:tc>
      </w:tr>
    </w:tbl>
    <w:p w14:paraId="059C9D39" w14:textId="1104EB8D" w:rsidR="00AE313E" w:rsidRPr="00C932C7"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sz w:val="19"/>
          <w:szCs w:val="19"/>
        </w:rPr>
        <w:t xml:space="preserve">II - </w:t>
      </w:r>
      <w:proofErr w:type="gramStart"/>
      <w:r w:rsidRPr="00AE313E">
        <w:rPr>
          <w:rFonts w:ascii="Book Antiqua" w:hAnsi="Book Antiqua"/>
          <w:sz w:val="19"/>
          <w:szCs w:val="19"/>
        </w:rPr>
        <w:t>decorrerá</w:t>
      </w:r>
      <w:proofErr w:type="gramEnd"/>
      <w:r w:rsidRPr="00AE313E">
        <w:rPr>
          <w:rFonts w:ascii="Book Antiqua" w:hAnsi="Book Antiqua"/>
          <w:sz w:val="19"/>
          <w:szCs w:val="19"/>
        </w:rPr>
        <w:t xml:space="preserve"> de disposição de plano de recuperação judicial aprovado; ou </w:t>
      </w:r>
      <w:hyperlink r:id="rId364" w:anchor="art1" w:history="1">
        <w:r w:rsidRPr="00C932C7">
          <w:rPr>
            <w:rStyle w:val="Hyperlink"/>
            <w:rFonts w:ascii="Book Antiqua" w:hAnsi="Book Antiqua"/>
            <w:sz w:val="16"/>
            <w:szCs w:val="16"/>
          </w:rPr>
          <w:t>(Incluído pela Lei nº 14.112, de 2020) </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644849BA" w14:textId="26C35BF2" w:rsidR="00AE313E" w:rsidRPr="00C932C7"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sz w:val="19"/>
          <w:szCs w:val="19"/>
        </w:rPr>
        <w:t>III - deverá ser aprovada pelo juiz, considerada a manifestação do administrador judicial e do Comitê de Credores, se existente</w:t>
      </w:r>
      <w:r w:rsidRPr="00C932C7">
        <w:rPr>
          <w:rFonts w:ascii="Book Antiqua" w:hAnsi="Book Antiqua"/>
          <w:sz w:val="16"/>
          <w:szCs w:val="16"/>
        </w:rPr>
        <w:t>.       </w:t>
      </w:r>
      <w:hyperlink r:id="rId365" w:anchor="art1" w:history="1">
        <w:r w:rsidRPr="00C932C7">
          <w:rPr>
            <w:rStyle w:val="Hyperlink"/>
            <w:rFonts w:ascii="Book Antiqua" w:hAnsi="Book Antiqua"/>
            <w:sz w:val="16"/>
            <w:szCs w:val="16"/>
          </w:rPr>
          <w:t>(Incluído pela Lei nº 14.112, de 2020) </w:t>
        </w:r>
      </w:hyperlink>
      <w:r w:rsidRPr="00C932C7">
        <w:rPr>
          <w:rFonts w:ascii="Book Antiqua" w:hAnsi="Book Antiqua"/>
          <w:sz w:val="16"/>
          <w:szCs w:val="16"/>
        </w:rPr>
        <w:t>   </w:t>
      </w:r>
      <w:r w:rsidR="00F13760" w:rsidRPr="00C932C7">
        <w:rPr>
          <w:rFonts w:ascii="Book Antiqua" w:hAnsi="Book Antiqua"/>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F4209" w:rsidRPr="00082603" w14:paraId="019A422C" w14:textId="77777777" w:rsidTr="00601A68">
        <w:tc>
          <w:tcPr>
            <w:tcW w:w="8494" w:type="dxa"/>
            <w:shd w:val="clear" w:color="auto" w:fill="CCFFFF"/>
          </w:tcPr>
          <w:p w14:paraId="7667A7B8" w14:textId="47F92514" w:rsidR="006F4209" w:rsidRPr="001A5E53" w:rsidRDefault="006F4209" w:rsidP="00601A68">
            <w:pPr>
              <w:jc w:val="both"/>
              <w:rPr>
                <w:rFonts w:ascii="Book Antiqua" w:hAnsi="Book Antiqua"/>
                <w:b/>
                <w:iCs/>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Cs/>
                <w:sz w:val="19"/>
                <w:szCs w:val="19"/>
              </w:rPr>
              <w:t>:</w:t>
            </w:r>
            <w:r w:rsidR="001A5E53">
              <w:t xml:space="preserve"> </w:t>
            </w:r>
            <w:r w:rsidR="001A5E53" w:rsidRPr="001A5E53">
              <w:rPr>
                <w:rFonts w:ascii="Book Antiqua" w:hAnsi="Book Antiqua"/>
                <w:b/>
                <w:i/>
                <w:sz w:val="19"/>
                <w:szCs w:val="19"/>
                <w:u w:val="single"/>
              </w:rPr>
              <w:t>É possível o juízo de falência autorizar modalidade alternativa de alienação de ativos, mesmo diante da rejeição da proposta pela assembleia-geral de credores</w:t>
            </w:r>
            <w:r w:rsidR="001A5E53">
              <w:rPr>
                <w:rFonts w:ascii="Book Antiqua" w:hAnsi="Book Antiqua"/>
                <w:b/>
                <w:iCs/>
                <w:sz w:val="19"/>
                <w:szCs w:val="19"/>
              </w:rPr>
              <w:t>:</w:t>
            </w:r>
            <w:r w:rsidR="001A5E53">
              <w:t xml:space="preserve"> </w:t>
            </w:r>
            <w:r w:rsidR="001A5E53" w:rsidRPr="001A5E53">
              <w:rPr>
                <w:rFonts w:ascii="Book Antiqua" w:hAnsi="Book Antiqua"/>
                <w:b/>
                <w:iCs/>
                <w:sz w:val="19"/>
                <w:szCs w:val="19"/>
              </w:rPr>
              <w:t>É possível o magistrado autorizar modalidade alternativa de realização do ativo da massa falida, mesmo após rejeição da proposta pela assembleia-geral de credores, desde que exista justificativa suficiente para adoção da medida excepcional.</w:t>
            </w:r>
            <w:r w:rsidR="001A5E53">
              <w:rPr>
                <w:rFonts w:ascii="Book Antiqua" w:hAnsi="Book Antiqua"/>
                <w:b/>
                <w:iCs/>
                <w:sz w:val="19"/>
                <w:szCs w:val="19"/>
              </w:rPr>
              <w:t xml:space="preserve"> </w:t>
            </w:r>
            <w:r w:rsidR="001A5E53" w:rsidRPr="001A5E53">
              <w:rPr>
                <w:rFonts w:ascii="Book Antiqua" w:hAnsi="Book Antiqua"/>
                <w:b/>
                <w:iCs/>
                <w:sz w:val="19"/>
                <w:szCs w:val="19"/>
              </w:rPr>
              <w:t xml:space="preserve">• </w:t>
            </w:r>
            <w:r w:rsidR="001A5E53" w:rsidRPr="001A5E53">
              <w:rPr>
                <w:rFonts w:ascii="Book Antiqua" w:hAnsi="Book Antiqua"/>
                <w:b/>
                <w:iCs/>
                <w:sz w:val="19"/>
                <w:szCs w:val="19"/>
                <w:highlight w:val="magenta"/>
              </w:rPr>
              <w:t>Antes da Lei 14.112/20</w:t>
            </w:r>
            <w:r w:rsidR="001A5E53" w:rsidRPr="001A5E53">
              <w:rPr>
                <w:rFonts w:ascii="Book Antiqua" w:hAnsi="Book Antiqua"/>
                <w:b/>
                <w:iCs/>
                <w:sz w:val="19"/>
                <w:szCs w:val="19"/>
              </w:rPr>
              <w:t>, o fundamento legal para isso estava no art. 145, § 3º, da Lei 11.101/05.</w:t>
            </w:r>
            <w:r w:rsidR="001A5E53">
              <w:rPr>
                <w:rFonts w:ascii="Book Antiqua" w:hAnsi="Book Antiqua"/>
                <w:b/>
                <w:iCs/>
                <w:sz w:val="19"/>
                <w:szCs w:val="19"/>
              </w:rPr>
              <w:t xml:space="preserve"> </w:t>
            </w:r>
            <w:r w:rsidR="001A5E53" w:rsidRPr="001A5E53">
              <w:rPr>
                <w:rFonts w:ascii="Book Antiqua" w:hAnsi="Book Antiqua"/>
                <w:b/>
                <w:iCs/>
                <w:sz w:val="19"/>
                <w:szCs w:val="19"/>
              </w:rPr>
              <w:t xml:space="preserve">• </w:t>
            </w:r>
            <w:r w:rsidR="001A5E53" w:rsidRPr="001A5E53">
              <w:rPr>
                <w:rFonts w:ascii="Book Antiqua" w:hAnsi="Book Antiqua"/>
                <w:b/>
                <w:iCs/>
                <w:sz w:val="19"/>
                <w:szCs w:val="19"/>
                <w:highlight w:val="magenta"/>
              </w:rPr>
              <w:t>Depois da Lei 14.112/20</w:t>
            </w:r>
            <w:r w:rsidR="001A5E53" w:rsidRPr="001A5E53">
              <w:rPr>
                <w:rFonts w:ascii="Book Antiqua" w:hAnsi="Book Antiqua"/>
                <w:b/>
                <w:iCs/>
                <w:sz w:val="19"/>
                <w:szCs w:val="19"/>
              </w:rPr>
              <w:t>, o fundamento passou a ser o art. 142, V, e § 3º-B, III, da Lei 11.101/05</w:t>
            </w:r>
            <w:r w:rsidR="001A5E53" w:rsidRPr="001A5E53">
              <w:rPr>
                <w:rFonts w:ascii="Book Antiqua" w:hAnsi="Book Antiqua"/>
                <w:bCs/>
                <w:iCs/>
                <w:sz w:val="19"/>
                <w:szCs w:val="19"/>
              </w:rPr>
              <w:t>.</w:t>
            </w:r>
            <w:r w:rsidR="001A5E53">
              <w:rPr>
                <w:rFonts w:ascii="Book Antiqua" w:hAnsi="Book Antiqua"/>
                <w:bCs/>
                <w:iCs/>
                <w:sz w:val="19"/>
                <w:szCs w:val="19"/>
              </w:rPr>
              <w:t xml:space="preserve"> </w:t>
            </w:r>
            <w:r w:rsidR="001A5E53" w:rsidRPr="001A5E53">
              <w:rPr>
                <w:rFonts w:ascii="Book Antiqua" w:hAnsi="Book Antiqua"/>
                <w:bCs/>
                <w:iCs/>
                <w:sz w:val="19"/>
                <w:szCs w:val="19"/>
              </w:rPr>
              <w:t>STJ. 4ª T</w:t>
            </w:r>
            <w:r w:rsidR="001A5E53">
              <w:rPr>
                <w:rFonts w:ascii="Book Antiqua" w:hAnsi="Book Antiqua"/>
                <w:bCs/>
                <w:iCs/>
                <w:sz w:val="19"/>
                <w:szCs w:val="19"/>
              </w:rPr>
              <w:t>.,</w:t>
            </w:r>
            <w:r w:rsidR="001A5E53" w:rsidRPr="001A5E53">
              <w:rPr>
                <w:rFonts w:ascii="Book Antiqua" w:hAnsi="Book Antiqua"/>
                <w:bCs/>
                <w:iCs/>
                <w:sz w:val="19"/>
                <w:szCs w:val="19"/>
              </w:rPr>
              <w:t xml:space="preserve"> REsp 1798915/SP, Rel. Min. </w:t>
            </w:r>
            <w:proofErr w:type="spellStart"/>
            <w:r w:rsidR="001A5E53" w:rsidRPr="001A5E53">
              <w:rPr>
                <w:rFonts w:ascii="Book Antiqua" w:hAnsi="Book Antiqua"/>
                <w:bCs/>
                <w:iCs/>
                <w:sz w:val="19"/>
                <w:szCs w:val="19"/>
              </w:rPr>
              <w:t>Antonio</w:t>
            </w:r>
            <w:proofErr w:type="spellEnd"/>
            <w:r w:rsidR="001A5E53" w:rsidRPr="001A5E53">
              <w:rPr>
                <w:rFonts w:ascii="Book Antiqua" w:hAnsi="Book Antiqua"/>
                <w:bCs/>
                <w:iCs/>
                <w:sz w:val="19"/>
                <w:szCs w:val="19"/>
              </w:rPr>
              <w:t xml:space="preserve"> Carlos Ferreira, j</w:t>
            </w:r>
            <w:r w:rsidR="001A5E53">
              <w:rPr>
                <w:rFonts w:ascii="Book Antiqua" w:hAnsi="Book Antiqua"/>
                <w:bCs/>
                <w:iCs/>
                <w:sz w:val="19"/>
                <w:szCs w:val="19"/>
              </w:rPr>
              <w:t>.</w:t>
            </w:r>
            <w:r w:rsidR="001A5E53" w:rsidRPr="001A5E53">
              <w:rPr>
                <w:rFonts w:ascii="Book Antiqua" w:hAnsi="Book Antiqua"/>
                <w:bCs/>
                <w:iCs/>
                <w:sz w:val="19"/>
                <w:szCs w:val="19"/>
              </w:rPr>
              <w:t xml:space="preserve"> 04/10/22</w:t>
            </w:r>
            <w:r w:rsidR="001A5E53" w:rsidRPr="001A5E53">
              <w:rPr>
                <w:rFonts w:ascii="Book Antiqua" w:hAnsi="Book Antiqua"/>
                <w:b/>
                <w:iCs/>
                <w:sz w:val="19"/>
                <w:szCs w:val="19"/>
              </w:rPr>
              <w:t xml:space="preserve"> (Info 754).</w:t>
            </w:r>
          </w:p>
        </w:tc>
      </w:tr>
    </w:tbl>
    <w:p w14:paraId="44416359" w14:textId="26125FA2" w:rsidR="00AE313E" w:rsidRPr="00C932C7" w:rsidRDefault="002420E2" w:rsidP="00AE313E">
      <w:pPr>
        <w:spacing w:before="100" w:beforeAutospacing="1" w:after="100" w:afterAutospacing="1"/>
        <w:ind w:firstLine="426"/>
        <w:jc w:val="both"/>
        <w:rPr>
          <w:rFonts w:ascii="Book Antiqua" w:hAnsi="Book Antiqua"/>
          <w:sz w:val="16"/>
          <w:szCs w:val="16"/>
        </w:rPr>
      </w:pPr>
      <w:r w:rsidRPr="00C932C7">
        <w:rPr>
          <w:rFonts w:ascii="Book Antiqua" w:hAnsi="Book Antiqua"/>
          <w:sz w:val="16"/>
          <w:szCs w:val="16"/>
        </w:rPr>
        <w:t>§</w:t>
      </w:r>
      <w:r w:rsidR="00AE313E" w:rsidRPr="00C932C7">
        <w:rPr>
          <w:rFonts w:ascii="Book Antiqua" w:hAnsi="Book Antiqua"/>
          <w:sz w:val="16"/>
          <w:szCs w:val="16"/>
        </w:rPr>
        <w:t>§ 4º</w:t>
      </w:r>
      <w:r w:rsidRPr="00C932C7">
        <w:rPr>
          <w:rFonts w:ascii="Book Antiqua" w:hAnsi="Book Antiqua"/>
          <w:sz w:val="16"/>
          <w:szCs w:val="16"/>
        </w:rPr>
        <w:t xml:space="preserve"> a 6º</w:t>
      </w:r>
      <w:r w:rsidR="00AE313E" w:rsidRPr="00C932C7">
        <w:rPr>
          <w:rFonts w:ascii="Book Antiqua" w:hAnsi="Book Antiqua"/>
          <w:sz w:val="16"/>
          <w:szCs w:val="16"/>
        </w:rPr>
        <w:t xml:space="preserve"> (Revogado</w:t>
      </w:r>
      <w:r w:rsidRPr="00C932C7">
        <w:rPr>
          <w:rFonts w:ascii="Book Antiqua" w:hAnsi="Book Antiqua"/>
          <w:sz w:val="16"/>
          <w:szCs w:val="16"/>
        </w:rPr>
        <w:t>s</w:t>
      </w:r>
      <w:r w:rsidR="00AE313E" w:rsidRPr="00C932C7">
        <w:rPr>
          <w:rFonts w:ascii="Book Antiqua" w:hAnsi="Book Antiqua"/>
          <w:sz w:val="16"/>
          <w:szCs w:val="16"/>
        </w:rPr>
        <w:t>).       </w:t>
      </w:r>
      <w:hyperlink r:id="rId366" w:anchor="art1" w:history="1">
        <w:r w:rsidR="00AE313E" w:rsidRPr="00C932C7">
          <w:rPr>
            <w:rStyle w:val="Hyperlink"/>
            <w:rFonts w:ascii="Book Antiqua" w:hAnsi="Book Antiqua"/>
            <w:sz w:val="16"/>
            <w:szCs w:val="16"/>
          </w:rPr>
          <w:t>(Redação dada pela Lei nº 14.112, de 2020) </w:t>
        </w:r>
      </w:hyperlink>
      <w:r w:rsidR="00AE313E" w:rsidRPr="00C932C7">
        <w:rPr>
          <w:rFonts w:ascii="Book Antiqua" w:hAnsi="Book Antiqua"/>
          <w:sz w:val="16"/>
          <w:szCs w:val="16"/>
        </w:rPr>
        <w:t>   </w:t>
      </w:r>
      <w:r w:rsidR="00F13760" w:rsidRPr="00C932C7">
        <w:rPr>
          <w:rFonts w:ascii="Book Antiqua" w:hAnsi="Book Antiqua"/>
          <w:sz w:val="16"/>
          <w:szCs w:val="16"/>
        </w:rPr>
        <w:t xml:space="preserve"> </w:t>
      </w:r>
    </w:p>
    <w:p w14:paraId="5AB6EF9D" w14:textId="1B46175E" w:rsidR="00AE313E" w:rsidRPr="00FB4394"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highlight w:val="magenta"/>
        </w:rPr>
        <w:t>§ 7º</w:t>
      </w:r>
      <w:r w:rsidRPr="00C932C7">
        <w:rPr>
          <w:rFonts w:ascii="Book Antiqua" w:hAnsi="Book Antiqua"/>
          <w:b/>
          <w:bCs/>
          <w:sz w:val="19"/>
          <w:szCs w:val="19"/>
        </w:rPr>
        <w:t xml:space="preserve"> </w:t>
      </w:r>
      <w:r w:rsidRPr="00562005">
        <w:rPr>
          <w:rFonts w:ascii="Book Antiqua" w:hAnsi="Book Antiqua"/>
          <w:b/>
          <w:bCs/>
          <w:sz w:val="19"/>
          <w:szCs w:val="19"/>
          <w:highlight w:val="cyan"/>
        </w:rPr>
        <w:t>Em qualquer modalidade</w:t>
      </w:r>
      <w:r w:rsidRPr="00C932C7">
        <w:rPr>
          <w:rFonts w:ascii="Book Antiqua" w:hAnsi="Book Antiqua"/>
          <w:b/>
          <w:bCs/>
          <w:sz w:val="19"/>
          <w:szCs w:val="19"/>
        </w:rPr>
        <w:t xml:space="preserve"> de </w:t>
      </w:r>
      <w:r w:rsidRPr="00562005">
        <w:rPr>
          <w:rFonts w:ascii="Book Antiqua" w:hAnsi="Book Antiqua"/>
          <w:b/>
          <w:bCs/>
          <w:caps/>
          <w:sz w:val="19"/>
          <w:szCs w:val="19"/>
          <w:shd w:val="clear" w:color="auto" w:fill="F7CAAC" w:themeFill="accent2" w:themeFillTint="66"/>
        </w:rPr>
        <w:t>alienação</w:t>
      </w:r>
      <w:r w:rsidRPr="00C932C7">
        <w:rPr>
          <w:rFonts w:ascii="Book Antiqua" w:hAnsi="Book Antiqua"/>
          <w:b/>
          <w:bCs/>
          <w:sz w:val="19"/>
          <w:szCs w:val="19"/>
        </w:rPr>
        <w:t xml:space="preserve">, o </w:t>
      </w:r>
      <w:r w:rsidRPr="00C932C7">
        <w:rPr>
          <w:rFonts w:ascii="Book Antiqua" w:hAnsi="Book Antiqua"/>
          <w:b/>
          <w:bCs/>
          <w:sz w:val="19"/>
          <w:szCs w:val="19"/>
          <w:highlight w:val="yellow"/>
        </w:rPr>
        <w:t>Ministério Público</w:t>
      </w:r>
      <w:r w:rsidRPr="00C932C7">
        <w:rPr>
          <w:rFonts w:ascii="Book Antiqua" w:hAnsi="Book Antiqua"/>
          <w:b/>
          <w:bCs/>
          <w:sz w:val="19"/>
          <w:szCs w:val="19"/>
        </w:rPr>
        <w:t xml:space="preserve"> e as </w:t>
      </w:r>
      <w:r w:rsidRPr="00C932C7">
        <w:rPr>
          <w:rFonts w:ascii="Book Antiqua" w:hAnsi="Book Antiqua"/>
          <w:b/>
          <w:bCs/>
          <w:sz w:val="19"/>
          <w:szCs w:val="19"/>
          <w:highlight w:val="yellow"/>
        </w:rPr>
        <w:t>Fazendas Públicas</w:t>
      </w:r>
      <w:r w:rsidRPr="00C932C7">
        <w:rPr>
          <w:rFonts w:ascii="Book Antiqua" w:hAnsi="Book Antiqua"/>
          <w:b/>
          <w:bCs/>
          <w:sz w:val="19"/>
          <w:szCs w:val="19"/>
        </w:rPr>
        <w:t xml:space="preserve"> </w:t>
      </w:r>
      <w:r w:rsidRPr="00C932C7">
        <w:rPr>
          <w:rFonts w:ascii="Book Antiqua" w:hAnsi="Book Antiqua"/>
          <w:b/>
          <w:bCs/>
          <w:caps/>
          <w:sz w:val="19"/>
          <w:szCs w:val="19"/>
          <w:highlight w:val="green"/>
        </w:rPr>
        <w:t>serão intimados</w:t>
      </w:r>
      <w:r w:rsidRPr="00C932C7">
        <w:rPr>
          <w:rFonts w:ascii="Book Antiqua" w:hAnsi="Book Antiqua"/>
          <w:b/>
          <w:bCs/>
          <w:sz w:val="19"/>
          <w:szCs w:val="19"/>
        </w:rPr>
        <w:t xml:space="preserve"> </w:t>
      </w:r>
      <w:r w:rsidRPr="00562005">
        <w:rPr>
          <w:rFonts w:ascii="Book Antiqua" w:hAnsi="Book Antiqua"/>
          <w:b/>
          <w:bCs/>
          <w:sz w:val="19"/>
          <w:szCs w:val="19"/>
          <w:highlight w:val="cyan"/>
        </w:rPr>
        <w:t>por meio eletrônico</w:t>
      </w:r>
      <w:r w:rsidRPr="00C932C7">
        <w:rPr>
          <w:rFonts w:ascii="Book Antiqua" w:hAnsi="Book Antiqua"/>
          <w:b/>
          <w:bCs/>
          <w:sz w:val="19"/>
          <w:szCs w:val="19"/>
        </w:rPr>
        <w:t xml:space="preserve">, nos termos da legislação vigente e respeitadas as respectivas prerrogativas funcionais, </w:t>
      </w:r>
      <w:r w:rsidRPr="00FB4394">
        <w:rPr>
          <w:rFonts w:ascii="Book Antiqua" w:hAnsi="Book Antiqua"/>
          <w:b/>
          <w:bCs/>
          <w:caps/>
          <w:sz w:val="19"/>
          <w:szCs w:val="19"/>
          <w:highlight w:val="green"/>
        </w:rPr>
        <w:t>sob pena de</w:t>
      </w:r>
      <w:r w:rsidRPr="00FB4394">
        <w:rPr>
          <w:rFonts w:ascii="Book Antiqua" w:hAnsi="Book Antiqua"/>
          <w:b/>
          <w:bCs/>
          <w:caps/>
          <w:sz w:val="19"/>
          <w:szCs w:val="19"/>
        </w:rPr>
        <w:t xml:space="preserve"> </w:t>
      </w:r>
      <w:r w:rsidRPr="00FB4394">
        <w:rPr>
          <w:rFonts w:ascii="Book Antiqua" w:hAnsi="Book Antiqua"/>
          <w:b/>
          <w:bCs/>
          <w:caps/>
          <w:sz w:val="19"/>
          <w:szCs w:val="19"/>
          <w:shd w:val="clear" w:color="auto" w:fill="F7CAAC" w:themeFill="accent2" w:themeFillTint="66"/>
        </w:rPr>
        <w:t>nulidade</w:t>
      </w:r>
      <w:r w:rsidRPr="00C932C7">
        <w:rPr>
          <w:rFonts w:ascii="Book Antiqua" w:hAnsi="Book Antiqua"/>
          <w:sz w:val="16"/>
          <w:szCs w:val="16"/>
        </w:rPr>
        <w:t>. </w:t>
      </w:r>
      <w:hyperlink r:id="rId367" w:anchor="art1" w:history="1">
        <w:r w:rsidRPr="00C932C7">
          <w:rPr>
            <w:rStyle w:val="Hyperlink"/>
            <w:rFonts w:ascii="Book Antiqua" w:hAnsi="Book Antiqua"/>
            <w:sz w:val="16"/>
            <w:szCs w:val="16"/>
          </w:rPr>
          <w:t>(Redação dada pela Lei nº 14.112, de 2020) </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00562005">
        <w:rPr>
          <w:rFonts w:ascii="Book Antiqua" w:hAnsi="Book Antiqua"/>
          <w:b/>
          <w:color w:val="FF0000"/>
          <w:sz w:val="16"/>
          <w:szCs w:val="16"/>
        </w:rPr>
        <w:t xml:space="preserve"> </w:t>
      </w:r>
      <w:r w:rsidR="00562005">
        <w:rPr>
          <w:rFonts w:ascii="Book Antiqua" w:hAnsi="Book Antiqua"/>
          <w:b/>
          <w:color w:val="FF0000"/>
          <w:sz w:val="16"/>
          <w:szCs w:val="16"/>
          <w:u w:val="single"/>
        </w:rPr>
        <w:t>(MPPR-2023)</w:t>
      </w:r>
      <w:r w:rsidR="00FB4394">
        <w:rPr>
          <w:rFonts w:ascii="Book Antiqua" w:hAnsi="Book Antiqua"/>
          <w:b/>
          <w:color w:val="FF0000"/>
          <w:sz w:val="16"/>
          <w:szCs w:val="16"/>
        </w:rPr>
        <w:t xml:space="preserve"> </w:t>
      </w:r>
      <w:r w:rsidR="00FB4394">
        <w:rPr>
          <w:rFonts w:ascii="Book Antiqua" w:hAnsi="Book Antiqua"/>
          <w:b/>
          <w:color w:val="FF0000"/>
          <w:sz w:val="16"/>
          <w:szCs w:val="16"/>
          <w:u w:val="single"/>
        </w:rPr>
        <w:t>(Cartórios/TJSE-2023)</w:t>
      </w:r>
    </w:p>
    <w:p w14:paraId="37134256" w14:textId="77777777" w:rsidR="00AE313E" w:rsidRPr="00C932C7"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sz w:val="19"/>
          <w:szCs w:val="19"/>
        </w:rPr>
        <w:t xml:space="preserve">§ 8º Todas as formas de alienação de bens realizadas de acordo com esta Lei serão consideradas, para todos os fins e efeitos, </w:t>
      </w:r>
      <w:proofErr w:type="spellStart"/>
      <w:r w:rsidRPr="00AE313E">
        <w:rPr>
          <w:rFonts w:ascii="Book Antiqua" w:hAnsi="Book Antiqua"/>
          <w:sz w:val="19"/>
          <w:szCs w:val="19"/>
        </w:rPr>
        <w:t>alienações</w:t>
      </w:r>
      <w:proofErr w:type="spellEnd"/>
      <w:r w:rsidRPr="00AE313E">
        <w:rPr>
          <w:rFonts w:ascii="Book Antiqua" w:hAnsi="Book Antiqua"/>
          <w:sz w:val="19"/>
          <w:szCs w:val="19"/>
        </w:rPr>
        <w:t xml:space="preserve"> judiciais</w:t>
      </w:r>
      <w:r w:rsidRPr="00C932C7">
        <w:rPr>
          <w:rFonts w:ascii="Book Antiqua" w:hAnsi="Book Antiqua"/>
          <w:sz w:val="16"/>
          <w:szCs w:val="16"/>
        </w:rPr>
        <w:t>.       </w:t>
      </w:r>
      <w:hyperlink r:id="rId368" w:anchor="art1" w:history="1">
        <w:r w:rsidRPr="00C932C7">
          <w:rPr>
            <w:rStyle w:val="Hyperlink"/>
            <w:rFonts w:ascii="Book Antiqua" w:hAnsi="Book Antiqua"/>
            <w:sz w:val="16"/>
            <w:szCs w:val="16"/>
          </w:rPr>
          <w:t>(Incluído pela Lei nº 14.112, de 2020)</w:t>
        </w:r>
      </w:hyperlink>
    </w:p>
    <w:p w14:paraId="5D42640E" w14:textId="4A960200" w:rsidR="004253F2" w:rsidRPr="006330ED"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83" w:name="art143"/>
      <w:bookmarkEnd w:id="283"/>
      <w:r w:rsidRPr="00536F81">
        <w:rPr>
          <w:rFonts w:ascii="Book Antiqua" w:hAnsi="Book Antiqua"/>
          <w:b/>
          <w:sz w:val="19"/>
          <w:szCs w:val="19"/>
          <w:highlight w:val="magenta"/>
        </w:rPr>
        <w:t>Art. 143</w:t>
      </w:r>
      <w:r w:rsidRPr="00536F81">
        <w:rPr>
          <w:rFonts w:ascii="Book Antiqua" w:hAnsi="Book Antiqua"/>
          <w:sz w:val="19"/>
          <w:szCs w:val="19"/>
        </w:rPr>
        <w:t xml:space="preserve">. </w:t>
      </w:r>
      <w:r w:rsidRPr="00FC5990">
        <w:rPr>
          <w:rFonts w:ascii="Book Antiqua" w:hAnsi="Book Antiqua"/>
          <w:b/>
          <w:bCs/>
          <w:sz w:val="19"/>
          <w:szCs w:val="19"/>
        </w:rPr>
        <w:t xml:space="preserve">Em qualquer das modalidades de alienação referidas no art. 142 desta Lei, </w:t>
      </w:r>
      <w:r w:rsidRPr="00C932C7">
        <w:rPr>
          <w:rFonts w:ascii="Book Antiqua" w:hAnsi="Book Antiqua"/>
          <w:b/>
          <w:bCs/>
          <w:caps/>
          <w:sz w:val="19"/>
          <w:szCs w:val="19"/>
          <w:highlight w:val="green"/>
        </w:rPr>
        <w:t>poderão ser apresentadas</w:t>
      </w:r>
      <w:r w:rsidRPr="00C932C7">
        <w:rPr>
          <w:rFonts w:ascii="Book Antiqua" w:hAnsi="Book Antiqua"/>
          <w:b/>
          <w:bCs/>
          <w:caps/>
          <w:sz w:val="19"/>
          <w:szCs w:val="19"/>
        </w:rPr>
        <w:t xml:space="preserve"> </w:t>
      </w:r>
      <w:r w:rsidRPr="00C932C7">
        <w:rPr>
          <w:rFonts w:ascii="Book Antiqua" w:hAnsi="Book Antiqua"/>
          <w:b/>
          <w:bCs/>
          <w:caps/>
          <w:sz w:val="19"/>
          <w:szCs w:val="19"/>
          <w:shd w:val="clear" w:color="auto" w:fill="F7CAAC" w:themeFill="accent2" w:themeFillTint="66"/>
        </w:rPr>
        <w:t>impugnações</w:t>
      </w:r>
      <w:r w:rsidRPr="00FC5990">
        <w:rPr>
          <w:rFonts w:ascii="Book Antiqua" w:hAnsi="Book Antiqua"/>
          <w:b/>
          <w:bCs/>
          <w:sz w:val="19"/>
          <w:szCs w:val="19"/>
        </w:rPr>
        <w:t xml:space="preserve"> </w:t>
      </w:r>
      <w:r w:rsidRPr="00C932C7">
        <w:rPr>
          <w:rFonts w:ascii="Book Antiqua" w:hAnsi="Book Antiqua"/>
          <w:b/>
          <w:bCs/>
          <w:sz w:val="19"/>
          <w:szCs w:val="19"/>
          <w:highlight w:val="yellow"/>
        </w:rPr>
        <w:t>por quaisquer credores</w:t>
      </w:r>
      <w:r w:rsidRPr="00FC5990">
        <w:rPr>
          <w:rFonts w:ascii="Book Antiqua" w:hAnsi="Book Antiqua"/>
          <w:b/>
          <w:bCs/>
          <w:sz w:val="19"/>
          <w:szCs w:val="19"/>
        </w:rPr>
        <w:t xml:space="preserve">, </w:t>
      </w:r>
      <w:r w:rsidRPr="00C932C7">
        <w:rPr>
          <w:rFonts w:ascii="Book Antiqua" w:hAnsi="Book Antiqua"/>
          <w:b/>
          <w:bCs/>
          <w:sz w:val="19"/>
          <w:szCs w:val="19"/>
          <w:highlight w:val="yellow"/>
        </w:rPr>
        <w:t>pelo devedor</w:t>
      </w:r>
      <w:r w:rsidRPr="00FC5990">
        <w:rPr>
          <w:rFonts w:ascii="Book Antiqua" w:hAnsi="Book Antiqua"/>
          <w:b/>
          <w:bCs/>
          <w:sz w:val="19"/>
          <w:szCs w:val="19"/>
        </w:rPr>
        <w:t xml:space="preserve"> ou </w:t>
      </w:r>
      <w:r w:rsidRPr="00C932C7">
        <w:rPr>
          <w:rFonts w:ascii="Book Antiqua" w:hAnsi="Book Antiqua"/>
          <w:b/>
          <w:bCs/>
          <w:sz w:val="19"/>
          <w:szCs w:val="19"/>
          <w:highlight w:val="yellow"/>
        </w:rPr>
        <w:t>pelo Ministério Público</w:t>
      </w:r>
      <w:r w:rsidRPr="00FC5990">
        <w:rPr>
          <w:rFonts w:ascii="Book Antiqua" w:hAnsi="Book Antiqua"/>
          <w:b/>
          <w:bCs/>
          <w:sz w:val="19"/>
          <w:szCs w:val="19"/>
        </w:rPr>
        <w:t xml:space="preserve">, </w:t>
      </w:r>
      <w:r w:rsidRPr="00FC5990">
        <w:rPr>
          <w:rFonts w:ascii="Book Antiqua" w:hAnsi="Book Antiqua"/>
          <w:b/>
          <w:bCs/>
          <w:sz w:val="19"/>
          <w:szCs w:val="19"/>
          <w:highlight w:val="cyan"/>
        </w:rPr>
        <w:t>no prazo de 48 (quarenta e oito) horas da arrematação</w:t>
      </w:r>
      <w:r w:rsidRPr="00FC5990">
        <w:rPr>
          <w:rFonts w:ascii="Book Antiqua" w:hAnsi="Book Antiqua"/>
          <w:b/>
          <w:bCs/>
          <w:sz w:val="19"/>
          <w:szCs w:val="19"/>
        </w:rPr>
        <w:t>, hipótese em que os autos serão conclusos ao juiz, que, no prazo de 5 (cinco) dias, decidirá sobre as impugnações e, julgando-as improcedentes, ordenará a entrega dos bens ao arrematante, respeitadas as condições estabelecidas no edital</w:t>
      </w:r>
      <w:r w:rsidRPr="00C932C7">
        <w:rPr>
          <w:rFonts w:ascii="Book Antiqua" w:hAnsi="Book Antiqua"/>
          <w:sz w:val="16"/>
          <w:szCs w:val="16"/>
        </w:rPr>
        <w:t>.</w:t>
      </w:r>
      <w:r w:rsidR="001E765C" w:rsidRPr="00C932C7">
        <w:rPr>
          <w:rFonts w:ascii="Book Antiqua" w:hAnsi="Book Antiqua"/>
          <w:sz w:val="16"/>
          <w:szCs w:val="16"/>
        </w:rPr>
        <w:t xml:space="preserve"> </w:t>
      </w:r>
      <w:r w:rsidR="001E765C" w:rsidRPr="00C932C7">
        <w:rPr>
          <w:rFonts w:ascii="Book Antiqua" w:hAnsi="Book Antiqua"/>
          <w:b/>
          <w:bCs/>
          <w:color w:val="FF0000"/>
          <w:sz w:val="16"/>
          <w:szCs w:val="16"/>
          <w:u w:val="single"/>
        </w:rPr>
        <w:t>(MPPE-2008)</w:t>
      </w:r>
      <w:r w:rsidR="00870317" w:rsidRPr="00C932C7">
        <w:rPr>
          <w:rFonts w:ascii="Book Antiqua" w:hAnsi="Book Antiqua"/>
          <w:sz w:val="16"/>
          <w:szCs w:val="16"/>
        </w:rPr>
        <w:t xml:space="preserve"> </w:t>
      </w:r>
      <w:r w:rsidR="00870317" w:rsidRPr="00C932C7">
        <w:rPr>
          <w:rFonts w:ascii="Book Antiqua" w:hAnsi="Book Antiqua"/>
          <w:b/>
          <w:color w:val="FF0000"/>
          <w:sz w:val="16"/>
          <w:szCs w:val="16"/>
          <w:u w:val="single"/>
        </w:rPr>
        <w:t>(TJPR-2011)</w:t>
      </w:r>
      <w:r w:rsidR="006330ED">
        <w:rPr>
          <w:rFonts w:ascii="Book Antiqua" w:hAnsi="Book Antiqua"/>
          <w:b/>
          <w:color w:val="FF0000"/>
          <w:sz w:val="16"/>
          <w:szCs w:val="16"/>
        </w:rPr>
        <w:t xml:space="preserve"> </w:t>
      </w:r>
      <w:r w:rsidR="006330ED">
        <w:rPr>
          <w:rFonts w:ascii="Book Antiqua" w:hAnsi="Book Antiqua"/>
          <w:b/>
          <w:color w:val="FF0000"/>
          <w:sz w:val="16"/>
          <w:szCs w:val="16"/>
          <w:u w:val="single"/>
        </w:rPr>
        <w:t>(TJSC-2022)</w:t>
      </w:r>
    </w:p>
    <w:p w14:paraId="4C977587" w14:textId="20D5D49C" w:rsidR="00A661DF" w:rsidRPr="00C932C7" w:rsidRDefault="00A661DF" w:rsidP="00A661DF">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highlight w:val="magenta"/>
        </w:rPr>
        <w:t>§ 1º</w:t>
      </w:r>
      <w:r w:rsidRPr="00A661DF">
        <w:rPr>
          <w:rFonts w:ascii="Book Antiqua" w:hAnsi="Book Antiqua"/>
          <w:sz w:val="19"/>
          <w:szCs w:val="19"/>
        </w:rPr>
        <w:t xml:space="preserve"> </w:t>
      </w:r>
      <w:r w:rsidRPr="00C932C7">
        <w:rPr>
          <w:rFonts w:ascii="Book Antiqua" w:hAnsi="Book Antiqua"/>
          <w:b/>
          <w:bCs/>
          <w:sz w:val="19"/>
          <w:szCs w:val="19"/>
        </w:rPr>
        <w:t xml:space="preserve">Impugnações baseadas no valor de venda do bem somente serão recebidas se acompanhadas de oferta firme do impugnante ou de </w:t>
      </w:r>
      <w:proofErr w:type="spellStart"/>
      <w:r w:rsidRPr="00C932C7">
        <w:rPr>
          <w:rFonts w:ascii="Book Antiqua" w:hAnsi="Book Antiqua"/>
          <w:b/>
          <w:bCs/>
          <w:sz w:val="19"/>
          <w:szCs w:val="19"/>
        </w:rPr>
        <w:t>terceiro</w:t>
      </w:r>
      <w:proofErr w:type="spellEnd"/>
      <w:r w:rsidRPr="00C932C7">
        <w:rPr>
          <w:rFonts w:ascii="Book Antiqua" w:hAnsi="Book Antiqua"/>
          <w:b/>
          <w:bCs/>
          <w:sz w:val="19"/>
          <w:szCs w:val="19"/>
        </w:rPr>
        <w:t xml:space="preserve"> para a aquisição do bem, respeitados </w:t>
      </w:r>
      <w:r w:rsidRPr="00C932C7">
        <w:rPr>
          <w:rFonts w:ascii="Book Antiqua" w:hAnsi="Book Antiqua"/>
          <w:b/>
          <w:bCs/>
          <w:sz w:val="19"/>
          <w:szCs w:val="19"/>
        </w:rPr>
        <w:lastRenderedPageBreak/>
        <w:t xml:space="preserve">os termos do edital, por valor presente superior ao valor de venda, e de depósito caucionário equivalente a </w:t>
      </w:r>
      <w:r w:rsidRPr="00C932C7">
        <w:rPr>
          <w:rFonts w:ascii="Book Antiqua" w:hAnsi="Book Antiqua"/>
          <w:b/>
          <w:bCs/>
          <w:sz w:val="19"/>
          <w:szCs w:val="19"/>
          <w:highlight w:val="cyan"/>
        </w:rPr>
        <w:t>10% (dez por cento) do valor oferecido</w:t>
      </w:r>
      <w:r w:rsidRPr="00C932C7">
        <w:rPr>
          <w:rFonts w:ascii="Book Antiqua" w:hAnsi="Book Antiqua"/>
          <w:sz w:val="16"/>
          <w:szCs w:val="16"/>
        </w:rPr>
        <w:t>.</w:t>
      </w:r>
      <w:r w:rsidR="00C932C7">
        <w:rPr>
          <w:rFonts w:ascii="Book Antiqua" w:hAnsi="Book Antiqua"/>
          <w:sz w:val="16"/>
          <w:szCs w:val="16"/>
        </w:rPr>
        <w:t xml:space="preserve"> </w:t>
      </w:r>
      <w:hyperlink r:id="rId369"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CF3B19" w14:paraId="05E12514" w14:textId="77777777" w:rsidTr="00CF3B19">
        <w:tc>
          <w:tcPr>
            <w:tcW w:w="8494" w:type="dxa"/>
            <w:shd w:val="clear" w:color="auto" w:fill="CCFFFF"/>
          </w:tcPr>
          <w:p w14:paraId="38BEAC34" w14:textId="6335FE4F" w:rsidR="00CF3B19" w:rsidRPr="00CF3B19" w:rsidRDefault="00CF3B19" w:rsidP="00CF3B19">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CF3B19">
              <w:rPr>
                <w:rFonts w:ascii="Book Antiqua" w:hAnsi="Book Antiqua"/>
                <w:b/>
                <w:bCs/>
                <w:sz w:val="19"/>
                <w:szCs w:val="19"/>
                <w:highlight w:val="yellow"/>
              </w:rPr>
              <w:t>TJSP-2023-VUNESP</w:t>
            </w:r>
            <w:r>
              <w:rPr>
                <w:rFonts w:ascii="Book Antiqua" w:hAnsi="Book Antiqua"/>
                <w:b/>
                <w:bCs/>
                <w:sz w:val="19"/>
                <w:szCs w:val="19"/>
              </w:rPr>
              <w:t>)</w:t>
            </w:r>
            <w:r>
              <w:rPr>
                <w:rFonts w:ascii="Book Antiqua" w:hAnsi="Book Antiqua"/>
                <w:sz w:val="19"/>
                <w:szCs w:val="19"/>
              </w:rPr>
              <w:t xml:space="preserve">: </w:t>
            </w:r>
            <w:r w:rsidRPr="00CF3B19">
              <w:rPr>
                <w:rFonts w:ascii="Book Antiqua" w:hAnsi="Book Antiqua"/>
                <w:sz w:val="19"/>
                <w:szCs w:val="19"/>
              </w:rPr>
              <w:t>Em relação à alienação de bens no processo de falência, é correto afirmar que</w:t>
            </w:r>
            <w:r>
              <w:rPr>
                <w:rFonts w:ascii="Book Antiqua" w:hAnsi="Book Antiqua"/>
                <w:sz w:val="19"/>
                <w:szCs w:val="19"/>
              </w:rPr>
              <w:t xml:space="preserve"> </w:t>
            </w:r>
            <w:r w:rsidRPr="00CF3B19">
              <w:rPr>
                <w:rFonts w:ascii="Book Antiqua" w:hAnsi="Book Antiqua"/>
                <w:sz w:val="19"/>
                <w:szCs w:val="19"/>
              </w:rPr>
              <w:t>poderão ser apresentadas impugnações por quaisquer credores, pelo devedor ou pelo Ministério Público, no prazo de 48 (quarenta e oito) horas da arrematação, sendo que, no caso de impugnação baseada no valor de venda, deverá vir acompanhada de depósito caucionário equivalente a 10% (dez por cento) do valor oferecido.</w:t>
            </w:r>
            <w:r>
              <w:rPr>
                <w:rFonts w:ascii="Book Antiqua" w:hAnsi="Book Antiqua"/>
                <w:sz w:val="19"/>
                <w:szCs w:val="19"/>
              </w:rPr>
              <w:t xml:space="preserve"> </w:t>
            </w:r>
            <w:r>
              <w:rPr>
                <w:rFonts w:ascii="Book Antiqua" w:hAnsi="Book Antiqua"/>
                <w:b/>
                <w:bCs/>
                <w:sz w:val="19"/>
                <w:szCs w:val="19"/>
              </w:rPr>
              <w:t xml:space="preserve">BL: art. 143, </w:t>
            </w:r>
            <w:r>
              <w:rPr>
                <w:rFonts w:ascii="Book Antiqua" w:hAnsi="Book Antiqua"/>
                <w:b/>
                <w:bCs/>
                <w:i/>
                <w:iCs/>
                <w:sz w:val="19"/>
                <w:szCs w:val="19"/>
              </w:rPr>
              <w:t>caput</w:t>
            </w:r>
            <w:r>
              <w:rPr>
                <w:rFonts w:ascii="Book Antiqua" w:hAnsi="Book Antiqua"/>
                <w:b/>
                <w:bCs/>
                <w:sz w:val="19"/>
                <w:szCs w:val="19"/>
              </w:rPr>
              <w:t xml:space="preserve"> e §1º, LRF.</w:t>
            </w:r>
          </w:p>
        </w:tc>
      </w:tr>
    </w:tbl>
    <w:p w14:paraId="6984A4F1" w14:textId="6AD491D1"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 2º A oferta de que trata o § 1º deste artigo vincula o impugnante e o terceiro ofertante como se arrematantes fossem</w:t>
      </w:r>
      <w:r w:rsidRPr="00C932C7">
        <w:rPr>
          <w:rFonts w:ascii="Book Antiqua" w:hAnsi="Book Antiqua"/>
          <w:sz w:val="16"/>
          <w:szCs w:val="16"/>
        </w:rPr>
        <w:t>.       </w:t>
      </w:r>
      <w:hyperlink r:id="rId370"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20B896C8" w14:textId="7FB6B12D" w:rsidR="00A661DF" w:rsidRPr="00C932C7" w:rsidRDefault="00A661DF" w:rsidP="00A661DF">
      <w:pPr>
        <w:spacing w:before="100" w:beforeAutospacing="1" w:after="100" w:afterAutospacing="1"/>
        <w:ind w:firstLine="426"/>
        <w:jc w:val="both"/>
        <w:rPr>
          <w:rFonts w:ascii="Book Antiqua" w:hAnsi="Book Antiqua"/>
          <w:sz w:val="18"/>
          <w:szCs w:val="18"/>
        </w:rPr>
      </w:pPr>
      <w:r w:rsidRPr="00A661DF">
        <w:rPr>
          <w:rFonts w:ascii="Book Antiqua" w:hAnsi="Book Antiqua"/>
          <w:sz w:val="19"/>
          <w:szCs w:val="19"/>
        </w:rPr>
        <w:t>§ 3º Se houver mais de uma impugnação baseada no valor de venda do bem, somente terá seguimento aquela que tiver o maior valor presente entre elas</w:t>
      </w:r>
      <w:r w:rsidRPr="00C932C7">
        <w:rPr>
          <w:rFonts w:ascii="Book Antiqua" w:hAnsi="Book Antiqua"/>
          <w:sz w:val="16"/>
          <w:szCs w:val="16"/>
        </w:rPr>
        <w:t>. </w:t>
      </w:r>
      <w:hyperlink r:id="rId371"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647D3957" w14:textId="20BDF0C9"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 4º A suscitação infundada de vício na alienação pelo impugnante será considerada ato atentatório à dignidade da justiça e sujeitará o suscitante à reparação dos prejuízos causados e às penas previstas na </w:t>
      </w:r>
      <w:hyperlink r:id="rId372" w:history="1">
        <w:r w:rsidRPr="00A661DF">
          <w:rPr>
            <w:rStyle w:val="Hyperlink"/>
            <w:rFonts w:ascii="Book Antiqua" w:hAnsi="Book Antiqua"/>
            <w:sz w:val="19"/>
            <w:szCs w:val="19"/>
          </w:rPr>
          <w:t>Lei nº 13.105, de 16 de março de 2015 (Código de Processo Civil)</w:t>
        </w:r>
      </w:hyperlink>
      <w:r w:rsidRPr="00A661DF">
        <w:rPr>
          <w:rFonts w:ascii="Book Antiqua" w:hAnsi="Book Antiqua"/>
          <w:sz w:val="19"/>
          <w:szCs w:val="19"/>
        </w:rPr>
        <w:t>, para comportamentos análogos</w:t>
      </w:r>
      <w:r w:rsidRPr="00C932C7">
        <w:rPr>
          <w:rFonts w:ascii="Book Antiqua" w:hAnsi="Book Antiqua"/>
          <w:sz w:val="16"/>
          <w:szCs w:val="16"/>
        </w:rPr>
        <w:t>.</w:t>
      </w:r>
      <w:r w:rsidR="002420E2" w:rsidRPr="00C932C7">
        <w:rPr>
          <w:rFonts w:ascii="Book Antiqua" w:hAnsi="Book Antiqua"/>
          <w:sz w:val="16"/>
          <w:szCs w:val="16"/>
        </w:rPr>
        <w:t xml:space="preserve"> </w:t>
      </w:r>
      <w:hyperlink r:id="rId373" w:anchor="art1" w:history="1">
        <w:r w:rsidRPr="00C932C7">
          <w:rPr>
            <w:rStyle w:val="Hyperlink"/>
            <w:rFonts w:ascii="Book Antiqua" w:hAnsi="Book Antiqua"/>
            <w:sz w:val="16"/>
            <w:szCs w:val="16"/>
          </w:rPr>
          <w:t>(Incluído pela Lei nº 14.112, de 2020)</w:t>
        </w:r>
      </w:hyperlink>
    </w:p>
    <w:p w14:paraId="5D42640F" w14:textId="0F2D5EA3" w:rsidR="004253F2" w:rsidRPr="00C932C7"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t xml:space="preserve">        </w:t>
      </w:r>
      <w:bookmarkStart w:id="284" w:name="art144"/>
      <w:bookmarkEnd w:id="284"/>
      <w:r w:rsidRPr="00DC69FC">
        <w:rPr>
          <w:rFonts w:ascii="Book Antiqua" w:hAnsi="Book Antiqua"/>
          <w:b/>
          <w:bCs/>
          <w:sz w:val="19"/>
          <w:szCs w:val="19"/>
          <w:highlight w:val="magenta"/>
        </w:rPr>
        <w:t>Art. 144</w:t>
      </w:r>
      <w:r w:rsidRPr="00536F81">
        <w:rPr>
          <w:rFonts w:ascii="Book Antiqua" w:hAnsi="Book Antiqua"/>
          <w:sz w:val="19"/>
          <w:szCs w:val="19"/>
        </w:rPr>
        <w:t xml:space="preserve">. </w:t>
      </w:r>
      <w:r w:rsidRPr="00DC69FC">
        <w:rPr>
          <w:rFonts w:ascii="Book Antiqua" w:hAnsi="Book Antiqua"/>
          <w:b/>
          <w:bCs/>
          <w:caps/>
          <w:sz w:val="19"/>
          <w:szCs w:val="19"/>
          <w:highlight w:val="green"/>
        </w:rPr>
        <w:t>Havendo</w:t>
      </w:r>
      <w:r w:rsidRPr="00DC69FC">
        <w:rPr>
          <w:rFonts w:ascii="Book Antiqua" w:hAnsi="Book Antiqua"/>
          <w:b/>
          <w:bCs/>
          <w:caps/>
          <w:sz w:val="19"/>
          <w:szCs w:val="19"/>
        </w:rPr>
        <w:t xml:space="preserve"> </w:t>
      </w:r>
      <w:r w:rsidRPr="00DC69FC">
        <w:rPr>
          <w:rFonts w:ascii="Book Antiqua" w:hAnsi="Book Antiqua"/>
          <w:b/>
          <w:bCs/>
          <w:caps/>
          <w:sz w:val="19"/>
          <w:szCs w:val="19"/>
          <w:shd w:val="clear" w:color="auto" w:fill="F7CAAC" w:themeFill="accent2" w:themeFillTint="66"/>
        </w:rPr>
        <w:t>motivos justificados</w:t>
      </w:r>
      <w:r w:rsidRPr="00536F81">
        <w:rPr>
          <w:rFonts w:ascii="Book Antiqua" w:hAnsi="Book Antiqua"/>
          <w:sz w:val="19"/>
          <w:szCs w:val="19"/>
        </w:rPr>
        <w:t xml:space="preserve">, </w:t>
      </w:r>
      <w:r w:rsidRPr="00DC69FC">
        <w:rPr>
          <w:rFonts w:ascii="Book Antiqua" w:hAnsi="Book Antiqua"/>
          <w:b/>
          <w:bCs/>
          <w:sz w:val="19"/>
          <w:szCs w:val="19"/>
          <w:highlight w:val="yellow"/>
        </w:rPr>
        <w:t>o juiz</w:t>
      </w:r>
      <w:r w:rsidRPr="00536F81">
        <w:rPr>
          <w:rFonts w:ascii="Book Antiqua" w:hAnsi="Book Antiqua"/>
          <w:sz w:val="19"/>
          <w:szCs w:val="19"/>
        </w:rPr>
        <w:t xml:space="preserve"> </w:t>
      </w:r>
      <w:r w:rsidRPr="00DC69FC">
        <w:rPr>
          <w:rFonts w:ascii="Book Antiqua" w:hAnsi="Book Antiqua"/>
          <w:b/>
          <w:bCs/>
          <w:caps/>
          <w:sz w:val="19"/>
          <w:szCs w:val="19"/>
          <w:highlight w:val="green"/>
        </w:rPr>
        <w:t>poderá autorizar</w:t>
      </w:r>
      <w:r w:rsidRPr="00536F81">
        <w:rPr>
          <w:rFonts w:ascii="Book Antiqua" w:hAnsi="Book Antiqua"/>
          <w:sz w:val="19"/>
          <w:szCs w:val="19"/>
        </w:rPr>
        <w:t xml:space="preserve">, mediante </w:t>
      </w:r>
      <w:r w:rsidRPr="00DC69FC">
        <w:rPr>
          <w:rFonts w:ascii="Book Antiqua" w:hAnsi="Book Antiqua"/>
          <w:b/>
          <w:bCs/>
          <w:sz w:val="19"/>
          <w:szCs w:val="19"/>
          <w:highlight w:val="cyan"/>
        </w:rPr>
        <w:t>requerimento fundamentado</w:t>
      </w:r>
      <w:r w:rsidRPr="00536F81">
        <w:rPr>
          <w:rFonts w:ascii="Book Antiqua" w:hAnsi="Book Antiqua"/>
          <w:sz w:val="19"/>
          <w:szCs w:val="19"/>
        </w:rPr>
        <w:t xml:space="preserve"> </w:t>
      </w:r>
      <w:r w:rsidRPr="00DC69FC">
        <w:rPr>
          <w:rFonts w:ascii="Book Antiqua" w:hAnsi="Book Antiqua"/>
          <w:b/>
          <w:bCs/>
          <w:sz w:val="19"/>
          <w:szCs w:val="19"/>
        </w:rPr>
        <w:t xml:space="preserve">do </w:t>
      </w:r>
      <w:r w:rsidRPr="00DC69FC">
        <w:rPr>
          <w:rFonts w:ascii="Book Antiqua" w:hAnsi="Book Antiqua"/>
          <w:b/>
          <w:bCs/>
          <w:sz w:val="19"/>
          <w:szCs w:val="19"/>
          <w:highlight w:val="yellow"/>
        </w:rPr>
        <w:t>administrador judicial</w:t>
      </w:r>
      <w:r w:rsidRPr="00DC69FC">
        <w:rPr>
          <w:rFonts w:ascii="Book Antiqua" w:hAnsi="Book Antiqua"/>
          <w:b/>
          <w:bCs/>
          <w:sz w:val="19"/>
          <w:szCs w:val="19"/>
        </w:rPr>
        <w:t xml:space="preserve"> ou do </w:t>
      </w:r>
      <w:r w:rsidRPr="00DC69FC">
        <w:rPr>
          <w:rFonts w:ascii="Book Antiqua" w:hAnsi="Book Antiqua"/>
          <w:b/>
          <w:bCs/>
          <w:sz w:val="19"/>
          <w:szCs w:val="19"/>
          <w:highlight w:val="yellow"/>
        </w:rPr>
        <w:t>Comitê</w:t>
      </w:r>
      <w:r w:rsidRPr="00536F81">
        <w:rPr>
          <w:rFonts w:ascii="Book Antiqua" w:hAnsi="Book Antiqua"/>
          <w:sz w:val="19"/>
          <w:szCs w:val="19"/>
        </w:rPr>
        <w:t xml:space="preserve">, </w:t>
      </w:r>
      <w:r w:rsidRPr="00DC69FC">
        <w:rPr>
          <w:rFonts w:ascii="Book Antiqua" w:hAnsi="Book Antiqua"/>
          <w:b/>
          <w:bCs/>
          <w:sz w:val="19"/>
          <w:szCs w:val="19"/>
          <w:highlight w:val="cyan"/>
        </w:rPr>
        <w:t>modalidades de alienação judicial</w:t>
      </w:r>
      <w:r w:rsidRPr="00536F81">
        <w:rPr>
          <w:rFonts w:ascii="Book Antiqua" w:hAnsi="Book Antiqua"/>
          <w:sz w:val="19"/>
          <w:szCs w:val="19"/>
        </w:rPr>
        <w:t xml:space="preserve"> </w:t>
      </w:r>
      <w:r w:rsidRPr="00DC69FC">
        <w:rPr>
          <w:rFonts w:ascii="Book Antiqua" w:hAnsi="Book Antiqua"/>
          <w:b/>
          <w:bCs/>
          <w:caps/>
          <w:sz w:val="19"/>
          <w:szCs w:val="19"/>
          <w:shd w:val="clear" w:color="auto" w:fill="F7CAAC" w:themeFill="accent2" w:themeFillTint="66"/>
        </w:rPr>
        <w:t>diversas</w:t>
      </w:r>
      <w:r w:rsidRPr="00536F81">
        <w:rPr>
          <w:rFonts w:ascii="Book Antiqua" w:hAnsi="Book Antiqua"/>
          <w:sz w:val="19"/>
          <w:szCs w:val="19"/>
        </w:rPr>
        <w:t xml:space="preserve"> </w:t>
      </w:r>
      <w:r w:rsidRPr="00DC69FC">
        <w:rPr>
          <w:rFonts w:ascii="Book Antiqua" w:hAnsi="Book Antiqua"/>
          <w:b/>
          <w:bCs/>
          <w:sz w:val="19"/>
          <w:szCs w:val="19"/>
          <w:highlight w:val="yellow"/>
        </w:rPr>
        <w:t>das previstas no art. 142 desta Lei</w:t>
      </w:r>
      <w:r w:rsidRPr="00C932C7">
        <w:rPr>
          <w:rFonts w:ascii="Book Antiqua" w:hAnsi="Book Antiqua"/>
          <w:sz w:val="16"/>
          <w:szCs w:val="16"/>
        </w:rPr>
        <w:t>.</w:t>
      </w:r>
      <w:r w:rsidR="00DC69FC" w:rsidRPr="00C932C7">
        <w:rPr>
          <w:rFonts w:ascii="Book Antiqua" w:hAnsi="Book Antiqua"/>
          <w:sz w:val="16"/>
          <w:szCs w:val="16"/>
        </w:rPr>
        <w:t xml:space="preserve"> </w:t>
      </w:r>
      <w:r w:rsidR="00DC69FC" w:rsidRPr="00C932C7">
        <w:rPr>
          <w:rFonts w:ascii="Book Antiqua" w:hAnsi="Book Antiqua"/>
          <w:b/>
          <w:bCs/>
          <w:color w:val="FF0000"/>
          <w:sz w:val="16"/>
          <w:szCs w:val="16"/>
          <w:u w:val="single"/>
        </w:rPr>
        <w:t>(TRF1-2015)</w:t>
      </w:r>
    </w:p>
    <w:p w14:paraId="4FCCA38A" w14:textId="1EB815BE"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Art. 144-A. Frustrada a tentativa de venda dos bens da massa falida e não havendo proposta concreta dos credores para assumi-los, os bens poderão ser considerados sem valor de mercado e destinados à doação</w:t>
      </w:r>
      <w:r w:rsidRPr="00C932C7">
        <w:rPr>
          <w:rFonts w:ascii="Book Antiqua" w:hAnsi="Book Antiqua"/>
          <w:sz w:val="16"/>
          <w:szCs w:val="16"/>
        </w:rPr>
        <w:t>.      </w:t>
      </w:r>
      <w:hyperlink r:id="rId374" w:anchor="art2"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78AAD3A6" w14:textId="77777777"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Parágrafo único. Se não houver interessados na doação referida no </w:t>
      </w:r>
      <w:r w:rsidRPr="00A661DF">
        <w:rPr>
          <w:rFonts w:ascii="Book Antiqua" w:hAnsi="Book Antiqua"/>
          <w:b/>
          <w:bCs/>
          <w:sz w:val="19"/>
          <w:szCs w:val="19"/>
        </w:rPr>
        <w:t>caput</w:t>
      </w:r>
      <w:r w:rsidRPr="00A661DF">
        <w:rPr>
          <w:rFonts w:ascii="Book Antiqua" w:hAnsi="Book Antiqua"/>
          <w:sz w:val="19"/>
          <w:szCs w:val="19"/>
        </w:rPr>
        <w:t xml:space="preserve"> deste artigo, os bens </w:t>
      </w:r>
      <w:proofErr w:type="spellStart"/>
      <w:r w:rsidRPr="00A661DF">
        <w:rPr>
          <w:rFonts w:ascii="Book Antiqua" w:hAnsi="Book Antiqua"/>
          <w:sz w:val="19"/>
          <w:szCs w:val="19"/>
        </w:rPr>
        <w:t>serão</w:t>
      </w:r>
      <w:proofErr w:type="spellEnd"/>
      <w:r w:rsidRPr="00A661DF">
        <w:rPr>
          <w:rFonts w:ascii="Book Antiqua" w:hAnsi="Book Antiqua"/>
          <w:sz w:val="19"/>
          <w:szCs w:val="19"/>
        </w:rPr>
        <w:t xml:space="preserve"> devolvidos ao falido</w:t>
      </w:r>
      <w:r w:rsidRPr="00C932C7">
        <w:rPr>
          <w:rFonts w:ascii="Book Antiqua" w:hAnsi="Book Antiqua"/>
          <w:sz w:val="16"/>
          <w:szCs w:val="16"/>
        </w:rPr>
        <w:t>.       </w:t>
      </w:r>
      <w:hyperlink r:id="rId375" w:anchor="art2" w:history="1">
        <w:r w:rsidRPr="00C932C7">
          <w:rPr>
            <w:rStyle w:val="Hyperlink"/>
            <w:rFonts w:ascii="Book Antiqua" w:hAnsi="Book Antiqua"/>
            <w:sz w:val="16"/>
            <w:szCs w:val="16"/>
          </w:rPr>
          <w:t>(Incluído pela Lei nº 14.112, de 2020)</w:t>
        </w:r>
      </w:hyperlink>
    </w:p>
    <w:p w14:paraId="7C1037D9" w14:textId="4A606D97"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Art. 145. Por deliberação tomada nos termos do art. 42 desta Lei, os credores poderão adjudicar os bens alienados na falência ou adquiri-los por meio de constituição de sociedade, de fundo ou de outro veículo de investimento, com a participação, se necessária, dos atuais sócios do devedor ou de terceiros, ou mediante conversão de dívida em capital</w:t>
      </w:r>
      <w:r w:rsidRPr="00C932C7">
        <w:rPr>
          <w:rFonts w:ascii="Book Antiqua" w:hAnsi="Book Antiqua"/>
          <w:sz w:val="16"/>
          <w:szCs w:val="16"/>
        </w:rPr>
        <w:t>.    </w:t>
      </w:r>
      <w:hyperlink r:id="rId376" w:anchor="art1" w:history="1">
        <w:r w:rsidRPr="00C932C7">
          <w:rPr>
            <w:rStyle w:val="Hyperlink"/>
            <w:rFonts w:ascii="Book Antiqua" w:hAnsi="Book Antiqua"/>
            <w:sz w:val="16"/>
            <w:szCs w:val="16"/>
          </w:rPr>
          <w:t>(Redação dada pela Lei nº 14.112, de 2020) </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153B72DA" w14:textId="618240AB"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 1º Aplica-se irrestritamente o disposto no art. 141 desta Lei à transferência dos bens à sociedade, ao fundo ou ao veículo de investimento mencionados no </w:t>
      </w:r>
      <w:r w:rsidRPr="00A661DF">
        <w:rPr>
          <w:rFonts w:ascii="Book Antiqua" w:hAnsi="Book Antiqua"/>
          <w:b/>
          <w:bCs/>
          <w:sz w:val="19"/>
          <w:szCs w:val="19"/>
        </w:rPr>
        <w:t>caput</w:t>
      </w:r>
      <w:r w:rsidRPr="00A661DF">
        <w:rPr>
          <w:rFonts w:ascii="Book Antiqua" w:hAnsi="Book Antiqua"/>
          <w:sz w:val="19"/>
          <w:szCs w:val="19"/>
        </w:rPr>
        <w:t> deste artigo</w:t>
      </w:r>
      <w:r w:rsidRPr="00C932C7">
        <w:rPr>
          <w:rFonts w:ascii="Book Antiqua" w:hAnsi="Book Antiqua"/>
          <w:sz w:val="16"/>
          <w:szCs w:val="16"/>
        </w:rPr>
        <w:t>. </w:t>
      </w:r>
      <w:hyperlink r:id="rId377"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24B1C1C8" w14:textId="5CF7C187" w:rsidR="00A661DF" w:rsidRPr="00C932C7" w:rsidRDefault="00A661DF" w:rsidP="00A661DF">
      <w:pPr>
        <w:spacing w:before="100" w:beforeAutospacing="1" w:after="100" w:afterAutospacing="1"/>
        <w:ind w:firstLine="426"/>
        <w:jc w:val="both"/>
        <w:rPr>
          <w:rFonts w:ascii="Book Antiqua" w:hAnsi="Book Antiqua"/>
          <w:sz w:val="16"/>
          <w:szCs w:val="16"/>
        </w:rPr>
      </w:pPr>
      <w:r w:rsidRPr="00C932C7">
        <w:rPr>
          <w:rFonts w:ascii="Book Antiqua" w:hAnsi="Book Antiqua"/>
          <w:sz w:val="16"/>
          <w:szCs w:val="16"/>
        </w:rPr>
        <w:t>§</w:t>
      </w:r>
      <w:r w:rsidR="002420E2" w:rsidRPr="00C932C7">
        <w:rPr>
          <w:rFonts w:ascii="Book Antiqua" w:hAnsi="Book Antiqua"/>
          <w:sz w:val="16"/>
          <w:szCs w:val="16"/>
        </w:rPr>
        <w:t>§</w:t>
      </w:r>
      <w:r w:rsidRPr="00C932C7">
        <w:rPr>
          <w:rFonts w:ascii="Book Antiqua" w:hAnsi="Book Antiqua"/>
          <w:sz w:val="16"/>
          <w:szCs w:val="16"/>
        </w:rPr>
        <w:t xml:space="preserve"> 2º</w:t>
      </w:r>
      <w:r w:rsidR="002420E2" w:rsidRPr="00C932C7">
        <w:rPr>
          <w:rFonts w:ascii="Book Antiqua" w:hAnsi="Book Antiqua"/>
          <w:sz w:val="16"/>
          <w:szCs w:val="16"/>
        </w:rPr>
        <w:t xml:space="preserve"> e 3º</w:t>
      </w:r>
      <w:r w:rsidRPr="00C932C7">
        <w:rPr>
          <w:rFonts w:ascii="Book Antiqua" w:hAnsi="Book Antiqua"/>
          <w:sz w:val="16"/>
          <w:szCs w:val="16"/>
        </w:rPr>
        <w:t xml:space="preserve"> (Revogado</w:t>
      </w:r>
      <w:r w:rsidR="002420E2" w:rsidRPr="00C932C7">
        <w:rPr>
          <w:rFonts w:ascii="Book Antiqua" w:hAnsi="Book Antiqua"/>
          <w:sz w:val="16"/>
          <w:szCs w:val="16"/>
        </w:rPr>
        <w:t>s</w:t>
      </w:r>
      <w:r w:rsidRPr="00C932C7">
        <w:rPr>
          <w:rFonts w:ascii="Book Antiqua" w:hAnsi="Book Antiqua"/>
          <w:sz w:val="16"/>
          <w:szCs w:val="16"/>
        </w:rPr>
        <w:t>).     </w:t>
      </w:r>
      <w:hyperlink r:id="rId378"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599809FA" w14:textId="77777777"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 4º Será considerada não escrita qualquer restrição convencional à venda ou à circulação das participações na sociedade, no fundo de investimento ou no veículo de investimento a que se refere o </w:t>
      </w:r>
      <w:r w:rsidRPr="00A661DF">
        <w:rPr>
          <w:rFonts w:ascii="Book Antiqua" w:hAnsi="Book Antiqua"/>
          <w:b/>
          <w:bCs/>
          <w:sz w:val="19"/>
          <w:szCs w:val="19"/>
        </w:rPr>
        <w:t>caput</w:t>
      </w:r>
      <w:r w:rsidRPr="00A661DF">
        <w:rPr>
          <w:rFonts w:ascii="Book Antiqua" w:hAnsi="Book Antiqua"/>
          <w:sz w:val="19"/>
          <w:szCs w:val="19"/>
        </w:rPr>
        <w:t> deste artigo</w:t>
      </w:r>
      <w:r w:rsidRPr="00C932C7">
        <w:rPr>
          <w:rFonts w:ascii="Book Antiqua" w:hAnsi="Book Antiqua"/>
          <w:sz w:val="16"/>
          <w:szCs w:val="16"/>
        </w:rPr>
        <w:t>.       </w:t>
      </w:r>
      <w:hyperlink r:id="rId379" w:anchor="art1" w:history="1">
        <w:r w:rsidRPr="00C932C7">
          <w:rPr>
            <w:rStyle w:val="Hyperlink"/>
            <w:rFonts w:ascii="Book Antiqua" w:hAnsi="Book Antiqua"/>
            <w:sz w:val="16"/>
            <w:szCs w:val="16"/>
          </w:rPr>
          <w:t>(Incluído pela Lei nº 14.112, de 2020)</w:t>
        </w:r>
      </w:hyperlink>
    </w:p>
    <w:p w14:paraId="5D426416" w14:textId="22D5A827" w:rsidR="004253F2" w:rsidRPr="00FC000E"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bookmarkStart w:id="285" w:name="art146"/>
      <w:bookmarkEnd w:id="285"/>
      <w:r w:rsidRPr="00F80448">
        <w:rPr>
          <w:rFonts w:ascii="Book Antiqua" w:hAnsi="Book Antiqua"/>
          <w:b/>
          <w:bCs/>
          <w:sz w:val="19"/>
          <w:szCs w:val="19"/>
          <w:highlight w:val="magenta"/>
        </w:rPr>
        <w:t>Art. 146</w:t>
      </w:r>
      <w:r w:rsidRPr="00536F81">
        <w:rPr>
          <w:rFonts w:ascii="Book Antiqua" w:hAnsi="Book Antiqua"/>
          <w:sz w:val="19"/>
          <w:szCs w:val="19"/>
        </w:rPr>
        <w:t xml:space="preserve">. </w:t>
      </w:r>
      <w:r w:rsidRPr="00F80448">
        <w:rPr>
          <w:rFonts w:ascii="Book Antiqua" w:hAnsi="Book Antiqua"/>
          <w:b/>
          <w:bCs/>
          <w:sz w:val="19"/>
          <w:szCs w:val="19"/>
          <w:highlight w:val="cyan"/>
        </w:rPr>
        <w:t>Em qualquer modalidade de realização do ativo adotada</w:t>
      </w:r>
      <w:r w:rsidRPr="00536F81">
        <w:rPr>
          <w:rFonts w:ascii="Book Antiqua" w:hAnsi="Book Antiqua"/>
          <w:sz w:val="19"/>
          <w:szCs w:val="19"/>
        </w:rPr>
        <w:t xml:space="preserve">, </w:t>
      </w:r>
      <w:r w:rsidRPr="00F80448">
        <w:rPr>
          <w:rFonts w:ascii="Book Antiqua" w:hAnsi="Book Antiqua"/>
          <w:b/>
          <w:bCs/>
          <w:caps/>
          <w:sz w:val="19"/>
          <w:szCs w:val="19"/>
          <w:highlight w:val="green"/>
        </w:rPr>
        <w:t>fica</w:t>
      </w:r>
      <w:r w:rsidRPr="00536F81">
        <w:rPr>
          <w:rFonts w:ascii="Book Antiqua" w:hAnsi="Book Antiqua"/>
          <w:sz w:val="19"/>
          <w:szCs w:val="19"/>
        </w:rPr>
        <w:t xml:space="preserve"> a </w:t>
      </w:r>
      <w:r w:rsidRPr="00F80448">
        <w:rPr>
          <w:rFonts w:ascii="Book Antiqua" w:hAnsi="Book Antiqua"/>
          <w:b/>
          <w:bCs/>
          <w:sz w:val="19"/>
          <w:szCs w:val="19"/>
          <w:highlight w:val="yellow"/>
        </w:rPr>
        <w:t>massa falida</w:t>
      </w:r>
      <w:r w:rsidRPr="00F80448">
        <w:rPr>
          <w:rFonts w:ascii="Book Antiqua" w:hAnsi="Book Antiqua"/>
          <w:b/>
          <w:bCs/>
          <w:sz w:val="19"/>
          <w:szCs w:val="19"/>
        </w:rPr>
        <w:t xml:space="preserve"> </w:t>
      </w:r>
      <w:r w:rsidRPr="00F80448">
        <w:rPr>
          <w:rFonts w:ascii="Book Antiqua" w:hAnsi="Book Antiqua"/>
          <w:b/>
          <w:bCs/>
          <w:caps/>
          <w:sz w:val="19"/>
          <w:szCs w:val="19"/>
          <w:highlight w:val="green"/>
        </w:rPr>
        <w:t>dispensada</w:t>
      </w:r>
      <w:r w:rsidRPr="00536F81">
        <w:rPr>
          <w:rFonts w:ascii="Book Antiqua" w:hAnsi="Book Antiqua"/>
          <w:sz w:val="19"/>
          <w:szCs w:val="19"/>
        </w:rPr>
        <w:t xml:space="preserve"> </w:t>
      </w:r>
      <w:r w:rsidRPr="00F80448">
        <w:rPr>
          <w:rFonts w:ascii="Book Antiqua" w:hAnsi="Book Antiqua"/>
          <w:b/>
          <w:bCs/>
          <w:sz w:val="19"/>
          <w:szCs w:val="19"/>
          <w:highlight w:val="yellow"/>
        </w:rPr>
        <w:t>da apresentação</w:t>
      </w:r>
      <w:r w:rsidRPr="00536F81">
        <w:rPr>
          <w:rFonts w:ascii="Book Antiqua" w:hAnsi="Book Antiqua"/>
          <w:sz w:val="19"/>
          <w:szCs w:val="19"/>
        </w:rPr>
        <w:t xml:space="preserve"> de </w:t>
      </w:r>
      <w:r w:rsidRPr="00F80448">
        <w:rPr>
          <w:rFonts w:ascii="Book Antiqua" w:hAnsi="Book Antiqua"/>
          <w:b/>
          <w:bCs/>
          <w:caps/>
          <w:sz w:val="19"/>
          <w:szCs w:val="19"/>
          <w:shd w:val="clear" w:color="auto" w:fill="F7CAAC" w:themeFill="accent2" w:themeFillTint="66"/>
        </w:rPr>
        <w:t>certidões negativas</w:t>
      </w:r>
      <w:r w:rsidRPr="00C932C7">
        <w:rPr>
          <w:rFonts w:ascii="Book Antiqua" w:hAnsi="Book Antiqua"/>
          <w:sz w:val="16"/>
          <w:szCs w:val="16"/>
        </w:rPr>
        <w:t>.</w:t>
      </w:r>
      <w:r w:rsidR="00FC5990" w:rsidRPr="00C932C7">
        <w:rPr>
          <w:rFonts w:ascii="Book Antiqua" w:hAnsi="Book Antiqua"/>
          <w:sz w:val="16"/>
          <w:szCs w:val="16"/>
        </w:rPr>
        <w:t xml:space="preserve"> </w:t>
      </w:r>
      <w:r w:rsidR="00FC5990" w:rsidRPr="00C932C7">
        <w:rPr>
          <w:rStyle w:val="Hyperlink"/>
          <w:rFonts w:ascii="Book Antiqua" w:hAnsi="Book Antiqua"/>
          <w:b/>
          <w:color w:val="FF0000"/>
          <w:sz w:val="16"/>
          <w:szCs w:val="16"/>
        </w:rPr>
        <w:t>(Cartórios/TJSE-2014)</w:t>
      </w:r>
      <w:r w:rsidR="0021107F" w:rsidRPr="00C932C7">
        <w:rPr>
          <w:rFonts w:ascii="Book Antiqua" w:hAnsi="Book Antiqua"/>
          <w:sz w:val="16"/>
          <w:szCs w:val="16"/>
        </w:rPr>
        <w:t xml:space="preserve"> </w:t>
      </w:r>
      <w:r w:rsidR="009C0CE1">
        <w:rPr>
          <w:rFonts w:ascii="Book Antiqua" w:hAnsi="Book Antiqua"/>
          <w:b/>
          <w:color w:val="FF0000"/>
          <w:sz w:val="16"/>
          <w:szCs w:val="16"/>
          <w:u w:val="single"/>
        </w:rPr>
        <w:t>(AGU-2023)</w:t>
      </w:r>
      <w:r w:rsidR="00FC000E">
        <w:rPr>
          <w:rFonts w:ascii="Book Antiqua" w:hAnsi="Book Antiqua"/>
          <w:b/>
          <w:color w:val="FF0000"/>
          <w:sz w:val="16"/>
          <w:szCs w:val="16"/>
        </w:rPr>
        <w:t xml:space="preserve"> </w:t>
      </w:r>
      <w:r w:rsidR="00FC000E">
        <w:rPr>
          <w:rFonts w:ascii="Book Antiqua" w:hAnsi="Book Antiqua"/>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F80448" w14:paraId="6FECF4B8" w14:textId="77777777" w:rsidTr="00F80448">
        <w:tc>
          <w:tcPr>
            <w:tcW w:w="8494" w:type="dxa"/>
            <w:shd w:val="clear" w:color="auto" w:fill="CCFFFF"/>
          </w:tcPr>
          <w:p w14:paraId="3D1BD5FC" w14:textId="768794DB" w:rsidR="00F80448" w:rsidRPr="0021107F" w:rsidRDefault="0021107F" w:rsidP="004252C7">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21107F">
              <w:rPr>
                <w:rFonts w:ascii="Book Antiqua" w:hAnsi="Book Antiqua"/>
                <w:b/>
                <w:bCs/>
                <w:sz w:val="19"/>
                <w:szCs w:val="19"/>
                <w:highlight w:val="yellow"/>
              </w:rPr>
              <w:t>Cartórios/TJSE-2014-CESPE</w:t>
            </w:r>
            <w:r>
              <w:rPr>
                <w:rFonts w:ascii="Book Antiqua" w:hAnsi="Book Antiqua"/>
                <w:b/>
                <w:bCs/>
                <w:sz w:val="19"/>
                <w:szCs w:val="19"/>
              </w:rPr>
              <w:t>)</w:t>
            </w:r>
            <w:r>
              <w:rPr>
                <w:rFonts w:ascii="Book Antiqua" w:hAnsi="Book Antiqua"/>
                <w:sz w:val="19"/>
                <w:szCs w:val="19"/>
              </w:rPr>
              <w:t xml:space="preserve">: </w:t>
            </w:r>
            <w:r w:rsidRPr="0021107F">
              <w:rPr>
                <w:rFonts w:ascii="Book Antiqua" w:hAnsi="Book Antiqua"/>
                <w:sz w:val="19"/>
                <w:szCs w:val="19"/>
              </w:rPr>
              <w:t>Assinale a opção correta com relação à recuperação de empresas e à falência</w:t>
            </w:r>
            <w:r>
              <w:rPr>
                <w:rFonts w:ascii="Book Antiqua" w:hAnsi="Book Antiqua"/>
                <w:sz w:val="19"/>
                <w:szCs w:val="19"/>
              </w:rPr>
              <w:t xml:space="preserve">: </w:t>
            </w:r>
            <w:r w:rsidRPr="0021107F">
              <w:rPr>
                <w:rFonts w:ascii="Book Antiqua" w:hAnsi="Book Antiqua"/>
                <w:sz w:val="19"/>
                <w:szCs w:val="19"/>
              </w:rPr>
              <w:t>Para qualquer modalidade de realização do ativo, é desnecessária a apresentação de certidões negativas pela massa falida.</w:t>
            </w:r>
            <w:r>
              <w:rPr>
                <w:rFonts w:ascii="Book Antiqua" w:hAnsi="Book Antiqua"/>
                <w:sz w:val="19"/>
                <w:szCs w:val="19"/>
              </w:rPr>
              <w:t xml:space="preserve"> </w:t>
            </w:r>
            <w:r>
              <w:rPr>
                <w:rFonts w:ascii="Book Antiqua" w:hAnsi="Book Antiqua"/>
                <w:b/>
                <w:bCs/>
                <w:sz w:val="19"/>
                <w:szCs w:val="19"/>
              </w:rPr>
              <w:t>BL: art. 146, LRF.</w:t>
            </w:r>
          </w:p>
        </w:tc>
      </w:tr>
    </w:tbl>
    <w:p w14:paraId="5D42641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86" w:name="art147"/>
      <w:bookmarkEnd w:id="286"/>
      <w:r w:rsidRPr="00536F81">
        <w:rPr>
          <w:rFonts w:ascii="Book Antiqua" w:hAnsi="Book Antiqua"/>
          <w:sz w:val="19"/>
          <w:szCs w:val="19"/>
        </w:rPr>
        <w:t>Art. 147. As quantias recebidas a qualquer título serão imediatamente depositadas em conta remunerada de instituição financeira, atendidos os requisitos da lei ou das normas de organização judiciária.</w:t>
      </w:r>
    </w:p>
    <w:p w14:paraId="5D42641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xml:space="preserve">        </w:t>
      </w:r>
      <w:bookmarkStart w:id="287" w:name="art148"/>
      <w:bookmarkEnd w:id="287"/>
      <w:r w:rsidRPr="00536F81">
        <w:rPr>
          <w:rFonts w:ascii="Book Antiqua" w:hAnsi="Book Antiqua"/>
          <w:sz w:val="19"/>
          <w:szCs w:val="19"/>
        </w:rPr>
        <w:t xml:space="preserve">Art. 148. O administrador judicial fará constar do relatório de que trata a alínea </w:t>
      </w:r>
      <w:r w:rsidRPr="00536F81">
        <w:rPr>
          <w:rFonts w:ascii="Book Antiqua" w:hAnsi="Book Antiqua"/>
          <w:i/>
          <w:iCs/>
          <w:sz w:val="19"/>
          <w:szCs w:val="19"/>
        </w:rPr>
        <w:t>p</w:t>
      </w:r>
      <w:r w:rsidRPr="00536F81">
        <w:rPr>
          <w:rFonts w:ascii="Book Antiqua" w:hAnsi="Book Antiqua"/>
          <w:sz w:val="19"/>
          <w:szCs w:val="19"/>
        </w:rPr>
        <w:t xml:space="preserve"> do inciso III do art. 22 os valores eventualmente recebidos no mês vencido, explicitando a forma de distribuição dos recursos entre os credores, observado o disposto no art. 149 desta Lei.</w:t>
      </w:r>
    </w:p>
    <w:p w14:paraId="5D426419"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XI</w:t>
      </w:r>
    </w:p>
    <w:p w14:paraId="5D42641A"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Pagamento aos Credores</w:t>
      </w:r>
    </w:p>
    <w:p w14:paraId="5D42641B" w14:textId="6865C3C5"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88" w:name="art149"/>
      <w:bookmarkEnd w:id="288"/>
      <w:r w:rsidRPr="00AF36A8">
        <w:rPr>
          <w:rFonts w:ascii="Book Antiqua" w:hAnsi="Book Antiqua"/>
          <w:b/>
          <w:bCs/>
          <w:sz w:val="19"/>
          <w:szCs w:val="19"/>
          <w:highlight w:val="magenta"/>
        </w:rPr>
        <w:t>Art. 149</w:t>
      </w:r>
      <w:r w:rsidRPr="00536F81">
        <w:rPr>
          <w:rFonts w:ascii="Book Antiqua" w:hAnsi="Book Antiqua"/>
          <w:sz w:val="19"/>
          <w:szCs w:val="19"/>
        </w:rPr>
        <w:t xml:space="preserve">. </w:t>
      </w:r>
      <w:r w:rsidRPr="00FC5990">
        <w:rPr>
          <w:rFonts w:ascii="Book Antiqua" w:hAnsi="Book Antiqua"/>
          <w:b/>
          <w:bCs/>
          <w:sz w:val="19"/>
          <w:szCs w:val="19"/>
        </w:rPr>
        <w:t>Realizadas as restituições, pagos os créditos extraconcursais, na forma do art. 84 desta Lei, e consolidado o quadro-geral de credores, as importâncias recebidas com a realização do ativo serão destinadas ao pagamento dos credores, atendendo à classificação prevista no art. 83 desta Lei, respeitados os demais dispositivos desta Lei e as decisões judiciais que determinam reserva de importâncias</w:t>
      </w:r>
      <w:r w:rsidRPr="00871FF9">
        <w:rPr>
          <w:rFonts w:ascii="Book Antiqua" w:hAnsi="Book Antiqua"/>
          <w:sz w:val="16"/>
          <w:szCs w:val="16"/>
        </w:rPr>
        <w:t>.</w:t>
      </w:r>
      <w:r w:rsidR="00AF36A8" w:rsidRPr="00871FF9">
        <w:rPr>
          <w:rFonts w:ascii="Book Antiqua" w:hAnsi="Book Antiqua"/>
          <w:sz w:val="16"/>
          <w:szCs w:val="16"/>
        </w:rPr>
        <w:t xml:space="preserve"> </w:t>
      </w:r>
      <w:bookmarkStart w:id="289" w:name="_Hlk51423519"/>
      <w:r w:rsidR="00AF36A8" w:rsidRPr="00871FF9">
        <w:rPr>
          <w:rFonts w:ascii="Book Antiqua" w:hAnsi="Book Antiqua"/>
          <w:b/>
          <w:color w:val="FF0000"/>
          <w:sz w:val="16"/>
          <w:szCs w:val="16"/>
          <w:u w:val="single"/>
        </w:rPr>
        <w:t>(Cartórios/TJRJ-2012)</w:t>
      </w:r>
      <w:bookmarkEnd w:id="289"/>
      <w:r w:rsidR="005F7057" w:rsidRPr="00871FF9">
        <w:rPr>
          <w:rFonts w:ascii="Book Antiqua" w:hAnsi="Book Antiqua"/>
          <w:b/>
          <w:color w:val="FF0000"/>
          <w:sz w:val="16"/>
          <w:szCs w:val="16"/>
        </w:rPr>
        <w:t xml:space="preserve"> </w:t>
      </w:r>
      <w:r w:rsidR="005F7057" w:rsidRPr="00871FF9">
        <w:rPr>
          <w:rFonts w:ascii="Book Antiqua" w:hAnsi="Book Antiqua"/>
          <w:b/>
          <w:bCs/>
          <w:color w:val="FF0000"/>
          <w:sz w:val="16"/>
          <w:szCs w:val="16"/>
          <w:u w:val="single"/>
        </w:rPr>
        <w:t>(PGEAP-2018)</w:t>
      </w:r>
    </w:p>
    <w:p w14:paraId="5D42641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Havendo reserva de importâncias, os valores a ela relativos ficarão depositados até o julgamento definitivo do crédito e, no caso de não ser este finalmente reconhecido, no todo ou em parte, os recursos depositados serão objeto de rateio suplementar entre os credores remanescentes.</w:t>
      </w:r>
    </w:p>
    <w:p w14:paraId="5D42641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Os credores que não procederem, no prazo fixado pelo juiz, ao levantamento dos valores que lhes couberam em rateio serão intimados a fazê-lo no prazo de 60 (sessenta) dias, após o qual os recursos serão objeto de rateio suplementar entre os credores remanescentes.</w:t>
      </w:r>
    </w:p>
    <w:p w14:paraId="5D42641E" w14:textId="6EFF6C68" w:rsidR="004253F2" w:rsidRPr="007C0107"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290" w:name="art150"/>
      <w:bookmarkEnd w:id="290"/>
      <w:r w:rsidRPr="00805833">
        <w:rPr>
          <w:rFonts w:ascii="Book Antiqua" w:hAnsi="Book Antiqua"/>
          <w:b/>
          <w:bCs/>
          <w:sz w:val="19"/>
          <w:szCs w:val="19"/>
          <w:highlight w:val="magenta"/>
        </w:rPr>
        <w:t>Art. 150</w:t>
      </w:r>
      <w:r w:rsidRPr="00536F81">
        <w:rPr>
          <w:rFonts w:ascii="Book Antiqua" w:hAnsi="Book Antiqua"/>
          <w:sz w:val="19"/>
          <w:szCs w:val="19"/>
        </w:rPr>
        <w:t xml:space="preserve">. </w:t>
      </w:r>
      <w:r w:rsidRPr="00805833">
        <w:rPr>
          <w:rFonts w:ascii="Book Antiqua" w:hAnsi="Book Antiqua"/>
          <w:b/>
          <w:bCs/>
          <w:sz w:val="19"/>
          <w:szCs w:val="19"/>
        </w:rPr>
        <w:t>As despesas cujo pagamento antecipado seja indispensável à administração da falência, inclusive na hipótese de continuação provisória das atividades previstas no inciso XI do caput do art. 99 desta Lei, serão pagas pelo administrador judicial com os recursos disponíveis em caixa</w:t>
      </w:r>
      <w:r w:rsidRPr="00871FF9">
        <w:rPr>
          <w:rFonts w:ascii="Book Antiqua" w:hAnsi="Book Antiqua"/>
          <w:sz w:val="18"/>
          <w:szCs w:val="18"/>
        </w:rPr>
        <w:t>.</w:t>
      </w:r>
      <w:r w:rsidR="005F7057" w:rsidRPr="00871FF9">
        <w:rPr>
          <w:rFonts w:ascii="Book Antiqua" w:hAnsi="Book Antiqua"/>
          <w:sz w:val="18"/>
          <w:szCs w:val="18"/>
        </w:rPr>
        <w:t xml:space="preserve"> </w:t>
      </w:r>
      <w:r w:rsidR="005F7057" w:rsidRPr="00871FF9">
        <w:rPr>
          <w:rFonts w:ascii="Book Antiqua" w:hAnsi="Book Antiqua"/>
          <w:b/>
          <w:bCs/>
          <w:color w:val="FF0000"/>
          <w:sz w:val="16"/>
          <w:szCs w:val="16"/>
          <w:u w:val="single"/>
        </w:rPr>
        <w:t>(PGEAP-2018)</w:t>
      </w:r>
      <w:r w:rsidR="00805833" w:rsidRPr="00871FF9">
        <w:rPr>
          <w:rFonts w:ascii="Book Antiqua" w:hAnsi="Book Antiqua"/>
          <w:sz w:val="18"/>
          <w:szCs w:val="18"/>
        </w:rPr>
        <w:t xml:space="preserve"> </w:t>
      </w:r>
      <w:r w:rsidR="00805833" w:rsidRPr="00871FF9">
        <w:rPr>
          <w:rStyle w:val="Hyperlink"/>
          <w:rFonts w:ascii="Book Antiqua" w:hAnsi="Book Antiqua"/>
          <w:b/>
          <w:bCs/>
          <w:color w:val="FF0000"/>
          <w:sz w:val="16"/>
          <w:szCs w:val="16"/>
        </w:rPr>
        <w:t>(TJPR-2021)</w:t>
      </w:r>
      <w:r w:rsidR="00FB6A25" w:rsidRPr="00871FF9">
        <w:rPr>
          <w:rStyle w:val="Hyperlink"/>
          <w:rFonts w:ascii="Book Antiqua" w:hAnsi="Book Antiqua"/>
          <w:b/>
          <w:bCs/>
          <w:color w:val="FF0000"/>
          <w:sz w:val="16"/>
          <w:szCs w:val="16"/>
          <w:u w:val="none"/>
        </w:rPr>
        <w:t xml:space="preserve"> </w:t>
      </w:r>
      <w:r w:rsidR="00FB6A25" w:rsidRPr="00871FF9">
        <w:rPr>
          <w:rStyle w:val="Hyperlink"/>
          <w:rFonts w:ascii="Book Antiqua" w:hAnsi="Book Antiqua"/>
          <w:b/>
          <w:bCs/>
          <w:color w:val="FF0000"/>
          <w:sz w:val="16"/>
          <w:szCs w:val="16"/>
        </w:rPr>
        <w:t>(TJAP-2022)</w:t>
      </w:r>
      <w:r w:rsidR="007C0107">
        <w:rPr>
          <w:rStyle w:val="Hyperlink"/>
          <w:rFonts w:ascii="Book Antiqua" w:hAnsi="Book Antiqua"/>
          <w:b/>
          <w:bCs/>
          <w:color w:val="FF0000"/>
          <w:sz w:val="16"/>
          <w:szCs w:val="16"/>
          <w:u w:val="none"/>
        </w:rPr>
        <w:t xml:space="preserve"> </w:t>
      </w:r>
      <w:r w:rsidR="007C0107">
        <w:rPr>
          <w:rStyle w:val="Hyperlink"/>
          <w:rFonts w:ascii="Book Antiqua" w:hAnsi="Book Antiqua"/>
          <w:b/>
          <w:color w:val="FF0000"/>
          <w:sz w:val="16"/>
          <w:szCs w:val="16"/>
        </w:rPr>
        <w:t>(PGEMG-2022)</w:t>
      </w:r>
    </w:p>
    <w:p w14:paraId="5D42641F" w14:textId="4B3FD54F"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91" w:name="art151"/>
      <w:bookmarkEnd w:id="291"/>
      <w:r w:rsidRPr="00536F81">
        <w:rPr>
          <w:rFonts w:ascii="Book Antiqua" w:hAnsi="Book Antiqua"/>
          <w:b/>
          <w:sz w:val="19"/>
          <w:szCs w:val="19"/>
          <w:highlight w:val="magenta"/>
        </w:rPr>
        <w:t>Art. 151</w:t>
      </w:r>
      <w:r w:rsidRPr="00536F81">
        <w:rPr>
          <w:rFonts w:ascii="Book Antiqua" w:hAnsi="Book Antiqua"/>
          <w:sz w:val="19"/>
          <w:szCs w:val="19"/>
        </w:rPr>
        <w:t xml:space="preserve">. </w:t>
      </w:r>
      <w:r w:rsidRPr="00536F81">
        <w:rPr>
          <w:rFonts w:ascii="Book Antiqua" w:hAnsi="Book Antiqua"/>
          <w:b/>
          <w:sz w:val="19"/>
          <w:szCs w:val="19"/>
        </w:rPr>
        <w:t xml:space="preserve">Os créditos trabalhistas de natureza estritamente salarial vencidos </w:t>
      </w:r>
      <w:r w:rsidRPr="00B952A2">
        <w:rPr>
          <w:rFonts w:ascii="Book Antiqua" w:hAnsi="Book Antiqua"/>
          <w:b/>
          <w:sz w:val="19"/>
          <w:szCs w:val="19"/>
          <w:highlight w:val="cyan"/>
        </w:rPr>
        <w:t>nos 3 (três) meses anteriores</w:t>
      </w:r>
      <w:r w:rsidRPr="00536F81">
        <w:rPr>
          <w:rFonts w:ascii="Book Antiqua" w:hAnsi="Book Antiqua"/>
          <w:b/>
          <w:sz w:val="19"/>
          <w:szCs w:val="19"/>
        </w:rPr>
        <w:t xml:space="preserve"> à decretação da falência, </w:t>
      </w:r>
      <w:r w:rsidRPr="00536F81">
        <w:rPr>
          <w:rFonts w:ascii="Book Antiqua" w:hAnsi="Book Antiqua"/>
          <w:b/>
          <w:sz w:val="19"/>
          <w:szCs w:val="19"/>
          <w:highlight w:val="cyan"/>
        </w:rPr>
        <w:t>até o limite de 5 (cinco) salários-mínimos</w:t>
      </w:r>
      <w:r w:rsidRPr="00536F81">
        <w:rPr>
          <w:rFonts w:ascii="Book Antiqua" w:hAnsi="Book Antiqua"/>
          <w:b/>
          <w:sz w:val="19"/>
          <w:szCs w:val="19"/>
        </w:rPr>
        <w:t xml:space="preserve"> por trabalhador, </w:t>
      </w:r>
      <w:r w:rsidRPr="00B952A2">
        <w:rPr>
          <w:rFonts w:ascii="Book Antiqua" w:hAnsi="Book Antiqua"/>
          <w:b/>
          <w:caps/>
          <w:sz w:val="19"/>
          <w:szCs w:val="19"/>
          <w:highlight w:val="green"/>
        </w:rPr>
        <w:t>serão pagos</w:t>
      </w:r>
      <w:r w:rsidRPr="00536F81">
        <w:rPr>
          <w:rFonts w:ascii="Book Antiqua" w:hAnsi="Book Antiqua"/>
          <w:b/>
          <w:sz w:val="19"/>
          <w:szCs w:val="19"/>
        </w:rPr>
        <w:t xml:space="preserve"> </w:t>
      </w:r>
      <w:r w:rsidRPr="00B952A2">
        <w:rPr>
          <w:rFonts w:ascii="Book Antiqua" w:hAnsi="Book Antiqua"/>
          <w:b/>
          <w:sz w:val="19"/>
          <w:szCs w:val="19"/>
          <w:highlight w:val="cyan"/>
        </w:rPr>
        <w:t>tão logo</w:t>
      </w:r>
      <w:r w:rsidRPr="00536F81">
        <w:rPr>
          <w:rFonts w:ascii="Book Antiqua" w:hAnsi="Book Antiqua"/>
          <w:b/>
          <w:sz w:val="19"/>
          <w:szCs w:val="19"/>
        </w:rPr>
        <w:t xml:space="preserve"> </w:t>
      </w:r>
      <w:r w:rsidRPr="00B952A2">
        <w:rPr>
          <w:rFonts w:ascii="Book Antiqua" w:hAnsi="Book Antiqua"/>
          <w:b/>
          <w:sz w:val="19"/>
          <w:szCs w:val="19"/>
          <w:highlight w:val="yellow"/>
        </w:rPr>
        <w:t>haja disponibilidade em caixa</w:t>
      </w:r>
      <w:r w:rsidRPr="00871FF9">
        <w:rPr>
          <w:rFonts w:ascii="Book Antiqua" w:hAnsi="Book Antiqua"/>
          <w:sz w:val="16"/>
          <w:szCs w:val="16"/>
        </w:rPr>
        <w:t>.</w:t>
      </w:r>
      <w:r w:rsidR="00AB1E0B" w:rsidRPr="00871FF9">
        <w:rPr>
          <w:rFonts w:ascii="Book Antiqua" w:hAnsi="Book Antiqua"/>
          <w:sz w:val="16"/>
          <w:szCs w:val="16"/>
        </w:rPr>
        <w:t xml:space="preserve"> </w:t>
      </w:r>
      <w:r w:rsidR="00AB1E0B" w:rsidRPr="00871FF9">
        <w:rPr>
          <w:rFonts w:ascii="Book Antiqua" w:hAnsi="Book Antiqua"/>
          <w:b/>
          <w:color w:val="FF0000"/>
          <w:sz w:val="16"/>
          <w:szCs w:val="16"/>
          <w:u w:val="single"/>
        </w:rPr>
        <w:t>(TJAM-2013)</w:t>
      </w:r>
      <w:r w:rsidR="00A661DF" w:rsidRPr="00871FF9">
        <w:rPr>
          <w:rFonts w:ascii="Book Antiqua" w:hAnsi="Book Antiqua"/>
          <w:b/>
          <w:color w:val="FF0000"/>
          <w:sz w:val="16"/>
          <w:szCs w:val="16"/>
        </w:rPr>
        <w:t xml:space="preserve"> </w:t>
      </w:r>
      <w:r w:rsidR="00A661DF" w:rsidRPr="00871FF9">
        <w:rPr>
          <w:rFonts w:ascii="Book Antiqua" w:hAnsi="Book Antiqua"/>
          <w:b/>
          <w:color w:val="FF0000"/>
          <w:sz w:val="16"/>
          <w:szCs w:val="16"/>
          <w:u w:val="single"/>
        </w:rPr>
        <w:t>(AGU-2013)</w:t>
      </w:r>
      <w:r w:rsidR="0094657D" w:rsidRPr="00871FF9">
        <w:rPr>
          <w:rFonts w:ascii="Book Antiqua" w:hAnsi="Book Antiqua"/>
          <w:b/>
          <w:color w:val="FF0000"/>
          <w:sz w:val="16"/>
          <w:szCs w:val="16"/>
        </w:rPr>
        <w:t xml:space="preserve"> </w:t>
      </w:r>
      <w:r w:rsidR="0094657D" w:rsidRPr="00871FF9">
        <w:rPr>
          <w:rFonts w:ascii="Book Antiqua" w:hAnsi="Book Antiqua"/>
          <w:b/>
          <w:color w:val="FF0000"/>
          <w:sz w:val="16"/>
          <w:szCs w:val="16"/>
          <w:u w:val="single"/>
        </w:rPr>
        <w:t>(Cartórios/TJDFT-2014)</w:t>
      </w:r>
      <w:r w:rsidR="000000FD" w:rsidRPr="00871FF9">
        <w:rPr>
          <w:rFonts w:ascii="Book Antiqua" w:hAnsi="Book Antiqua"/>
          <w:b/>
          <w:color w:val="FF0000"/>
          <w:sz w:val="16"/>
          <w:szCs w:val="16"/>
        </w:rPr>
        <w:t xml:space="preserve"> </w:t>
      </w:r>
      <w:r w:rsidR="00B952A2" w:rsidRPr="00871FF9">
        <w:rPr>
          <w:rFonts w:ascii="Book Antiqua" w:hAnsi="Book Antiqua"/>
          <w:b/>
          <w:color w:val="FF0000"/>
          <w:sz w:val="16"/>
          <w:szCs w:val="16"/>
          <w:u w:val="single"/>
        </w:rPr>
        <w:t>(DPEBA-2016)</w:t>
      </w:r>
      <w:r w:rsidR="00AA0C2B" w:rsidRPr="00871FF9">
        <w:rPr>
          <w:rFonts w:ascii="Book Antiqua" w:hAnsi="Book Antiqua"/>
          <w:b/>
          <w:color w:val="FF0000"/>
          <w:sz w:val="16"/>
          <w:szCs w:val="16"/>
        </w:rPr>
        <w:t xml:space="preserve"> </w:t>
      </w:r>
      <w:r w:rsidR="00AA0C2B" w:rsidRPr="00871FF9">
        <w:rPr>
          <w:rFonts w:ascii="Book Antiqua" w:hAnsi="Book Antiqua"/>
          <w:b/>
          <w:color w:val="FF0000"/>
          <w:sz w:val="16"/>
          <w:szCs w:val="16"/>
          <w:u w:val="single"/>
        </w:rPr>
        <w:t>(TRT1-2016)</w:t>
      </w:r>
      <w:r w:rsidR="005F7057" w:rsidRPr="00871FF9">
        <w:rPr>
          <w:rFonts w:ascii="Book Antiqua" w:hAnsi="Book Antiqua"/>
          <w:b/>
          <w:color w:val="FF0000"/>
          <w:sz w:val="16"/>
          <w:szCs w:val="16"/>
        </w:rPr>
        <w:t xml:space="preserve"> </w:t>
      </w:r>
      <w:r w:rsidR="005F7057" w:rsidRPr="00871FF9">
        <w:rPr>
          <w:rFonts w:ascii="Book Antiqua" w:hAnsi="Book Antiqua"/>
          <w:b/>
          <w:bCs/>
          <w:color w:val="FF0000"/>
          <w:sz w:val="16"/>
          <w:szCs w:val="16"/>
          <w:u w:val="single"/>
        </w:rPr>
        <w:t>(PGEAP-2018)</w:t>
      </w:r>
      <w:r w:rsidR="000B3C43" w:rsidRPr="00871FF9">
        <w:rPr>
          <w:rFonts w:ascii="Book Antiqua" w:hAnsi="Book Antiqua"/>
          <w:b/>
          <w:color w:val="FF0000"/>
          <w:sz w:val="16"/>
          <w:szCs w:val="16"/>
        </w:rPr>
        <w:t xml:space="preserve"> </w:t>
      </w:r>
      <w:r w:rsidR="000B3C43" w:rsidRPr="00871FF9">
        <w:rPr>
          <w:rFonts w:ascii="Book Antiqua" w:hAnsi="Book Antiqua"/>
          <w:b/>
          <w:bCs/>
          <w:color w:val="FF0000"/>
          <w:sz w:val="16"/>
          <w:szCs w:val="16"/>
          <w:u w:val="single"/>
        </w:rPr>
        <w:t>(Cartórios/TJRS-2019)</w:t>
      </w:r>
      <w:r w:rsidR="00805833" w:rsidRPr="00871FF9">
        <w:rPr>
          <w:rFonts w:ascii="Book Antiqua" w:hAnsi="Book Antiqua"/>
          <w:b/>
          <w:bCs/>
          <w:color w:val="FF0000"/>
          <w:sz w:val="16"/>
          <w:szCs w:val="16"/>
        </w:rPr>
        <w:t xml:space="preserve"> </w:t>
      </w:r>
      <w:r w:rsidR="00805833" w:rsidRPr="00871FF9">
        <w:rPr>
          <w:rStyle w:val="Hyperlink"/>
          <w:rFonts w:ascii="Book Antiqua" w:hAnsi="Book Antiqua"/>
          <w:b/>
          <w:bCs/>
          <w:color w:val="FF0000"/>
          <w:sz w:val="16"/>
          <w:szCs w:val="16"/>
        </w:rPr>
        <w:t>(TJPR-2021)</w:t>
      </w:r>
      <w:r w:rsidR="00FB6A25" w:rsidRPr="00871FF9">
        <w:rPr>
          <w:rStyle w:val="Hyperlink"/>
          <w:rFonts w:ascii="Book Antiqua" w:hAnsi="Book Antiqua"/>
          <w:b/>
          <w:bCs/>
          <w:color w:val="FF0000"/>
          <w:sz w:val="16"/>
          <w:szCs w:val="16"/>
          <w:u w:val="none"/>
        </w:rPr>
        <w:t xml:space="preserve"> </w:t>
      </w:r>
      <w:r w:rsidR="00FB6A25" w:rsidRPr="00871FF9">
        <w:rPr>
          <w:rStyle w:val="Hyperlink"/>
          <w:rFonts w:ascii="Book Antiqua" w:hAnsi="Book Antiqua"/>
          <w:b/>
          <w:bCs/>
          <w:color w:val="FF0000"/>
          <w:sz w:val="16"/>
          <w:szCs w:val="16"/>
        </w:rPr>
        <w:t>(TJAP-2022)</w:t>
      </w:r>
    </w:p>
    <w:p w14:paraId="5D42642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92" w:name="art152"/>
      <w:bookmarkEnd w:id="292"/>
      <w:r w:rsidRPr="00536F81">
        <w:rPr>
          <w:rFonts w:ascii="Book Antiqua" w:hAnsi="Book Antiqua"/>
          <w:sz w:val="19"/>
          <w:szCs w:val="19"/>
        </w:rPr>
        <w:t>Art. 152. Os credores restituirão em dobro as quantias recebidas, acrescidas dos juros legais, se ficar evidenciado dolo ou má-fé na constituição do crédito ou da garantia.</w:t>
      </w:r>
    </w:p>
    <w:p w14:paraId="5D42642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93" w:name="art153"/>
      <w:bookmarkEnd w:id="293"/>
      <w:r w:rsidRPr="00536F81">
        <w:rPr>
          <w:rFonts w:ascii="Book Antiqua" w:hAnsi="Book Antiqua"/>
          <w:sz w:val="19"/>
          <w:szCs w:val="19"/>
        </w:rPr>
        <w:t>Art. 153. Pagos todos os credores, o saldo, se houver, será entregue ao falido.</w:t>
      </w:r>
    </w:p>
    <w:p w14:paraId="5D426422"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XII</w:t>
      </w:r>
    </w:p>
    <w:p w14:paraId="5D426423"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Encerramento da Falência e da Extinção das Obrigações do Falido</w:t>
      </w:r>
    </w:p>
    <w:p w14:paraId="5D42642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94" w:name="art154"/>
      <w:bookmarkEnd w:id="294"/>
      <w:r w:rsidRPr="00536F81">
        <w:rPr>
          <w:rFonts w:ascii="Book Antiqua" w:hAnsi="Book Antiqua"/>
          <w:sz w:val="19"/>
          <w:szCs w:val="19"/>
        </w:rPr>
        <w:t>Art. 154. Concluída a realização de todo o ativo, e distribuído o produto entre os credores, o administrador judicial apresentará suas contas ao juiz no prazo de 30 (trinta) dias.</w:t>
      </w:r>
    </w:p>
    <w:p w14:paraId="5D426425"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As contas, acompanhadas dos documentos comprobatórios, serão prestadas em autos apartados que, ao final, serão apensados aos autos da falência.</w:t>
      </w:r>
    </w:p>
    <w:p w14:paraId="5D42642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O juiz ordenará a publicação de aviso de que as contas foram entregues e se encontram à disposição dos interessados, que poderão impugná-las no prazo de 10 (dez) dias.</w:t>
      </w:r>
    </w:p>
    <w:p w14:paraId="5D42642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Decorrido o prazo do aviso e realizadas as diligências necessárias à apuração dos fatos, o juiz intimará o Ministério Público para manifestar-se no prazo de 5 (cinco) dias, findo o qual o administrador judicial será ouvido se houver impugnação ou parecer contrário do Ministério Público.</w:t>
      </w:r>
    </w:p>
    <w:p w14:paraId="5D42642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4</w:t>
      </w:r>
      <w:r w:rsidRPr="00536F81">
        <w:rPr>
          <w:rFonts w:ascii="Book Antiqua" w:hAnsi="Book Antiqua"/>
          <w:sz w:val="19"/>
          <w:szCs w:val="19"/>
          <w:u w:val="single"/>
          <w:vertAlign w:val="superscript"/>
        </w:rPr>
        <w:t>o</w:t>
      </w:r>
      <w:r w:rsidRPr="00536F81">
        <w:rPr>
          <w:rFonts w:ascii="Book Antiqua" w:hAnsi="Book Antiqua"/>
          <w:sz w:val="19"/>
          <w:szCs w:val="19"/>
        </w:rPr>
        <w:t xml:space="preserve"> Cumpridas as providências previstas nos §§ 2</w:t>
      </w:r>
      <w:r w:rsidRPr="00536F81">
        <w:rPr>
          <w:rFonts w:ascii="Book Antiqua" w:hAnsi="Book Antiqua"/>
          <w:sz w:val="19"/>
          <w:szCs w:val="19"/>
          <w:u w:val="single"/>
          <w:vertAlign w:val="superscript"/>
        </w:rPr>
        <w:t>o</w:t>
      </w:r>
      <w:r w:rsidRPr="00536F81">
        <w:rPr>
          <w:rFonts w:ascii="Book Antiqua" w:hAnsi="Book Antiqua"/>
          <w:sz w:val="19"/>
          <w:szCs w:val="19"/>
        </w:rPr>
        <w:t xml:space="preserve"> e 3</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o juiz julgará as contas por sentença.</w:t>
      </w:r>
    </w:p>
    <w:p w14:paraId="5D42642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5</w:t>
      </w:r>
      <w:r w:rsidRPr="00536F81">
        <w:rPr>
          <w:rFonts w:ascii="Book Antiqua" w:hAnsi="Book Antiqua"/>
          <w:sz w:val="19"/>
          <w:szCs w:val="19"/>
          <w:u w:val="single"/>
          <w:vertAlign w:val="superscript"/>
        </w:rPr>
        <w:t>o</w:t>
      </w:r>
      <w:r w:rsidRPr="00536F81">
        <w:rPr>
          <w:rFonts w:ascii="Book Antiqua" w:hAnsi="Book Antiqua"/>
          <w:sz w:val="19"/>
          <w:szCs w:val="19"/>
        </w:rPr>
        <w:t xml:space="preserve"> A sentença que rejeitar as contas do administrador judicial fixará suas responsabilidades, poderá determinar a indisponibilidade ou o </w:t>
      </w:r>
      <w:proofErr w:type="spellStart"/>
      <w:r w:rsidRPr="00536F81">
        <w:rPr>
          <w:rFonts w:ascii="Book Antiqua" w:hAnsi="Book Antiqua"/>
          <w:sz w:val="19"/>
          <w:szCs w:val="19"/>
        </w:rPr>
        <w:t>seqüestro</w:t>
      </w:r>
      <w:proofErr w:type="spellEnd"/>
      <w:r w:rsidRPr="00536F81">
        <w:rPr>
          <w:rFonts w:ascii="Book Antiqua" w:hAnsi="Book Antiqua"/>
          <w:sz w:val="19"/>
          <w:szCs w:val="19"/>
        </w:rPr>
        <w:t xml:space="preserve"> de bens e servirá como título executivo para indenização da massa.</w:t>
      </w:r>
    </w:p>
    <w:p w14:paraId="5D42642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 6</w:t>
      </w:r>
      <w:r w:rsidRPr="00536F81">
        <w:rPr>
          <w:rFonts w:ascii="Book Antiqua" w:hAnsi="Book Antiqua"/>
          <w:sz w:val="19"/>
          <w:szCs w:val="19"/>
          <w:u w:val="single"/>
          <w:vertAlign w:val="superscript"/>
        </w:rPr>
        <w:t>o</w:t>
      </w:r>
      <w:r w:rsidRPr="00536F81">
        <w:rPr>
          <w:rFonts w:ascii="Book Antiqua" w:hAnsi="Book Antiqua"/>
          <w:sz w:val="19"/>
          <w:szCs w:val="19"/>
        </w:rPr>
        <w:t xml:space="preserve"> Da sentença cabe apelação.</w:t>
      </w:r>
    </w:p>
    <w:p w14:paraId="5D42642B" w14:textId="242B37B9"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295" w:name="art155"/>
      <w:bookmarkEnd w:id="295"/>
      <w:r w:rsidRPr="00536F81">
        <w:rPr>
          <w:rFonts w:ascii="Book Antiqua" w:hAnsi="Book Antiqua"/>
          <w:b/>
          <w:sz w:val="19"/>
          <w:szCs w:val="19"/>
          <w:highlight w:val="magenta"/>
        </w:rPr>
        <w:t>Art. 155</w:t>
      </w:r>
      <w:r w:rsidRPr="00536F81">
        <w:rPr>
          <w:rFonts w:ascii="Book Antiqua" w:hAnsi="Book Antiqua"/>
          <w:sz w:val="19"/>
          <w:szCs w:val="19"/>
        </w:rPr>
        <w:t xml:space="preserve">. </w:t>
      </w:r>
      <w:r w:rsidRPr="00FC5990">
        <w:rPr>
          <w:rFonts w:ascii="Book Antiqua" w:hAnsi="Book Antiqua"/>
          <w:b/>
          <w:bCs/>
          <w:sz w:val="19"/>
          <w:szCs w:val="19"/>
        </w:rPr>
        <w:t>Julgadas as contas do administrador judicial, ele apresentará o relatório final da falência no prazo de 10 (dez) dias, indicando o valor do ativo e o do produto de sua realização, o valor do passivo e o dos pagamentos feitos aos credores, e especificará justificadamente as responsabilidades com que continuará o falido</w:t>
      </w:r>
      <w:r w:rsidRPr="00871FF9">
        <w:rPr>
          <w:rFonts w:ascii="Book Antiqua" w:hAnsi="Book Antiqua"/>
          <w:sz w:val="18"/>
          <w:szCs w:val="18"/>
        </w:rPr>
        <w:t>.</w:t>
      </w:r>
      <w:r w:rsidR="00FC5990" w:rsidRPr="00871FF9">
        <w:rPr>
          <w:rFonts w:ascii="Book Antiqua" w:hAnsi="Book Antiqua"/>
          <w:sz w:val="18"/>
          <w:szCs w:val="18"/>
        </w:rPr>
        <w:t xml:space="preserve"> </w:t>
      </w:r>
      <w:r w:rsidR="00FC5990" w:rsidRPr="00871FF9">
        <w:rPr>
          <w:rStyle w:val="Hyperlink"/>
          <w:rFonts w:ascii="Book Antiqua" w:hAnsi="Book Antiqua"/>
          <w:b/>
          <w:color w:val="FF0000"/>
          <w:sz w:val="16"/>
          <w:szCs w:val="16"/>
        </w:rPr>
        <w:t>(MPES-2013)</w:t>
      </w:r>
    </w:p>
    <w:tbl>
      <w:tblPr>
        <w:tblStyle w:val="Tabelacomgrade"/>
        <w:tblW w:w="0" w:type="auto"/>
        <w:shd w:val="clear" w:color="auto" w:fill="CCFFFF"/>
        <w:tblLook w:val="04A0" w:firstRow="1" w:lastRow="0" w:firstColumn="1" w:lastColumn="0" w:noHBand="0" w:noVBand="1"/>
      </w:tblPr>
      <w:tblGrid>
        <w:gridCol w:w="8494"/>
      </w:tblGrid>
      <w:tr w:rsidR="006869FF" w:rsidRPr="00536F81" w14:paraId="5D42642D" w14:textId="77777777" w:rsidTr="006869FF">
        <w:tc>
          <w:tcPr>
            <w:tcW w:w="8494" w:type="dxa"/>
            <w:shd w:val="clear" w:color="auto" w:fill="CCFFFF"/>
          </w:tcPr>
          <w:p w14:paraId="5D42642C" w14:textId="77777777" w:rsidR="006869FF" w:rsidRPr="00536F81" w:rsidRDefault="006869FF" w:rsidP="00493101">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MPES</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2013</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VUNESP</w:t>
            </w:r>
            <w:r w:rsidRPr="00536F81">
              <w:rPr>
                <w:rFonts w:ascii="Book Antiqua" w:hAnsi="Book Antiqua"/>
                <w:b/>
                <w:sz w:val="19"/>
                <w:szCs w:val="19"/>
              </w:rPr>
              <w:t xml:space="preserve">): </w:t>
            </w:r>
            <w:r w:rsidRPr="00536F81">
              <w:rPr>
                <w:rFonts w:ascii="Book Antiqua" w:hAnsi="Book Antiqua"/>
                <w:sz w:val="19"/>
                <w:szCs w:val="19"/>
              </w:rPr>
              <w:t>Julgadas as contas do administrador judicial, ele apresentará o relatório final da falência, indicando o valor do ativo e o produto de sua realização, o valor do passivo e o dos paga</w:t>
            </w:r>
            <w:r w:rsidRPr="00536F81">
              <w:rPr>
                <w:rFonts w:ascii="Book Antiqua" w:hAnsi="Book Antiqua"/>
                <w:sz w:val="19"/>
                <w:szCs w:val="19"/>
              </w:rPr>
              <w:softHyphen/>
              <w:t xml:space="preserve"> mentos feitos aos credores e especificará justificadamente as responsabilidades com que continuará o falido. O prazo fixado em lei para que o administrador judicial apresente o referido relatório é de: 10 dias. </w:t>
            </w:r>
            <w:r w:rsidRPr="00536F81">
              <w:rPr>
                <w:rFonts w:ascii="Book Antiqua" w:hAnsi="Book Antiqua"/>
                <w:b/>
                <w:sz w:val="19"/>
                <w:szCs w:val="19"/>
              </w:rPr>
              <w:t>BL: art. 155 da LRF.</w:t>
            </w:r>
          </w:p>
        </w:tc>
      </w:tr>
    </w:tbl>
    <w:p w14:paraId="7665C547" w14:textId="508CDB42" w:rsidR="00A661DF" w:rsidRPr="00871FF9"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 xml:space="preserve">Art. 156. Apresentado o relatório final, o juiz encerrará a </w:t>
      </w:r>
      <w:proofErr w:type="spellStart"/>
      <w:r w:rsidRPr="00A661DF">
        <w:rPr>
          <w:rFonts w:ascii="Book Antiqua" w:hAnsi="Book Antiqua"/>
          <w:sz w:val="19"/>
          <w:szCs w:val="19"/>
        </w:rPr>
        <w:t>falência</w:t>
      </w:r>
      <w:proofErr w:type="spellEnd"/>
      <w:r w:rsidRPr="00A661DF">
        <w:rPr>
          <w:rFonts w:ascii="Book Antiqua" w:hAnsi="Book Antiqua"/>
          <w:sz w:val="19"/>
          <w:szCs w:val="19"/>
        </w:rPr>
        <w:t xml:space="preserve"> por sentença e ordenará a intimação eletrônica às Fazendas Públicas federal e de todos os Estados, Distrito Federal e Municípios em que o devedor tiver estabelecimento e determinará a baixa da falida no Cadastro Nacional da Pessoa Jurídica (CNPJ), expedido pela Secretaria Especial da Receita Federal do Brasil</w:t>
      </w:r>
      <w:r w:rsidRPr="00871FF9">
        <w:rPr>
          <w:rFonts w:ascii="Book Antiqua" w:hAnsi="Book Antiqua"/>
          <w:sz w:val="16"/>
          <w:szCs w:val="16"/>
        </w:rPr>
        <w:t>.       </w:t>
      </w:r>
      <w:hyperlink r:id="rId380" w:anchor="art1" w:history="1">
        <w:r w:rsidRPr="00871FF9">
          <w:rPr>
            <w:rStyle w:val="Hyperlink"/>
            <w:rFonts w:ascii="Book Antiqua" w:hAnsi="Book Antiqua"/>
            <w:sz w:val="16"/>
            <w:szCs w:val="16"/>
          </w:rPr>
          <w:t>(Redação dada pela Lei nº 14.112, de 2020)</w:t>
        </w:r>
      </w:hyperlink>
    </w:p>
    <w:p w14:paraId="5D42642F" w14:textId="2D05A563"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96" w:name="art156"/>
      <w:bookmarkEnd w:id="296"/>
      <w:r w:rsidRPr="00536F81">
        <w:rPr>
          <w:rFonts w:ascii="Book Antiqua" w:hAnsi="Book Antiqua"/>
          <w:sz w:val="19"/>
          <w:szCs w:val="19"/>
        </w:rPr>
        <w:t>Parágrafo único. A sentença de encerramento será publicada por edital e dela caberá apelação.</w:t>
      </w:r>
    </w:p>
    <w:p w14:paraId="2D4069DB" w14:textId="7E9F537C" w:rsidR="00A661DF"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97" w:name="art157"/>
      <w:bookmarkEnd w:id="297"/>
      <w:r w:rsidRPr="00871FF9">
        <w:rPr>
          <w:rFonts w:ascii="Book Antiqua" w:hAnsi="Book Antiqua"/>
          <w:sz w:val="16"/>
          <w:szCs w:val="16"/>
        </w:rPr>
        <w:t xml:space="preserve">Art. 157. </w:t>
      </w:r>
      <w:hyperlink r:id="rId381" w:anchor="art6" w:history="1">
        <w:r w:rsidR="00A661DF" w:rsidRPr="00871FF9">
          <w:rPr>
            <w:rStyle w:val="Hyperlink"/>
            <w:rFonts w:ascii="Book Antiqua" w:hAnsi="Book Antiqua"/>
            <w:sz w:val="16"/>
            <w:szCs w:val="16"/>
          </w:rPr>
          <w:t>(Revogado pela Lei nº 14.112, de 2020) </w:t>
        </w:r>
      </w:hyperlink>
    </w:p>
    <w:p w14:paraId="5D42643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98" w:name="art158"/>
      <w:bookmarkEnd w:id="298"/>
      <w:r w:rsidRPr="00536F81">
        <w:rPr>
          <w:rFonts w:ascii="Book Antiqua" w:hAnsi="Book Antiqua"/>
          <w:b/>
          <w:sz w:val="19"/>
          <w:szCs w:val="19"/>
          <w:highlight w:val="magenta"/>
        </w:rPr>
        <w:t>Art. 158</w:t>
      </w:r>
      <w:r w:rsidRPr="00536F81">
        <w:rPr>
          <w:rFonts w:ascii="Book Antiqua" w:hAnsi="Book Antiqua"/>
          <w:sz w:val="19"/>
          <w:szCs w:val="19"/>
        </w:rPr>
        <w:t xml:space="preserve">. </w:t>
      </w:r>
      <w:r w:rsidRPr="00536F81">
        <w:rPr>
          <w:rFonts w:ascii="Book Antiqua" w:hAnsi="Book Antiqua"/>
          <w:b/>
          <w:caps/>
          <w:sz w:val="19"/>
          <w:szCs w:val="19"/>
          <w:highlight w:val="green"/>
        </w:rPr>
        <w:t>Extingue</w:t>
      </w:r>
      <w:r w:rsidRPr="00536F81">
        <w:rPr>
          <w:rFonts w:ascii="Book Antiqua" w:hAnsi="Book Antiqua"/>
          <w:b/>
          <w:sz w:val="19"/>
          <w:szCs w:val="19"/>
        </w:rPr>
        <w:t xml:space="preserve"> as </w:t>
      </w:r>
      <w:r w:rsidRPr="00536F81">
        <w:rPr>
          <w:rFonts w:ascii="Book Antiqua" w:hAnsi="Book Antiqua"/>
          <w:b/>
          <w:caps/>
          <w:sz w:val="19"/>
          <w:szCs w:val="19"/>
          <w:shd w:val="clear" w:color="auto" w:fill="F7CAAC" w:themeFill="accent2" w:themeFillTint="66"/>
        </w:rPr>
        <w:t>obrigações</w:t>
      </w:r>
      <w:r w:rsidRPr="00041CCA">
        <w:rPr>
          <w:rFonts w:ascii="Book Antiqua" w:hAnsi="Book Antiqua"/>
          <w:b/>
          <w:caps/>
          <w:sz w:val="19"/>
          <w:szCs w:val="19"/>
        </w:rPr>
        <w:t xml:space="preserve"> </w:t>
      </w:r>
      <w:r w:rsidRPr="00041CCA">
        <w:rPr>
          <w:rFonts w:ascii="Book Antiqua" w:hAnsi="Book Antiqua"/>
          <w:b/>
          <w:sz w:val="19"/>
          <w:szCs w:val="19"/>
          <w:highlight w:val="yellow"/>
        </w:rPr>
        <w:t>do falido</w:t>
      </w:r>
      <w:r w:rsidRPr="00536F81">
        <w:rPr>
          <w:rFonts w:ascii="Book Antiqua" w:hAnsi="Book Antiqua"/>
          <w:sz w:val="19"/>
          <w:szCs w:val="19"/>
        </w:rPr>
        <w:t>:</w:t>
      </w:r>
    </w:p>
    <w:p w14:paraId="5D426432" w14:textId="2E55A276" w:rsidR="004253F2" w:rsidRPr="00871FF9" w:rsidRDefault="004253F2" w:rsidP="004252C7">
      <w:pPr>
        <w:spacing w:before="100" w:beforeAutospacing="1" w:after="100" w:afterAutospacing="1"/>
        <w:jc w:val="both"/>
        <w:rPr>
          <w:rFonts w:ascii="Book Antiqua" w:hAnsi="Book Antiqua"/>
          <w:b/>
          <w:sz w:val="16"/>
          <w:szCs w:val="16"/>
        </w:rPr>
      </w:pPr>
      <w:r w:rsidRPr="00FC5990">
        <w:rPr>
          <w:rFonts w:ascii="Book Antiqua" w:hAnsi="Book Antiqua"/>
          <w:b/>
          <w:bCs/>
          <w:sz w:val="19"/>
          <w:szCs w:val="19"/>
        </w:rPr>
        <w:t xml:space="preserve">        I – </w:t>
      </w:r>
      <w:proofErr w:type="gramStart"/>
      <w:r w:rsidRPr="00FC5990">
        <w:rPr>
          <w:rFonts w:ascii="Book Antiqua" w:hAnsi="Book Antiqua"/>
          <w:b/>
          <w:bCs/>
          <w:sz w:val="19"/>
          <w:szCs w:val="19"/>
        </w:rPr>
        <w:t>o</w:t>
      </w:r>
      <w:proofErr w:type="gramEnd"/>
      <w:r w:rsidRPr="00FC5990">
        <w:rPr>
          <w:rFonts w:ascii="Book Antiqua" w:hAnsi="Book Antiqua"/>
          <w:b/>
          <w:bCs/>
          <w:sz w:val="19"/>
          <w:szCs w:val="19"/>
        </w:rPr>
        <w:t xml:space="preserve"> </w:t>
      </w:r>
      <w:r w:rsidRPr="00FC5990">
        <w:rPr>
          <w:rFonts w:ascii="Book Antiqua" w:hAnsi="Book Antiqua"/>
          <w:b/>
          <w:bCs/>
          <w:sz w:val="19"/>
          <w:szCs w:val="19"/>
          <w:highlight w:val="cyan"/>
        </w:rPr>
        <w:t>pagamento</w:t>
      </w:r>
      <w:r w:rsidRPr="00A47B5B">
        <w:rPr>
          <w:rFonts w:ascii="Book Antiqua" w:hAnsi="Book Antiqua"/>
          <w:b/>
          <w:sz w:val="19"/>
          <w:szCs w:val="19"/>
        </w:rPr>
        <w:t xml:space="preserve"> </w:t>
      </w:r>
      <w:r w:rsidRPr="00A47B5B">
        <w:rPr>
          <w:rFonts w:ascii="Book Antiqua" w:hAnsi="Book Antiqua"/>
          <w:b/>
          <w:sz w:val="19"/>
          <w:szCs w:val="19"/>
          <w:highlight w:val="yellow"/>
        </w:rPr>
        <w:t>de todos os créditos</w:t>
      </w:r>
      <w:r w:rsidRPr="00871FF9">
        <w:rPr>
          <w:rFonts w:ascii="Book Antiqua" w:hAnsi="Book Antiqua"/>
          <w:sz w:val="18"/>
          <w:szCs w:val="18"/>
        </w:rPr>
        <w:t>;</w:t>
      </w:r>
      <w:r w:rsidR="006420E3" w:rsidRPr="00871FF9">
        <w:rPr>
          <w:rFonts w:ascii="Book Antiqua" w:hAnsi="Book Antiqua"/>
          <w:sz w:val="18"/>
          <w:szCs w:val="18"/>
        </w:rPr>
        <w:t xml:space="preserve"> </w:t>
      </w:r>
      <w:r w:rsidR="006420E3" w:rsidRPr="00871FF9">
        <w:rPr>
          <w:rFonts w:ascii="Book Antiqua" w:hAnsi="Book Antiqua"/>
          <w:b/>
          <w:bCs/>
          <w:color w:val="FF0000"/>
          <w:sz w:val="16"/>
          <w:szCs w:val="16"/>
          <w:u w:val="single"/>
        </w:rPr>
        <w:t>(MPT-2008)</w:t>
      </w:r>
      <w:r w:rsidR="00A47B5B" w:rsidRPr="00871FF9">
        <w:rPr>
          <w:rFonts w:ascii="Book Antiqua" w:hAnsi="Book Antiqua"/>
          <w:b/>
          <w:bCs/>
          <w:color w:val="FF0000"/>
          <w:sz w:val="16"/>
          <w:szCs w:val="16"/>
        </w:rPr>
        <w:t xml:space="preserve"> </w:t>
      </w:r>
      <w:r w:rsidR="00974855" w:rsidRPr="00871FF9">
        <w:rPr>
          <w:rFonts w:ascii="Book Antiqua" w:hAnsi="Book Antiqua"/>
          <w:b/>
          <w:color w:val="FF0000"/>
          <w:sz w:val="16"/>
          <w:szCs w:val="16"/>
          <w:u w:val="single"/>
        </w:rPr>
        <w:t>(DPEBA-2016)</w:t>
      </w:r>
      <w:r w:rsidR="00DF0761" w:rsidRPr="00871FF9">
        <w:rPr>
          <w:rFonts w:ascii="Book Antiqua" w:hAnsi="Book Antiqua"/>
          <w:sz w:val="16"/>
          <w:szCs w:val="16"/>
        </w:rPr>
        <w:t xml:space="preserve"> </w:t>
      </w:r>
      <w:r w:rsidR="00DF0761" w:rsidRPr="00871FF9">
        <w:rPr>
          <w:rFonts w:ascii="Book Antiqua" w:hAnsi="Book Antiqua"/>
          <w:b/>
          <w:color w:val="FF0000"/>
          <w:sz w:val="16"/>
          <w:szCs w:val="16"/>
          <w:u w:val="single"/>
        </w:rPr>
        <w:t>(Cartórios/TJMG-</w:t>
      </w:r>
      <w:r w:rsidR="002A2F21" w:rsidRPr="00871FF9">
        <w:rPr>
          <w:rFonts w:ascii="Book Antiqua" w:hAnsi="Book Antiqua"/>
          <w:b/>
          <w:color w:val="FF0000"/>
          <w:sz w:val="16"/>
          <w:szCs w:val="16"/>
          <w:u w:val="single"/>
        </w:rPr>
        <w:t>2015/</w:t>
      </w:r>
      <w:r w:rsidR="00DF0761" w:rsidRPr="00871FF9">
        <w:rPr>
          <w:rFonts w:ascii="Book Antiqua" w:hAnsi="Book Antiqua"/>
          <w:b/>
          <w:color w:val="FF0000"/>
          <w:sz w:val="16"/>
          <w:szCs w:val="16"/>
          <w:u w:val="single"/>
        </w:rPr>
        <w:t>2017)</w:t>
      </w:r>
      <w:r w:rsidR="002B69F3" w:rsidRPr="00871FF9">
        <w:rPr>
          <w:rFonts w:ascii="Book Antiqua" w:hAnsi="Book Antiqua"/>
          <w:b/>
          <w:color w:val="FF0000"/>
          <w:sz w:val="16"/>
          <w:szCs w:val="16"/>
        </w:rPr>
        <w:t xml:space="preserve"> </w:t>
      </w:r>
      <w:bookmarkStart w:id="299" w:name="_Hlk55131032"/>
      <w:r w:rsidR="0070554C" w:rsidRPr="00871FF9">
        <w:rPr>
          <w:rFonts w:ascii="Book Antiqua" w:hAnsi="Book Antiqua"/>
          <w:b/>
          <w:color w:val="FF0000"/>
          <w:sz w:val="16"/>
          <w:szCs w:val="16"/>
          <w:u w:val="single"/>
        </w:rPr>
        <w:t>(Anal./MPSP-2018)</w:t>
      </w:r>
      <w:bookmarkEnd w:id="299"/>
      <w:r w:rsidR="009A2434" w:rsidRPr="00871FF9">
        <w:rPr>
          <w:rFonts w:ascii="Book Antiqua" w:hAnsi="Book Antiqua"/>
          <w:b/>
          <w:color w:val="FF0000"/>
          <w:sz w:val="16"/>
          <w:szCs w:val="16"/>
        </w:rPr>
        <w:t xml:space="preserve"> </w:t>
      </w:r>
      <w:r w:rsidR="009A2434" w:rsidRPr="00871FF9">
        <w:rPr>
          <w:rStyle w:val="Hyperlink"/>
          <w:rFonts w:ascii="Book Antiqua" w:hAnsi="Book Antiqua"/>
          <w:b/>
          <w:color w:val="FF0000"/>
          <w:sz w:val="16"/>
          <w:szCs w:val="16"/>
        </w:rPr>
        <w:t>(TJMG-2022)</w:t>
      </w:r>
    </w:p>
    <w:p w14:paraId="143DC9C9" w14:textId="6F54F56E" w:rsidR="00A661DF" w:rsidRPr="00871FF9" w:rsidRDefault="00A661DF" w:rsidP="00A661DF">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rPr>
        <w:t xml:space="preserve">II - o </w:t>
      </w:r>
      <w:r w:rsidRPr="009A2434">
        <w:rPr>
          <w:rFonts w:ascii="Book Antiqua" w:hAnsi="Book Antiqua"/>
          <w:b/>
          <w:bCs/>
          <w:sz w:val="19"/>
          <w:szCs w:val="19"/>
          <w:highlight w:val="cyan"/>
        </w:rPr>
        <w:t>pagamento</w:t>
      </w:r>
      <w:r w:rsidRPr="00FC5990">
        <w:rPr>
          <w:rFonts w:ascii="Book Antiqua" w:hAnsi="Book Antiqua"/>
          <w:b/>
          <w:bCs/>
          <w:sz w:val="19"/>
          <w:szCs w:val="19"/>
        </w:rPr>
        <w:t xml:space="preserve">, </w:t>
      </w:r>
      <w:r w:rsidRPr="009A2434">
        <w:rPr>
          <w:rFonts w:ascii="Book Antiqua" w:hAnsi="Book Antiqua"/>
          <w:b/>
          <w:bCs/>
          <w:sz w:val="19"/>
          <w:szCs w:val="19"/>
          <w:highlight w:val="yellow"/>
        </w:rPr>
        <w:t>após realizado todo o ativo</w:t>
      </w:r>
      <w:r w:rsidRPr="00FC5990">
        <w:rPr>
          <w:rFonts w:ascii="Book Antiqua" w:hAnsi="Book Antiqua"/>
          <w:b/>
          <w:bCs/>
          <w:sz w:val="19"/>
          <w:szCs w:val="19"/>
        </w:rPr>
        <w:t xml:space="preserve">, </w:t>
      </w:r>
      <w:r w:rsidRPr="009A2434">
        <w:rPr>
          <w:rFonts w:ascii="Book Antiqua" w:hAnsi="Book Antiqua"/>
          <w:b/>
          <w:bCs/>
          <w:sz w:val="19"/>
          <w:szCs w:val="19"/>
          <w:highlight w:val="cyan"/>
        </w:rPr>
        <w:t>de mais de 25%</w:t>
      </w:r>
      <w:r w:rsidRPr="00FC5990">
        <w:rPr>
          <w:rFonts w:ascii="Book Antiqua" w:hAnsi="Book Antiqua"/>
          <w:b/>
          <w:bCs/>
          <w:sz w:val="19"/>
          <w:szCs w:val="19"/>
        </w:rPr>
        <w:t xml:space="preserve"> (vinte e cinco por cento) dos créditos quirografários, </w:t>
      </w:r>
      <w:r w:rsidRPr="009A2434">
        <w:rPr>
          <w:rFonts w:ascii="Book Antiqua" w:hAnsi="Book Antiqua"/>
          <w:b/>
          <w:bCs/>
          <w:caps/>
          <w:sz w:val="19"/>
          <w:szCs w:val="19"/>
          <w:highlight w:val="green"/>
        </w:rPr>
        <w:t>facultado</w:t>
      </w:r>
      <w:r w:rsidRPr="00FC5990">
        <w:rPr>
          <w:rFonts w:ascii="Book Antiqua" w:hAnsi="Book Antiqua"/>
          <w:b/>
          <w:bCs/>
          <w:sz w:val="19"/>
          <w:szCs w:val="19"/>
        </w:rPr>
        <w:t xml:space="preserve"> </w:t>
      </w:r>
      <w:r w:rsidRPr="009A2434">
        <w:rPr>
          <w:rFonts w:ascii="Book Antiqua" w:hAnsi="Book Antiqua"/>
          <w:b/>
          <w:bCs/>
          <w:sz w:val="19"/>
          <w:szCs w:val="19"/>
          <w:highlight w:val="yellow"/>
        </w:rPr>
        <w:t>ao falido</w:t>
      </w:r>
      <w:r w:rsidRPr="00FC5990">
        <w:rPr>
          <w:rFonts w:ascii="Book Antiqua" w:hAnsi="Book Antiqua"/>
          <w:b/>
          <w:bCs/>
          <w:sz w:val="19"/>
          <w:szCs w:val="19"/>
        </w:rPr>
        <w:t xml:space="preserve"> o depósito da quantia necessária para atingir a referida porcentagem se para isso não tiver sido suficiente a integral liquidação do ativo</w:t>
      </w:r>
      <w:r w:rsidRPr="00871FF9">
        <w:rPr>
          <w:rFonts w:ascii="Book Antiqua" w:hAnsi="Book Antiqua"/>
          <w:sz w:val="16"/>
          <w:szCs w:val="16"/>
        </w:rPr>
        <w:t>;  </w:t>
      </w:r>
      <w:hyperlink r:id="rId382" w:anchor="art1" w:history="1">
        <w:r w:rsidRPr="00871FF9">
          <w:rPr>
            <w:rStyle w:val="Hyperlink"/>
            <w:rFonts w:ascii="Book Antiqua" w:hAnsi="Book Antiqua"/>
            <w:sz w:val="16"/>
            <w:szCs w:val="16"/>
          </w:rPr>
          <w:t>(Redação dada pela Lei nº 14.112, de 2020)</w:t>
        </w:r>
      </w:hyperlink>
      <w:r w:rsidR="00FC5990" w:rsidRPr="00871FF9">
        <w:rPr>
          <w:rStyle w:val="Hyperlink"/>
          <w:rFonts w:ascii="Book Antiqua" w:hAnsi="Book Antiqua"/>
          <w:sz w:val="16"/>
          <w:szCs w:val="16"/>
          <w:u w:val="none"/>
        </w:rPr>
        <w:t xml:space="preserve"> </w:t>
      </w:r>
      <w:r w:rsidR="00FC5990" w:rsidRPr="00871FF9">
        <w:rPr>
          <w:rStyle w:val="Hyperlink"/>
          <w:rFonts w:ascii="Book Antiqua" w:hAnsi="Book Antiqua"/>
          <w:b/>
          <w:color w:val="FF0000"/>
          <w:sz w:val="16"/>
          <w:szCs w:val="16"/>
        </w:rPr>
        <w:t>(TJMG-2022)</w:t>
      </w:r>
    </w:p>
    <w:p w14:paraId="5D922351" w14:textId="7B6148AB" w:rsidR="00A661DF" w:rsidRPr="00871FF9" w:rsidRDefault="00A661DF" w:rsidP="00A661DF">
      <w:pPr>
        <w:spacing w:before="100" w:beforeAutospacing="1" w:after="100" w:afterAutospacing="1"/>
        <w:ind w:firstLine="426"/>
        <w:jc w:val="both"/>
        <w:rPr>
          <w:rFonts w:ascii="Book Antiqua" w:hAnsi="Book Antiqua"/>
          <w:sz w:val="16"/>
          <w:szCs w:val="16"/>
        </w:rPr>
      </w:pPr>
      <w:r w:rsidRPr="00871FF9">
        <w:rPr>
          <w:rFonts w:ascii="Book Antiqua" w:hAnsi="Book Antiqua"/>
          <w:sz w:val="16"/>
          <w:szCs w:val="16"/>
        </w:rPr>
        <w:t>III - (revogado</w:t>
      </w:r>
      <w:proofErr w:type="gramStart"/>
      <w:r w:rsidRPr="00871FF9">
        <w:rPr>
          <w:rFonts w:ascii="Book Antiqua" w:hAnsi="Book Antiqua"/>
          <w:sz w:val="16"/>
          <w:szCs w:val="16"/>
        </w:rPr>
        <w:t>);   </w:t>
      </w:r>
      <w:proofErr w:type="gramEnd"/>
      <w:r w:rsidRPr="00871FF9">
        <w:rPr>
          <w:rFonts w:ascii="Book Antiqua" w:hAnsi="Book Antiqua"/>
          <w:sz w:val="16"/>
          <w:szCs w:val="16"/>
        </w:rPr>
        <w:t>  </w:t>
      </w:r>
      <w:hyperlink r:id="rId383" w:anchor="art1" w:history="1">
        <w:r w:rsidRPr="00871FF9">
          <w:rPr>
            <w:rStyle w:val="Hyperlink"/>
            <w:rFonts w:ascii="Book Antiqua" w:hAnsi="Book Antiqua"/>
            <w:sz w:val="16"/>
            <w:szCs w:val="16"/>
          </w:rPr>
          <w:t>(Redação dada pela Lei nº 14.112, de 2020)</w:t>
        </w:r>
      </w:hyperlink>
    </w:p>
    <w:p w14:paraId="01ECC303" w14:textId="679C668D" w:rsidR="00DB2238" w:rsidRPr="00871FF9" w:rsidRDefault="00DB2238" w:rsidP="00DB2238">
      <w:pPr>
        <w:spacing w:before="100" w:beforeAutospacing="1" w:after="100" w:afterAutospacing="1"/>
        <w:ind w:firstLine="426"/>
        <w:jc w:val="both"/>
        <w:rPr>
          <w:rFonts w:ascii="Book Antiqua" w:hAnsi="Book Antiqua"/>
          <w:sz w:val="16"/>
          <w:szCs w:val="16"/>
        </w:rPr>
      </w:pPr>
      <w:r w:rsidRPr="00871FF9">
        <w:rPr>
          <w:rFonts w:ascii="Book Antiqua" w:hAnsi="Book Antiqua"/>
          <w:sz w:val="16"/>
          <w:szCs w:val="16"/>
        </w:rPr>
        <w:t>IV - (revogado</w:t>
      </w:r>
      <w:proofErr w:type="gramStart"/>
      <w:r w:rsidRPr="00871FF9">
        <w:rPr>
          <w:rFonts w:ascii="Book Antiqua" w:hAnsi="Book Antiqua"/>
          <w:sz w:val="16"/>
          <w:szCs w:val="16"/>
        </w:rPr>
        <w:t>);   </w:t>
      </w:r>
      <w:proofErr w:type="gramEnd"/>
      <w:r w:rsidRPr="00871FF9">
        <w:rPr>
          <w:rFonts w:ascii="Book Antiqua" w:hAnsi="Book Antiqua"/>
          <w:sz w:val="16"/>
          <w:szCs w:val="16"/>
        </w:rPr>
        <w:t>   </w:t>
      </w:r>
      <w:hyperlink r:id="rId384" w:anchor="art1" w:history="1">
        <w:r w:rsidRPr="00871FF9">
          <w:rPr>
            <w:rStyle w:val="Hyperlink"/>
            <w:rFonts w:ascii="Book Antiqua" w:hAnsi="Book Antiqua"/>
            <w:sz w:val="16"/>
            <w:szCs w:val="16"/>
          </w:rPr>
          <w:t>(Redação dada pela Lei nº 14.112, de 2020) </w:t>
        </w:r>
      </w:hyperlink>
      <w:r w:rsidRPr="00871FF9">
        <w:rPr>
          <w:rFonts w:ascii="Book Antiqua" w:hAnsi="Book Antiqua"/>
          <w:sz w:val="16"/>
          <w:szCs w:val="16"/>
        </w:rPr>
        <w:t>  </w:t>
      </w:r>
      <w:r w:rsidR="00F13760" w:rsidRPr="00871FF9">
        <w:rPr>
          <w:rFonts w:ascii="Book Antiqua" w:hAnsi="Book Antiqua"/>
          <w:sz w:val="16"/>
          <w:szCs w:val="16"/>
        </w:rPr>
        <w:t xml:space="preserve"> </w:t>
      </w:r>
    </w:p>
    <w:p w14:paraId="730200EF" w14:textId="2E1379A7" w:rsidR="00DB2238" w:rsidRPr="00FC5990" w:rsidRDefault="00DB2238" w:rsidP="00DB2238">
      <w:pPr>
        <w:spacing w:before="100" w:beforeAutospacing="1" w:after="100" w:afterAutospacing="1"/>
        <w:ind w:firstLine="426"/>
        <w:jc w:val="both"/>
        <w:rPr>
          <w:rFonts w:ascii="Book Antiqua" w:hAnsi="Book Antiqua"/>
          <w:sz w:val="18"/>
          <w:szCs w:val="18"/>
        </w:rPr>
      </w:pPr>
      <w:r w:rsidRPr="004445A6">
        <w:rPr>
          <w:rFonts w:ascii="Book Antiqua" w:hAnsi="Book Antiqua"/>
          <w:b/>
          <w:bCs/>
          <w:sz w:val="19"/>
          <w:szCs w:val="19"/>
        </w:rPr>
        <w:t>V - o decurso do prazo de 3 (três) anos, contado da decretação da falência, ressalvada a utilização dos bens arrecadados anteriormente, que serão destinados à liquidação para a satisfação dos credores habilitados ou com pedido de reserva realizado</w:t>
      </w:r>
      <w:r w:rsidRPr="00871FF9">
        <w:rPr>
          <w:rFonts w:ascii="Book Antiqua" w:hAnsi="Book Antiqua"/>
          <w:sz w:val="16"/>
          <w:szCs w:val="16"/>
        </w:rPr>
        <w:t>; </w:t>
      </w:r>
      <w:hyperlink r:id="rId385" w:anchor="art1" w:history="1">
        <w:r w:rsidRPr="00871FF9">
          <w:rPr>
            <w:rStyle w:val="Hyperlink"/>
            <w:rFonts w:ascii="Book Antiqua" w:hAnsi="Book Antiqua"/>
            <w:sz w:val="16"/>
            <w:szCs w:val="16"/>
          </w:rPr>
          <w:t>(Incluído pela Lei nº 14.112, de 2020)</w:t>
        </w:r>
      </w:hyperlink>
      <w:r w:rsidRPr="00871FF9">
        <w:rPr>
          <w:rFonts w:ascii="Book Antiqua" w:hAnsi="Book Antiqua"/>
          <w:sz w:val="16"/>
          <w:szCs w:val="16"/>
        </w:rPr>
        <w:t> </w:t>
      </w:r>
      <w:r w:rsidR="004445A6">
        <w:rPr>
          <w:rFonts w:ascii="Book Antiqua" w:hAnsi="Book Antiqua"/>
          <w:b/>
          <w:bCs/>
          <w:color w:val="FF0000"/>
          <w:sz w:val="16"/>
          <w:szCs w:val="16"/>
          <w:u w:val="single"/>
        </w:rPr>
        <w:t>(TJPR-2023)</w:t>
      </w:r>
    </w:p>
    <w:p w14:paraId="2EEACF88" w14:textId="1529BCE8" w:rsidR="00DB2238" w:rsidRPr="007C0107" w:rsidRDefault="00DB2238" w:rsidP="00DB2238">
      <w:pPr>
        <w:spacing w:before="100" w:beforeAutospacing="1" w:after="100" w:afterAutospacing="1"/>
        <w:ind w:firstLine="426"/>
        <w:jc w:val="both"/>
        <w:rPr>
          <w:rFonts w:ascii="Book Antiqua" w:hAnsi="Book Antiqua"/>
          <w:sz w:val="16"/>
          <w:szCs w:val="16"/>
        </w:rPr>
      </w:pPr>
      <w:r w:rsidRPr="007C0107">
        <w:rPr>
          <w:rFonts w:ascii="Book Antiqua" w:hAnsi="Book Antiqua"/>
          <w:b/>
          <w:bCs/>
          <w:sz w:val="19"/>
          <w:szCs w:val="19"/>
        </w:rPr>
        <w:t xml:space="preserve">VI - </w:t>
      </w:r>
      <w:proofErr w:type="gramStart"/>
      <w:r w:rsidRPr="007C0107">
        <w:rPr>
          <w:rFonts w:ascii="Book Antiqua" w:hAnsi="Book Antiqua"/>
          <w:b/>
          <w:bCs/>
          <w:sz w:val="19"/>
          <w:szCs w:val="19"/>
        </w:rPr>
        <w:t>o</w:t>
      </w:r>
      <w:proofErr w:type="gramEnd"/>
      <w:r w:rsidRPr="007C0107">
        <w:rPr>
          <w:rFonts w:ascii="Book Antiqua" w:hAnsi="Book Antiqua"/>
          <w:b/>
          <w:bCs/>
          <w:sz w:val="19"/>
          <w:szCs w:val="19"/>
        </w:rPr>
        <w:t xml:space="preserve"> encerramento da falência nos termos dos </w:t>
      </w:r>
      <w:proofErr w:type="spellStart"/>
      <w:r w:rsidRPr="007C0107">
        <w:rPr>
          <w:rFonts w:ascii="Book Antiqua" w:hAnsi="Book Antiqua"/>
          <w:b/>
          <w:bCs/>
          <w:sz w:val="19"/>
          <w:szCs w:val="19"/>
        </w:rPr>
        <w:t>arts</w:t>
      </w:r>
      <w:proofErr w:type="spellEnd"/>
      <w:r w:rsidRPr="007C0107">
        <w:rPr>
          <w:rFonts w:ascii="Book Antiqua" w:hAnsi="Book Antiqua"/>
          <w:b/>
          <w:bCs/>
          <w:sz w:val="19"/>
          <w:szCs w:val="19"/>
        </w:rPr>
        <w:t>. 114-A ou 156 desta Lei</w:t>
      </w:r>
      <w:r w:rsidRPr="00871FF9">
        <w:rPr>
          <w:rFonts w:ascii="Book Antiqua" w:hAnsi="Book Antiqua"/>
          <w:sz w:val="18"/>
          <w:szCs w:val="18"/>
        </w:rPr>
        <w:t>. </w:t>
      </w:r>
      <w:hyperlink r:id="rId386" w:anchor="art1" w:history="1">
        <w:r w:rsidRPr="00871FF9">
          <w:rPr>
            <w:rStyle w:val="Hyperlink"/>
            <w:rFonts w:ascii="Book Antiqua" w:hAnsi="Book Antiqua"/>
            <w:sz w:val="16"/>
            <w:szCs w:val="16"/>
          </w:rPr>
          <w:t>(Incluído pela Lei nº 14.112, de 2020)</w:t>
        </w:r>
      </w:hyperlink>
      <w:r w:rsidR="007C0107">
        <w:rPr>
          <w:rStyle w:val="Hyperlink"/>
          <w:rFonts w:ascii="Book Antiqua" w:hAnsi="Book Antiqua"/>
          <w:sz w:val="16"/>
          <w:szCs w:val="16"/>
          <w:u w:val="none"/>
        </w:rPr>
        <w:t xml:space="preserve"> </w:t>
      </w:r>
      <w:r w:rsidR="007C0107">
        <w:rPr>
          <w:rStyle w:val="Hyperlink"/>
          <w:rFonts w:ascii="Book Antiqua" w:hAnsi="Book Antiqua"/>
          <w:b/>
          <w:color w:val="FF0000"/>
          <w:sz w:val="16"/>
          <w:szCs w:val="16"/>
        </w:rPr>
        <w:t>(PGEMG-2022)</w:t>
      </w:r>
    </w:p>
    <w:p w14:paraId="5D426438" w14:textId="4E9F31EB"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00" w:name="art159"/>
      <w:bookmarkEnd w:id="300"/>
      <w:r w:rsidRPr="007C0107">
        <w:rPr>
          <w:rFonts w:ascii="Book Antiqua" w:hAnsi="Book Antiqua"/>
          <w:b/>
          <w:bCs/>
          <w:sz w:val="19"/>
          <w:szCs w:val="19"/>
          <w:highlight w:val="magenta"/>
        </w:rPr>
        <w:t>Art. 159</w:t>
      </w:r>
      <w:r w:rsidRPr="007C0107">
        <w:rPr>
          <w:rFonts w:ascii="Book Antiqua" w:hAnsi="Book Antiqua"/>
          <w:b/>
          <w:bCs/>
          <w:sz w:val="19"/>
          <w:szCs w:val="19"/>
        </w:rPr>
        <w:t>. Configurada qualquer das hipóteses do art. 158 desta Lei, o falido poderá requerer ao juízo da falência que suas obrigações sejam declaradas extintas por sentença</w:t>
      </w:r>
      <w:r w:rsidRPr="00536F81">
        <w:rPr>
          <w:rFonts w:ascii="Book Antiqua" w:hAnsi="Book Antiqua"/>
          <w:sz w:val="19"/>
          <w:szCs w:val="19"/>
        </w:rPr>
        <w:t>.</w:t>
      </w:r>
      <w:r w:rsidR="007C0107">
        <w:rPr>
          <w:rFonts w:ascii="Book Antiqua" w:hAnsi="Book Antiqua"/>
          <w:sz w:val="19"/>
          <w:szCs w:val="19"/>
        </w:rPr>
        <w:t xml:space="preserve"> </w:t>
      </w:r>
      <w:r w:rsidR="007C0107">
        <w:rPr>
          <w:rStyle w:val="Hyperlink"/>
          <w:rFonts w:ascii="Book Antiqua" w:hAnsi="Book Antiqua"/>
          <w:b/>
          <w:color w:val="FF0000"/>
          <w:sz w:val="16"/>
          <w:szCs w:val="16"/>
        </w:rPr>
        <w:t>(PGEMG-2022)</w:t>
      </w:r>
    </w:p>
    <w:p w14:paraId="41E8C966" w14:textId="29BAE4CC" w:rsidR="00DB2238" w:rsidRPr="00871FF9" w:rsidRDefault="00DB2238" w:rsidP="00DB2238">
      <w:pPr>
        <w:spacing w:before="100" w:beforeAutospacing="1" w:after="100" w:afterAutospacing="1"/>
        <w:ind w:firstLine="426"/>
        <w:jc w:val="both"/>
        <w:rPr>
          <w:rFonts w:ascii="Book Antiqua" w:hAnsi="Book Antiqua"/>
          <w:sz w:val="16"/>
          <w:szCs w:val="16"/>
        </w:rPr>
      </w:pPr>
      <w:r w:rsidRPr="00DB2238">
        <w:rPr>
          <w:rFonts w:ascii="Book Antiqua" w:hAnsi="Book Antiqua"/>
          <w:sz w:val="19"/>
          <w:szCs w:val="19"/>
        </w:rPr>
        <w:t xml:space="preserve">§ 1º A secretaria do juízo fará publicar imediatamente informação sobre a apresentação do requerimento a que se refere este artigo, e, no prazo comum de 5 (cinco) dias, qualquer credor, o administrador judicial e o Ministério Público poderão manifestar-se exclusivamente para apontar inconsistências formais e </w:t>
      </w:r>
      <w:r w:rsidRPr="00FC5990">
        <w:rPr>
          <w:rFonts w:ascii="Book Antiqua" w:hAnsi="Book Antiqua"/>
          <w:sz w:val="18"/>
          <w:szCs w:val="18"/>
        </w:rPr>
        <w:t>objetivas</w:t>
      </w:r>
      <w:r w:rsidRPr="00871FF9">
        <w:rPr>
          <w:rFonts w:ascii="Book Antiqua" w:hAnsi="Book Antiqua"/>
          <w:sz w:val="16"/>
          <w:szCs w:val="16"/>
        </w:rPr>
        <w:t>.    </w:t>
      </w:r>
      <w:hyperlink r:id="rId387" w:anchor="art1" w:history="1">
        <w:r w:rsidRPr="00871FF9">
          <w:rPr>
            <w:rStyle w:val="Hyperlink"/>
            <w:rFonts w:ascii="Book Antiqua" w:hAnsi="Book Antiqua"/>
            <w:sz w:val="16"/>
            <w:szCs w:val="16"/>
          </w:rPr>
          <w:t>(Redação dada pela Lei nº 14.112, de 2020) </w:t>
        </w:r>
      </w:hyperlink>
      <w:r w:rsidRPr="00871FF9">
        <w:rPr>
          <w:rFonts w:ascii="Book Antiqua" w:hAnsi="Book Antiqua"/>
          <w:sz w:val="16"/>
          <w:szCs w:val="16"/>
        </w:rPr>
        <w:t>   </w:t>
      </w:r>
      <w:r w:rsidR="00F13760" w:rsidRPr="00871FF9">
        <w:rPr>
          <w:rFonts w:ascii="Book Antiqua" w:hAnsi="Book Antiqua"/>
          <w:sz w:val="16"/>
          <w:szCs w:val="16"/>
        </w:rPr>
        <w:t xml:space="preserve"> </w:t>
      </w:r>
    </w:p>
    <w:p w14:paraId="1A8325CC" w14:textId="40F677FB" w:rsidR="00DB2238" w:rsidRPr="00871FF9" w:rsidRDefault="00DB2238" w:rsidP="00DB2238">
      <w:pPr>
        <w:spacing w:before="100" w:beforeAutospacing="1" w:after="100" w:afterAutospacing="1"/>
        <w:ind w:firstLine="426"/>
        <w:jc w:val="both"/>
        <w:rPr>
          <w:rFonts w:ascii="Book Antiqua" w:hAnsi="Book Antiqua"/>
          <w:sz w:val="16"/>
          <w:szCs w:val="16"/>
        </w:rPr>
      </w:pPr>
      <w:r w:rsidRPr="00871FF9">
        <w:rPr>
          <w:rFonts w:ascii="Book Antiqua" w:hAnsi="Book Antiqua"/>
          <w:sz w:val="16"/>
          <w:szCs w:val="16"/>
        </w:rPr>
        <w:t>§ 2º (Revogado).      </w:t>
      </w:r>
      <w:hyperlink r:id="rId388" w:anchor="art1" w:history="1">
        <w:r w:rsidRPr="00871FF9">
          <w:rPr>
            <w:rStyle w:val="Hyperlink"/>
            <w:rFonts w:ascii="Book Antiqua" w:hAnsi="Book Antiqua"/>
            <w:sz w:val="16"/>
            <w:szCs w:val="16"/>
          </w:rPr>
          <w:t>(Redação dada pela Lei nº 14.112, de 2020) </w:t>
        </w:r>
      </w:hyperlink>
      <w:r w:rsidRPr="00871FF9">
        <w:rPr>
          <w:rFonts w:ascii="Book Antiqua" w:hAnsi="Book Antiqua"/>
          <w:sz w:val="16"/>
          <w:szCs w:val="16"/>
        </w:rPr>
        <w:t>   </w:t>
      </w:r>
      <w:r w:rsidR="00F13760" w:rsidRPr="00871FF9">
        <w:rPr>
          <w:rFonts w:ascii="Book Antiqua" w:hAnsi="Book Antiqua"/>
          <w:sz w:val="16"/>
          <w:szCs w:val="16"/>
        </w:rPr>
        <w:t xml:space="preserve"> </w:t>
      </w:r>
    </w:p>
    <w:p w14:paraId="344DD17C" w14:textId="3C7F40EE" w:rsidR="00DB2238" w:rsidRPr="00871FF9" w:rsidRDefault="00DB2238" w:rsidP="00DB2238">
      <w:pPr>
        <w:spacing w:before="100" w:beforeAutospacing="1" w:after="100" w:afterAutospacing="1"/>
        <w:ind w:firstLine="426"/>
        <w:jc w:val="both"/>
        <w:rPr>
          <w:rFonts w:ascii="Book Antiqua" w:hAnsi="Book Antiqua"/>
          <w:sz w:val="16"/>
          <w:szCs w:val="16"/>
        </w:rPr>
      </w:pPr>
      <w:r w:rsidRPr="00DB2238">
        <w:rPr>
          <w:rFonts w:ascii="Book Antiqua" w:hAnsi="Book Antiqua"/>
          <w:sz w:val="19"/>
          <w:szCs w:val="19"/>
        </w:rPr>
        <w:t>§ 3º Findo o prazo, o juiz, em 15 (quinze) dias, proferirá sentença que declare extintas todas as obrigações do falido, inclusive as de natureza trabalhista</w:t>
      </w:r>
      <w:r w:rsidRPr="00871FF9">
        <w:rPr>
          <w:rFonts w:ascii="Book Antiqua" w:hAnsi="Book Antiqua"/>
          <w:sz w:val="16"/>
          <w:szCs w:val="16"/>
        </w:rPr>
        <w:t>.    </w:t>
      </w:r>
      <w:hyperlink r:id="rId389" w:anchor="art1" w:history="1">
        <w:r w:rsidRPr="00871FF9">
          <w:rPr>
            <w:rStyle w:val="Hyperlink"/>
            <w:rFonts w:ascii="Book Antiqua" w:hAnsi="Book Antiqua"/>
            <w:sz w:val="16"/>
            <w:szCs w:val="16"/>
          </w:rPr>
          <w:t>(Redação dada pela Lei nº 14.112, de 2020) </w:t>
        </w:r>
      </w:hyperlink>
      <w:r w:rsidRPr="00871FF9">
        <w:rPr>
          <w:rFonts w:ascii="Book Antiqua" w:hAnsi="Book Antiqua"/>
          <w:sz w:val="16"/>
          <w:szCs w:val="16"/>
        </w:rPr>
        <w:t>  </w:t>
      </w:r>
      <w:r w:rsidR="00F13760" w:rsidRPr="00871FF9">
        <w:rPr>
          <w:rFonts w:ascii="Book Antiqua" w:hAnsi="Book Antiqua"/>
          <w:sz w:val="16"/>
          <w:szCs w:val="16"/>
        </w:rPr>
        <w:t xml:space="preserve"> </w:t>
      </w:r>
    </w:p>
    <w:p w14:paraId="286A5BBD" w14:textId="77777777" w:rsidR="00DB2238" w:rsidRPr="00DB2238" w:rsidRDefault="00DB2238" w:rsidP="00DB2238">
      <w:pPr>
        <w:spacing w:before="100" w:beforeAutospacing="1" w:after="100" w:afterAutospacing="1"/>
        <w:ind w:firstLine="426"/>
        <w:jc w:val="both"/>
        <w:rPr>
          <w:rFonts w:ascii="Book Antiqua" w:hAnsi="Book Antiqua"/>
          <w:sz w:val="19"/>
          <w:szCs w:val="19"/>
        </w:rPr>
      </w:pPr>
      <w:bookmarkStart w:id="301" w:name="art159§4"/>
      <w:bookmarkEnd w:id="301"/>
      <w:r w:rsidRPr="00DB2238">
        <w:rPr>
          <w:rFonts w:ascii="Book Antiqua" w:hAnsi="Book Antiqua"/>
          <w:sz w:val="19"/>
          <w:szCs w:val="19"/>
        </w:rPr>
        <w:t xml:space="preserve">§ 4º A sentença que declarar extintas </w:t>
      </w:r>
      <w:proofErr w:type="gramStart"/>
      <w:r w:rsidRPr="00DB2238">
        <w:rPr>
          <w:rFonts w:ascii="Book Antiqua" w:hAnsi="Book Antiqua"/>
          <w:sz w:val="19"/>
          <w:szCs w:val="19"/>
        </w:rPr>
        <w:t>as obrigações será</w:t>
      </w:r>
      <w:proofErr w:type="gramEnd"/>
      <w:r w:rsidRPr="00DB2238">
        <w:rPr>
          <w:rFonts w:ascii="Book Antiqua" w:hAnsi="Book Antiqua"/>
          <w:sz w:val="19"/>
          <w:szCs w:val="19"/>
        </w:rPr>
        <w:t xml:space="preserve"> comunicada a todas as pessoas e entidades informadas da decretação da falência.</w:t>
      </w:r>
    </w:p>
    <w:p w14:paraId="134E2566" w14:textId="77777777" w:rsidR="00DB2238" w:rsidRPr="00DB2238" w:rsidRDefault="00DB2238" w:rsidP="00DB2238">
      <w:pPr>
        <w:spacing w:before="100" w:beforeAutospacing="1" w:after="100" w:afterAutospacing="1"/>
        <w:ind w:firstLine="426"/>
        <w:jc w:val="both"/>
        <w:rPr>
          <w:rFonts w:ascii="Book Antiqua" w:hAnsi="Book Antiqua"/>
          <w:sz w:val="19"/>
          <w:szCs w:val="19"/>
        </w:rPr>
      </w:pPr>
      <w:bookmarkStart w:id="302" w:name="art159§5"/>
      <w:bookmarkEnd w:id="302"/>
      <w:r w:rsidRPr="00DB2238">
        <w:rPr>
          <w:rFonts w:ascii="Book Antiqua" w:hAnsi="Book Antiqua"/>
          <w:sz w:val="19"/>
          <w:szCs w:val="19"/>
        </w:rPr>
        <w:lastRenderedPageBreak/>
        <w:t>§ 5º Da sentença cabe apelação.</w:t>
      </w:r>
    </w:p>
    <w:p w14:paraId="37FD7553" w14:textId="3208A187" w:rsidR="00DB2238" w:rsidRDefault="00DB2238" w:rsidP="00DB2238">
      <w:pPr>
        <w:spacing w:before="100" w:beforeAutospacing="1" w:after="100" w:afterAutospacing="1"/>
        <w:ind w:firstLine="426"/>
        <w:jc w:val="both"/>
        <w:rPr>
          <w:rFonts w:ascii="Book Antiqua" w:hAnsi="Book Antiqua"/>
          <w:sz w:val="19"/>
          <w:szCs w:val="19"/>
        </w:rPr>
      </w:pPr>
      <w:bookmarkStart w:id="303" w:name="art159§6"/>
      <w:bookmarkEnd w:id="303"/>
      <w:r w:rsidRPr="00DB2238">
        <w:rPr>
          <w:rFonts w:ascii="Book Antiqua" w:hAnsi="Book Antiqua"/>
          <w:sz w:val="19"/>
          <w:szCs w:val="19"/>
        </w:rPr>
        <w:t>§ 6º Após o trânsito em julgado, os autos serão apensados aos da falência.</w:t>
      </w:r>
    </w:p>
    <w:p w14:paraId="31FD3586" w14:textId="60C757A9" w:rsidR="00DB2238" w:rsidRPr="00871FF9" w:rsidRDefault="00DB2238" w:rsidP="00DB2238">
      <w:pPr>
        <w:spacing w:before="100" w:beforeAutospacing="1" w:after="100" w:afterAutospacing="1"/>
        <w:ind w:firstLine="426"/>
        <w:jc w:val="both"/>
        <w:rPr>
          <w:rFonts w:ascii="Book Antiqua" w:hAnsi="Book Antiqua"/>
          <w:sz w:val="18"/>
          <w:szCs w:val="18"/>
        </w:rPr>
      </w:pPr>
      <w:r w:rsidRPr="00DB2238">
        <w:rPr>
          <w:rFonts w:ascii="Book Antiqua" w:hAnsi="Book Antiqua"/>
          <w:sz w:val="19"/>
          <w:szCs w:val="19"/>
        </w:rPr>
        <w:t>Art. 159-A. A sentença que declarar extintas as obrigações do falido, nos termos do art. 159 desta Lei, somente poderá ser rescindida por ação rescisória, na forma prevista na </w:t>
      </w:r>
      <w:hyperlink r:id="rId390" w:history="1">
        <w:r w:rsidRPr="00DB2238">
          <w:rPr>
            <w:rStyle w:val="Hyperlink"/>
            <w:rFonts w:ascii="Book Antiqua" w:hAnsi="Book Antiqua"/>
            <w:sz w:val="19"/>
            <w:szCs w:val="19"/>
          </w:rPr>
          <w:t>Lei nº 13.105, de 16 de março de 2015 (Código de Processo Civil),</w:t>
        </w:r>
      </w:hyperlink>
      <w:r w:rsidRPr="00DB2238">
        <w:rPr>
          <w:rFonts w:ascii="Book Antiqua" w:hAnsi="Book Antiqua"/>
          <w:sz w:val="19"/>
          <w:szCs w:val="19"/>
        </w:rPr>
        <w:t> a pedido de qualquer credor, caso se verifique que o falido tenha sonegado bens, direitos ou rendimentos de qualquer espécie anteriores à data do requerimento a que se refere o art. 159 desta Lei</w:t>
      </w:r>
      <w:r w:rsidRPr="00871FF9">
        <w:rPr>
          <w:rFonts w:ascii="Book Antiqua" w:hAnsi="Book Antiqua"/>
          <w:sz w:val="16"/>
          <w:szCs w:val="16"/>
        </w:rPr>
        <w:t>.          </w:t>
      </w:r>
      <w:hyperlink r:id="rId391" w:anchor="art2" w:history="1">
        <w:r w:rsidRPr="00871FF9">
          <w:rPr>
            <w:rStyle w:val="Hyperlink"/>
            <w:rFonts w:ascii="Book Antiqua" w:hAnsi="Book Antiqua"/>
            <w:sz w:val="16"/>
            <w:szCs w:val="16"/>
          </w:rPr>
          <w:t>(Incluído pela Lei nº 14.112, de 2020) </w:t>
        </w:r>
      </w:hyperlink>
      <w:r w:rsidRPr="00871FF9">
        <w:rPr>
          <w:rFonts w:ascii="Book Antiqua" w:hAnsi="Book Antiqua"/>
          <w:sz w:val="16"/>
          <w:szCs w:val="16"/>
        </w:rPr>
        <w:t>    </w:t>
      </w:r>
      <w:r w:rsidR="00F13760" w:rsidRPr="00871FF9">
        <w:rPr>
          <w:rFonts w:ascii="Book Antiqua" w:hAnsi="Book Antiqua"/>
          <w:sz w:val="16"/>
          <w:szCs w:val="16"/>
        </w:rPr>
        <w:t xml:space="preserve"> </w:t>
      </w:r>
    </w:p>
    <w:p w14:paraId="59FB2E9E" w14:textId="48AE3679" w:rsidR="00DB2238" w:rsidRPr="00871FF9" w:rsidRDefault="00DB2238" w:rsidP="00DB2238">
      <w:pPr>
        <w:spacing w:before="100" w:beforeAutospacing="1" w:after="100" w:afterAutospacing="1"/>
        <w:ind w:firstLine="426"/>
        <w:jc w:val="both"/>
        <w:rPr>
          <w:rFonts w:ascii="Book Antiqua" w:hAnsi="Book Antiqua"/>
          <w:sz w:val="16"/>
          <w:szCs w:val="16"/>
        </w:rPr>
      </w:pPr>
      <w:r w:rsidRPr="00DB2238">
        <w:rPr>
          <w:rFonts w:ascii="Book Antiqua" w:hAnsi="Book Antiqua"/>
          <w:sz w:val="19"/>
          <w:szCs w:val="19"/>
        </w:rPr>
        <w:t>Parágrafo único. O direito à rescisão de que trata o </w:t>
      </w:r>
      <w:r w:rsidRPr="00DB2238">
        <w:rPr>
          <w:rFonts w:ascii="Book Antiqua" w:hAnsi="Book Antiqua"/>
          <w:b/>
          <w:bCs/>
          <w:sz w:val="19"/>
          <w:szCs w:val="19"/>
        </w:rPr>
        <w:t>caput</w:t>
      </w:r>
      <w:r w:rsidRPr="00DB2238">
        <w:rPr>
          <w:rFonts w:ascii="Book Antiqua" w:hAnsi="Book Antiqua"/>
          <w:sz w:val="19"/>
          <w:szCs w:val="19"/>
        </w:rPr>
        <w:t> deste artigo extinguir-se-á no prazo de 2 (dois) anos, contado da data do trânsito em julgado da sentença de que trata o art. 159 desta Lei</w:t>
      </w:r>
      <w:r w:rsidRPr="00871FF9">
        <w:rPr>
          <w:rFonts w:ascii="Book Antiqua" w:hAnsi="Book Antiqua"/>
          <w:sz w:val="16"/>
          <w:szCs w:val="16"/>
        </w:rPr>
        <w:t>.</w:t>
      </w:r>
      <w:r w:rsidR="00871FF9" w:rsidRPr="00871FF9">
        <w:rPr>
          <w:rFonts w:ascii="Book Antiqua" w:hAnsi="Book Antiqua"/>
          <w:sz w:val="16"/>
          <w:szCs w:val="16"/>
        </w:rPr>
        <w:t xml:space="preserve"> </w:t>
      </w:r>
      <w:hyperlink r:id="rId392" w:anchor="art2" w:history="1">
        <w:r w:rsidRPr="00871FF9">
          <w:rPr>
            <w:rStyle w:val="Hyperlink"/>
            <w:rFonts w:ascii="Book Antiqua" w:hAnsi="Book Antiqua"/>
            <w:sz w:val="16"/>
            <w:szCs w:val="16"/>
          </w:rPr>
          <w:t>(Incluído pela Lei nº 14.112, de 2020)</w:t>
        </w:r>
      </w:hyperlink>
    </w:p>
    <w:p w14:paraId="5D42643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04" w:name="art160"/>
      <w:bookmarkEnd w:id="304"/>
      <w:r w:rsidRPr="00536F81">
        <w:rPr>
          <w:rFonts w:ascii="Book Antiqua" w:hAnsi="Book Antiqua"/>
          <w:sz w:val="19"/>
          <w:szCs w:val="19"/>
        </w:rPr>
        <w:t>Art. 160. Verificada a prescrição ou extintas as obrigações nos termos desta Lei, o sócio de responsabilidade ilimitada também poderá requerer que seja declarada por sentença a extinção de suas obrigações na falência.</w:t>
      </w:r>
    </w:p>
    <w:p w14:paraId="5D426440"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CAPÍTULO VI</w:t>
      </w:r>
    </w:p>
    <w:p w14:paraId="5D426441"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sz w:val="19"/>
          <w:szCs w:val="19"/>
          <w:highlight w:val="green"/>
        </w:rPr>
        <w:t>DA RECUPERAÇÃO EXTRAJUDICIAL</w:t>
      </w:r>
    </w:p>
    <w:p w14:paraId="5D426442" w14:textId="5687AF1C" w:rsidR="004253F2" w:rsidRPr="00A76ED3"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05" w:name="art161"/>
      <w:bookmarkEnd w:id="305"/>
      <w:r w:rsidRPr="00536F81">
        <w:rPr>
          <w:rFonts w:ascii="Book Antiqua" w:hAnsi="Book Antiqua"/>
          <w:b/>
          <w:sz w:val="19"/>
          <w:szCs w:val="19"/>
          <w:highlight w:val="magenta"/>
        </w:rPr>
        <w:t>Art. 161</w:t>
      </w:r>
      <w:r w:rsidRPr="00536F81">
        <w:rPr>
          <w:rFonts w:ascii="Book Antiqua" w:hAnsi="Book Antiqua"/>
          <w:sz w:val="19"/>
          <w:szCs w:val="19"/>
        </w:rPr>
        <w:t xml:space="preserve">. </w:t>
      </w:r>
      <w:r w:rsidRPr="00FD1D70">
        <w:rPr>
          <w:rFonts w:ascii="Book Antiqua" w:hAnsi="Book Antiqua"/>
          <w:b/>
          <w:bCs/>
          <w:sz w:val="19"/>
          <w:szCs w:val="19"/>
        </w:rPr>
        <w:t xml:space="preserve">O </w:t>
      </w:r>
      <w:r w:rsidRPr="00FD1D70">
        <w:rPr>
          <w:rFonts w:ascii="Book Antiqua" w:hAnsi="Book Antiqua"/>
          <w:b/>
          <w:bCs/>
          <w:sz w:val="19"/>
          <w:szCs w:val="19"/>
          <w:highlight w:val="yellow"/>
        </w:rPr>
        <w:t>devedor</w:t>
      </w:r>
      <w:r w:rsidRPr="00FD1D70">
        <w:rPr>
          <w:rFonts w:ascii="Book Antiqua" w:hAnsi="Book Antiqua"/>
          <w:b/>
          <w:bCs/>
          <w:sz w:val="19"/>
          <w:szCs w:val="19"/>
        </w:rPr>
        <w:t xml:space="preserve"> que </w:t>
      </w:r>
      <w:r w:rsidRPr="00FD1D70">
        <w:rPr>
          <w:rFonts w:ascii="Book Antiqua" w:hAnsi="Book Antiqua"/>
          <w:b/>
          <w:bCs/>
          <w:caps/>
          <w:sz w:val="19"/>
          <w:szCs w:val="19"/>
          <w:highlight w:val="green"/>
        </w:rPr>
        <w:t>preencher</w:t>
      </w:r>
      <w:r w:rsidRPr="00FD1D70">
        <w:rPr>
          <w:rFonts w:ascii="Book Antiqua" w:hAnsi="Book Antiqua"/>
          <w:b/>
          <w:bCs/>
          <w:sz w:val="19"/>
          <w:szCs w:val="19"/>
        </w:rPr>
        <w:t xml:space="preserve"> </w:t>
      </w:r>
      <w:r w:rsidRPr="00FD1D70">
        <w:rPr>
          <w:rFonts w:ascii="Book Antiqua" w:hAnsi="Book Antiqua"/>
          <w:b/>
          <w:bCs/>
          <w:sz w:val="19"/>
          <w:szCs w:val="19"/>
          <w:highlight w:val="cyan"/>
        </w:rPr>
        <w:t>os requisitos</w:t>
      </w:r>
      <w:r w:rsidRPr="00FD1D70">
        <w:rPr>
          <w:rFonts w:ascii="Book Antiqua" w:hAnsi="Book Antiqua"/>
          <w:b/>
          <w:bCs/>
          <w:sz w:val="19"/>
          <w:szCs w:val="19"/>
        </w:rPr>
        <w:t xml:space="preserve"> do </w:t>
      </w:r>
      <w:r w:rsidRPr="00FD1D70">
        <w:rPr>
          <w:rFonts w:ascii="Book Antiqua" w:hAnsi="Book Antiqua"/>
          <w:b/>
          <w:bCs/>
          <w:sz w:val="19"/>
          <w:szCs w:val="19"/>
          <w:highlight w:val="yellow"/>
        </w:rPr>
        <w:t>art. 48 desta Lei</w:t>
      </w:r>
      <w:r w:rsidRPr="00FD1D70">
        <w:rPr>
          <w:rFonts w:ascii="Book Antiqua" w:hAnsi="Book Antiqua"/>
          <w:b/>
          <w:bCs/>
          <w:sz w:val="19"/>
          <w:szCs w:val="19"/>
        </w:rPr>
        <w:t xml:space="preserve"> </w:t>
      </w:r>
      <w:r w:rsidRPr="00FD1D70">
        <w:rPr>
          <w:rFonts w:ascii="Book Antiqua" w:hAnsi="Book Antiqua"/>
          <w:b/>
          <w:bCs/>
          <w:caps/>
          <w:sz w:val="19"/>
          <w:szCs w:val="19"/>
          <w:highlight w:val="green"/>
        </w:rPr>
        <w:t>poderá propor</w:t>
      </w:r>
      <w:r w:rsidRPr="00FD1D70">
        <w:rPr>
          <w:rFonts w:ascii="Book Antiqua" w:hAnsi="Book Antiqua"/>
          <w:b/>
          <w:bCs/>
          <w:sz w:val="19"/>
          <w:szCs w:val="19"/>
        </w:rPr>
        <w:t xml:space="preserve"> e </w:t>
      </w:r>
      <w:r w:rsidRPr="00FD1D70">
        <w:rPr>
          <w:rFonts w:ascii="Book Antiqua" w:hAnsi="Book Antiqua"/>
          <w:b/>
          <w:bCs/>
          <w:caps/>
          <w:sz w:val="19"/>
          <w:szCs w:val="19"/>
          <w:highlight w:val="green"/>
        </w:rPr>
        <w:t>negociar</w:t>
      </w:r>
      <w:r w:rsidRPr="00FD1D70">
        <w:rPr>
          <w:rFonts w:ascii="Book Antiqua" w:hAnsi="Book Antiqua"/>
          <w:b/>
          <w:bCs/>
          <w:sz w:val="19"/>
          <w:szCs w:val="19"/>
        </w:rPr>
        <w:t xml:space="preserve"> </w:t>
      </w:r>
      <w:r w:rsidRPr="00FD1D70">
        <w:rPr>
          <w:rFonts w:ascii="Book Antiqua" w:hAnsi="Book Antiqua"/>
          <w:b/>
          <w:bCs/>
          <w:sz w:val="19"/>
          <w:szCs w:val="19"/>
          <w:highlight w:val="cyan"/>
        </w:rPr>
        <w:t>com credores</w:t>
      </w:r>
      <w:r w:rsidRPr="00FD1D70">
        <w:rPr>
          <w:rFonts w:ascii="Book Antiqua" w:hAnsi="Book Antiqua"/>
          <w:b/>
          <w:bCs/>
          <w:sz w:val="19"/>
          <w:szCs w:val="19"/>
        </w:rPr>
        <w:t xml:space="preserve"> </w:t>
      </w:r>
      <w:r w:rsidRPr="00FD1D70">
        <w:rPr>
          <w:rFonts w:ascii="Book Antiqua" w:hAnsi="Book Antiqua"/>
          <w:b/>
          <w:bCs/>
          <w:caps/>
          <w:sz w:val="19"/>
          <w:szCs w:val="19"/>
          <w:shd w:val="clear" w:color="auto" w:fill="F7CAAC" w:themeFill="accent2" w:themeFillTint="66"/>
        </w:rPr>
        <w:t>plano de recuperação extrajudicial</w:t>
      </w:r>
      <w:r w:rsidRPr="00871FF9">
        <w:rPr>
          <w:rFonts w:ascii="Book Antiqua" w:hAnsi="Book Antiqua"/>
          <w:sz w:val="16"/>
          <w:szCs w:val="16"/>
        </w:rPr>
        <w:t>.</w:t>
      </w:r>
      <w:r w:rsidR="009F1EC8" w:rsidRPr="00871FF9">
        <w:rPr>
          <w:rFonts w:ascii="Book Antiqua" w:hAnsi="Book Antiqua"/>
          <w:sz w:val="16"/>
          <w:szCs w:val="16"/>
        </w:rPr>
        <w:t xml:space="preserve"> </w:t>
      </w:r>
      <w:r w:rsidR="00344C4C" w:rsidRPr="00871FF9">
        <w:rPr>
          <w:rFonts w:ascii="Book Antiqua" w:hAnsi="Book Antiqua"/>
          <w:b/>
          <w:color w:val="FF0000"/>
          <w:sz w:val="16"/>
          <w:szCs w:val="16"/>
          <w:u w:val="single"/>
        </w:rPr>
        <w:t>(MPMT-2008)</w:t>
      </w:r>
      <w:r w:rsidR="00D37114" w:rsidRPr="00871FF9">
        <w:rPr>
          <w:rFonts w:ascii="Book Antiqua" w:hAnsi="Book Antiqua"/>
          <w:b/>
          <w:color w:val="FF0000"/>
          <w:sz w:val="16"/>
          <w:szCs w:val="16"/>
        </w:rPr>
        <w:t xml:space="preserve"> </w:t>
      </w:r>
      <w:r w:rsidR="00D37114" w:rsidRPr="00871FF9">
        <w:rPr>
          <w:rFonts w:ascii="Book Antiqua" w:hAnsi="Book Antiqua"/>
          <w:b/>
          <w:color w:val="FF0000"/>
          <w:sz w:val="16"/>
          <w:szCs w:val="16"/>
          <w:u w:val="single"/>
        </w:rPr>
        <w:t>(MPT-2008)</w:t>
      </w:r>
      <w:r w:rsidR="007351D6" w:rsidRPr="00871FF9">
        <w:rPr>
          <w:rFonts w:ascii="Book Antiqua" w:hAnsi="Book Antiqua"/>
          <w:b/>
          <w:color w:val="FF0000"/>
          <w:sz w:val="16"/>
          <w:szCs w:val="16"/>
        </w:rPr>
        <w:t xml:space="preserve"> </w:t>
      </w:r>
      <w:r w:rsidR="009E4579" w:rsidRPr="00871FF9">
        <w:rPr>
          <w:rFonts w:ascii="Book Antiqua" w:hAnsi="Book Antiqua"/>
          <w:b/>
          <w:bCs/>
          <w:color w:val="FF0000"/>
          <w:sz w:val="16"/>
          <w:szCs w:val="16"/>
          <w:u w:val="single"/>
        </w:rPr>
        <w:t>(MPPB-2010)</w:t>
      </w:r>
      <w:r w:rsidR="00DB2238" w:rsidRPr="00871FF9">
        <w:rPr>
          <w:rFonts w:ascii="Book Antiqua" w:hAnsi="Book Antiqua"/>
          <w:b/>
          <w:bCs/>
          <w:color w:val="FF0000"/>
          <w:sz w:val="16"/>
          <w:szCs w:val="16"/>
        </w:rPr>
        <w:t xml:space="preserve"> </w:t>
      </w:r>
      <w:r w:rsidR="00DB2238" w:rsidRPr="00871FF9">
        <w:rPr>
          <w:rFonts w:ascii="Book Antiqua" w:hAnsi="Book Antiqua"/>
          <w:b/>
          <w:bCs/>
          <w:color w:val="FF0000"/>
          <w:sz w:val="16"/>
          <w:szCs w:val="16"/>
          <w:u w:val="single"/>
        </w:rPr>
        <w:t>(PGEPR-2011)</w:t>
      </w:r>
      <w:r w:rsidR="00335D7B" w:rsidRPr="00871FF9">
        <w:rPr>
          <w:rFonts w:ascii="Book Antiqua" w:hAnsi="Book Antiqua"/>
          <w:b/>
          <w:bCs/>
          <w:color w:val="FF0000"/>
          <w:sz w:val="16"/>
          <w:szCs w:val="16"/>
        </w:rPr>
        <w:t xml:space="preserve"> </w:t>
      </w:r>
      <w:r w:rsidR="00335D7B" w:rsidRPr="00871FF9">
        <w:rPr>
          <w:rFonts w:ascii="Book Antiqua" w:hAnsi="Book Antiqua"/>
          <w:b/>
          <w:bCs/>
          <w:color w:val="FF0000"/>
          <w:sz w:val="16"/>
          <w:szCs w:val="16"/>
          <w:u w:val="single"/>
        </w:rPr>
        <w:t>(PGERS-2011)</w:t>
      </w:r>
      <w:r w:rsidR="00994590" w:rsidRPr="00871FF9">
        <w:rPr>
          <w:rFonts w:ascii="Book Antiqua" w:hAnsi="Book Antiqua"/>
          <w:b/>
          <w:bCs/>
          <w:color w:val="FF0000"/>
          <w:sz w:val="16"/>
          <w:szCs w:val="16"/>
        </w:rPr>
        <w:t xml:space="preserve"> </w:t>
      </w:r>
      <w:r w:rsidR="009F1A9F" w:rsidRPr="00871FF9">
        <w:rPr>
          <w:rFonts w:ascii="Book Antiqua" w:hAnsi="Book Antiqua"/>
          <w:b/>
          <w:bCs/>
          <w:color w:val="FF0000"/>
          <w:sz w:val="16"/>
          <w:szCs w:val="16"/>
          <w:u w:val="single"/>
        </w:rPr>
        <w:t>(DPESE-2012)</w:t>
      </w:r>
      <w:r w:rsidR="0032012E" w:rsidRPr="00871FF9">
        <w:rPr>
          <w:rFonts w:ascii="Book Antiqua" w:hAnsi="Book Antiqua"/>
          <w:b/>
          <w:bCs/>
          <w:color w:val="FF0000"/>
          <w:sz w:val="16"/>
          <w:szCs w:val="16"/>
        </w:rPr>
        <w:t xml:space="preserve"> </w:t>
      </w:r>
      <w:r w:rsidR="0094657D" w:rsidRPr="00871FF9">
        <w:rPr>
          <w:rFonts w:ascii="Book Antiqua" w:hAnsi="Book Antiqua"/>
          <w:b/>
          <w:color w:val="FF0000"/>
          <w:sz w:val="16"/>
          <w:szCs w:val="16"/>
          <w:u w:val="single"/>
        </w:rPr>
        <w:t>(Cartórios/TJDFT-2014)</w:t>
      </w:r>
      <w:r w:rsidR="000636C0" w:rsidRPr="00871FF9">
        <w:rPr>
          <w:rFonts w:ascii="Book Antiqua" w:hAnsi="Book Antiqua"/>
          <w:b/>
          <w:color w:val="FF0000"/>
          <w:sz w:val="16"/>
          <w:szCs w:val="16"/>
        </w:rPr>
        <w:t xml:space="preserve"> </w:t>
      </w:r>
      <w:r w:rsidR="007761EE" w:rsidRPr="00871FF9">
        <w:rPr>
          <w:rFonts w:ascii="Book Antiqua" w:hAnsi="Book Antiqua"/>
          <w:b/>
          <w:color w:val="FF0000"/>
          <w:sz w:val="16"/>
          <w:szCs w:val="16"/>
          <w:u w:val="single"/>
        </w:rPr>
        <w:t>(Cartórios/TJMG-2015/2016)</w:t>
      </w:r>
      <w:r w:rsidR="00CF4432" w:rsidRPr="00871FF9">
        <w:rPr>
          <w:rFonts w:ascii="Book Antiqua" w:hAnsi="Book Antiqua"/>
          <w:b/>
          <w:color w:val="FF0000"/>
          <w:sz w:val="16"/>
          <w:szCs w:val="16"/>
        </w:rPr>
        <w:t xml:space="preserve"> </w:t>
      </w:r>
      <w:r w:rsidR="00CF4432" w:rsidRPr="00871FF9">
        <w:rPr>
          <w:rFonts w:ascii="Book Antiqua" w:hAnsi="Book Antiqua"/>
          <w:b/>
          <w:color w:val="FF0000"/>
          <w:sz w:val="16"/>
          <w:szCs w:val="16"/>
          <w:u w:val="single"/>
        </w:rPr>
        <w:t>(TJRS-2018)</w:t>
      </w:r>
      <w:r w:rsidR="009814FB" w:rsidRPr="00871FF9">
        <w:rPr>
          <w:rFonts w:ascii="Book Antiqua" w:hAnsi="Book Antiqua"/>
          <w:b/>
          <w:color w:val="FF0000"/>
          <w:sz w:val="16"/>
          <w:szCs w:val="16"/>
        </w:rPr>
        <w:t xml:space="preserve"> </w:t>
      </w:r>
      <w:r w:rsidR="009814FB" w:rsidRPr="00871FF9">
        <w:rPr>
          <w:rFonts w:ascii="Book Antiqua" w:hAnsi="Book Antiqua"/>
          <w:b/>
          <w:bCs/>
          <w:color w:val="FF0000"/>
          <w:sz w:val="16"/>
          <w:szCs w:val="16"/>
          <w:u w:val="single"/>
        </w:rPr>
        <w:t>(Cartórios/TJPR-2019)</w:t>
      </w:r>
      <w:r w:rsidR="003802AC" w:rsidRPr="00871FF9">
        <w:rPr>
          <w:rFonts w:ascii="Book Antiqua" w:hAnsi="Book Antiqua"/>
          <w:b/>
          <w:bCs/>
          <w:color w:val="FF0000"/>
          <w:sz w:val="16"/>
          <w:szCs w:val="16"/>
        </w:rPr>
        <w:t xml:space="preserve"> </w:t>
      </w:r>
      <w:r w:rsidR="003802AC" w:rsidRPr="00871FF9">
        <w:rPr>
          <w:rFonts w:ascii="Book Antiqua" w:hAnsi="Book Antiqua"/>
          <w:b/>
          <w:bCs/>
          <w:color w:val="FF0000"/>
          <w:sz w:val="16"/>
          <w:szCs w:val="16"/>
          <w:u w:val="single"/>
        </w:rPr>
        <w:t>(Cartórios/TJRS-2019)</w:t>
      </w:r>
      <w:r w:rsidR="00C662EE">
        <w:rPr>
          <w:rFonts w:ascii="Book Antiqua" w:hAnsi="Book Antiqua"/>
          <w:b/>
          <w:bCs/>
          <w:color w:val="FF0000"/>
          <w:sz w:val="16"/>
          <w:szCs w:val="16"/>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A76ED3">
        <w:rPr>
          <w:rFonts w:ascii="Book Antiqua" w:hAnsi="Book Antiqua"/>
          <w:b/>
          <w:bCs/>
          <w:color w:val="FF0000"/>
          <w:sz w:val="16"/>
          <w:szCs w:val="16"/>
        </w:rPr>
        <w:t xml:space="preserve"> </w:t>
      </w:r>
      <w:r w:rsidR="00A76ED3">
        <w:rPr>
          <w:rFonts w:ascii="Book Antiqua" w:hAnsi="Book Antiqua"/>
          <w:b/>
          <w:color w:val="FF0000"/>
          <w:sz w:val="16"/>
          <w:szCs w:val="16"/>
          <w:u w:val="single"/>
        </w:rPr>
        <w:t>(PGEMG-2022)</w:t>
      </w:r>
    </w:p>
    <w:p w14:paraId="7316BA61" w14:textId="7B1DFE59" w:rsidR="00DB2238" w:rsidRPr="00FD1D70" w:rsidRDefault="00DB2238" w:rsidP="00DB2238">
      <w:pPr>
        <w:spacing w:before="100" w:beforeAutospacing="1" w:after="100" w:afterAutospacing="1"/>
        <w:ind w:firstLine="426"/>
        <w:jc w:val="both"/>
        <w:rPr>
          <w:rFonts w:ascii="Book Antiqua" w:hAnsi="Book Antiqua"/>
          <w:sz w:val="16"/>
          <w:szCs w:val="16"/>
          <w:u w:val="single"/>
        </w:rPr>
      </w:pPr>
      <w:r w:rsidRPr="007702AF">
        <w:rPr>
          <w:rFonts w:ascii="Book Antiqua" w:hAnsi="Book Antiqua"/>
          <w:b/>
          <w:bCs/>
          <w:sz w:val="19"/>
          <w:szCs w:val="19"/>
          <w:highlight w:val="magenta"/>
        </w:rPr>
        <w:t>§ 1º</w:t>
      </w:r>
      <w:r w:rsidRPr="00DB2238">
        <w:rPr>
          <w:rFonts w:ascii="Book Antiqua" w:hAnsi="Book Antiqua"/>
          <w:sz w:val="19"/>
          <w:szCs w:val="19"/>
        </w:rPr>
        <w:t xml:space="preserve"> </w:t>
      </w:r>
      <w:r w:rsidRPr="007702AF">
        <w:rPr>
          <w:rFonts w:ascii="Book Antiqua" w:hAnsi="Book Antiqua"/>
          <w:b/>
          <w:bCs/>
          <w:caps/>
          <w:sz w:val="19"/>
          <w:szCs w:val="19"/>
          <w:highlight w:val="green"/>
        </w:rPr>
        <w:t>Estão sujeitos</w:t>
      </w:r>
      <w:r w:rsidRPr="007702AF">
        <w:rPr>
          <w:rFonts w:ascii="Book Antiqua" w:hAnsi="Book Antiqua"/>
          <w:b/>
          <w:bCs/>
          <w:sz w:val="19"/>
          <w:szCs w:val="19"/>
        </w:rPr>
        <w:t xml:space="preserve"> à recuperação extrajudicial todos os créditos existentes na data do pedido, </w:t>
      </w:r>
      <w:r w:rsidRPr="007702AF">
        <w:rPr>
          <w:rFonts w:ascii="Book Antiqua" w:hAnsi="Book Antiqua"/>
          <w:b/>
          <w:bCs/>
          <w:caps/>
          <w:sz w:val="19"/>
          <w:szCs w:val="19"/>
          <w:highlight w:val="green"/>
        </w:rPr>
        <w:t>exceto</w:t>
      </w:r>
      <w:r w:rsidRPr="007702AF">
        <w:rPr>
          <w:rFonts w:ascii="Book Antiqua" w:hAnsi="Book Antiqua"/>
          <w:b/>
          <w:bCs/>
          <w:sz w:val="19"/>
          <w:szCs w:val="19"/>
        </w:rPr>
        <w:t xml:space="preserve"> os </w:t>
      </w:r>
      <w:r w:rsidRPr="007702AF">
        <w:rPr>
          <w:rFonts w:ascii="Book Antiqua" w:hAnsi="Book Antiqua"/>
          <w:b/>
          <w:bCs/>
          <w:sz w:val="19"/>
          <w:szCs w:val="19"/>
          <w:highlight w:val="cyan"/>
        </w:rPr>
        <w:t>créditos</w:t>
      </w:r>
      <w:r w:rsidRPr="007702AF">
        <w:rPr>
          <w:rFonts w:ascii="Book Antiqua" w:hAnsi="Book Antiqua"/>
          <w:b/>
          <w:bCs/>
          <w:sz w:val="19"/>
          <w:szCs w:val="19"/>
        </w:rPr>
        <w:t xml:space="preserve"> de </w:t>
      </w:r>
      <w:r w:rsidRPr="007702AF">
        <w:rPr>
          <w:rFonts w:ascii="Book Antiqua" w:hAnsi="Book Antiqua"/>
          <w:b/>
          <w:bCs/>
          <w:caps/>
          <w:sz w:val="19"/>
          <w:szCs w:val="19"/>
          <w:shd w:val="clear" w:color="auto" w:fill="F7CAAC" w:themeFill="accent2" w:themeFillTint="66"/>
        </w:rPr>
        <w:t>natureza tributária</w:t>
      </w:r>
      <w:r w:rsidRPr="007702AF">
        <w:rPr>
          <w:rFonts w:ascii="Book Antiqua" w:hAnsi="Book Antiqua"/>
          <w:b/>
          <w:bCs/>
          <w:sz w:val="19"/>
          <w:szCs w:val="19"/>
        </w:rPr>
        <w:t xml:space="preserve"> e aqueles previstos no § 3º do art. 49 e no inciso II do caput do art. 86 desta Lei, e a </w:t>
      </w:r>
      <w:r w:rsidRPr="007702AF">
        <w:rPr>
          <w:rFonts w:ascii="Book Antiqua" w:hAnsi="Book Antiqua"/>
          <w:b/>
          <w:bCs/>
          <w:sz w:val="19"/>
          <w:szCs w:val="19"/>
          <w:highlight w:val="cyan"/>
        </w:rPr>
        <w:t>sujeição dos créditos</w:t>
      </w:r>
      <w:r w:rsidRPr="007702AF">
        <w:rPr>
          <w:rFonts w:ascii="Book Antiqua" w:hAnsi="Book Antiqua"/>
          <w:b/>
          <w:bCs/>
          <w:sz w:val="19"/>
          <w:szCs w:val="19"/>
        </w:rPr>
        <w:t xml:space="preserve"> de </w:t>
      </w:r>
      <w:r w:rsidRPr="007702AF">
        <w:rPr>
          <w:rFonts w:ascii="Book Antiqua" w:hAnsi="Book Antiqua"/>
          <w:b/>
          <w:bCs/>
          <w:caps/>
          <w:sz w:val="19"/>
          <w:szCs w:val="19"/>
          <w:shd w:val="clear" w:color="auto" w:fill="F7CAAC" w:themeFill="accent2" w:themeFillTint="66"/>
        </w:rPr>
        <w:t>natureza trabalhista</w:t>
      </w:r>
      <w:r w:rsidRPr="007702AF">
        <w:rPr>
          <w:rFonts w:ascii="Book Antiqua" w:hAnsi="Book Antiqua"/>
          <w:b/>
          <w:bCs/>
          <w:sz w:val="19"/>
          <w:szCs w:val="19"/>
        </w:rPr>
        <w:t xml:space="preserve"> e </w:t>
      </w:r>
      <w:r w:rsidRPr="007702AF">
        <w:rPr>
          <w:rFonts w:ascii="Book Antiqua" w:hAnsi="Book Antiqua"/>
          <w:b/>
          <w:bCs/>
          <w:caps/>
          <w:sz w:val="19"/>
          <w:szCs w:val="19"/>
          <w:shd w:val="clear" w:color="auto" w:fill="F7CAAC" w:themeFill="accent2" w:themeFillTint="66"/>
        </w:rPr>
        <w:t>por acidentes de trabalho</w:t>
      </w:r>
      <w:r w:rsidRPr="007702AF">
        <w:rPr>
          <w:rFonts w:ascii="Book Antiqua" w:hAnsi="Book Antiqua"/>
          <w:b/>
          <w:bCs/>
          <w:caps/>
          <w:sz w:val="19"/>
          <w:szCs w:val="19"/>
        </w:rPr>
        <w:t xml:space="preserve"> </w:t>
      </w:r>
      <w:r w:rsidRPr="007702AF">
        <w:rPr>
          <w:rFonts w:ascii="Book Antiqua" w:hAnsi="Book Antiqua"/>
          <w:b/>
          <w:bCs/>
          <w:caps/>
          <w:sz w:val="19"/>
          <w:szCs w:val="19"/>
          <w:highlight w:val="green"/>
        </w:rPr>
        <w:t>exige</w:t>
      </w:r>
      <w:r w:rsidRPr="007702AF">
        <w:rPr>
          <w:rFonts w:ascii="Book Antiqua" w:hAnsi="Book Antiqua"/>
          <w:b/>
          <w:bCs/>
          <w:sz w:val="19"/>
          <w:szCs w:val="19"/>
        </w:rPr>
        <w:t xml:space="preserve"> </w:t>
      </w:r>
      <w:r w:rsidRPr="007702AF">
        <w:rPr>
          <w:rFonts w:ascii="Book Antiqua" w:hAnsi="Book Antiqua"/>
          <w:b/>
          <w:bCs/>
          <w:sz w:val="19"/>
          <w:szCs w:val="19"/>
          <w:highlight w:val="cyan"/>
        </w:rPr>
        <w:t>negociação coletiva</w:t>
      </w:r>
      <w:r w:rsidRPr="007702AF">
        <w:rPr>
          <w:rFonts w:ascii="Book Antiqua" w:hAnsi="Book Antiqua"/>
          <w:b/>
          <w:bCs/>
          <w:sz w:val="19"/>
          <w:szCs w:val="19"/>
        </w:rPr>
        <w:t xml:space="preserve"> </w:t>
      </w:r>
      <w:r w:rsidRPr="007702AF">
        <w:rPr>
          <w:rFonts w:ascii="Book Antiqua" w:hAnsi="Book Antiqua"/>
          <w:b/>
          <w:bCs/>
          <w:sz w:val="19"/>
          <w:szCs w:val="19"/>
          <w:highlight w:val="yellow"/>
        </w:rPr>
        <w:t>com o sindicato da respectiva categoria profissional</w:t>
      </w:r>
      <w:r w:rsidRPr="00871FF9">
        <w:rPr>
          <w:rFonts w:ascii="Book Antiqua" w:hAnsi="Book Antiqua"/>
          <w:sz w:val="16"/>
          <w:szCs w:val="16"/>
        </w:rPr>
        <w:t>.  </w:t>
      </w:r>
      <w:hyperlink r:id="rId393" w:anchor="art1" w:history="1">
        <w:r w:rsidRPr="00871FF9">
          <w:rPr>
            <w:rStyle w:val="Hyperlink"/>
            <w:rFonts w:ascii="Book Antiqua" w:hAnsi="Book Antiqua"/>
            <w:sz w:val="16"/>
            <w:szCs w:val="16"/>
          </w:rPr>
          <w:t>(Redação dada pela Lei nº 14.112, de 2020)</w:t>
        </w:r>
      </w:hyperlink>
      <w:r w:rsidR="007702AF" w:rsidRPr="00871FF9">
        <w:rPr>
          <w:rStyle w:val="Hyperlink"/>
          <w:rFonts w:ascii="Book Antiqua" w:hAnsi="Book Antiqua"/>
          <w:sz w:val="16"/>
          <w:szCs w:val="16"/>
          <w:u w:val="none"/>
        </w:rPr>
        <w:t xml:space="preserve"> </w:t>
      </w:r>
      <w:r w:rsidR="007702AF" w:rsidRPr="00871FF9">
        <w:rPr>
          <w:rStyle w:val="Hyperlink"/>
          <w:rFonts w:ascii="Book Antiqua" w:hAnsi="Book Antiqua"/>
          <w:b/>
          <w:color w:val="FF0000"/>
          <w:sz w:val="16"/>
          <w:szCs w:val="16"/>
        </w:rPr>
        <w:t>(TJMG-2022)</w:t>
      </w:r>
      <w:r w:rsidR="00F37757">
        <w:rPr>
          <w:rStyle w:val="Hyperlink"/>
          <w:rFonts w:ascii="Book Antiqua" w:hAnsi="Book Antiqua"/>
          <w:b/>
          <w:color w:val="FF0000"/>
          <w:sz w:val="16"/>
          <w:szCs w:val="16"/>
          <w:u w:val="none"/>
        </w:rPr>
        <w:t xml:space="preserve"> </w:t>
      </w:r>
      <w:r w:rsidR="00F37757">
        <w:rPr>
          <w:rFonts w:ascii="Book Antiqua" w:hAnsi="Book Antiqua"/>
          <w:b/>
          <w:bCs/>
          <w:color w:val="FF0000"/>
          <w:sz w:val="16"/>
          <w:szCs w:val="16"/>
          <w:u w:val="single"/>
        </w:rPr>
        <w:t>(TJSC-2022)</w:t>
      </w:r>
      <w:r w:rsidR="00A76ED3">
        <w:rPr>
          <w:rFonts w:ascii="Book Antiqua" w:hAnsi="Book Antiqua"/>
          <w:b/>
          <w:bCs/>
          <w:color w:val="FF0000"/>
          <w:sz w:val="16"/>
          <w:szCs w:val="16"/>
        </w:rPr>
        <w:t xml:space="preserve"> </w:t>
      </w:r>
      <w:r w:rsidR="00A76ED3">
        <w:rPr>
          <w:rFonts w:ascii="Book Antiqua" w:hAnsi="Book Antiqua"/>
          <w:b/>
          <w:color w:val="FF0000"/>
          <w:sz w:val="16"/>
          <w:szCs w:val="16"/>
          <w:u w:val="single"/>
        </w:rPr>
        <w:t>(PGEMG-2022)</w:t>
      </w:r>
      <w:r w:rsidR="00B02EC0">
        <w:rPr>
          <w:rFonts w:ascii="Book Antiqua" w:hAnsi="Book Antiqua"/>
          <w:b/>
          <w:color w:val="FF0000"/>
          <w:sz w:val="16"/>
          <w:szCs w:val="16"/>
        </w:rPr>
        <w:t xml:space="preserve"> </w:t>
      </w:r>
      <w:r w:rsidR="00B02EC0">
        <w:rPr>
          <w:rFonts w:ascii="Book Antiqua" w:hAnsi="Book Antiqua"/>
          <w:b/>
          <w:color w:val="FF0000"/>
          <w:sz w:val="16"/>
          <w:szCs w:val="16"/>
          <w:u w:val="single"/>
        </w:rPr>
        <w:t>(Cartórios/TJSE-2023)</w:t>
      </w:r>
      <w:r w:rsidR="00E039ED">
        <w:rPr>
          <w:rFonts w:ascii="Book Antiqua" w:hAnsi="Book Antiqua"/>
          <w:b/>
          <w:color w:val="FF0000"/>
          <w:sz w:val="16"/>
          <w:szCs w:val="16"/>
        </w:rPr>
        <w:t xml:space="preserve"> </w:t>
      </w:r>
      <w:r w:rsidR="00E039ED">
        <w:rPr>
          <w:rFonts w:ascii="Book Antiqua" w:hAnsi="Book Antiqua" w:cs="Arial"/>
          <w:b/>
          <w:bCs/>
          <w:color w:val="FF0000"/>
          <w:sz w:val="16"/>
          <w:szCs w:val="16"/>
          <w:u w:val="single"/>
        </w:rPr>
        <w:t>(PCPE-2024)</w:t>
      </w:r>
      <w:r w:rsidR="00FD1D70">
        <w:rPr>
          <w:rFonts w:ascii="Book Antiqua" w:hAnsi="Book Antiqua"/>
          <w:b/>
          <w:bCs/>
          <w:color w:val="FF0000"/>
          <w:sz w:val="16"/>
          <w:szCs w:val="16"/>
        </w:rPr>
        <w:t xml:space="preserve"> </w:t>
      </w:r>
      <w:r w:rsidR="00FD1D70">
        <w:rPr>
          <w:rFonts w:ascii="Book Antiqua" w:hAnsi="Book Antiqua"/>
          <w:b/>
          <w:bCs/>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677727" w:rsidRPr="00536F81" w14:paraId="2D418C50" w14:textId="77777777" w:rsidTr="0047566D">
        <w:tc>
          <w:tcPr>
            <w:tcW w:w="8494" w:type="dxa"/>
            <w:shd w:val="clear" w:color="auto" w:fill="CCFFFF"/>
          </w:tcPr>
          <w:p w14:paraId="5816E59D" w14:textId="2E64E682" w:rsidR="00677727" w:rsidRPr="009A2434" w:rsidRDefault="00677727" w:rsidP="00536F81">
            <w:pPr>
              <w:ind w:firstLine="310"/>
              <w:jc w:val="both"/>
              <w:rPr>
                <w:rFonts w:ascii="Book Antiqua" w:hAnsi="Book Antiqua"/>
                <w:sz w:val="18"/>
                <w:szCs w:val="18"/>
              </w:rPr>
            </w:pPr>
            <w:r w:rsidRPr="009A2434">
              <w:rPr>
                <w:rFonts w:ascii="Book Antiqua" w:hAnsi="Book Antiqua"/>
                <w:sz w:val="18"/>
                <w:szCs w:val="18"/>
              </w:rPr>
              <w:t>Art. 49. Estão sujeitos à recuperação judicial todos os créditos existentes na data do pedido, ainda que não vencidos. (...)</w:t>
            </w:r>
          </w:p>
          <w:p w14:paraId="0173A090" w14:textId="7EA08C40" w:rsidR="00677727" w:rsidRPr="009A2434" w:rsidRDefault="00677727" w:rsidP="00536F81">
            <w:pPr>
              <w:ind w:firstLine="310"/>
              <w:jc w:val="both"/>
              <w:rPr>
                <w:rFonts w:ascii="Book Antiqua" w:hAnsi="Book Antiqua"/>
                <w:sz w:val="18"/>
                <w:szCs w:val="18"/>
              </w:rPr>
            </w:pPr>
            <w:r w:rsidRPr="009A2434">
              <w:rPr>
                <w:rFonts w:ascii="Book Antiqua" w:hAnsi="Book Antiqua"/>
                <w:sz w:val="18"/>
                <w:szCs w:val="18"/>
              </w:rPr>
              <w:t>§ 3º Tratando-se de credor titular da posição de proprietário fiduciário de bens móveis ou imóveis, de arrendador mercantil, de proprietário ou promitente vendedor de imóvel cujos respectivos contratos contenham cláusula de irrevogabilidade ou irretratabilidade, inclusive em incorporações imobiliárias, ou de proprietário em contrato de venda com reserva de domínio, seu crédito não se submeterá aos efeitos da recuperação judicial e prevalecerão os direitos de propriedade sobre a coisa e as condições contratuais, observada a legislação respectiva, não se permitindo, contudo, durante o prazo de suspensão a que se refere o § 4o do art. 6o desta Lei, a venda ou a retirada do estabelecimento do devedor dos bens de capital essenciais a sua atividade empresarial.</w:t>
            </w:r>
          </w:p>
          <w:p w14:paraId="70316510" w14:textId="77777777" w:rsidR="00536F81" w:rsidRPr="009A2434" w:rsidRDefault="00536F81" w:rsidP="00536F81">
            <w:pPr>
              <w:ind w:firstLine="310"/>
              <w:jc w:val="both"/>
              <w:rPr>
                <w:rFonts w:ascii="Book Antiqua" w:hAnsi="Book Antiqua"/>
                <w:sz w:val="18"/>
                <w:szCs w:val="18"/>
              </w:rPr>
            </w:pPr>
          </w:p>
          <w:p w14:paraId="4BE376B3" w14:textId="277A8283" w:rsidR="00677727" w:rsidRPr="009A2434" w:rsidRDefault="00677727" w:rsidP="00536F81">
            <w:pPr>
              <w:ind w:firstLine="310"/>
              <w:jc w:val="both"/>
              <w:rPr>
                <w:rFonts w:ascii="Book Antiqua" w:hAnsi="Book Antiqua"/>
                <w:sz w:val="18"/>
                <w:szCs w:val="18"/>
              </w:rPr>
            </w:pPr>
            <w:r w:rsidRPr="009A2434">
              <w:rPr>
                <w:rFonts w:ascii="Book Antiqua" w:hAnsi="Book Antiqua"/>
                <w:sz w:val="18"/>
                <w:szCs w:val="18"/>
              </w:rPr>
              <w:t>Art. 86. Proceder-se-á à restituição em dinheiro: (...)</w:t>
            </w:r>
          </w:p>
          <w:p w14:paraId="1F697F33" w14:textId="704D8851" w:rsidR="00677727" w:rsidRPr="00536F81" w:rsidRDefault="00677727" w:rsidP="00536F81">
            <w:pPr>
              <w:ind w:firstLine="310"/>
              <w:jc w:val="both"/>
              <w:rPr>
                <w:rFonts w:ascii="Book Antiqua" w:hAnsi="Book Antiqua"/>
                <w:sz w:val="19"/>
                <w:szCs w:val="19"/>
              </w:rPr>
            </w:pPr>
            <w:r w:rsidRPr="009A2434">
              <w:rPr>
                <w:rFonts w:ascii="Book Antiqua" w:hAnsi="Book Antiqua"/>
                <w:sz w:val="18"/>
                <w:szCs w:val="18"/>
              </w:rPr>
              <w:t xml:space="preserve">II – </w:t>
            </w:r>
            <w:proofErr w:type="gramStart"/>
            <w:r w:rsidRPr="009A2434">
              <w:rPr>
                <w:rFonts w:ascii="Book Antiqua" w:hAnsi="Book Antiqua"/>
                <w:sz w:val="18"/>
                <w:szCs w:val="18"/>
              </w:rPr>
              <w:t>da</w:t>
            </w:r>
            <w:proofErr w:type="gramEnd"/>
            <w:r w:rsidRPr="009A2434">
              <w:rPr>
                <w:rFonts w:ascii="Book Antiqua" w:hAnsi="Book Antiqua"/>
                <w:sz w:val="18"/>
                <w:szCs w:val="18"/>
              </w:rPr>
              <w:t xml:space="preserve"> importância entregue ao devedor, em moeda corrente nacional, decorrente de adiantamento a contrato de câmbio para exportação, na forma do art. 75, §§ 3o e 4o, da Lei no 4.728, de 14 de julho de 1965, desde que o prazo total da operação, inclusive eventuais prorrogações, não exceda o previsto nas normas específicas da autoridade competente;</w:t>
            </w:r>
          </w:p>
        </w:tc>
      </w:tr>
    </w:tbl>
    <w:p w14:paraId="735CA7E3" w14:textId="77777777" w:rsidR="00FD1D70" w:rsidRPr="00871FF9" w:rsidRDefault="00FD1D70" w:rsidP="00FD1D70">
      <w:pPr>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FD1D70" w:rsidRPr="00536F81" w14:paraId="09308CA2" w14:textId="77777777" w:rsidTr="00AF1134">
        <w:tc>
          <w:tcPr>
            <w:tcW w:w="8494" w:type="dxa"/>
            <w:shd w:val="clear" w:color="auto" w:fill="CCFFFF"/>
          </w:tcPr>
          <w:p w14:paraId="44A1AB2C" w14:textId="7E66EE17" w:rsidR="00FD1D70" w:rsidRPr="008908CD" w:rsidRDefault="00FD1D70" w:rsidP="00FD1D70">
            <w:pPr>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MPT-2024</w:t>
            </w:r>
            <w:r>
              <w:rPr>
                <w:rFonts w:ascii="Book Antiqua" w:hAnsi="Book Antiqua"/>
                <w:b/>
                <w:bCs/>
                <w:sz w:val="19"/>
                <w:szCs w:val="19"/>
              </w:rPr>
              <w:t>)</w:t>
            </w:r>
            <w:r>
              <w:rPr>
                <w:rFonts w:ascii="Book Antiqua" w:hAnsi="Book Antiqua"/>
                <w:sz w:val="19"/>
                <w:szCs w:val="19"/>
              </w:rPr>
              <w:t xml:space="preserve">: </w:t>
            </w:r>
            <w:r w:rsidRPr="00FD1D70">
              <w:rPr>
                <w:rFonts w:ascii="Book Antiqua" w:hAnsi="Book Antiqua"/>
                <w:sz w:val="19"/>
                <w:szCs w:val="19"/>
              </w:rPr>
              <w:t xml:space="preserve">De acordo com a lei que regula a recuperação judicial, a extrajudicial e a falência do empresário e da sociedade empresária, assinale a alternativa </w:t>
            </w:r>
            <w:r>
              <w:rPr>
                <w:rFonts w:ascii="Book Antiqua" w:hAnsi="Book Antiqua"/>
                <w:sz w:val="19"/>
                <w:szCs w:val="19"/>
              </w:rPr>
              <w:t xml:space="preserve">correta: </w:t>
            </w:r>
            <w:r w:rsidRPr="00FD1D70">
              <w:rPr>
                <w:rFonts w:ascii="Book Antiqua" w:hAnsi="Book Antiqua"/>
                <w:sz w:val="19"/>
                <w:szCs w:val="19"/>
              </w:rPr>
              <w:t>Estão sujeitos à recuperação extrajudicial os créditos de natureza trabalhista e por acidente de trabalho, desde que objeto de negociação coletiva com o sindicato da respectiva categoria profissional.</w:t>
            </w:r>
            <w:r>
              <w:rPr>
                <w:rFonts w:ascii="Book Antiqua" w:hAnsi="Book Antiqua"/>
                <w:sz w:val="19"/>
                <w:szCs w:val="19"/>
              </w:rPr>
              <w:t xml:space="preserve"> </w:t>
            </w:r>
            <w:r>
              <w:rPr>
                <w:rFonts w:ascii="Book Antiqua" w:hAnsi="Book Antiqua"/>
                <w:b/>
                <w:bCs/>
                <w:sz w:val="19"/>
                <w:szCs w:val="19"/>
              </w:rPr>
              <w:t>BL: art. 161, §1º, LRF.</w:t>
            </w:r>
          </w:p>
        </w:tc>
      </w:tr>
    </w:tbl>
    <w:p w14:paraId="5D426444" w14:textId="2DB9E33F" w:rsidR="004253F2" w:rsidRPr="00E039ED" w:rsidRDefault="004253F2" w:rsidP="00DB2238">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8908CD">
        <w:rPr>
          <w:rFonts w:ascii="Book Antiqua" w:hAnsi="Book Antiqua"/>
          <w:b/>
          <w:bCs/>
          <w:sz w:val="19"/>
          <w:szCs w:val="19"/>
          <w:highlight w:val="magenta"/>
        </w:rPr>
        <w:t>§ 2</w:t>
      </w:r>
      <w:r w:rsidRPr="008908CD">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E039ED">
        <w:rPr>
          <w:rFonts w:ascii="Book Antiqua" w:hAnsi="Book Antiqua"/>
          <w:b/>
          <w:bCs/>
          <w:sz w:val="19"/>
          <w:szCs w:val="19"/>
        </w:rPr>
        <w:t xml:space="preserve">O </w:t>
      </w:r>
      <w:r w:rsidRPr="00E039ED">
        <w:rPr>
          <w:rFonts w:ascii="Book Antiqua" w:hAnsi="Book Antiqua"/>
          <w:b/>
          <w:bCs/>
          <w:sz w:val="19"/>
          <w:szCs w:val="19"/>
          <w:highlight w:val="cyan"/>
        </w:rPr>
        <w:t>plano</w:t>
      </w:r>
      <w:r w:rsidRPr="00E039ED">
        <w:rPr>
          <w:rFonts w:ascii="Book Antiqua" w:hAnsi="Book Antiqua"/>
          <w:b/>
          <w:bCs/>
          <w:sz w:val="19"/>
          <w:szCs w:val="19"/>
        </w:rPr>
        <w:t xml:space="preserve"> </w:t>
      </w:r>
      <w:r w:rsidRPr="00E039ED">
        <w:rPr>
          <w:rFonts w:ascii="Book Antiqua" w:hAnsi="Book Antiqua"/>
          <w:b/>
          <w:bCs/>
          <w:caps/>
          <w:sz w:val="19"/>
          <w:szCs w:val="19"/>
          <w:highlight w:val="green"/>
        </w:rPr>
        <w:t>não poderá contemplar</w:t>
      </w:r>
      <w:r w:rsidRPr="00E039ED">
        <w:rPr>
          <w:rFonts w:ascii="Book Antiqua" w:hAnsi="Book Antiqua"/>
          <w:b/>
          <w:bCs/>
          <w:sz w:val="19"/>
          <w:szCs w:val="19"/>
        </w:rPr>
        <w:t xml:space="preserve"> o </w:t>
      </w:r>
      <w:r w:rsidRPr="00E039ED">
        <w:rPr>
          <w:rFonts w:ascii="Book Antiqua" w:hAnsi="Book Antiqua"/>
          <w:b/>
          <w:bCs/>
          <w:caps/>
          <w:sz w:val="19"/>
          <w:szCs w:val="19"/>
          <w:shd w:val="clear" w:color="auto" w:fill="F7CAAC" w:themeFill="accent2" w:themeFillTint="66"/>
        </w:rPr>
        <w:t>pagamento antecipado</w:t>
      </w:r>
      <w:r w:rsidRPr="00E039ED">
        <w:rPr>
          <w:rFonts w:ascii="Book Antiqua" w:hAnsi="Book Antiqua"/>
          <w:b/>
          <w:bCs/>
          <w:sz w:val="19"/>
          <w:szCs w:val="19"/>
        </w:rPr>
        <w:t xml:space="preserve"> </w:t>
      </w:r>
      <w:r w:rsidRPr="00E039ED">
        <w:rPr>
          <w:rFonts w:ascii="Book Antiqua" w:hAnsi="Book Antiqua"/>
          <w:b/>
          <w:bCs/>
          <w:sz w:val="19"/>
          <w:szCs w:val="19"/>
          <w:highlight w:val="yellow"/>
        </w:rPr>
        <w:t>de dívidas</w:t>
      </w:r>
      <w:r w:rsidRPr="00E039ED">
        <w:rPr>
          <w:rFonts w:ascii="Book Antiqua" w:hAnsi="Book Antiqua"/>
          <w:b/>
          <w:bCs/>
          <w:sz w:val="19"/>
          <w:szCs w:val="19"/>
        </w:rPr>
        <w:t xml:space="preserve"> </w:t>
      </w:r>
      <w:r w:rsidRPr="00E039ED">
        <w:rPr>
          <w:rFonts w:ascii="Book Antiqua" w:hAnsi="Book Antiqua"/>
          <w:b/>
          <w:bCs/>
          <w:caps/>
          <w:sz w:val="19"/>
          <w:szCs w:val="19"/>
          <w:highlight w:val="green"/>
        </w:rPr>
        <w:t>nem</w:t>
      </w:r>
      <w:r w:rsidRPr="00E039ED">
        <w:rPr>
          <w:rFonts w:ascii="Book Antiqua" w:hAnsi="Book Antiqua"/>
          <w:b/>
          <w:bCs/>
          <w:caps/>
          <w:sz w:val="19"/>
          <w:szCs w:val="19"/>
        </w:rPr>
        <w:t xml:space="preserve"> </w:t>
      </w:r>
      <w:r w:rsidRPr="00E039ED">
        <w:rPr>
          <w:rFonts w:ascii="Book Antiqua" w:hAnsi="Book Antiqua"/>
          <w:b/>
          <w:bCs/>
          <w:caps/>
          <w:sz w:val="19"/>
          <w:szCs w:val="19"/>
          <w:shd w:val="clear" w:color="auto" w:fill="F7CAAC" w:themeFill="accent2" w:themeFillTint="66"/>
        </w:rPr>
        <w:t>tratamento desfavorável</w:t>
      </w:r>
      <w:r w:rsidRPr="00E039ED">
        <w:rPr>
          <w:rFonts w:ascii="Book Antiqua" w:hAnsi="Book Antiqua"/>
          <w:b/>
          <w:bCs/>
          <w:sz w:val="19"/>
          <w:szCs w:val="19"/>
        </w:rPr>
        <w:t xml:space="preserve"> aos </w:t>
      </w:r>
      <w:r w:rsidRPr="00E039ED">
        <w:rPr>
          <w:rFonts w:ascii="Book Antiqua" w:hAnsi="Book Antiqua"/>
          <w:b/>
          <w:bCs/>
          <w:sz w:val="19"/>
          <w:szCs w:val="19"/>
          <w:highlight w:val="yellow"/>
        </w:rPr>
        <w:t>credores</w:t>
      </w:r>
      <w:r w:rsidRPr="00E039ED">
        <w:rPr>
          <w:rFonts w:ascii="Book Antiqua" w:hAnsi="Book Antiqua"/>
          <w:b/>
          <w:bCs/>
          <w:sz w:val="19"/>
          <w:szCs w:val="19"/>
        </w:rPr>
        <w:t xml:space="preserve"> </w:t>
      </w:r>
      <w:r w:rsidRPr="00E039ED">
        <w:rPr>
          <w:rFonts w:ascii="Book Antiqua" w:hAnsi="Book Antiqua"/>
          <w:b/>
          <w:bCs/>
          <w:sz w:val="19"/>
          <w:szCs w:val="19"/>
          <w:highlight w:val="cyan"/>
        </w:rPr>
        <w:t>que a ele</w:t>
      </w:r>
      <w:r w:rsidRPr="00E039ED">
        <w:rPr>
          <w:rFonts w:ascii="Book Antiqua" w:hAnsi="Book Antiqua"/>
          <w:b/>
          <w:bCs/>
          <w:sz w:val="19"/>
          <w:szCs w:val="19"/>
        </w:rPr>
        <w:t xml:space="preserve"> </w:t>
      </w:r>
      <w:r w:rsidRPr="00E039ED">
        <w:rPr>
          <w:rFonts w:ascii="Book Antiqua" w:hAnsi="Book Antiqua"/>
          <w:b/>
          <w:bCs/>
          <w:caps/>
          <w:sz w:val="19"/>
          <w:szCs w:val="19"/>
          <w:highlight w:val="green"/>
        </w:rPr>
        <w:t>não estejam sujeitos</w:t>
      </w:r>
      <w:r w:rsidRPr="00E039ED">
        <w:rPr>
          <w:rFonts w:ascii="Book Antiqua" w:hAnsi="Book Antiqua"/>
          <w:b/>
          <w:bCs/>
          <w:sz w:val="16"/>
          <w:szCs w:val="16"/>
        </w:rPr>
        <w:t>.</w:t>
      </w:r>
      <w:r w:rsidR="008908CD" w:rsidRPr="00E039ED">
        <w:rPr>
          <w:rFonts w:ascii="Book Antiqua" w:hAnsi="Book Antiqua"/>
          <w:b/>
          <w:bCs/>
          <w:sz w:val="16"/>
          <w:szCs w:val="16"/>
        </w:rPr>
        <w:t xml:space="preserve"> </w:t>
      </w:r>
      <w:bookmarkStart w:id="306" w:name="_Hlk50375620"/>
      <w:r w:rsidR="008908CD" w:rsidRPr="00E039ED">
        <w:rPr>
          <w:rFonts w:ascii="Book Antiqua" w:hAnsi="Book Antiqua"/>
          <w:b/>
          <w:bCs/>
          <w:color w:val="FF0000"/>
          <w:sz w:val="16"/>
          <w:szCs w:val="16"/>
          <w:u w:val="single"/>
        </w:rPr>
        <w:t>(PGEPR-2011)</w:t>
      </w:r>
      <w:bookmarkEnd w:id="306"/>
      <w:r w:rsidR="00990DDA" w:rsidRPr="00E039ED">
        <w:rPr>
          <w:rFonts w:ascii="Book Antiqua" w:hAnsi="Book Antiqua"/>
          <w:b/>
          <w:bCs/>
          <w:color w:val="FF0000"/>
          <w:sz w:val="16"/>
          <w:szCs w:val="16"/>
        </w:rPr>
        <w:t xml:space="preserve"> </w:t>
      </w:r>
      <w:r w:rsidR="00990DDA" w:rsidRPr="00E039ED">
        <w:rPr>
          <w:rFonts w:ascii="Book Antiqua" w:hAnsi="Book Antiqua"/>
          <w:b/>
          <w:bCs/>
          <w:color w:val="FF0000"/>
          <w:sz w:val="16"/>
          <w:szCs w:val="16"/>
          <w:u w:val="single"/>
        </w:rPr>
        <w:t>(Cartórios/TJDFT-2014)</w:t>
      </w:r>
      <w:r w:rsidR="003802AC" w:rsidRPr="00E039ED">
        <w:rPr>
          <w:rFonts w:ascii="Book Antiqua" w:hAnsi="Book Antiqua"/>
          <w:b/>
          <w:bCs/>
          <w:color w:val="FF0000"/>
          <w:sz w:val="16"/>
          <w:szCs w:val="16"/>
        </w:rPr>
        <w:t xml:space="preserve"> </w:t>
      </w:r>
      <w:r w:rsidR="003802AC" w:rsidRPr="00E039ED">
        <w:rPr>
          <w:rFonts w:ascii="Book Antiqua" w:hAnsi="Book Antiqua"/>
          <w:b/>
          <w:bCs/>
          <w:color w:val="FF0000"/>
          <w:sz w:val="16"/>
          <w:szCs w:val="16"/>
          <w:u w:val="single"/>
        </w:rPr>
        <w:t>(Cartórios/TJRS-2019)</w:t>
      </w:r>
      <w:r w:rsidR="00E039ED" w:rsidRPr="00E039ED">
        <w:rPr>
          <w:rFonts w:ascii="Book Antiqua" w:hAnsi="Book Antiqua"/>
          <w:b/>
          <w:bCs/>
          <w:color w:val="FF0000"/>
          <w:sz w:val="16"/>
          <w:szCs w:val="16"/>
        </w:rPr>
        <w:t xml:space="preserve"> </w:t>
      </w:r>
      <w:r w:rsidR="00E039ED" w:rsidRPr="00E039ED">
        <w:rPr>
          <w:rFonts w:ascii="Book Antiqua" w:hAnsi="Book Antiqua" w:cs="Arial"/>
          <w:b/>
          <w:bCs/>
          <w:color w:val="FF0000"/>
          <w:sz w:val="16"/>
          <w:szCs w:val="16"/>
          <w:u w:val="single"/>
        </w:rPr>
        <w:t>(PCPE-2024)</w:t>
      </w:r>
    </w:p>
    <w:p w14:paraId="5D426445" w14:textId="264641D1" w:rsidR="004253F2" w:rsidRPr="00E039ED" w:rsidRDefault="004253F2" w:rsidP="004252C7">
      <w:pPr>
        <w:spacing w:before="100" w:beforeAutospacing="1" w:after="100" w:afterAutospacing="1"/>
        <w:jc w:val="both"/>
        <w:rPr>
          <w:rFonts w:ascii="Book Antiqua" w:hAnsi="Book Antiqua"/>
          <w:b/>
          <w:bCs/>
          <w:color w:val="FF0000"/>
          <w:sz w:val="16"/>
          <w:szCs w:val="16"/>
        </w:rPr>
      </w:pPr>
      <w:r w:rsidRPr="00E039ED">
        <w:rPr>
          <w:rFonts w:ascii="Book Antiqua" w:hAnsi="Book Antiqua"/>
          <w:b/>
          <w:bCs/>
          <w:sz w:val="19"/>
          <w:szCs w:val="19"/>
        </w:rPr>
        <w:t xml:space="preserve">        </w:t>
      </w:r>
      <w:r w:rsidRPr="00E039ED">
        <w:rPr>
          <w:rFonts w:ascii="Book Antiqua" w:hAnsi="Book Antiqua"/>
          <w:b/>
          <w:bCs/>
          <w:sz w:val="19"/>
          <w:szCs w:val="19"/>
          <w:highlight w:val="magenta"/>
        </w:rPr>
        <w:t>§ 3</w:t>
      </w:r>
      <w:r w:rsidRPr="00E039ED">
        <w:rPr>
          <w:rFonts w:ascii="Book Antiqua" w:hAnsi="Book Antiqua"/>
          <w:b/>
          <w:bCs/>
          <w:sz w:val="19"/>
          <w:szCs w:val="19"/>
          <w:highlight w:val="magenta"/>
          <w:u w:val="single"/>
          <w:vertAlign w:val="superscript"/>
        </w:rPr>
        <w:t>o</w:t>
      </w:r>
      <w:r w:rsidRPr="00E039ED">
        <w:rPr>
          <w:rFonts w:ascii="Book Antiqua" w:hAnsi="Book Antiqua"/>
          <w:b/>
          <w:bCs/>
          <w:sz w:val="19"/>
          <w:szCs w:val="19"/>
        </w:rPr>
        <w:t xml:space="preserve"> O </w:t>
      </w:r>
      <w:r w:rsidRPr="00E039ED">
        <w:rPr>
          <w:rFonts w:ascii="Book Antiqua" w:hAnsi="Book Antiqua"/>
          <w:b/>
          <w:bCs/>
          <w:sz w:val="19"/>
          <w:szCs w:val="19"/>
          <w:highlight w:val="yellow"/>
        </w:rPr>
        <w:t>devedor</w:t>
      </w:r>
      <w:r w:rsidRPr="00E039ED">
        <w:rPr>
          <w:rFonts w:ascii="Book Antiqua" w:hAnsi="Book Antiqua"/>
          <w:b/>
          <w:bCs/>
          <w:sz w:val="19"/>
          <w:szCs w:val="19"/>
        </w:rPr>
        <w:t xml:space="preserve"> </w:t>
      </w:r>
      <w:r w:rsidRPr="00E039ED">
        <w:rPr>
          <w:rFonts w:ascii="Book Antiqua" w:hAnsi="Book Antiqua"/>
          <w:b/>
          <w:bCs/>
          <w:caps/>
          <w:sz w:val="19"/>
          <w:szCs w:val="19"/>
          <w:highlight w:val="green"/>
        </w:rPr>
        <w:t>não poderá requerer</w:t>
      </w:r>
      <w:r w:rsidRPr="00E039ED">
        <w:rPr>
          <w:rFonts w:ascii="Book Antiqua" w:hAnsi="Book Antiqua"/>
          <w:b/>
          <w:bCs/>
          <w:sz w:val="19"/>
          <w:szCs w:val="19"/>
        </w:rPr>
        <w:t xml:space="preserve"> a </w:t>
      </w:r>
      <w:r w:rsidRPr="00E039ED">
        <w:rPr>
          <w:rFonts w:ascii="Book Antiqua" w:hAnsi="Book Antiqua"/>
          <w:b/>
          <w:bCs/>
          <w:caps/>
          <w:sz w:val="19"/>
          <w:szCs w:val="19"/>
          <w:shd w:val="clear" w:color="auto" w:fill="F7CAAC" w:themeFill="accent2" w:themeFillTint="66"/>
        </w:rPr>
        <w:t>homologação de plano extrajudicial</w:t>
      </w:r>
      <w:r w:rsidRPr="00E039ED">
        <w:rPr>
          <w:rFonts w:ascii="Book Antiqua" w:hAnsi="Book Antiqua"/>
          <w:b/>
          <w:bCs/>
          <w:sz w:val="19"/>
          <w:szCs w:val="19"/>
        </w:rPr>
        <w:t xml:space="preserve">, </w:t>
      </w:r>
      <w:r w:rsidRPr="00E039ED">
        <w:rPr>
          <w:rFonts w:ascii="Book Antiqua" w:hAnsi="Book Antiqua"/>
          <w:b/>
          <w:bCs/>
          <w:caps/>
          <w:sz w:val="19"/>
          <w:szCs w:val="19"/>
          <w:highlight w:val="green"/>
        </w:rPr>
        <w:t>se estiver</w:t>
      </w:r>
      <w:r w:rsidRPr="00E039ED">
        <w:rPr>
          <w:rFonts w:ascii="Book Antiqua" w:hAnsi="Book Antiqua"/>
          <w:b/>
          <w:bCs/>
          <w:sz w:val="19"/>
          <w:szCs w:val="19"/>
        </w:rPr>
        <w:t xml:space="preserve"> </w:t>
      </w:r>
      <w:r w:rsidRPr="00E039ED">
        <w:rPr>
          <w:rFonts w:ascii="Book Antiqua" w:hAnsi="Book Antiqua"/>
          <w:b/>
          <w:bCs/>
          <w:sz w:val="19"/>
          <w:szCs w:val="19"/>
          <w:highlight w:val="cyan"/>
        </w:rPr>
        <w:t>pendente</w:t>
      </w:r>
      <w:r w:rsidRPr="00E039ED">
        <w:rPr>
          <w:rFonts w:ascii="Book Antiqua" w:hAnsi="Book Antiqua"/>
          <w:b/>
          <w:bCs/>
          <w:sz w:val="19"/>
          <w:szCs w:val="19"/>
        </w:rPr>
        <w:t xml:space="preserve"> </w:t>
      </w:r>
      <w:r w:rsidRPr="00E039ED">
        <w:rPr>
          <w:rFonts w:ascii="Book Antiqua" w:hAnsi="Book Antiqua"/>
          <w:b/>
          <w:bCs/>
          <w:sz w:val="19"/>
          <w:szCs w:val="19"/>
          <w:highlight w:val="yellow"/>
        </w:rPr>
        <w:t>pedido de recuperação judicial</w:t>
      </w:r>
      <w:r w:rsidRPr="00E039ED">
        <w:rPr>
          <w:rFonts w:ascii="Book Antiqua" w:hAnsi="Book Antiqua"/>
          <w:b/>
          <w:bCs/>
          <w:sz w:val="19"/>
          <w:szCs w:val="19"/>
        </w:rPr>
        <w:t xml:space="preserve"> ou </w:t>
      </w:r>
      <w:r w:rsidRPr="00E039ED">
        <w:rPr>
          <w:rFonts w:ascii="Book Antiqua" w:hAnsi="Book Antiqua"/>
          <w:b/>
          <w:bCs/>
          <w:caps/>
          <w:sz w:val="19"/>
          <w:szCs w:val="19"/>
          <w:highlight w:val="green"/>
        </w:rPr>
        <w:t xml:space="preserve">se houver </w:t>
      </w:r>
      <w:r w:rsidRPr="00E039ED">
        <w:rPr>
          <w:rFonts w:ascii="Book Antiqua" w:hAnsi="Book Antiqua"/>
          <w:b/>
          <w:bCs/>
          <w:caps/>
          <w:sz w:val="19"/>
          <w:szCs w:val="19"/>
          <w:highlight w:val="green"/>
        </w:rPr>
        <w:lastRenderedPageBreak/>
        <w:t>obtido</w:t>
      </w:r>
      <w:r w:rsidRPr="00E039ED">
        <w:rPr>
          <w:rFonts w:ascii="Book Antiqua" w:hAnsi="Book Antiqua"/>
          <w:b/>
          <w:bCs/>
          <w:sz w:val="19"/>
          <w:szCs w:val="19"/>
        </w:rPr>
        <w:t xml:space="preserve"> </w:t>
      </w:r>
      <w:r w:rsidRPr="00E039ED">
        <w:rPr>
          <w:rFonts w:ascii="Book Antiqua" w:hAnsi="Book Antiqua"/>
          <w:b/>
          <w:bCs/>
          <w:sz w:val="19"/>
          <w:szCs w:val="19"/>
          <w:highlight w:val="yellow"/>
        </w:rPr>
        <w:t>recuperação judicial</w:t>
      </w:r>
      <w:r w:rsidRPr="00E039ED">
        <w:rPr>
          <w:rFonts w:ascii="Book Antiqua" w:hAnsi="Book Antiqua"/>
          <w:b/>
          <w:bCs/>
          <w:sz w:val="19"/>
          <w:szCs w:val="19"/>
        </w:rPr>
        <w:t xml:space="preserve"> ou </w:t>
      </w:r>
      <w:r w:rsidRPr="00E039ED">
        <w:rPr>
          <w:rFonts w:ascii="Book Antiqua" w:hAnsi="Book Antiqua"/>
          <w:b/>
          <w:bCs/>
          <w:sz w:val="19"/>
          <w:szCs w:val="19"/>
          <w:highlight w:val="yellow"/>
        </w:rPr>
        <w:t>homologação de outro plano de recuperação extrajudicial</w:t>
      </w:r>
      <w:r w:rsidRPr="00E039ED">
        <w:rPr>
          <w:rFonts w:ascii="Book Antiqua" w:hAnsi="Book Antiqua"/>
          <w:b/>
          <w:bCs/>
          <w:sz w:val="19"/>
          <w:szCs w:val="19"/>
        </w:rPr>
        <w:t xml:space="preserve"> </w:t>
      </w:r>
      <w:r w:rsidRPr="00E039ED">
        <w:rPr>
          <w:rFonts w:ascii="Book Antiqua" w:hAnsi="Book Antiqua"/>
          <w:b/>
          <w:bCs/>
          <w:sz w:val="19"/>
          <w:szCs w:val="19"/>
          <w:highlight w:val="cyan"/>
        </w:rPr>
        <w:t>há menos de 2 (dois) anos</w:t>
      </w:r>
      <w:r w:rsidRPr="00E039ED">
        <w:rPr>
          <w:rFonts w:ascii="Book Antiqua" w:hAnsi="Book Antiqua"/>
          <w:b/>
          <w:bCs/>
          <w:sz w:val="16"/>
          <w:szCs w:val="16"/>
        </w:rPr>
        <w:t>.</w:t>
      </w:r>
      <w:r w:rsidR="006420E3" w:rsidRPr="00E039ED">
        <w:rPr>
          <w:rFonts w:ascii="Book Antiqua" w:hAnsi="Book Antiqua"/>
          <w:b/>
          <w:bCs/>
          <w:sz w:val="16"/>
          <w:szCs w:val="16"/>
        </w:rPr>
        <w:t xml:space="preserve"> </w:t>
      </w:r>
      <w:r w:rsidR="006420E3" w:rsidRPr="00E039ED">
        <w:rPr>
          <w:rFonts w:ascii="Book Antiqua" w:hAnsi="Book Antiqua"/>
          <w:b/>
          <w:bCs/>
          <w:color w:val="FF0000"/>
          <w:sz w:val="16"/>
          <w:szCs w:val="16"/>
          <w:u w:val="single"/>
        </w:rPr>
        <w:t>(MPT-2008)</w:t>
      </w:r>
      <w:r w:rsidR="009E4579" w:rsidRPr="00E039ED">
        <w:rPr>
          <w:rFonts w:ascii="Book Antiqua" w:hAnsi="Book Antiqua"/>
          <w:b/>
          <w:bCs/>
          <w:sz w:val="16"/>
          <w:szCs w:val="16"/>
        </w:rPr>
        <w:t xml:space="preserve"> </w:t>
      </w:r>
      <w:r w:rsidR="009E4579" w:rsidRPr="00E039ED">
        <w:rPr>
          <w:rFonts w:ascii="Book Antiqua" w:hAnsi="Book Antiqua"/>
          <w:b/>
          <w:bCs/>
          <w:color w:val="FF0000"/>
          <w:sz w:val="16"/>
          <w:szCs w:val="16"/>
          <w:u w:val="single"/>
        </w:rPr>
        <w:t>(MPPB-2010)</w:t>
      </w:r>
      <w:r w:rsidR="00E04114" w:rsidRPr="00E039ED">
        <w:rPr>
          <w:rFonts w:ascii="Book Antiqua" w:hAnsi="Book Antiqua"/>
          <w:b/>
          <w:bCs/>
          <w:color w:val="FF0000"/>
          <w:sz w:val="16"/>
          <w:szCs w:val="16"/>
        </w:rPr>
        <w:t xml:space="preserve"> </w:t>
      </w:r>
      <w:r w:rsidR="00E04114" w:rsidRPr="00E039ED">
        <w:rPr>
          <w:rFonts w:ascii="Book Antiqua" w:hAnsi="Book Antiqua"/>
          <w:b/>
          <w:bCs/>
          <w:color w:val="FF0000"/>
          <w:sz w:val="16"/>
          <w:szCs w:val="16"/>
          <w:u w:val="single"/>
        </w:rPr>
        <w:t>(PGEPR-2011)</w:t>
      </w:r>
      <w:r w:rsidR="00994590" w:rsidRPr="00E039ED">
        <w:rPr>
          <w:rFonts w:ascii="Book Antiqua" w:hAnsi="Book Antiqua"/>
          <w:b/>
          <w:bCs/>
          <w:color w:val="FF0000"/>
          <w:sz w:val="16"/>
          <w:szCs w:val="16"/>
        </w:rPr>
        <w:t xml:space="preserve"> </w:t>
      </w:r>
      <w:r w:rsidR="00893301" w:rsidRPr="00E039ED">
        <w:rPr>
          <w:rFonts w:ascii="Book Antiqua" w:hAnsi="Book Antiqua"/>
          <w:b/>
          <w:bCs/>
          <w:color w:val="FF0000"/>
          <w:sz w:val="16"/>
          <w:szCs w:val="16"/>
          <w:u w:val="single"/>
        </w:rPr>
        <w:t>(PCMA-2012)</w:t>
      </w:r>
      <w:r w:rsidR="000636C0" w:rsidRPr="00E039ED">
        <w:rPr>
          <w:rFonts w:ascii="Book Antiqua" w:hAnsi="Book Antiqua"/>
          <w:b/>
          <w:bCs/>
          <w:color w:val="FF0000"/>
          <w:sz w:val="16"/>
          <w:szCs w:val="16"/>
        </w:rPr>
        <w:t xml:space="preserve"> </w:t>
      </w:r>
      <w:r w:rsidR="000636C0" w:rsidRPr="00E039ED">
        <w:rPr>
          <w:rFonts w:ascii="Book Antiqua" w:hAnsi="Book Antiqua"/>
          <w:b/>
          <w:bCs/>
          <w:color w:val="FF0000"/>
          <w:sz w:val="16"/>
          <w:szCs w:val="16"/>
          <w:u w:val="single"/>
        </w:rPr>
        <w:t>(Cartórios/TJMG-2015)</w:t>
      </w:r>
      <w:r w:rsidR="00D57CD3" w:rsidRPr="00E039ED">
        <w:rPr>
          <w:rFonts w:ascii="Book Antiqua" w:hAnsi="Book Antiqua"/>
          <w:b/>
          <w:bCs/>
          <w:color w:val="FF0000"/>
          <w:sz w:val="16"/>
          <w:szCs w:val="16"/>
        </w:rPr>
        <w:t xml:space="preserve"> </w:t>
      </w:r>
      <w:r w:rsidR="00D57CD3" w:rsidRPr="00E039ED">
        <w:rPr>
          <w:rFonts w:ascii="Book Antiqua" w:hAnsi="Book Antiqua"/>
          <w:b/>
          <w:bCs/>
          <w:color w:val="FF0000"/>
          <w:sz w:val="16"/>
          <w:szCs w:val="16"/>
          <w:u w:val="single"/>
        </w:rPr>
        <w:t>(TCU-2015)</w:t>
      </w:r>
      <w:r w:rsidR="00B932F6" w:rsidRPr="00E039ED">
        <w:rPr>
          <w:rFonts w:ascii="Book Antiqua" w:hAnsi="Book Antiqua"/>
          <w:b/>
          <w:bCs/>
          <w:color w:val="FF0000"/>
          <w:sz w:val="16"/>
          <w:szCs w:val="16"/>
        </w:rPr>
        <w:t xml:space="preserve"> </w:t>
      </w:r>
      <w:r w:rsidR="009E4579" w:rsidRPr="00E039ED">
        <w:rPr>
          <w:rFonts w:ascii="Book Antiqua" w:hAnsi="Book Antiqua"/>
          <w:b/>
          <w:bCs/>
          <w:color w:val="FF0000"/>
          <w:sz w:val="16"/>
          <w:szCs w:val="16"/>
          <w:u w:val="single"/>
        </w:rPr>
        <w:t>(TJMT-2018)</w:t>
      </w:r>
      <w:r w:rsidR="00CF4432" w:rsidRPr="00E039ED">
        <w:rPr>
          <w:rFonts w:ascii="Book Antiqua" w:hAnsi="Book Antiqua"/>
          <w:b/>
          <w:bCs/>
          <w:color w:val="FF0000"/>
          <w:sz w:val="16"/>
          <w:szCs w:val="16"/>
        </w:rPr>
        <w:t xml:space="preserve"> </w:t>
      </w:r>
    </w:p>
    <w:p w14:paraId="5D426448" w14:textId="10933D63" w:rsidR="004253F2" w:rsidRPr="00E039ED" w:rsidRDefault="004253F2" w:rsidP="004252C7">
      <w:pPr>
        <w:spacing w:before="100" w:beforeAutospacing="1" w:after="100" w:afterAutospacing="1"/>
        <w:jc w:val="both"/>
        <w:rPr>
          <w:rFonts w:ascii="Book Antiqua" w:hAnsi="Book Antiqua"/>
          <w:b/>
          <w:bCs/>
          <w:sz w:val="16"/>
          <w:szCs w:val="16"/>
        </w:rPr>
      </w:pPr>
      <w:r w:rsidRPr="00E039ED">
        <w:rPr>
          <w:rFonts w:ascii="Book Antiqua" w:hAnsi="Book Antiqua"/>
          <w:b/>
          <w:bCs/>
          <w:sz w:val="19"/>
          <w:szCs w:val="19"/>
        </w:rPr>
        <w:t xml:space="preserve">        </w:t>
      </w:r>
      <w:r w:rsidRPr="00E039ED">
        <w:rPr>
          <w:rFonts w:ascii="Book Antiqua" w:hAnsi="Book Antiqua"/>
          <w:b/>
          <w:bCs/>
          <w:sz w:val="19"/>
          <w:szCs w:val="19"/>
          <w:highlight w:val="magenta"/>
        </w:rPr>
        <w:t>§ 4</w:t>
      </w:r>
      <w:r w:rsidRPr="00E039ED">
        <w:rPr>
          <w:rFonts w:ascii="Book Antiqua" w:hAnsi="Book Antiqua"/>
          <w:b/>
          <w:bCs/>
          <w:sz w:val="19"/>
          <w:szCs w:val="19"/>
          <w:highlight w:val="magenta"/>
          <w:u w:val="single"/>
          <w:vertAlign w:val="superscript"/>
        </w:rPr>
        <w:t>o</w:t>
      </w:r>
      <w:r w:rsidRPr="00E039ED">
        <w:rPr>
          <w:rFonts w:ascii="Book Antiqua" w:hAnsi="Book Antiqua"/>
          <w:b/>
          <w:bCs/>
          <w:sz w:val="19"/>
          <w:szCs w:val="19"/>
        </w:rPr>
        <w:t xml:space="preserve"> O </w:t>
      </w:r>
      <w:r w:rsidRPr="00E039ED">
        <w:rPr>
          <w:rFonts w:ascii="Book Antiqua" w:hAnsi="Book Antiqua"/>
          <w:b/>
          <w:bCs/>
          <w:caps/>
          <w:sz w:val="19"/>
          <w:szCs w:val="19"/>
          <w:shd w:val="clear" w:color="auto" w:fill="F7CAAC" w:themeFill="accent2" w:themeFillTint="66"/>
        </w:rPr>
        <w:t>pedido de homologação</w:t>
      </w:r>
      <w:r w:rsidRPr="00E039ED">
        <w:rPr>
          <w:rFonts w:ascii="Book Antiqua" w:hAnsi="Book Antiqua"/>
          <w:b/>
          <w:bCs/>
          <w:sz w:val="19"/>
          <w:szCs w:val="19"/>
        </w:rPr>
        <w:t xml:space="preserve"> </w:t>
      </w:r>
      <w:r w:rsidRPr="00E039ED">
        <w:rPr>
          <w:rFonts w:ascii="Book Antiqua" w:hAnsi="Book Antiqua"/>
          <w:b/>
          <w:bCs/>
          <w:sz w:val="19"/>
          <w:szCs w:val="19"/>
          <w:highlight w:val="yellow"/>
        </w:rPr>
        <w:t>do plano de recuperação extrajudicial</w:t>
      </w:r>
      <w:r w:rsidRPr="00E039ED">
        <w:rPr>
          <w:rFonts w:ascii="Book Antiqua" w:hAnsi="Book Antiqua"/>
          <w:b/>
          <w:bCs/>
          <w:sz w:val="19"/>
          <w:szCs w:val="19"/>
        </w:rPr>
        <w:t xml:space="preserve"> </w:t>
      </w:r>
      <w:r w:rsidRPr="00E039ED">
        <w:rPr>
          <w:rFonts w:ascii="Book Antiqua" w:hAnsi="Book Antiqua"/>
          <w:b/>
          <w:bCs/>
          <w:iCs/>
          <w:caps/>
          <w:sz w:val="19"/>
          <w:szCs w:val="19"/>
          <w:highlight w:val="green"/>
        </w:rPr>
        <w:t>não acarretará</w:t>
      </w:r>
      <w:r w:rsidRPr="00E039ED">
        <w:rPr>
          <w:rFonts w:ascii="Book Antiqua" w:hAnsi="Book Antiqua"/>
          <w:b/>
          <w:bCs/>
          <w:iCs/>
          <w:sz w:val="19"/>
          <w:szCs w:val="19"/>
        </w:rPr>
        <w:t xml:space="preserve"> </w:t>
      </w:r>
      <w:r w:rsidRPr="00E039ED">
        <w:rPr>
          <w:rFonts w:ascii="Book Antiqua" w:hAnsi="Book Antiqua"/>
          <w:b/>
          <w:bCs/>
          <w:iCs/>
          <w:sz w:val="19"/>
          <w:szCs w:val="19"/>
          <w:highlight w:val="cyan"/>
        </w:rPr>
        <w:t>suspensão</w:t>
      </w:r>
      <w:r w:rsidRPr="00E039ED">
        <w:rPr>
          <w:rFonts w:ascii="Book Antiqua" w:hAnsi="Book Antiqua"/>
          <w:b/>
          <w:bCs/>
          <w:sz w:val="19"/>
          <w:szCs w:val="19"/>
          <w:highlight w:val="cyan"/>
        </w:rPr>
        <w:t xml:space="preserve"> de direitos</w:t>
      </w:r>
      <w:r w:rsidRPr="00E039ED">
        <w:rPr>
          <w:rFonts w:ascii="Book Antiqua" w:hAnsi="Book Antiqua"/>
          <w:b/>
          <w:bCs/>
          <w:sz w:val="19"/>
          <w:szCs w:val="19"/>
        </w:rPr>
        <w:t xml:space="preserve">, </w:t>
      </w:r>
      <w:r w:rsidRPr="00E039ED">
        <w:rPr>
          <w:rFonts w:ascii="Book Antiqua" w:hAnsi="Book Antiqua"/>
          <w:b/>
          <w:bCs/>
          <w:sz w:val="19"/>
          <w:szCs w:val="19"/>
          <w:highlight w:val="cyan"/>
        </w:rPr>
        <w:t>ações</w:t>
      </w:r>
      <w:r w:rsidRPr="00E039ED">
        <w:rPr>
          <w:rFonts w:ascii="Book Antiqua" w:hAnsi="Book Antiqua"/>
          <w:b/>
          <w:bCs/>
          <w:sz w:val="19"/>
          <w:szCs w:val="19"/>
        </w:rPr>
        <w:t xml:space="preserve"> ou </w:t>
      </w:r>
      <w:r w:rsidRPr="00E039ED">
        <w:rPr>
          <w:rFonts w:ascii="Book Antiqua" w:hAnsi="Book Antiqua"/>
          <w:b/>
          <w:bCs/>
          <w:sz w:val="19"/>
          <w:szCs w:val="19"/>
          <w:highlight w:val="cyan"/>
        </w:rPr>
        <w:t>execuções</w:t>
      </w:r>
      <w:r w:rsidRPr="00E039ED">
        <w:rPr>
          <w:rFonts w:ascii="Book Antiqua" w:hAnsi="Book Antiqua"/>
          <w:b/>
          <w:bCs/>
          <w:sz w:val="19"/>
          <w:szCs w:val="19"/>
        </w:rPr>
        <w:t xml:space="preserve">, </w:t>
      </w:r>
      <w:r w:rsidRPr="00E039ED">
        <w:rPr>
          <w:rFonts w:ascii="Book Antiqua" w:hAnsi="Book Antiqua"/>
          <w:b/>
          <w:bCs/>
          <w:caps/>
          <w:sz w:val="19"/>
          <w:szCs w:val="19"/>
          <w:highlight w:val="green"/>
        </w:rPr>
        <w:t>nem</w:t>
      </w:r>
      <w:r w:rsidRPr="00E039ED">
        <w:rPr>
          <w:rFonts w:ascii="Book Antiqua" w:hAnsi="Book Antiqua"/>
          <w:b/>
          <w:bCs/>
          <w:sz w:val="19"/>
          <w:szCs w:val="19"/>
        </w:rPr>
        <w:t xml:space="preserve"> a </w:t>
      </w:r>
      <w:r w:rsidRPr="00E039ED">
        <w:rPr>
          <w:rFonts w:ascii="Book Antiqua" w:hAnsi="Book Antiqua"/>
          <w:b/>
          <w:bCs/>
          <w:sz w:val="19"/>
          <w:szCs w:val="19"/>
          <w:highlight w:val="cyan"/>
        </w:rPr>
        <w:t>impossibilidade do pedido de decretação de falência</w:t>
      </w:r>
      <w:r w:rsidRPr="00E039ED">
        <w:rPr>
          <w:rFonts w:ascii="Book Antiqua" w:hAnsi="Book Antiqua"/>
          <w:b/>
          <w:bCs/>
          <w:sz w:val="19"/>
          <w:szCs w:val="19"/>
        </w:rPr>
        <w:t xml:space="preserve"> </w:t>
      </w:r>
      <w:r w:rsidRPr="00E039ED">
        <w:rPr>
          <w:rFonts w:ascii="Book Antiqua" w:hAnsi="Book Antiqua"/>
          <w:b/>
          <w:bCs/>
          <w:sz w:val="19"/>
          <w:szCs w:val="19"/>
          <w:highlight w:val="yellow"/>
        </w:rPr>
        <w:t>pelos credores não sujeitos ao plano de recuperação extrajudicial</w:t>
      </w:r>
      <w:r w:rsidRPr="00E039ED">
        <w:rPr>
          <w:rFonts w:ascii="Book Antiqua" w:hAnsi="Book Antiqua"/>
          <w:b/>
          <w:bCs/>
          <w:sz w:val="16"/>
          <w:szCs w:val="16"/>
        </w:rPr>
        <w:t>.</w:t>
      </w:r>
      <w:r w:rsidR="007351D6" w:rsidRPr="00E039ED">
        <w:rPr>
          <w:rFonts w:ascii="Book Antiqua" w:hAnsi="Book Antiqua"/>
          <w:b/>
          <w:bCs/>
          <w:sz w:val="16"/>
          <w:szCs w:val="16"/>
        </w:rPr>
        <w:t xml:space="preserve"> </w:t>
      </w:r>
      <w:r w:rsidR="009F1A9F" w:rsidRPr="00E039ED">
        <w:rPr>
          <w:rFonts w:ascii="Book Antiqua" w:hAnsi="Book Antiqua"/>
          <w:b/>
          <w:bCs/>
          <w:color w:val="FF0000"/>
          <w:sz w:val="16"/>
          <w:szCs w:val="16"/>
          <w:u w:val="single"/>
        </w:rPr>
        <w:t>(DPESE-2012)</w:t>
      </w:r>
      <w:r w:rsidR="0073147D" w:rsidRPr="00E039ED">
        <w:rPr>
          <w:rFonts w:ascii="Book Antiqua" w:hAnsi="Book Antiqua"/>
          <w:b/>
          <w:bCs/>
          <w:sz w:val="16"/>
          <w:szCs w:val="16"/>
        </w:rPr>
        <w:t xml:space="preserve"> </w:t>
      </w:r>
      <w:r w:rsidR="0073147D" w:rsidRPr="00E039ED">
        <w:rPr>
          <w:rFonts w:ascii="Book Antiqua" w:hAnsi="Book Antiqua"/>
          <w:b/>
          <w:bCs/>
          <w:color w:val="FF0000"/>
          <w:sz w:val="16"/>
          <w:szCs w:val="16"/>
          <w:u w:val="single"/>
        </w:rPr>
        <w:t>(TJRJ-2013)</w:t>
      </w:r>
      <w:r w:rsidR="00F27ACB" w:rsidRPr="00E039ED">
        <w:rPr>
          <w:rFonts w:ascii="Book Antiqua" w:hAnsi="Book Antiqua"/>
          <w:b/>
          <w:bCs/>
          <w:color w:val="FF0000"/>
          <w:sz w:val="16"/>
          <w:szCs w:val="16"/>
        </w:rPr>
        <w:t xml:space="preserve"> </w:t>
      </w:r>
      <w:r w:rsidR="009E4579" w:rsidRPr="00E039ED">
        <w:rPr>
          <w:rFonts w:ascii="Book Antiqua" w:hAnsi="Book Antiqua"/>
          <w:b/>
          <w:bCs/>
          <w:color w:val="FF0000"/>
          <w:sz w:val="16"/>
          <w:szCs w:val="16"/>
          <w:u w:val="single"/>
        </w:rPr>
        <w:t>(TJMT-2018)</w:t>
      </w:r>
      <w:r w:rsidR="00B02EC0" w:rsidRPr="00E039ED">
        <w:rPr>
          <w:rFonts w:ascii="Book Antiqua" w:hAnsi="Book Antiqua"/>
          <w:b/>
          <w:bCs/>
          <w:color w:val="FF0000"/>
          <w:sz w:val="16"/>
          <w:szCs w:val="16"/>
        </w:rPr>
        <w:t xml:space="preserve"> </w:t>
      </w:r>
      <w:r w:rsidR="00B02EC0" w:rsidRPr="00E039ED">
        <w:rPr>
          <w:rFonts w:ascii="Book Antiqua" w:hAnsi="Book Antiqua"/>
          <w:b/>
          <w:bCs/>
          <w:color w:val="FF0000"/>
          <w:sz w:val="16"/>
          <w:szCs w:val="16"/>
          <w:u w:val="single"/>
        </w:rPr>
        <w:t>(Cartórios/TJSE-2023)</w:t>
      </w:r>
    </w:p>
    <w:p w14:paraId="5D426449" w14:textId="7057A432" w:rsidR="004253F2" w:rsidRPr="00E039ED" w:rsidRDefault="004253F2" w:rsidP="004252C7">
      <w:pPr>
        <w:spacing w:before="100" w:beforeAutospacing="1" w:after="100" w:afterAutospacing="1"/>
        <w:jc w:val="both"/>
        <w:rPr>
          <w:rFonts w:ascii="Book Antiqua" w:hAnsi="Book Antiqua"/>
          <w:b/>
          <w:bCs/>
          <w:color w:val="FF0000"/>
          <w:sz w:val="16"/>
          <w:szCs w:val="16"/>
        </w:rPr>
      </w:pPr>
      <w:r w:rsidRPr="00E039ED">
        <w:rPr>
          <w:rFonts w:ascii="Book Antiqua" w:hAnsi="Book Antiqua"/>
          <w:b/>
          <w:bCs/>
          <w:sz w:val="19"/>
          <w:szCs w:val="19"/>
        </w:rPr>
        <w:t xml:space="preserve">        </w:t>
      </w:r>
      <w:r w:rsidRPr="00E039ED">
        <w:rPr>
          <w:rFonts w:ascii="Book Antiqua" w:hAnsi="Book Antiqua"/>
          <w:b/>
          <w:bCs/>
          <w:sz w:val="19"/>
          <w:szCs w:val="19"/>
          <w:highlight w:val="magenta"/>
        </w:rPr>
        <w:t>§ 5</w:t>
      </w:r>
      <w:r w:rsidRPr="00E039ED">
        <w:rPr>
          <w:rFonts w:ascii="Book Antiqua" w:hAnsi="Book Antiqua"/>
          <w:b/>
          <w:bCs/>
          <w:sz w:val="19"/>
          <w:szCs w:val="19"/>
          <w:highlight w:val="magenta"/>
          <w:u w:val="single"/>
          <w:vertAlign w:val="superscript"/>
        </w:rPr>
        <w:t>o</w:t>
      </w:r>
      <w:r w:rsidRPr="00E039ED">
        <w:rPr>
          <w:rFonts w:ascii="Book Antiqua" w:hAnsi="Book Antiqua"/>
          <w:b/>
          <w:bCs/>
          <w:sz w:val="19"/>
          <w:szCs w:val="19"/>
        </w:rPr>
        <w:t xml:space="preserve"> </w:t>
      </w:r>
      <w:r w:rsidRPr="00E039ED">
        <w:rPr>
          <w:rFonts w:ascii="Book Antiqua" w:hAnsi="Book Antiqua"/>
          <w:b/>
          <w:bCs/>
          <w:sz w:val="19"/>
          <w:szCs w:val="19"/>
          <w:highlight w:val="cyan"/>
        </w:rPr>
        <w:t>Após a distribuição</w:t>
      </w:r>
      <w:r w:rsidRPr="00E039ED">
        <w:rPr>
          <w:rFonts w:ascii="Book Antiqua" w:hAnsi="Book Antiqua"/>
          <w:b/>
          <w:bCs/>
          <w:sz w:val="19"/>
          <w:szCs w:val="19"/>
        </w:rPr>
        <w:t xml:space="preserve"> do </w:t>
      </w:r>
      <w:r w:rsidRPr="00E039ED">
        <w:rPr>
          <w:rFonts w:ascii="Book Antiqua" w:hAnsi="Book Antiqua"/>
          <w:b/>
          <w:bCs/>
          <w:caps/>
          <w:sz w:val="19"/>
          <w:szCs w:val="19"/>
          <w:shd w:val="clear" w:color="auto" w:fill="F7CAAC" w:themeFill="accent2" w:themeFillTint="66"/>
        </w:rPr>
        <w:t>pedido de homologação</w:t>
      </w:r>
      <w:r w:rsidRPr="00E039ED">
        <w:rPr>
          <w:rFonts w:ascii="Book Antiqua" w:hAnsi="Book Antiqua"/>
          <w:b/>
          <w:bCs/>
          <w:sz w:val="19"/>
          <w:szCs w:val="19"/>
        </w:rPr>
        <w:t xml:space="preserve">, </w:t>
      </w:r>
      <w:r w:rsidRPr="00E039ED">
        <w:rPr>
          <w:rFonts w:ascii="Book Antiqua" w:hAnsi="Book Antiqua"/>
          <w:b/>
          <w:bCs/>
          <w:sz w:val="19"/>
          <w:szCs w:val="19"/>
          <w:highlight w:val="yellow"/>
        </w:rPr>
        <w:t>os credores</w:t>
      </w:r>
      <w:r w:rsidRPr="00E039ED">
        <w:rPr>
          <w:rFonts w:ascii="Book Antiqua" w:hAnsi="Book Antiqua"/>
          <w:b/>
          <w:bCs/>
          <w:sz w:val="19"/>
          <w:szCs w:val="19"/>
        </w:rPr>
        <w:t xml:space="preserve"> </w:t>
      </w:r>
      <w:r w:rsidRPr="00E039ED">
        <w:rPr>
          <w:rFonts w:ascii="Book Antiqua" w:hAnsi="Book Antiqua"/>
          <w:b/>
          <w:bCs/>
          <w:caps/>
          <w:sz w:val="19"/>
          <w:szCs w:val="19"/>
          <w:highlight w:val="green"/>
        </w:rPr>
        <w:t>não poderão desistir</w:t>
      </w:r>
      <w:r w:rsidRPr="00E039ED">
        <w:rPr>
          <w:rFonts w:ascii="Book Antiqua" w:hAnsi="Book Antiqua"/>
          <w:b/>
          <w:bCs/>
          <w:sz w:val="19"/>
          <w:szCs w:val="19"/>
        </w:rPr>
        <w:t xml:space="preserve"> </w:t>
      </w:r>
      <w:r w:rsidRPr="00E039ED">
        <w:rPr>
          <w:rFonts w:ascii="Book Antiqua" w:hAnsi="Book Antiqua"/>
          <w:b/>
          <w:bCs/>
          <w:caps/>
          <w:sz w:val="19"/>
          <w:szCs w:val="19"/>
          <w:shd w:val="clear" w:color="auto" w:fill="F7CAAC" w:themeFill="accent2" w:themeFillTint="66"/>
        </w:rPr>
        <w:t>da adesão ao plano</w:t>
      </w:r>
      <w:r w:rsidRPr="00E039ED">
        <w:rPr>
          <w:rFonts w:ascii="Book Antiqua" w:hAnsi="Book Antiqua"/>
          <w:b/>
          <w:bCs/>
          <w:sz w:val="19"/>
          <w:szCs w:val="19"/>
        </w:rPr>
        <w:t xml:space="preserve">, </w:t>
      </w:r>
      <w:r w:rsidRPr="00E039ED">
        <w:rPr>
          <w:rFonts w:ascii="Book Antiqua" w:hAnsi="Book Antiqua"/>
          <w:b/>
          <w:bCs/>
          <w:iCs/>
          <w:caps/>
          <w:sz w:val="19"/>
          <w:szCs w:val="19"/>
          <w:highlight w:val="green"/>
        </w:rPr>
        <w:t>salvo</w:t>
      </w:r>
      <w:r w:rsidRPr="00E039ED">
        <w:rPr>
          <w:rFonts w:ascii="Book Antiqua" w:hAnsi="Book Antiqua"/>
          <w:b/>
          <w:bCs/>
          <w:sz w:val="19"/>
          <w:szCs w:val="19"/>
        </w:rPr>
        <w:t xml:space="preserve"> </w:t>
      </w:r>
      <w:r w:rsidRPr="00E039ED">
        <w:rPr>
          <w:rFonts w:ascii="Book Antiqua" w:hAnsi="Book Antiqua"/>
          <w:b/>
          <w:bCs/>
          <w:sz w:val="19"/>
          <w:szCs w:val="19"/>
          <w:highlight w:val="cyan"/>
        </w:rPr>
        <w:t>com a anuência expressa</w:t>
      </w:r>
      <w:r w:rsidRPr="00E039ED">
        <w:rPr>
          <w:rFonts w:ascii="Book Antiqua" w:hAnsi="Book Antiqua"/>
          <w:b/>
          <w:bCs/>
          <w:sz w:val="19"/>
          <w:szCs w:val="19"/>
        </w:rPr>
        <w:t xml:space="preserve"> </w:t>
      </w:r>
      <w:r w:rsidRPr="00E039ED">
        <w:rPr>
          <w:rFonts w:ascii="Book Antiqua" w:hAnsi="Book Antiqua"/>
          <w:b/>
          <w:bCs/>
          <w:sz w:val="19"/>
          <w:szCs w:val="19"/>
          <w:highlight w:val="yellow"/>
        </w:rPr>
        <w:t>dos demais signatários</w:t>
      </w:r>
      <w:r w:rsidRPr="00E039ED">
        <w:rPr>
          <w:rFonts w:ascii="Book Antiqua" w:hAnsi="Book Antiqua"/>
          <w:b/>
          <w:bCs/>
          <w:sz w:val="16"/>
          <w:szCs w:val="16"/>
        </w:rPr>
        <w:t>.</w:t>
      </w:r>
      <w:r w:rsidR="006420E3" w:rsidRPr="00E039ED">
        <w:rPr>
          <w:rFonts w:ascii="Book Antiqua" w:hAnsi="Book Antiqua"/>
          <w:b/>
          <w:bCs/>
          <w:sz w:val="16"/>
          <w:szCs w:val="16"/>
        </w:rPr>
        <w:t xml:space="preserve"> </w:t>
      </w:r>
      <w:r w:rsidR="006420E3" w:rsidRPr="00E039ED">
        <w:rPr>
          <w:rFonts w:ascii="Book Antiqua" w:hAnsi="Book Antiqua"/>
          <w:b/>
          <w:bCs/>
          <w:color w:val="FF0000"/>
          <w:sz w:val="16"/>
          <w:szCs w:val="16"/>
          <w:u w:val="single"/>
        </w:rPr>
        <w:t>(MPT-2008)</w:t>
      </w:r>
      <w:r w:rsidR="009A2434" w:rsidRPr="00E039ED">
        <w:rPr>
          <w:rFonts w:ascii="Book Antiqua" w:hAnsi="Book Antiqua"/>
          <w:b/>
          <w:bCs/>
          <w:color w:val="FF0000"/>
          <w:sz w:val="16"/>
          <w:szCs w:val="16"/>
        </w:rPr>
        <w:t xml:space="preserve"> </w:t>
      </w:r>
      <w:r w:rsidR="009A2434" w:rsidRPr="00E039ED">
        <w:rPr>
          <w:rFonts w:ascii="Book Antiqua" w:hAnsi="Book Antiqua"/>
          <w:b/>
          <w:bCs/>
          <w:color w:val="FF0000"/>
          <w:sz w:val="16"/>
          <w:szCs w:val="16"/>
          <w:u w:val="single"/>
        </w:rPr>
        <w:t>(PGEPR-2011)</w:t>
      </w:r>
      <w:r w:rsidR="006A768C" w:rsidRPr="00E039ED">
        <w:rPr>
          <w:rFonts w:ascii="Book Antiqua" w:hAnsi="Book Antiqua"/>
          <w:b/>
          <w:bCs/>
          <w:color w:val="FF0000"/>
          <w:sz w:val="16"/>
          <w:szCs w:val="16"/>
        </w:rPr>
        <w:t xml:space="preserve"> </w:t>
      </w:r>
      <w:r w:rsidR="0073147D" w:rsidRPr="00E039ED">
        <w:rPr>
          <w:rFonts w:ascii="Book Antiqua" w:hAnsi="Book Antiqua"/>
          <w:b/>
          <w:bCs/>
          <w:color w:val="FF0000"/>
          <w:sz w:val="16"/>
          <w:szCs w:val="16"/>
          <w:u w:val="single"/>
        </w:rPr>
        <w:t>(TJRJ-2013)</w:t>
      </w:r>
      <w:r w:rsidR="00AB1E0B" w:rsidRPr="00E039ED">
        <w:rPr>
          <w:rFonts w:ascii="Book Antiqua" w:hAnsi="Book Antiqua"/>
          <w:b/>
          <w:bCs/>
          <w:sz w:val="16"/>
          <w:szCs w:val="16"/>
        </w:rPr>
        <w:t xml:space="preserve"> </w:t>
      </w:r>
      <w:r w:rsidR="00AB1E0B" w:rsidRPr="00E039ED">
        <w:rPr>
          <w:rFonts w:ascii="Book Antiqua" w:hAnsi="Book Antiqua"/>
          <w:b/>
          <w:bCs/>
          <w:color w:val="FF0000"/>
          <w:sz w:val="16"/>
          <w:szCs w:val="16"/>
          <w:u w:val="single"/>
        </w:rPr>
        <w:t>(TJAM-2013)</w:t>
      </w:r>
      <w:r w:rsidR="00F27ACB" w:rsidRPr="00E039ED">
        <w:rPr>
          <w:rFonts w:ascii="Book Antiqua" w:hAnsi="Book Antiqua"/>
          <w:b/>
          <w:bCs/>
          <w:color w:val="FF0000"/>
          <w:sz w:val="16"/>
          <w:szCs w:val="16"/>
        </w:rPr>
        <w:t xml:space="preserve"> </w:t>
      </w:r>
      <w:r w:rsidR="003802AC" w:rsidRPr="00E039ED">
        <w:rPr>
          <w:rFonts w:ascii="Book Antiqua" w:hAnsi="Book Antiqua"/>
          <w:b/>
          <w:bCs/>
          <w:color w:val="FF0000"/>
          <w:sz w:val="16"/>
          <w:szCs w:val="16"/>
          <w:u w:val="single"/>
        </w:rPr>
        <w:t>(Cartórios/TJRS-2019)</w:t>
      </w:r>
    </w:p>
    <w:tbl>
      <w:tblPr>
        <w:tblStyle w:val="Tabelacomgrade"/>
        <w:tblW w:w="0" w:type="auto"/>
        <w:shd w:val="clear" w:color="auto" w:fill="CCFFFF"/>
        <w:tblLook w:val="04A0" w:firstRow="1" w:lastRow="0" w:firstColumn="1" w:lastColumn="0" w:noHBand="0" w:noVBand="1"/>
      </w:tblPr>
      <w:tblGrid>
        <w:gridCol w:w="8494"/>
      </w:tblGrid>
      <w:tr w:rsidR="00E92D57" w:rsidRPr="00536F81" w14:paraId="1CD5CC1A" w14:textId="77777777" w:rsidTr="00335566">
        <w:tc>
          <w:tcPr>
            <w:tcW w:w="8494" w:type="dxa"/>
            <w:shd w:val="clear" w:color="auto" w:fill="CCFFFF"/>
          </w:tcPr>
          <w:p w14:paraId="453EFF52" w14:textId="3746C6F7" w:rsidR="00E92D57" w:rsidRPr="008908CD" w:rsidRDefault="00E92D57" w:rsidP="00335566">
            <w:pPr>
              <w:jc w:val="both"/>
              <w:rPr>
                <w:rFonts w:ascii="Book Antiqua" w:hAnsi="Book Antiqua"/>
                <w:b/>
                <w:bCs/>
                <w:sz w:val="19"/>
                <w:szCs w:val="19"/>
              </w:rPr>
            </w:pPr>
            <w:r>
              <w:rPr>
                <w:rFonts w:ascii="Book Antiqua" w:hAnsi="Book Antiqua"/>
                <w:b/>
                <w:bCs/>
                <w:sz w:val="19"/>
                <w:szCs w:val="19"/>
              </w:rPr>
              <w:t>(</w:t>
            </w:r>
            <w:r w:rsidRPr="008908CD">
              <w:rPr>
                <w:rFonts w:ascii="Book Antiqua" w:hAnsi="Book Antiqua"/>
                <w:b/>
                <w:bCs/>
                <w:sz w:val="19"/>
                <w:szCs w:val="19"/>
                <w:highlight w:val="yellow"/>
              </w:rPr>
              <w:t>PGEPR-2011-COPS-UEL</w:t>
            </w:r>
            <w:r>
              <w:rPr>
                <w:rFonts w:ascii="Book Antiqua" w:hAnsi="Book Antiqua"/>
                <w:b/>
                <w:bCs/>
                <w:sz w:val="19"/>
                <w:szCs w:val="19"/>
              </w:rPr>
              <w:t>)</w:t>
            </w:r>
            <w:r>
              <w:rPr>
                <w:rFonts w:ascii="Book Antiqua" w:hAnsi="Book Antiqua"/>
                <w:sz w:val="19"/>
                <w:szCs w:val="19"/>
              </w:rPr>
              <w:t xml:space="preserve">: </w:t>
            </w:r>
            <w:r w:rsidRPr="008908CD">
              <w:rPr>
                <w:rFonts w:ascii="Book Antiqua" w:hAnsi="Book Antiqua"/>
                <w:sz w:val="19"/>
                <w:szCs w:val="19"/>
              </w:rPr>
              <w:t>Sobre o regime jurídico de Falência e Recuperação, assinale a alternativa correta:</w:t>
            </w:r>
            <w:r>
              <w:rPr>
                <w:rFonts w:ascii="Book Antiqua" w:hAnsi="Book Antiqua"/>
                <w:sz w:val="19"/>
                <w:szCs w:val="19"/>
              </w:rPr>
              <w:t xml:space="preserve"> </w:t>
            </w:r>
            <w:r w:rsidRPr="00E92D57">
              <w:rPr>
                <w:rFonts w:ascii="Book Antiqua" w:hAnsi="Book Antiqua"/>
                <w:sz w:val="19"/>
                <w:szCs w:val="19"/>
              </w:rPr>
              <w:t>Após a distribuição do pedido de homologação, os credores não poderão desistir da adesão ao plano, salvo com a anuência expressa dos demais signatários.</w:t>
            </w:r>
            <w:r>
              <w:rPr>
                <w:rFonts w:ascii="Book Antiqua" w:hAnsi="Book Antiqua"/>
                <w:sz w:val="19"/>
                <w:szCs w:val="19"/>
              </w:rPr>
              <w:t xml:space="preserve"> </w:t>
            </w:r>
            <w:r>
              <w:rPr>
                <w:rFonts w:ascii="Book Antiqua" w:hAnsi="Book Antiqua"/>
                <w:b/>
                <w:bCs/>
                <w:sz w:val="19"/>
                <w:szCs w:val="19"/>
              </w:rPr>
              <w:t>BL: art. 161, §5º, LRF.</w:t>
            </w:r>
          </w:p>
        </w:tc>
      </w:tr>
    </w:tbl>
    <w:p w14:paraId="5D42644A" w14:textId="32F87E9A"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6C6D05">
        <w:rPr>
          <w:rFonts w:ascii="Book Antiqua" w:hAnsi="Book Antiqua"/>
          <w:b/>
          <w:bCs/>
          <w:sz w:val="19"/>
          <w:szCs w:val="19"/>
          <w:highlight w:val="magenta"/>
        </w:rPr>
        <w:t>§ 6</w:t>
      </w:r>
      <w:r w:rsidRPr="006C6D05">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E039ED">
        <w:rPr>
          <w:rFonts w:ascii="Book Antiqua" w:hAnsi="Book Antiqua"/>
          <w:b/>
          <w:bCs/>
          <w:sz w:val="19"/>
          <w:szCs w:val="19"/>
        </w:rPr>
        <w:t xml:space="preserve">A </w:t>
      </w:r>
      <w:r w:rsidRPr="00E039ED">
        <w:rPr>
          <w:rFonts w:ascii="Book Antiqua" w:hAnsi="Book Antiqua"/>
          <w:b/>
          <w:bCs/>
          <w:sz w:val="19"/>
          <w:szCs w:val="19"/>
          <w:highlight w:val="yellow"/>
        </w:rPr>
        <w:t>sentença</w:t>
      </w:r>
      <w:r w:rsidRPr="00E039ED">
        <w:rPr>
          <w:rFonts w:ascii="Book Antiqua" w:hAnsi="Book Antiqua"/>
          <w:b/>
          <w:bCs/>
          <w:sz w:val="19"/>
          <w:szCs w:val="19"/>
        </w:rPr>
        <w:t xml:space="preserve"> de </w:t>
      </w:r>
      <w:r w:rsidRPr="00E039ED">
        <w:rPr>
          <w:rFonts w:ascii="Book Antiqua" w:hAnsi="Book Antiqua"/>
          <w:b/>
          <w:bCs/>
          <w:sz w:val="19"/>
          <w:szCs w:val="19"/>
          <w:highlight w:val="cyan"/>
        </w:rPr>
        <w:t>homologação do plano de recuperação extrajudicial</w:t>
      </w:r>
      <w:r w:rsidRPr="00E039ED">
        <w:rPr>
          <w:rFonts w:ascii="Book Antiqua" w:hAnsi="Book Antiqua"/>
          <w:b/>
          <w:bCs/>
          <w:sz w:val="19"/>
          <w:szCs w:val="19"/>
        </w:rPr>
        <w:t xml:space="preserve"> </w:t>
      </w:r>
      <w:r w:rsidRPr="00E039ED">
        <w:rPr>
          <w:rFonts w:ascii="Book Antiqua" w:hAnsi="Book Antiqua"/>
          <w:b/>
          <w:bCs/>
          <w:caps/>
          <w:sz w:val="19"/>
          <w:szCs w:val="19"/>
          <w:highlight w:val="green"/>
        </w:rPr>
        <w:t>constituirá</w:t>
      </w:r>
      <w:r w:rsidRPr="00E039ED">
        <w:rPr>
          <w:rFonts w:ascii="Book Antiqua" w:hAnsi="Book Antiqua"/>
          <w:b/>
          <w:bCs/>
          <w:caps/>
          <w:sz w:val="19"/>
          <w:szCs w:val="19"/>
        </w:rPr>
        <w:t xml:space="preserve"> </w:t>
      </w:r>
      <w:r w:rsidRPr="00E039ED">
        <w:rPr>
          <w:rFonts w:ascii="Book Antiqua" w:hAnsi="Book Antiqua"/>
          <w:b/>
          <w:bCs/>
          <w:caps/>
          <w:sz w:val="19"/>
          <w:szCs w:val="19"/>
          <w:shd w:val="clear" w:color="auto" w:fill="F7CAAC" w:themeFill="accent2" w:themeFillTint="66"/>
        </w:rPr>
        <w:t>título executivo judicial</w:t>
      </w:r>
      <w:r w:rsidRPr="00E039ED">
        <w:rPr>
          <w:rFonts w:ascii="Book Antiqua" w:hAnsi="Book Antiqua"/>
          <w:b/>
          <w:bCs/>
          <w:sz w:val="19"/>
          <w:szCs w:val="19"/>
        </w:rPr>
        <w:t xml:space="preserve">, nos termos do </w:t>
      </w:r>
      <w:hyperlink r:id="rId394" w:anchor="art584iii" w:history="1">
        <w:r w:rsidRPr="00E039ED">
          <w:rPr>
            <w:rFonts w:ascii="Book Antiqua" w:hAnsi="Book Antiqua"/>
            <w:b/>
            <w:bCs/>
            <w:color w:val="0000FF"/>
            <w:sz w:val="19"/>
            <w:szCs w:val="19"/>
            <w:u w:val="single"/>
          </w:rPr>
          <w:t>art. 584, inciso III do caput, da Lei n</w:t>
        </w:r>
        <w:r w:rsidRPr="00E039ED">
          <w:rPr>
            <w:rFonts w:ascii="Book Antiqua" w:hAnsi="Book Antiqua"/>
            <w:b/>
            <w:bCs/>
            <w:color w:val="0000FF"/>
            <w:sz w:val="19"/>
            <w:szCs w:val="19"/>
            <w:u w:val="single"/>
            <w:vertAlign w:val="superscript"/>
          </w:rPr>
          <w:t>o</w:t>
        </w:r>
        <w:r w:rsidRPr="00E039ED">
          <w:rPr>
            <w:rFonts w:ascii="Book Antiqua" w:hAnsi="Book Antiqua"/>
            <w:b/>
            <w:bCs/>
            <w:color w:val="0000FF"/>
            <w:sz w:val="19"/>
            <w:szCs w:val="19"/>
            <w:u w:val="single"/>
          </w:rPr>
          <w:t xml:space="preserve"> 5.869, de 11 de janeiro de 1973</w:t>
        </w:r>
      </w:hyperlink>
      <w:r w:rsidRPr="00E039ED">
        <w:rPr>
          <w:rFonts w:ascii="Book Antiqua" w:hAnsi="Book Antiqua"/>
          <w:b/>
          <w:bCs/>
          <w:sz w:val="19"/>
          <w:szCs w:val="19"/>
        </w:rPr>
        <w:t xml:space="preserve"> - Código de Processo Civil</w:t>
      </w:r>
      <w:r w:rsidRPr="00871FF9">
        <w:rPr>
          <w:rFonts w:ascii="Book Antiqua" w:hAnsi="Book Antiqua"/>
          <w:sz w:val="16"/>
          <w:szCs w:val="16"/>
        </w:rPr>
        <w:t>.</w:t>
      </w:r>
      <w:r w:rsidR="006C6D05" w:rsidRPr="00871FF9">
        <w:rPr>
          <w:rFonts w:ascii="Book Antiqua" w:hAnsi="Book Antiqua"/>
          <w:sz w:val="16"/>
          <w:szCs w:val="16"/>
        </w:rPr>
        <w:t xml:space="preserve"> </w:t>
      </w:r>
      <w:r w:rsidR="006C6D05" w:rsidRPr="00871FF9">
        <w:rPr>
          <w:rFonts w:ascii="Book Antiqua" w:hAnsi="Book Antiqua"/>
          <w:b/>
          <w:color w:val="FF0000"/>
          <w:sz w:val="16"/>
          <w:szCs w:val="16"/>
          <w:u w:val="single"/>
        </w:rPr>
        <w:t>(Cartórios/TJES-2013)</w:t>
      </w:r>
    </w:p>
    <w:p w14:paraId="5D42644B" w14:textId="292FFE0A"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307" w:name="art162"/>
      <w:bookmarkEnd w:id="307"/>
      <w:r w:rsidRPr="00536F81">
        <w:rPr>
          <w:rFonts w:ascii="Book Antiqua" w:hAnsi="Book Antiqua"/>
          <w:b/>
          <w:sz w:val="19"/>
          <w:szCs w:val="19"/>
          <w:highlight w:val="magenta"/>
        </w:rPr>
        <w:t>Art. 162</w:t>
      </w:r>
      <w:r w:rsidRPr="00536F81">
        <w:rPr>
          <w:rFonts w:ascii="Book Antiqua" w:hAnsi="Book Antiqua"/>
          <w:sz w:val="19"/>
          <w:szCs w:val="19"/>
        </w:rPr>
        <w:t xml:space="preserve">. </w:t>
      </w:r>
      <w:r w:rsidRPr="00536F81">
        <w:rPr>
          <w:rFonts w:ascii="Book Antiqua" w:hAnsi="Book Antiqua"/>
          <w:b/>
          <w:sz w:val="19"/>
          <w:szCs w:val="19"/>
        </w:rPr>
        <w:t xml:space="preserve">O </w:t>
      </w:r>
      <w:r w:rsidRPr="009814FB">
        <w:rPr>
          <w:rFonts w:ascii="Book Antiqua" w:hAnsi="Book Antiqua"/>
          <w:b/>
          <w:sz w:val="19"/>
          <w:szCs w:val="19"/>
          <w:highlight w:val="yellow"/>
        </w:rPr>
        <w:t>devedor</w:t>
      </w:r>
      <w:r w:rsidRPr="00536F81">
        <w:rPr>
          <w:rFonts w:ascii="Book Antiqua" w:hAnsi="Book Antiqua"/>
          <w:b/>
          <w:sz w:val="19"/>
          <w:szCs w:val="19"/>
        </w:rPr>
        <w:t xml:space="preserve"> </w:t>
      </w:r>
      <w:r w:rsidRPr="009814FB">
        <w:rPr>
          <w:rFonts w:ascii="Book Antiqua" w:hAnsi="Book Antiqua"/>
          <w:b/>
          <w:caps/>
          <w:sz w:val="19"/>
          <w:szCs w:val="19"/>
          <w:highlight w:val="green"/>
        </w:rPr>
        <w:t>poderá requerer</w:t>
      </w:r>
      <w:r w:rsidRPr="00536F81">
        <w:rPr>
          <w:rFonts w:ascii="Book Antiqua" w:hAnsi="Book Antiqua"/>
          <w:b/>
          <w:sz w:val="19"/>
          <w:szCs w:val="19"/>
        </w:rPr>
        <w:t xml:space="preserve"> a </w:t>
      </w:r>
      <w:r w:rsidRPr="009814FB">
        <w:rPr>
          <w:rFonts w:ascii="Book Antiqua" w:hAnsi="Book Antiqua"/>
          <w:b/>
          <w:caps/>
          <w:sz w:val="19"/>
          <w:szCs w:val="19"/>
          <w:shd w:val="clear" w:color="auto" w:fill="F7CAAC" w:themeFill="accent2" w:themeFillTint="66"/>
        </w:rPr>
        <w:t>homologação</w:t>
      </w:r>
      <w:r w:rsidRPr="00536F81">
        <w:rPr>
          <w:rFonts w:ascii="Book Antiqua" w:hAnsi="Book Antiqua"/>
          <w:b/>
          <w:sz w:val="19"/>
          <w:szCs w:val="19"/>
        </w:rPr>
        <w:t xml:space="preserve"> </w:t>
      </w:r>
      <w:r w:rsidRPr="009814FB">
        <w:rPr>
          <w:rFonts w:ascii="Book Antiqua" w:hAnsi="Book Antiqua"/>
          <w:b/>
          <w:sz w:val="19"/>
          <w:szCs w:val="19"/>
          <w:highlight w:val="yellow"/>
        </w:rPr>
        <w:t>em juízo</w:t>
      </w:r>
      <w:r w:rsidRPr="00536F81">
        <w:rPr>
          <w:rFonts w:ascii="Book Antiqua" w:hAnsi="Book Antiqua"/>
          <w:b/>
          <w:sz w:val="19"/>
          <w:szCs w:val="19"/>
        </w:rPr>
        <w:t xml:space="preserve"> do </w:t>
      </w:r>
      <w:r w:rsidRPr="009814FB">
        <w:rPr>
          <w:rFonts w:ascii="Book Antiqua" w:hAnsi="Book Antiqua"/>
          <w:b/>
          <w:sz w:val="19"/>
          <w:szCs w:val="19"/>
          <w:highlight w:val="cyan"/>
        </w:rPr>
        <w:t>plano de recuperação extrajudicial</w:t>
      </w:r>
      <w:r w:rsidRPr="00536F81">
        <w:rPr>
          <w:rFonts w:ascii="Book Antiqua" w:hAnsi="Book Antiqua"/>
          <w:b/>
          <w:sz w:val="19"/>
          <w:szCs w:val="19"/>
        </w:rPr>
        <w:t xml:space="preserve">, </w:t>
      </w:r>
      <w:r w:rsidRPr="009814FB">
        <w:rPr>
          <w:rFonts w:ascii="Book Antiqua" w:hAnsi="Book Antiqua"/>
          <w:b/>
          <w:caps/>
          <w:sz w:val="19"/>
          <w:szCs w:val="19"/>
          <w:highlight w:val="green"/>
        </w:rPr>
        <w:t>juntando</w:t>
      </w:r>
      <w:r w:rsidRPr="00536F81">
        <w:rPr>
          <w:rFonts w:ascii="Book Antiqua" w:hAnsi="Book Antiqua"/>
          <w:b/>
          <w:sz w:val="19"/>
          <w:szCs w:val="19"/>
        </w:rPr>
        <w:t xml:space="preserve"> </w:t>
      </w:r>
      <w:r w:rsidRPr="009814FB">
        <w:rPr>
          <w:rFonts w:ascii="Book Antiqua" w:hAnsi="Book Antiqua"/>
          <w:b/>
          <w:sz w:val="19"/>
          <w:szCs w:val="19"/>
          <w:highlight w:val="yellow"/>
        </w:rPr>
        <w:t>sua justificativa</w:t>
      </w:r>
      <w:r w:rsidRPr="00536F81">
        <w:rPr>
          <w:rFonts w:ascii="Book Antiqua" w:hAnsi="Book Antiqua"/>
          <w:b/>
          <w:sz w:val="19"/>
          <w:szCs w:val="19"/>
        </w:rPr>
        <w:t xml:space="preserve"> e o </w:t>
      </w:r>
      <w:r w:rsidRPr="009814FB">
        <w:rPr>
          <w:rFonts w:ascii="Book Antiqua" w:hAnsi="Book Antiqua"/>
          <w:b/>
          <w:sz w:val="19"/>
          <w:szCs w:val="19"/>
          <w:highlight w:val="yellow"/>
        </w:rPr>
        <w:t>documento</w:t>
      </w:r>
      <w:r w:rsidRPr="00536F81">
        <w:rPr>
          <w:rFonts w:ascii="Book Antiqua" w:hAnsi="Book Antiqua"/>
          <w:b/>
          <w:sz w:val="19"/>
          <w:szCs w:val="19"/>
        </w:rPr>
        <w:t xml:space="preserve"> que </w:t>
      </w:r>
      <w:r w:rsidRPr="009814FB">
        <w:rPr>
          <w:rFonts w:ascii="Book Antiqua" w:hAnsi="Book Antiqua"/>
          <w:b/>
          <w:caps/>
          <w:sz w:val="19"/>
          <w:szCs w:val="19"/>
          <w:highlight w:val="green"/>
        </w:rPr>
        <w:t>contenha</w:t>
      </w:r>
      <w:r w:rsidRPr="00536F81">
        <w:rPr>
          <w:rFonts w:ascii="Book Antiqua" w:hAnsi="Book Antiqua"/>
          <w:b/>
          <w:sz w:val="19"/>
          <w:szCs w:val="19"/>
        </w:rPr>
        <w:t xml:space="preserve"> </w:t>
      </w:r>
      <w:r w:rsidRPr="009814FB">
        <w:rPr>
          <w:rFonts w:ascii="Book Antiqua" w:hAnsi="Book Antiqua"/>
          <w:b/>
          <w:sz w:val="19"/>
          <w:szCs w:val="19"/>
          <w:highlight w:val="yellow"/>
        </w:rPr>
        <w:t>seus termos</w:t>
      </w:r>
      <w:r w:rsidRPr="00536F81">
        <w:rPr>
          <w:rFonts w:ascii="Book Antiqua" w:hAnsi="Book Antiqua"/>
          <w:b/>
          <w:sz w:val="19"/>
          <w:szCs w:val="19"/>
        </w:rPr>
        <w:t xml:space="preserve"> e </w:t>
      </w:r>
      <w:r w:rsidRPr="009814FB">
        <w:rPr>
          <w:rFonts w:ascii="Book Antiqua" w:hAnsi="Book Antiqua"/>
          <w:b/>
          <w:sz w:val="19"/>
          <w:szCs w:val="19"/>
          <w:highlight w:val="yellow"/>
        </w:rPr>
        <w:t>condições</w:t>
      </w:r>
      <w:r w:rsidRPr="00536F81">
        <w:rPr>
          <w:rFonts w:ascii="Book Antiqua" w:hAnsi="Book Antiqua"/>
          <w:b/>
          <w:sz w:val="19"/>
          <w:szCs w:val="19"/>
        </w:rPr>
        <w:t xml:space="preserve">, </w:t>
      </w:r>
      <w:r w:rsidRPr="009814FB">
        <w:rPr>
          <w:rFonts w:ascii="Book Antiqua" w:hAnsi="Book Antiqua"/>
          <w:b/>
          <w:sz w:val="19"/>
          <w:szCs w:val="19"/>
          <w:highlight w:val="cyan"/>
        </w:rPr>
        <w:t>com as assinaturas</w:t>
      </w:r>
      <w:r w:rsidRPr="00536F81">
        <w:rPr>
          <w:rFonts w:ascii="Book Antiqua" w:hAnsi="Book Antiqua"/>
          <w:b/>
          <w:sz w:val="19"/>
          <w:szCs w:val="19"/>
        </w:rPr>
        <w:t xml:space="preserve"> </w:t>
      </w:r>
      <w:r w:rsidRPr="009814FB">
        <w:rPr>
          <w:rFonts w:ascii="Book Antiqua" w:hAnsi="Book Antiqua"/>
          <w:b/>
          <w:sz w:val="19"/>
          <w:szCs w:val="19"/>
          <w:highlight w:val="yellow"/>
        </w:rPr>
        <w:t>dos credores que a ele aderiram</w:t>
      </w:r>
      <w:r w:rsidRPr="00871FF9">
        <w:rPr>
          <w:rFonts w:ascii="Book Antiqua" w:hAnsi="Book Antiqua"/>
          <w:sz w:val="16"/>
          <w:szCs w:val="16"/>
        </w:rPr>
        <w:t>.</w:t>
      </w:r>
      <w:r w:rsidR="007B141B" w:rsidRPr="00871FF9">
        <w:rPr>
          <w:rFonts w:ascii="Book Antiqua" w:hAnsi="Book Antiqua"/>
          <w:sz w:val="16"/>
          <w:szCs w:val="16"/>
        </w:rPr>
        <w:t xml:space="preserve"> </w:t>
      </w:r>
      <w:r w:rsidR="007B141B" w:rsidRPr="00871FF9">
        <w:rPr>
          <w:rFonts w:ascii="Book Antiqua" w:hAnsi="Book Antiqua"/>
          <w:b/>
          <w:color w:val="FF0000"/>
          <w:sz w:val="16"/>
          <w:szCs w:val="16"/>
          <w:u w:val="single"/>
        </w:rPr>
        <w:t>(TJPR-2010)</w:t>
      </w:r>
      <w:r w:rsidR="009814FB" w:rsidRPr="00871FF9">
        <w:rPr>
          <w:rFonts w:ascii="Book Antiqua" w:hAnsi="Book Antiqua"/>
          <w:b/>
          <w:color w:val="FF0000"/>
          <w:sz w:val="16"/>
          <w:szCs w:val="16"/>
        </w:rPr>
        <w:t xml:space="preserve"> </w:t>
      </w:r>
      <w:r w:rsidR="009814FB" w:rsidRPr="00871FF9">
        <w:rPr>
          <w:rFonts w:ascii="Book Antiqua" w:hAnsi="Book Antiqua"/>
          <w:b/>
          <w:bCs/>
          <w:color w:val="FF0000"/>
          <w:sz w:val="16"/>
          <w:szCs w:val="16"/>
          <w:u w:val="single"/>
        </w:rPr>
        <w:t>(Cartórios/TJPR-2019)</w:t>
      </w:r>
      <w:r w:rsidR="0067519F" w:rsidRPr="00871FF9">
        <w:rPr>
          <w:rFonts w:ascii="Book Antiqua" w:hAnsi="Book Antiqua"/>
          <w:b/>
          <w:bCs/>
          <w:color w:val="FF0000"/>
          <w:sz w:val="16"/>
          <w:szCs w:val="16"/>
        </w:rPr>
        <w:t xml:space="preserve"> </w:t>
      </w:r>
      <w:r w:rsidR="0067519F" w:rsidRPr="00871FF9">
        <w:rPr>
          <w:rFonts w:ascii="Book Antiqua" w:hAnsi="Book Antiqua"/>
          <w:b/>
          <w:color w:val="FF0000"/>
          <w:sz w:val="16"/>
          <w:szCs w:val="16"/>
          <w:u w:val="single"/>
        </w:rPr>
        <w:t>(PGM-São José do Rio Preto/SP-2019)</w:t>
      </w:r>
    </w:p>
    <w:p w14:paraId="00B1082A" w14:textId="4519B90A" w:rsidR="00E04114" w:rsidRPr="00A76ED3" w:rsidRDefault="00E04114" w:rsidP="00E04114">
      <w:pPr>
        <w:spacing w:before="100" w:beforeAutospacing="1" w:after="100" w:afterAutospacing="1"/>
        <w:ind w:firstLine="426"/>
        <w:jc w:val="both"/>
        <w:rPr>
          <w:rFonts w:ascii="Book Antiqua" w:hAnsi="Book Antiqua"/>
          <w:sz w:val="16"/>
          <w:szCs w:val="16"/>
        </w:rPr>
      </w:pPr>
      <w:r w:rsidRPr="00E04114">
        <w:rPr>
          <w:rFonts w:ascii="Book Antiqua" w:hAnsi="Book Antiqua"/>
          <w:b/>
          <w:bCs/>
          <w:sz w:val="19"/>
          <w:szCs w:val="19"/>
          <w:highlight w:val="magenta"/>
        </w:rPr>
        <w:t>Art. 163</w:t>
      </w:r>
      <w:r w:rsidRPr="00E04114">
        <w:rPr>
          <w:rFonts w:ascii="Book Antiqua" w:hAnsi="Book Antiqua"/>
          <w:sz w:val="19"/>
          <w:szCs w:val="19"/>
        </w:rPr>
        <w:t xml:space="preserve">. </w:t>
      </w:r>
      <w:r w:rsidRPr="007702AF">
        <w:rPr>
          <w:rFonts w:ascii="Book Antiqua" w:hAnsi="Book Antiqua"/>
          <w:b/>
          <w:bCs/>
          <w:sz w:val="19"/>
          <w:szCs w:val="19"/>
        </w:rPr>
        <w:t xml:space="preserve">O devedor </w:t>
      </w:r>
      <w:r w:rsidRPr="007702AF">
        <w:rPr>
          <w:rFonts w:ascii="Book Antiqua" w:hAnsi="Book Antiqua"/>
          <w:b/>
          <w:bCs/>
          <w:caps/>
          <w:sz w:val="19"/>
          <w:szCs w:val="19"/>
          <w:highlight w:val="green"/>
        </w:rPr>
        <w:t xml:space="preserve">poderá </w:t>
      </w:r>
      <w:r w:rsidR="007702AF" w:rsidRPr="007702AF">
        <w:rPr>
          <w:rFonts w:ascii="Book Antiqua" w:hAnsi="Book Antiqua"/>
          <w:b/>
          <w:bCs/>
          <w:caps/>
          <w:sz w:val="19"/>
          <w:szCs w:val="19"/>
          <w:highlight w:val="green"/>
        </w:rPr>
        <w:t>também</w:t>
      </w:r>
      <w:r w:rsidRPr="007702AF">
        <w:rPr>
          <w:rFonts w:ascii="Book Antiqua" w:hAnsi="Book Antiqua"/>
          <w:b/>
          <w:bCs/>
          <w:caps/>
          <w:sz w:val="19"/>
          <w:szCs w:val="19"/>
          <w:highlight w:val="green"/>
        </w:rPr>
        <w:t xml:space="preserve"> requerer</w:t>
      </w:r>
      <w:r w:rsidRPr="007702AF">
        <w:rPr>
          <w:rFonts w:ascii="Book Antiqua" w:hAnsi="Book Antiqua"/>
          <w:b/>
          <w:bCs/>
          <w:sz w:val="19"/>
          <w:szCs w:val="19"/>
        </w:rPr>
        <w:t xml:space="preserve"> a homologação de plano de recuperação extrajudicial que obriga todos os credores por ele abrangidos, </w:t>
      </w:r>
      <w:r w:rsidRPr="007702AF">
        <w:rPr>
          <w:rFonts w:ascii="Book Antiqua" w:hAnsi="Book Antiqua"/>
          <w:b/>
          <w:bCs/>
          <w:caps/>
          <w:sz w:val="19"/>
          <w:szCs w:val="19"/>
          <w:highlight w:val="green"/>
        </w:rPr>
        <w:t>desde que assinado</w:t>
      </w:r>
      <w:r w:rsidRPr="007702AF">
        <w:rPr>
          <w:rFonts w:ascii="Book Antiqua" w:hAnsi="Book Antiqua"/>
          <w:b/>
          <w:bCs/>
          <w:sz w:val="19"/>
          <w:szCs w:val="19"/>
        </w:rPr>
        <w:t xml:space="preserve"> </w:t>
      </w:r>
      <w:r w:rsidRPr="007702AF">
        <w:rPr>
          <w:rFonts w:ascii="Book Antiqua" w:hAnsi="Book Antiqua"/>
          <w:b/>
          <w:bCs/>
          <w:sz w:val="19"/>
          <w:szCs w:val="19"/>
          <w:highlight w:val="yellow"/>
        </w:rPr>
        <w:t>por credores</w:t>
      </w:r>
      <w:r w:rsidRPr="007702AF">
        <w:rPr>
          <w:rFonts w:ascii="Book Antiqua" w:hAnsi="Book Antiqua"/>
          <w:b/>
          <w:bCs/>
          <w:sz w:val="19"/>
          <w:szCs w:val="19"/>
        </w:rPr>
        <w:t xml:space="preserve"> que </w:t>
      </w:r>
      <w:r w:rsidRPr="007702AF">
        <w:rPr>
          <w:rFonts w:ascii="Book Antiqua" w:hAnsi="Book Antiqua"/>
          <w:b/>
          <w:bCs/>
          <w:caps/>
          <w:sz w:val="19"/>
          <w:szCs w:val="19"/>
          <w:highlight w:val="green"/>
        </w:rPr>
        <w:t>representem</w:t>
      </w:r>
      <w:r w:rsidRPr="007702AF">
        <w:rPr>
          <w:rFonts w:ascii="Book Antiqua" w:hAnsi="Book Antiqua"/>
          <w:b/>
          <w:bCs/>
          <w:sz w:val="19"/>
          <w:szCs w:val="19"/>
        </w:rPr>
        <w:t xml:space="preserve"> </w:t>
      </w:r>
      <w:r w:rsidRPr="007702AF">
        <w:rPr>
          <w:rFonts w:ascii="Book Antiqua" w:hAnsi="Book Antiqua"/>
          <w:b/>
          <w:bCs/>
          <w:sz w:val="19"/>
          <w:szCs w:val="19"/>
          <w:highlight w:val="cyan"/>
        </w:rPr>
        <w:t>mais da metade dos créditos</w:t>
      </w:r>
      <w:r w:rsidRPr="007702AF">
        <w:rPr>
          <w:rFonts w:ascii="Book Antiqua" w:hAnsi="Book Antiqua"/>
          <w:b/>
          <w:bCs/>
          <w:sz w:val="19"/>
          <w:szCs w:val="19"/>
        </w:rPr>
        <w:t xml:space="preserve"> de cada espécie abrangidos pelo plano de recuperação extrajudicial</w:t>
      </w:r>
      <w:r w:rsidRPr="00871FF9">
        <w:rPr>
          <w:rFonts w:ascii="Book Antiqua" w:hAnsi="Book Antiqua"/>
          <w:sz w:val="16"/>
          <w:szCs w:val="16"/>
        </w:rPr>
        <w:t>.</w:t>
      </w:r>
      <w:r w:rsidR="009A2434" w:rsidRPr="00871FF9">
        <w:rPr>
          <w:rFonts w:ascii="Book Antiqua" w:hAnsi="Book Antiqua"/>
          <w:sz w:val="16"/>
          <w:szCs w:val="16"/>
        </w:rPr>
        <w:t xml:space="preserve"> </w:t>
      </w:r>
      <w:hyperlink r:id="rId395" w:anchor="art1" w:history="1">
        <w:r w:rsidRPr="00871FF9">
          <w:rPr>
            <w:rStyle w:val="Hyperlink"/>
            <w:rFonts w:ascii="Book Antiqua" w:hAnsi="Book Antiqua"/>
            <w:sz w:val="16"/>
            <w:szCs w:val="16"/>
          </w:rPr>
          <w:t>(Redação dada pela Lei nº 14.112, de 2020)</w:t>
        </w:r>
      </w:hyperlink>
      <w:r w:rsidR="007702AF" w:rsidRPr="00871FF9">
        <w:rPr>
          <w:rStyle w:val="Hyperlink"/>
          <w:rFonts w:ascii="Book Antiqua" w:hAnsi="Book Antiqua"/>
          <w:sz w:val="16"/>
          <w:szCs w:val="16"/>
          <w:u w:val="none"/>
        </w:rPr>
        <w:t xml:space="preserve"> </w:t>
      </w:r>
      <w:r w:rsidR="007702AF" w:rsidRPr="00871FF9">
        <w:rPr>
          <w:rStyle w:val="Hyperlink"/>
          <w:rFonts w:ascii="Book Antiqua" w:hAnsi="Book Antiqua"/>
          <w:b/>
          <w:color w:val="FF0000"/>
          <w:sz w:val="16"/>
          <w:szCs w:val="16"/>
        </w:rPr>
        <w:t>(TJMG-2022)</w:t>
      </w:r>
      <w:r w:rsidR="00C662EE">
        <w:rPr>
          <w:rStyle w:val="Hyperlink"/>
          <w:rFonts w:ascii="Book Antiqua" w:hAnsi="Book Antiqua"/>
          <w:b/>
          <w:color w:val="FF0000"/>
          <w:sz w:val="16"/>
          <w:szCs w:val="16"/>
          <w:u w:val="none"/>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A76ED3">
        <w:rPr>
          <w:rFonts w:ascii="Book Antiqua" w:hAnsi="Book Antiqua"/>
          <w:b/>
          <w:bCs/>
          <w:color w:val="FF0000"/>
          <w:sz w:val="16"/>
          <w:szCs w:val="16"/>
        </w:rPr>
        <w:t xml:space="preserve"> </w:t>
      </w:r>
      <w:bookmarkStart w:id="308" w:name="_Hlk171344444"/>
      <w:r w:rsidR="00A76ED3">
        <w:rPr>
          <w:rFonts w:ascii="Book Antiqua" w:hAnsi="Book Antiqua"/>
          <w:b/>
          <w:color w:val="FF0000"/>
          <w:sz w:val="16"/>
          <w:szCs w:val="16"/>
          <w:u w:val="single"/>
        </w:rPr>
        <w:t>(PGEMG-2022)</w:t>
      </w:r>
      <w:bookmarkEnd w:id="308"/>
    </w:p>
    <w:p w14:paraId="5D42644F" w14:textId="4769B581" w:rsidR="007B141B" w:rsidRPr="00A76ED3" w:rsidRDefault="004253F2" w:rsidP="007B141B">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9A2434">
        <w:rPr>
          <w:rFonts w:ascii="Book Antiqua" w:hAnsi="Book Antiqua"/>
          <w:b/>
          <w:bCs/>
          <w:sz w:val="19"/>
          <w:szCs w:val="19"/>
        </w:rPr>
        <w:t xml:space="preserve">O plano poderá abranger a totalidade de uma ou mais espécies de créditos previstos no art. 83, incisos II, IV, V, VI e VIII do caput, desta Lei, ou grupo de credores de mesma natureza e sujeito a semelhantes condições de pagamento, e, </w:t>
      </w:r>
      <w:r w:rsidRPr="009A2434">
        <w:rPr>
          <w:rFonts w:ascii="Book Antiqua" w:hAnsi="Book Antiqua"/>
          <w:b/>
          <w:bCs/>
          <w:sz w:val="19"/>
          <w:szCs w:val="19"/>
          <w:highlight w:val="cyan"/>
        </w:rPr>
        <w:t>uma vez homologado</w:t>
      </w:r>
      <w:r w:rsidRPr="009A2434">
        <w:rPr>
          <w:rFonts w:ascii="Book Antiqua" w:hAnsi="Book Antiqua"/>
          <w:b/>
          <w:bCs/>
          <w:sz w:val="19"/>
          <w:szCs w:val="19"/>
        </w:rPr>
        <w:t xml:space="preserve">, </w:t>
      </w:r>
      <w:r w:rsidRPr="009A2434">
        <w:rPr>
          <w:rFonts w:ascii="Book Antiqua" w:hAnsi="Book Antiqua"/>
          <w:b/>
          <w:bCs/>
          <w:caps/>
          <w:sz w:val="19"/>
          <w:szCs w:val="19"/>
          <w:highlight w:val="green"/>
        </w:rPr>
        <w:t>obriga</w:t>
      </w:r>
      <w:r w:rsidRPr="009A2434">
        <w:rPr>
          <w:rFonts w:ascii="Book Antiqua" w:hAnsi="Book Antiqua"/>
          <w:b/>
          <w:bCs/>
          <w:sz w:val="19"/>
          <w:szCs w:val="19"/>
        </w:rPr>
        <w:t xml:space="preserve"> </w:t>
      </w:r>
      <w:r w:rsidRPr="009A2434">
        <w:rPr>
          <w:rFonts w:ascii="Book Antiqua" w:hAnsi="Book Antiqua"/>
          <w:b/>
          <w:bCs/>
          <w:sz w:val="19"/>
          <w:szCs w:val="19"/>
          <w:highlight w:val="yellow"/>
        </w:rPr>
        <w:t>a todos os credores das espécies por ele abrangidas</w:t>
      </w:r>
      <w:r w:rsidRPr="009A2434">
        <w:rPr>
          <w:rFonts w:ascii="Book Antiqua" w:hAnsi="Book Antiqua"/>
          <w:b/>
          <w:bCs/>
          <w:sz w:val="19"/>
          <w:szCs w:val="19"/>
        </w:rPr>
        <w:t xml:space="preserve">, </w:t>
      </w:r>
      <w:r w:rsidRPr="009A2434">
        <w:rPr>
          <w:rFonts w:ascii="Book Antiqua" w:hAnsi="Book Antiqua"/>
          <w:b/>
          <w:bCs/>
          <w:caps/>
          <w:sz w:val="19"/>
          <w:szCs w:val="19"/>
          <w:highlight w:val="green"/>
        </w:rPr>
        <w:t>exclusivamente</w:t>
      </w:r>
      <w:r w:rsidRPr="009A2434">
        <w:rPr>
          <w:rFonts w:ascii="Book Antiqua" w:hAnsi="Book Antiqua"/>
          <w:b/>
          <w:bCs/>
          <w:sz w:val="19"/>
          <w:szCs w:val="19"/>
        </w:rPr>
        <w:t xml:space="preserve"> em relação aos </w:t>
      </w:r>
      <w:r w:rsidRPr="009A2434">
        <w:rPr>
          <w:rFonts w:ascii="Book Antiqua" w:hAnsi="Book Antiqua"/>
          <w:b/>
          <w:bCs/>
          <w:sz w:val="19"/>
          <w:szCs w:val="19"/>
          <w:highlight w:val="cyan"/>
        </w:rPr>
        <w:t>créditos constituídos</w:t>
      </w:r>
      <w:r w:rsidRPr="00536F81">
        <w:rPr>
          <w:rFonts w:ascii="Book Antiqua" w:hAnsi="Book Antiqua"/>
          <w:b/>
          <w:sz w:val="19"/>
          <w:szCs w:val="19"/>
          <w:highlight w:val="cyan"/>
        </w:rPr>
        <w:t xml:space="preserve"> até a data do pedido de homologação</w:t>
      </w:r>
      <w:r w:rsidRPr="00871FF9">
        <w:rPr>
          <w:rFonts w:ascii="Book Antiqua" w:hAnsi="Book Antiqua"/>
          <w:sz w:val="16"/>
          <w:szCs w:val="16"/>
        </w:rPr>
        <w:t>.</w:t>
      </w:r>
      <w:r w:rsidR="00F56D1B" w:rsidRPr="00871FF9">
        <w:rPr>
          <w:rFonts w:ascii="Book Antiqua" w:hAnsi="Book Antiqua"/>
          <w:sz w:val="16"/>
          <w:szCs w:val="16"/>
        </w:rPr>
        <w:t xml:space="preserve"> </w:t>
      </w:r>
      <w:r w:rsidR="00F56D1B" w:rsidRPr="00871FF9">
        <w:rPr>
          <w:rFonts w:ascii="Book Antiqua" w:hAnsi="Book Antiqua"/>
          <w:b/>
          <w:color w:val="FF0000"/>
          <w:sz w:val="16"/>
          <w:szCs w:val="16"/>
          <w:u w:val="single"/>
        </w:rPr>
        <w:t>(TJRS-2009)</w:t>
      </w:r>
      <w:r w:rsidR="007B141B" w:rsidRPr="00871FF9">
        <w:rPr>
          <w:rFonts w:ascii="Book Antiqua" w:hAnsi="Book Antiqua"/>
          <w:sz w:val="16"/>
          <w:szCs w:val="16"/>
        </w:rPr>
        <w:t xml:space="preserve"> </w:t>
      </w:r>
      <w:r w:rsidR="007B141B" w:rsidRPr="00871FF9">
        <w:rPr>
          <w:rFonts w:ascii="Book Antiqua" w:hAnsi="Book Antiqua"/>
          <w:b/>
          <w:color w:val="FF0000"/>
          <w:sz w:val="16"/>
          <w:szCs w:val="16"/>
          <w:u w:val="single"/>
        </w:rPr>
        <w:t>(TJPR-2010)</w:t>
      </w:r>
      <w:r w:rsidR="00486A5D" w:rsidRPr="00871FF9">
        <w:rPr>
          <w:rFonts w:ascii="Book Antiqua" w:hAnsi="Book Antiqua"/>
          <w:b/>
          <w:color w:val="FF0000"/>
          <w:sz w:val="16"/>
          <w:szCs w:val="16"/>
        </w:rPr>
        <w:t xml:space="preserve"> </w:t>
      </w:r>
      <w:r w:rsidR="00486A5D" w:rsidRPr="00871FF9">
        <w:rPr>
          <w:rFonts w:ascii="Book Antiqua" w:hAnsi="Book Antiqua"/>
          <w:b/>
          <w:color w:val="FF0000"/>
          <w:sz w:val="16"/>
          <w:szCs w:val="16"/>
          <w:u w:val="single"/>
        </w:rPr>
        <w:t>(AGU-2013)</w:t>
      </w:r>
      <w:r w:rsidR="00A76ED3">
        <w:rPr>
          <w:rFonts w:ascii="Book Antiqua" w:hAnsi="Book Antiqua"/>
          <w:b/>
          <w:color w:val="FF0000"/>
          <w:sz w:val="16"/>
          <w:szCs w:val="16"/>
        </w:rPr>
        <w:t xml:space="preserve"> </w:t>
      </w:r>
      <w:r w:rsidR="00A76ED3">
        <w:rPr>
          <w:rFonts w:ascii="Book Antiqua" w:hAnsi="Book Antiqua"/>
          <w:b/>
          <w:color w:val="FF0000"/>
          <w:sz w:val="16"/>
          <w:szCs w:val="16"/>
          <w:u w:val="single"/>
        </w:rPr>
        <w:t>(PGEMG-2022)</w:t>
      </w:r>
    </w:p>
    <w:p w14:paraId="5D42645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Não serão considerados para fins de apuração do percentual previsto no </w:t>
      </w:r>
      <w:r w:rsidRPr="00536F81">
        <w:rPr>
          <w:rFonts w:ascii="Book Antiqua" w:hAnsi="Book Antiqua"/>
          <w:b/>
          <w:bCs/>
          <w:sz w:val="19"/>
          <w:szCs w:val="19"/>
        </w:rPr>
        <w:t xml:space="preserve">caput </w:t>
      </w:r>
      <w:r w:rsidRPr="00536F81">
        <w:rPr>
          <w:rFonts w:ascii="Book Antiqua" w:hAnsi="Book Antiqua"/>
          <w:sz w:val="19"/>
          <w:szCs w:val="19"/>
        </w:rPr>
        <w:t>deste artigo os créditos não incluídos no plano de recuperação extrajudicial, os quais não poderão ter seu valor ou condições originais de pagamento alteradas.</w:t>
      </w:r>
    </w:p>
    <w:p w14:paraId="5D42645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Para fins exclusivos de apuração do percentual previsto no </w:t>
      </w:r>
      <w:r w:rsidRPr="00536F81">
        <w:rPr>
          <w:rFonts w:ascii="Book Antiqua" w:hAnsi="Book Antiqua"/>
          <w:b/>
          <w:bCs/>
          <w:sz w:val="19"/>
          <w:szCs w:val="19"/>
        </w:rPr>
        <w:t>caput</w:t>
      </w:r>
      <w:r w:rsidRPr="00536F81">
        <w:rPr>
          <w:rFonts w:ascii="Book Antiqua" w:hAnsi="Book Antiqua"/>
          <w:i/>
          <w:iCs/>
          <w:sz w:val="19"/>
          <w:szCs w:val="19"/>
        </w:rPr>
        <w:t xml:space="preserve"> </w:t>
      </w:r>
      <w:r w:rsidRPr="00536F81">
        <w:rPr>
          <w:rFonts w:ascii="Book Antiqua" w:hAnsi="Book Antiqua"/>
          <w:sz w:val="19"/>
          <w:szCs w:val="19"/>
        </w:rPr>
        <w:t>deste artigo:</w:t>
      </w:r>
    </w:p>
    <w:p w14:paraId="5D42645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o</w:t>
      </w:r>
      <w:proofErr w:type="gramEnd"/>
      <w:r w:rsidRPr="00536F81">
        <w:rPr>
          <w:rFonts w:ascii="Book Antiqua" w:hAnsi="Book Antiqua"/>
          <w:sz w:val="19"/>
          <w:szCs w:val="19"/>
        </w:rPr>
        <w:t xml:space="preserve"> crédito em moeda estrangeira será convertido para moeda nacional pelo câmbio da véspera da data de assinatura do plano; e</w:t>
      </w:r>
    </w:p>
    <w:p w14:paraId="5D42645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não</w:t>
      </w:r>
      <w:proofErr w:type="gramEnd"/>
      <w:r w:rsidRPr="00536F81">
        <w:rPr>
          <w:rFonts w:ascii="Book Antiqua" w:hAnsi="Book Antiqua"/>
          <w:sz w:val="19"/>
          <w:szCs w:val="19"/>
        </w:rPr>
        <w:t xml:space="preserve"> serão computados os créditos detidos pelas pessoas relacionadas no art. 43 deste artigo.</w:t>
      </w:r>
    </w:p>
    <w:p w14:paraId="5D426454" w14:textId="62AAB433"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bCs/>
          <w:sz w:val="19"/>
          <w:szCs w:val="19"/>
          <w:highlight w:val="magenta"/>
        </w:rPr>
        <w:t>§ 4</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bCs/>
          <w:sz w:val="19"/>
          <w:szCs w:val="19"/>
        </w:rPr>
        <w:t xml:space="preserve">Na </w:t>
      </w:r>
      <w:r w:rsidRPr="00536F81">
        <w:rPr>
          <w:rFonts w:ascii="Book Antiqua" w:hAnsi="Book Antiqua"/>
          <w:b/>
          <w:bCs/>
          <w:caps/>
          <w:sz w:val="19"/>
          <w:szCs w:val="19"/>
          <w:shd w:val="clear" w:color="auto" w:fill="F7CAAC" w:themeFill="accent2" w:themeFillTint="66"/>
        </w:rPr>
        <w:t>alienação</w:t>
      </w:r>
      <w:r w:rsidRPr="006B141A">
        <w:rPr>
          <w:rFonts w:ascii="Book Antiqua" w:hAnsi="Book Antiqua"/>
          <w:b/>
          <w:bCs/>
          <w:caps/>
          <w:sz w:val="19"/>
          <w:szCs w:val="19"/>
        </w:rPr>
        <w:t xml:space="preserve"> </w:t>
      </w:r>
      <w:r w:rsidRPr="006B141A">
        <w:rPr>
          <w:rFonts w:ascii="Book Antiqua" w:hAnsi="Book Antiqua"/>
          <w:b/>
          <w:bCs/>
          <w:sz w:val="19"/>
          <w:szCs w:val="19"/>
          <w:highlight w:val="yellow"/>
        </w:rPr>
        <w:t>de bem objeto</w:t>
      </w:r>
      <w:r w:rsidRPr="006B141A">
        <w:rPr>
          <w:rFonts w:ascii="Book Antiqua" w:hAnsi="Book Antiqua"/>
          <w:b/>
          <w:bCs/>
          <w:sz w:val="19"/>
          <w:szCs w:val="19"/>
        </w:rPr>
        <w:t xml:space="preserve"> de </w:t>
      </w:r>
      <w:r w:rsidRPr="006B141A">
        <w:rPr>
          <w:rFonts w:ascii="Book Antiqua" w:hAnsi="Book Antiqua"/>
          <w:b/>
          <w:bCs/>
          <w:caps/>
          <w:sz w:val="19"/>
          <w:szCs w:val="19"/>
          <w:shd w:val="clear" w:color="auto" w:fill="F7CAAC" w:themeFill="accent2" w:themeFillTint="66"/>
        </w:rPr>
        <w:t>garantia real</w:t>
      </w:r>
      <w:r w:rsidRPr="00536F81">
        <w:rPr>
          <w:rFonts w:ascii="Book Antiqua" w:hAnsi="Book Antiqua"/>
          <w:sz w:val="19"/>
          <w:szCs w:val="19"/>
        </w:rPr>
        <w:t xml:space="preserve">, a </w:t>
      </w:r>
      <w:r w:rsidRPr="006B141A">
        <w:rPr>
          <w:rFonts w:ascii="Book Antiqua" w:hAnsi="Book Antiqua"/>
          <w:b/>
          <w:bCs/>
          <w:sz w:val="19"/>
          <w:szCs w:val="19"/>
          <w:highlight w:val="cyan"/>
        </w:rPr>
        <w:t>supressão</w:t>
      </w:r>
      <w:r w:rsidRPr="006B141A">
        <w:rPr>
          <w:rFonts w:ascii="Book Antiqua" w:hAnsi="Book Antiqua"/>
          <w:b/>
          <w:bCs/>
          <w:sz w:val="19"/>
          <w:szCs w:val="19"/>
        </w:rPr>
        <w:t xml:space="preserve"> </w:t>
      </w:r>
      <w:r w:rsidRPr="006B141A">
        <w:rPr>
          <w:rFonts w:ascii="Book Antiqua" w:hAnsi="Book Antiqua"/>
          <w:b/>
          <w:bCs/>
          <w:caps/>
          <w:sz w:val="19"/>
          <w:szCs w:val="19"/>
          <w:shd w:val="clear" w:color="auto" w:fill="F7CAAC" w:themeFill="accent2" w:themeFillTint="66"/>
        </w:rPr>
        <w:t>da garantia</w:t>
      </w:r>
      <w:r w:rsidRPr="00536F81">
        <w:rPr>
          <w:rFonts w:ascii="Book Antiqua" w:hAnsi="Book Antiqua"/>
          <w:sz w:val="19"/>
          <w:szCs w:val="19"/>
        </w:rPr>
        <w:t xml:space="preserve"> ou </w:t>
      </w:r>
      <w:r w:rsidRPr="00536F81">
        <w:rPr>
          <w:rFonts w:ascii="Book Antiqua" w:hAnsi="Book Antiqua"/>
          <w:b/>
          <w:bCs/>
          <w:sz w:val="19"/>
          <w:szCs w:val="19"/>
          <w:highlight w:val="cyan"/>
        </w:rPr>
        <w:t>sua substituição</w:t>
      </w:r>
      <w:r w:rsidRPr="00536F81">
        <w:rPr>
          <w:rFonts w:ascii="Book Antiqua" w:hAnsi="Book Antiqua"/>
          <w:sz w:val="19"/>
          <w:szCs w:val="19"/>
        </w:rPr>
        <w:t xml:space="preserve"> </w:t>
      </w:r>
      <w:r w:rsidRPr="00536F81">
        <w:rPr>
          <w:rFonts w:ascii="Book Antiqua" w:hAnsi="Book Antiqua"/>
          <w:b/>
          <w:bCs/>
          <w:caps/>
          <w:sz w:val="19"/>
          <w:szCs w:val="19"/>
          <w:highlight w:val="green"/>
        </w:rPr>
        <w:t>somente serão admitidas</w:t>
      </w:r>
      <w:r w:rsidRPr="00536F81">
        <w:rPr>
          <w:rFonts w:ascii="Book Antiqua" w:hAnsi="Book Antiqua"/>
          <w:sz w:val="19"/>
          <w:szCs w:val="19"/>
        </w:rPr>
        <w:t xml:space="preserve"> mediante a </w:t>
      </w:r>
      <w:r w:rsidRPr="006B141A">
        <w:rPr>
          <w:rFonts w:ascii="Book Antiqua" w:hAnsi="Book Antiqua"/>
          <w:b/>
          <w:bCs/>
          <w:sz w:val="19"/>
          <w:szCs w:val="19"/>
          <w:highlight w:val="cyan"/>
        </w:rPr>
        <w:t>aprovação expressa</w:t>
      </w:r>
      <w:r w:rsidRPr="00536F81">
        <w:rPr>
          <w:rFonts w:ascii="Book Antiqua" w:hAnsi="Book Antiqua"/>
          <w:sz w:val="19"/>
          <w:szCs w:val="19"/>
        </w:rPr>
        <w:t xml:space="preserve"> </w:t>
      </w:r>
      <w:r w:rsidRPr="00536F81">
        <w:rPr>
          <w:rFonts w:ascii="Book Antiqua" w:hAnsi="Book Antiqua"/>
          <w:b/>
          <w:bCs/>
          <w:sz w:val="19"/>
          <w:szCs w:val="19"/>
          <w:highlight w:val="yellow"/>
        </w:rPr>
        <w:t>do credor titular</w:t>
      </w:r>
      <w:r w:rsidRPr="00536F81">
        <w:rPr>
          <w:rFonts w:ascii="Book Antiqua" w:hAnsi="Book Antiqua"/>
          <w:sz w:val="19"/>
          <w:szCs w:val="19"/>
        </w:rPr>
        <w:t xml:space="preserve"> </w:t>
      </w:r>
      <w:r w:rsidRPr="00536F81">
        <w:rPr>
          <w:rFonts w:ascii="Book Antiqua" w:hAnsi="Book Antiqua"/>
          <w:b/>
          <w:bCs/>
          <w:sz w:val="19"/>
          <w:szCs w:val="19"/>
          <w:highlight w:val="cyan"/>
        </w:rPr>
        <w:t>da respectiva garantia</w:t>
      </w:r>
      <w:r w:rsidRPr="00871FF9">
        <w:rPr>
          <w:rFonts w:ascii="Book Antiqua" w:hAnsi="Book Antiqua"/>
          <w:sz w:val="16"/>
          <w:szCs w:val="16"/>
        </w:rPr>
        <w:t>.</w:t>
      </w:r>
      <w:r w:rsidR="00702078" w:rsidRPr="00871FF9">
        <w:rPr>
          <w:rFonts w:ascii="Book Antiqua" w:hAnsi="Book Antiqua"/>
          <w:sz w:val="16"/>
          <w:szCs w:val="16"/>
        </w:rPr>
        <w:t xml:space="preserve"> </w:t>
      </w:r>
      <w:r w:rsidR="00702078" w:rsidRPr="00871FF9">
        <w:rPr>
          <w:rFonts w:ascii="Book Antiqua" w:hAnsi="Book Antiqua"/>
          <w:b/>
          <w:bCs/>
          <w:color w:val="FF0000"/>
          <w:sz w:val="16"/>
          <w:szCs w:val="16"/>
          <w:u w:val="single"/>
        </w:rPr>
        <w:t>(TJRJ-2012)</w:t>
      </w:r>
      <w:r w:rsidR="006B141A" w:rsidRPr="00871FF9">
        <w:rPr>
          <w:rFonts w:ascii="Book Antiqua" w:hAnsi="Book Antiqua"/>
          <w:b/>
          <w:bCs/>
          <w:color w:val="FF0000"/>
          <w:sz w:val="16"/>
          <w:szCs w:val="16"/>
        </w:rPr>
        <w:t xml:space="preserve"> </w:t>
      </w:r>
      <w:r w:rsidR="006B141A" w:rsidRPr="00871FF9">
        <w:rPr>
          <w:rFonts w:ascii="Book Antiqua" w:hAnsi="Book Antiqua"/>
          <w:b/>
          <w:color w:val="FF0000"/>
          <w:sz w:val="16"/>
          <w:szCs w:val="16"/>
          <w:u w:val="single"/>
        </w:rPr>
        <w:t>(Cartórios/TJMG-2019)</w:t>
      </w:r>
    </w:p>
    <w:p w14:paraId="5D426455" w14:textId="7B6DB2C4"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r w:rsidRPr="00536F81">
        <w:rPr>
          <w:rFonts w:ascii="Book Antiqua" w:hAnsi="Book Antiqua"/>
          <w:b/>
          <w:bCs/>
          <w:sz w:val="19"/>
          <w:szCs w:val="19"/>
          <w:highlight w:val="magenta"/>
        </w:rPr>
        <w:t>§ 5</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Nos </w:t>
      </w:r>
      <w:r w:rsidRPr="00536F81">
        <w:rPr>
          <w:rFonts w:ascii="Book Antiqua" w:hAnsi="Book Antiqua"/>
          <w:b/>
          <w:bCs/>
          <w:caps/>
          <w:sz w:val="19"/>
          <w:szCs w:val="19"/>
          <w:shd w:val="clear" w:color="auto" w:fill="F7CAAC" w:themeFill="accent2" w:themeFillTint="66"/>
        </w:rPr>
        <w:t>créditos em moeda estrangeira</w:t>
      </w:r>
      <w:r w:rsidRPr="00536F81">
        <w:rPr>
          <w:rFonts w:ascii="Book Antiqua" w:hAnsi="Book Antiqua"/>
          <w:sz w:val="19"/>
          <w:szCs w:val="19"/>
        </w:rPr>
        <w:t xml:space="preserve">, a </w:t>
      </w:r>
      <w:r w:rsidRPr="00536F81">
        <w:rPr>
          <w:rFonts w:ascii="Book Antiqua" w:hAnsi="Book Antiqua"/>
          <w:b/>
          <w:bCs/>
          <w:sz w:val="19"/>
          <w:szCs w:val="19"/>
          <w:highlight w:val="cyan"/>
        </w:rPr>
        <w:t>variação cambial</w:t>
      </w:r>
      <w:r w:rsidRPr="00536F81">
        <w:rPr>
          <w:rFonts w:ascii="Book Antiqua" w:hAnsi="Book Antiqua"/>
          <w:sz w:val="19"/>
          <w:szCs w:val="19"/>
        </w:rPr>
        <w:t xml:space="preserve"> </w:t>
      </w:r>
      <w:r w:rsidRPr="00536F81">
        <w:rPr>
          <w:rFonts w:ascii="Book Antiqua" w:hAnsi="Book Antiqua"/>
          <w:b/>
          <w:bCs/>
          <w:caps/>
          <w:sz w:val="19"/>
          <w:szCs w:val="19"/>
          <w:highlight w:val="green"/>
        </w:rPr>
        <w:t>só poderá ser afastada se</w:t>
      </w:r>
      <w:r w:rsidRPr="00536F81">
        <w:rPr>
          <w:rFonts w:ascii="Book Antiqua" w:hAnsi="Book Antiqua"/>
          <w:sz w:val="19"/>
          <w:szCs w:val="19"/>
        </w:rPr>
        <w:t xml:space="preserve"> o </w:t>
      </w:r>
      <w:r w:rsidRPr="00536F81">
        <w:rPr>
          <w:rFonts w:ascii="Book Antiqua" w:hAnsi="Book Antiqua"/>
          <w:b/>
          <w:bCs/>
          <w:sz w:val="19"/>
          <w:szCs w:val="19"/>
          <w:highlight w:val="yellow"/>
        </w:rPr>
        <w:t>credor titular do respectivo crédito</w:t>
      </w:r>
      <w:r w:rsidRPr="00536F81">
        <w:rPr>
          <w:rFonts w:ascii="Book Antiqua" w:hAnsi="Book Antiqua"/>
          <w:sz w:val="19"/>
          <w:szCs w:val="19"/>
        </w:rPr>
        <w:t xml:space="preserve"> </w:t>
      </w:r>
      <w:r w:rsidRPr="00536F81">
        <w:rPr>
          <w:rFonts w:ascii="Book Antiqua" w:hAnsi="Book Antiqua"/>
          <w:b/>
          <w:bCs/>
          <w:caps/>
          <w:sz w:val="19"/>
          <w:szCs w:val="19"/>
          <w:highlight w:val="green"/>
        </w:rPr>
        <w:t>aprovar</w:t>
      </w:r>
      <w:r w:rsidRPr="00536F81">
        <w:rPr>
          <w:rFonts w:ascii="Book Antiqua" w:hAnsi="Book Antiqua"/>
          <w:sz w:val="19"/>
          <w:szCs w:val="19"/>
        </w:rPr>
        <w:t xml:space="preserve"> </w:t>
      </w:r>
      <w:r w:rsidRPr="00536F81">
        <w:rPr>
          <w:rFonts w:ascii="Book Antiqua" w:hAnsi="Book Antiqua"/>
          <w:b/>
          <w:bCs/>
          <w:caps/>
          <w:sz w:val="19"/>
          <w:szCs w:val="19"/>
          <w:shd w:val="clear" w:color="auto" w:fill="F7CAAC" w:themeFill="accent2" w:themeFillTint="66"/>
        </w:rPr>
        <w:t>expressamente</w:t>
      </w:r>
      <w:r w:rsidRPr="00536F81">
        <w:rPr>
          <w:rFonts w:ascii="Book Antiqua" w:hAnsi="Book Antiqua"/>
          <w:sz w:val="19"/>
          <w:szCs w:val="19"/>
        </w:rPr>
        <w:t xml:space="preserve"> </w:t>
      </w:r>
      <w:r w:rsidRPr="00536F81">
        <w:rPr>
          <w:rFonts w:ascii="Book Antiqua" w:hAnsi="Book Antiqua"/>
          <w:b/>
          <w:bCs/>
          <w:sz w:val="19"/>
          <w:szCs w:val="19"/>
          <w:highlight w:val="yellow"/>
        </w:rPr>
        <w:t>previsão diversa</w:t>
      </w:r>
      <w:r w:rsidRPr="00536F81">
        <w:rPr>
          <w:rFonts w:ascii="Book Antiqua" w:hAnsi="Book Antiqua"/>
          <w:b/>
          <w:bCs/>
          <w:sz w:val="19"/>
          <w:szCs w:val="19"/>
        </w:rPr>
        <w:t xml:space="preserve"> </w:t>
      </w:r>
      <w:r w:rsidRPr="00536F81">
        <w:rPr>
          <w:rFonts w:ascii="Book Antiqua" w:hAnsi="Book Antiqua"/>
          <w:b/>
          <w:bCs/>
          <w:sz w:val="19"/>
          <w:szCs w:val="19"/>
          <w:highlight w:val="cyan"/>
        </w:rPr>
        <w:t>no plano de recuperação extrajudicial</w:t>
      </w:r>
      <w:r w:rsidRPr="00871FF9">
        <w:rPr>
          <w:rFonts w:ascii="Book Antiqua" w:hAnsi="Book Antiqua"/>
          <w:sz w:val="18"/>
          <w:szCs w:val="18"/>
        </w:rPr>
        <w:t>.</w:t>
      </w:r>
      <w:r w:rsidR="009A2434" w:rsidRPr="00871FF9">
        <w:rPr>
          <w:rFonts w:ascii="Book Antiqua" w:hAnsi="Book Antiqua"/>
          <w:sz w:val="18"/>
          <w:szCs w:val="18"/>
        </w:rPr>
        <w:t xml:space="preserve"> </w:t>
      </w:r>
      <w:r w:rsidR="009A2434" w:rsidRPr="00871FF9">
        <w:rPr>
          <w:rStyle w:val="Hyperlink"/>
          <w:rFonts w:ascii="Book Antiqua" w:hAnsi="Book Antiqua"/>
          <w:b/>
          <w:color w:val="FF0000"/>
          <w:sz w:val="16"/>
          <w:szCs w:val="16"/>
        </w:rPr>
        <w:t>(TJMT-2018)</w:t>
      </w:r>
    </w:p>
    <w:tbl>
      <w:tblPr>
        <w:tblStyle w:val="Tabelacomgrade"/>
        <w:tblW w:w="0" w:type="auto"/>
        <w:shd w:val="clear" w:color="auto" w:fill="CCFFFF"/>
        <w:tblLook w:val="04A0" w:firstRow="1" w:lastRow="0" w:firstColumn="1" w:lastColumn="0" w:noHBand="0" w:noVBand="1"/>
      </w:tblPr>
      <w:tblGrid>
        <w:gridCol w:w="8494"/>
      </w:tblGrid>
      <w:tr w:rsidR="009E4579" w:rsidRPr="00536F81" w14:paraId="1B671E45" w14:textId="77777777" w:rsidTr="009E4579">
        <w:tc>
          <w:tcPr>
            <w:tcW w:w="8494" w:type="dxa"/>
            <w:shd w:val="clear" w:color="auto" w:fill="CCFFFF"/>
          </w:tcPr>
          <w:p w14:paraId="4F2A0DFA" w14:textId="2F76D7B9" w:rsidR="009E4579" w:rsidRPr="00536F81" w:rsidRDefault="009E4579" w:rsidP="009E4579">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TJMT-2018-VUNESP</w:t>
            </w:r>
            <w:r w:rsidRPr="00536F81">
              <w:rPr>
                <w:rFonts w:ascii="Book Antiqua" w:hAnsi="Book Antiqua"/>
                <w:b/>
                <w:sz w:val="19"/>
                <w:szCs w:val="19"/>
              </w:rPr>
              <w:t>)</w:t>
            </w:r>
            <w:r w:rsidRPr="00A76ED3">
              <w:rPr>
                <w:rFonts w:ascii="Book Antiqua" w:hAnsi="Book Antiqua"/>
                <w:bCs/>
                <w:sz w:val="19"/>
                <w:szCs w:val="19"/>
              </w:rPr>
              <w:t>: Em relaçã</w:t>
            </w:r>
            <w:r w:rsidRPr="00536F81">
              <w:rPr>
                <w:rFonts w:ascii="Book Antiqua" w:hAnsi="Book Antiqua"/>
                <w:sz w:val="19"/>
                <w:szCs w:val="19"/>
              </w:rPr>
              <w:t xml:space="preserve">o à recuperação judicial e extrajudicial, dispõe a Lei nº 11.101/2005: Na recuperação extrajudicial, nos créditos em moeda estrangeira, a variação cambial só poderá ser afastada se o credor titular do respectivo crédito aprovar expressamente previsão diversa no plano de recuperação extrajudicial. </w:t>
            </w:r>
            <w:r w:rsidRPr="00536F81">
              <w:rPr>
                <w:rFonts w:ascii="Book Antiqua" w:hAnsi="Book Antiqua"/>
                <w:b/>
                <w:sz w:val="19"/>
                <w:szCs w:val="19"/>
              </w:rPr>
              <w:t>BL: art. 163, §5º, LRF.</w:t>
            </w:r>
          </w:p>
        </w:tc>
      </w:tr>
    </w:tbl>
    <w:p w14:paraId="5D426456" w14:textId="7097C30D" w:rsidR="004253F2" w:rsidRPr="00871FF9" w:rsidRDefault="004253F2" w:rsidP="004252C7">
      <w:pPr>
        <w:spacing w:before="100" w:beforeAutospacing="1" w:after="100" w:afterAutospacing="1"/>
        <w:jc w:val="both"/>
        <w:rPr>
          <w:rFonts w:ascii="Book Antiqua" w:hAnsi="Book Antiqua"/>
          <w:b/>
          <w:bCs/>
          <w:sz w:val="18"/>
          <w:szCs w:val="18"/>
        </w:rPr>
      </w:pPr>
      <w:r w:rsidRPr="00536F81">
        <w:rPr>
          <w:rFonts w:ascii="Book Antiqua" w:hAnsi="Book Antiqua"/>
          <w:sz w:val="19"/>
          <w:szCs w:val="19"/>
        </w:rPr>
        <w:lastRenderedPageBreak/>
        <w:t xml:space="preserve">        </w:t>
      </w:r>
      <w:r w:rsidRPr="0067519F">
        <w:rPr>
          <w:rFonts w:ascii="Book Antiqua" w:hAnsi="Book Antiqua"/>
          <w:b/>
          <w:bCs/>
          <w:sz w:val="19"/>
          <w:szCs w:val="19"/>
          <w:highlight w:val="magenta"/>
        </w:rPr>
        <w:t>§ 6</w:t>
      </w:r>
      <w:r w:rsidRPr="0067519F">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9A2434">
        <w:rPr>
          <w:rFonts w:ascii="Book Antiqua" w:hAnsi="Book Antiqua"/>
          <w:b/>
          <w:bCs/>
          <w:sz w:val="19"/>
          <w:szCs w:val="19"/>
        </w:rPr>
        <w:t xml:space="preserve">Para a homologação do plano de que trata este artigo, além dos documentos previstos no caput do art. 162 desta Lei, o devedor </w:t>
      </w:r>
      <w:r w:rsidRPr="007702AF">
        <w:rPr>
          <w:rFonts w:ascii="Book Antiqua" w:hAnsi="Book Antiqua"/>
          <w:b/>
          <w:bCs/>
          <w:caps/>
          <w:sz w:val="19"/>
          <w:szCs w:val="19"/>
          <w:highlight w:val="green"/>
        </w:rPr>
        <w:t>deverá juntar</w:t>
      </w:r>
      <w:r w:rsidRPr="00871FF9">
        <w:rPr>
          <w:rFonts w:ascii="Book Antiqua" w:hAnsi="Book Antiqua"/>
          <w:b/>
          <w:bCs/>
          <w:sz w:val="18"/>
          <w:szCs w:val="18"/>
        </w:rPr>
        <w:t>:</w:t>
      </w:r>
      <w:r w:rsidR="007702AF" w:rsidRPr="00871FF9">
        <w:rPr>
          <w:rFonts w:ascii="Book Antiqua" w:hAnsi="Book Antiqua"/>
          <w:b/>
          <w:bCs/>
          <w:sz w:val="18"/>
          <w:szCs w:val="18"/>
        </w:rPr>
        <w:t xml:space="preserve"> </w:t>
      </w:r>
      <w:r w:rsidR="007702AF" w:rsidRPr="00871FF9">
        <w:rPr>
          <w:rStyle w:val="Hyperlink"/>
          <w:rFonts w:ascii="Book Antiqua" w:hAnsi="Book Antiqua"/>
          <w:b/>
          <w:color w:val="FF0000"/>
          <w:sz w:val="16"/>
          <w:szCs w:val="16"/>
        </w:rPr>
        <w:t>(PGM-São José do Rio Preto/SP-2019)</w:t>
      </w:r>
      <w:r w:rsidR="007702AF" w:rsidRPr="00871FF9">
        <w:rPr>
          <w:rStyle w:val="Hyperlink"/>
          <w:rFonts w:ascii="Book Antiqua" w:hAnsi="Book Antiqua"/>
          <w:b/>
          <w:color w:val="FF0000"/>
          <w:sz w:val="16"/>
          <w:szCs w:val="16"/>
          <w:u w:val="none"/>
        </w:rPr>
        <w:t xml:space="preserve"> </w:t>
      </w:r>
      <w:r w:rsidR="007702AF" w:rsidRPr="00871FF9">
        <w:rPr>
          <w:rStyle w:val="Hyperlink"/>
          <w:rFonts w:ascii="Book Antiqua" w:hAnsi="Book Antiqua"/>
          <w:b/>
          <w:color w:val="FF0000"/>
          <w:sz w:val="16"/>
          <w:szCs w:val="16"/>
        </w:rPr>
        <w:t>(TJMG-2022)</w:t>
      </w:r>
    </w:p>
    <w:p w14:paraId="5D426457" w14:textId="12B8682A" w:rsidR="004253F2" w:rsidRPr="00871FF9" w:rsidRDefault="004253F2" w:rsidP="004252C7">
      <w:pPr>
        <w:spacing w:before="100" w:beforeAutospacing="1" w:after="100" w:afterAutospacing="1"/>
        <w:jc w:val="both"/>
        <w:rPr>
          <w:rFonts w:ascii="Book Antiqua" w:hAnsi="Book Antiqua"/>
          <w:b/>
          <w:bCs/>
          <w:sz w:val="16"/>
          <w:szCs w:val="16"/>
        </w:rPr>
      </w:pPr>
      <w:r w:rsidRPr="009A2434">
        <w:rPr>
          <w:rFonts w:ascii="Book Antiqua" w:hAnsi="Book Antiqua"/>
          <w:b/>
          <w:bCs/>
          <w:sz w:val="19"/>
          <w:szCs w:val="19"/>
        </w:rPr>
        <w:t xml:space="preserve">        I – </w:t>
      </w:r>
      <w:proofErr w:type="gramStart"/>
      <w:r w:rsidRPr="009A2434">
        <w:rPr>
          <w:rFonts w:ascii="Book Antiqua" w:hAnsi="Book Antiqua"/>
          <w:b/>
          <w:bCs/>
          <w:sz w:val="19"/>
          <w:szCs w:val="19"/>
          <w:highlight w:val="cyan"/>
        </w:rPr>
        <w:t>exposição</w:t>
      </w:r>
      <w:proofErr w:type="gramEnd"/>
      <w:r w:rsidRPr="009A2434">
        <w:rPr>
          <w:rFonts w:ascii="Book Antiqua" w:hAnsi="Book Antiqua"/>
          <w:b/>
          <w:bCs/>
          <w:sz w:val="19"/>
          <w:szCs w:val="19"/>
          <w:highlight w:val="cyan"/>
        </w:rPr>
        <w:t xml:space="preserve"> da situação patrimonial</w:t>
      </w:r>
      <w:r w:rsidRPr="009A2434">
        <w:rPr>
          <w:rFonts w:ascii="Book Antiqua" w:hAnsi="Book Antiqua"/>
          <w:b/>
          <w:bCs/>
          <w:sz w:val="19"/>
          <w:szCs w:val="19"/>
        </w:rPr>
        <w:t xml:space="preserve"> </w:t>
      </w:r>
      <w:r w:rsidRPr="007702AF">
        <w:rPr>
          <w:rFonts w:ascii="Book Antiqua" w:hAnsi="Book Antiqua"/>
          <w:b/>
          <w:bCs/>
          <w:sz w:val="19"/>
          <w:szCs w:val="19"/>
          <w:highlight w:val="yellow"/>
        </w:rPr>
        <w:t>do devedor</w:t>
      </w:r>
      <w:r w:rsidRPr="00871FF9">
        <w:rPr>
          <w:rFonts w:ascii="Book Antiqua" w:hAnsi="Book Antiqua"/>
          <w:b/>
          <w:bCs/>
          <w:sz w:val="16"/>
          <w:szCs w:val="16"/>
        </w:rPr>
        <w:t>;</w:t>
      </w:r>
      <w:r w:rsidR="0067519F" w:rsidRPr="00871FF9">
        <w:rPr>
          <w:rFonts w:ascii="Book Antiqua" w:hAnsi="Book Antiqua"/>
          <w:b/>
          <w:bCs/>
          <w:sz w:val="16"/>
          <w:szCs w:val="16"/>
        </w:rPr>
        <w:t xml:space="preserve"> </w:t>
      </w:r>
      <w:r w:rsidR="0067519F" w:rsidRPr="00871FF9">
        <w:rPr>
          <w:rFonts w:ascii="Book Antiqua" w:hAnsi="Book Antiqua"/>
          <w:b/>
          <w:bCs/>
          <w:color w:val="FF0000"/>
          <w:sz w:val="16"/>
          <w:szCs w:val="16"/>
          <w:u w:val="single"/>
        </w:rPr>
        <w:t>(PGM-São José do Rio Preto/SP-2019)</w:t>
      </w:r>
      <w:r w:rsidR="007702AF" w:rsidRPr="00871FF9">
        <w:rPr>
          <w:rFonts w:ascii="Book Antiqua" w:hAnsi="Book Antiqua"/>
          <w:b/>
          <w:bCs/>
          <w:color w:val="FF0000"/>
          <w:sz w:val="16"/>
          <w:szCs w:val="16"/>
        </w:rPr>
        <w:t xml:space="preserve"> </w:t>
      </w:r>
      <w:r w:rsidR="007702AF" w:rsidRPr="00871FF9">
        <w:rPr>
          <w:rStyle w:val="Hyperlink"/>
          <w:rFonts w:ascii="Book Antiqua" w:hAnsi="Book Antiqua"/>
          <w:b/>
          <w:color w:val="FF0000"/>
          <w:sz w:val="16"/>
          <w:szCs w:val="16"/>
        </w:rPr>
        <w:t>(TJMG-2022)</w:t>
      </w:r>
    </w:p>
    <w:p w14:paraId="5D426458" w14:textId="0641866B" w:rsidR="004253F2" w:rsidRPr="00871FF9" w:rsidRDefault="004253F2" w:rsidP="004252C7">
      <w:pPr>
        <w:spacing w:before="100" w:beforeAutospacing="1" w:after="100" w:afterAutospacing="1"/>
        <w:jc w:val="both"/>
        <w:rPr>
          <w:rFonts w:ascii="Book Antiqua" w:hAnsi="Book Antiqua"/>
          <w:b/>
          <w:bCs/>
          <w:sz w:val="16"/>
          <w:szCs w:val="16"/>
        </w:rPr>
      </w:pPr>
      <w:r w:rsidRPr="009A2434">
        <w:rPr>
          <w:rFonts w:ascii="Book Antiqua" w:hAnsi="Book Antiqua"/>
          <w:b/>
          <w:bCs/>
          <w:sz w:val="19"/>
          <w:szCs w:val="19"/>
        </w:rPr>
        <w:t xml:space="preserve">        II – </w:t>
      </w:r>
      <w:proofErr w:type="gramStart"/>
      <w:r w:rsidRPr="009A2434">
        <w:rPr>
          <w:rFonts w:ascii="Book Antiqua" w:hAnsi="Book Antiqua"/>
          <w:b/>
          <w:bCs/>
          <w:sz w:val="19"/>
          <w:szCs w:val="19"/>
        </w:rPr>
        <w:t>as</w:t>
      </w:r>
      <w:proofErr w:type="gramEnd"/>
      <w:r w:rsidRPr="009A2434">
        <w:rPr>
          <w:rFonts w:ascii="Book Antiqua" w:hAnsi="Book Antiqua"/>
          <w:b/>
          <w:bCs/>
          <w:sz w:val="19"/>
          <w:szCs w:val="19"/>
        </w:rPr>
        <w:t xml:space="preserve"> </w:t>
      </w:r>
      <w:r w:rsidRPr="009A2434">
        <w:rPr>
          <w:rFonts w:ascii="Book Antiqua" w:hAnsi="Book Antiqua"/>
          <w:b/>
          <w:bCs/>
          <w:sz w:val="19"/>
          <w:szCs w:val="19"/>
          <w:highlight w:val="cyan"/>
        </w:rPr>
        <w:t>demonstrações contábeis</w:t>
      </w:r>
      <w:r w:rsidRPr="009A2434">
        <w:rPr>
          <w:rFonts w:ascii="Book Antiqua" w:hAnsi="Book Antiqua"/>
          <w:b/>
          <w:bCs/>
          <w:sz w:val="19"/>
          <w:szCs w:val="19"/>
        </w:rPr>
        <w:t xml:space="preserve"> </w:t>
      </w:r>
      <w:r w:rsidRPr="007702AF">
        <w:rPr>
          <w:rFonts w:ascii="Book Antiqua" w:hAnsi="Book Antiqua"/>
          <w:b/>
          <w:bCs/>
          <w:sz w:val="19"/>
          <w:szCs w:val="19"/>
          <w:highlight w:val="yellow"/>
        </w:rPr>
        <w:t>relativas ao último exercício social</w:t>
      </w:r>
      <w:r w:rsidRPr="009A2434">
        <w:rPr>
          <w:rFonts w:ascii="Book Antiqua" w:hAnsi="Book Antiqua"/>
          <w:b/>
          <w:bCs/>
          <w:sz w:val="19"/>
          <w:szCs w:val="19"/>
        </w:rPr>
        <w:t xml:space="preserve"> e as levantadas especialmente para instruir o pedido, na forma do inciso II do caput do art. 51 desta Lei; e</w:t>
      </w:r>
      <w:r w:rsidR="0067519F" w:rsidRPr="009A2434">
        <w:rPr>
          <w:rFonts w:ascii="Book Antiqua" w:hAnsi="Book Antiqua"/>
          <w:b/>
          <w:bCs/>
          <w:sz w:val="19"/>
          <w:szCs w:val="19"/>
        </w:rPr>
        <w:t xml:space="preserve"> </w:t>
      </w:r>
      <w:r w:rsidR="0067519F" w:rsidRPr="00871FF9">
        <w:rPr>
          <w:rFonts w:ascii="Book Antiqua" w:hAnsi="Book Antiqua"/>
          <w:b/>
          <w:bCs/>
          <w:color w:val="FF0000"/>
          <w:sz w:val="16"/>
          <w:szCs w:val="16"/>
          <w:u w:val="single"/>
        </w:rPr>
        <w:t>(PGM-São José do Rio Preto/SP-2019)</w:t>
      </w:r>
      <w:r w:rsidR="007702AF" w:rsidRPr="00871FF9">
        <w:rPr>
          <w:rFonts w:ascii="Book Antiqua" w:hAnsi="Book Antiqua"/>
          <w:b/>
          <w:bCs/>
          <w:color w:val="FF0000"/>
          <w:sz w:val="16"/>
          <w:szCs w:val="16"/>
        </w:rPr>
        <w:t xml:space="preserve"> </w:t>
      </w:r>
      <w:r w:rsidR="007702AF" w:rsidRPr="00871FF9">
        <w:rPr>
          <w:rStyle w:val="Hyperlink"/>
          <w:rFonts w:ascii="Book Antiqua" w:hAnsi="Book Antiqua"/>
          <w:b/>
          <w:color w:val="FF0000"/>
          <w:sz w:val="16"/>
          <w:szCs w:val="16"/>
        </w:rPr>
        <w:t>(TJMG-2022)</w:t>
      </w:r>
    </w:p>
    <w:p w14:paraId="5D426459" w14:textId="7AF553F5" w:rsidR="004253F2" w:rsidRPr="00871FF9" w:rsidRDefault="004253F2" w:rsidP="004252C7">
      <w:pPr>
        <w:spacing w:before="100" w:beforeAutospacing="1" w:after="100" w:afterAutospacing="1"/>
        <w:jc w:val="both"/>
        <w:rPr>
          <w:rFonts w:ascii="Book Antiqua" w:hAnsi="Book Antiqua"/>
          <w:b/>
          <w:bCs/>
          <w:sz w:val="16"/>
          <w:szCs w:val="16"/>
        </w:rPr>
      </w:pPr>
      <w:r w:rsidRPr="009A2434">
        <w:rPr>
          <w:rFonts w:ascii="Book Antiqua" w:hAnsi="Book Antiqua"/>
          <w:b/>
          <w:bCs/>
          <w:sz w:val="19"/>
          <w:szCs w:val="19"/>
        </w:rPr>
        <w:t xml:space="preserve">        III – os </w:t>
      </w:r>
      <w:r w:rsidRPr="009A2434">
        <w:rPr>
          <w:rFonts w:ascii="Book Antiqua" w:hAnsi="Book Antiqua"/>
          <w:b/>
          <w:bCs/>
          <w:sz w:val="19"/>
          <w:szCs w:val="19"/>
          <w:highlight w:val="cyan"/>
        </w:rPr>
        <w:t>documentos que comprovem os poderes</w:t>
      </w:r>
      <w:r w:rsidRPr="009A2434">
        <w:rPr>
          <w:rFonts w:ascii="Book Antiqua" w:hAnsi="Book Antiqua"/>
          <w:b/>
          <w:bCs/>
          <w:sz w:val="19"/>
          <w:szCs w:val="19"/>
        </w:rPr>
        <w:t xml:space="preserve"> dos subscritores para novar ou transigir, relação nominal completa dos credores, com a indicação do endereço de cada um, a natureza, a classificação e o valor atualizado do crédito, discriminando sua origem, o regime dos respectivos vencimentos e a indicação dos registros contábeis de cada transação pendente</w:t>
      </w:r>
      <w:r w:rsidRPr="00871FF9">
        <w:rPr>
          <w:rFonts w:ascii="Book Antiqua" w:hAnsi="Book Antiqua"/>
          <w:b/>
          <w:bCs/>
          <w:sz w:val="16"/>
          <w:szCs w:val="16"/>
        </w:rPr>
        <w:t>.</w:t>
      </w:r>
      <w:r w:rsidR="0067519F" w:rsidRPr="00871FF9">
        <w:rPr>
          <w:rFonts w:ascii="Book Antiqua" w:hAnsi="Book Antiqua"/>
          <w:b/>
          <w:bCs/>
          <w:sz w:val="16"/>
          <w:szCs w:val="16"/>
        </w:rPr>
        <w:t xml:space="preserve"> </w:t>
      </w:r>
      <w:r w:rsidR="0067519F" w:rsidRPr="00871FF9">
        <w:rPr>
          <w:rFonts w:ascii="Book Antiqua" w:hAnsi="Book Antiqua"/>
          <w:b/>
          <w:bCs/>
          <w:color w:val="FF0000"/>
          <w:sz w:val="16"/>
          <w:szCs w:val="16"/>
          <w:u w:val="single"/>
        </w:rPr>
        <w:t>(PGM-São José do Rio Preto/SP-2019)</w:t>
      </w:r>
      <w:r w:rsidR="007702AF" w:rsidRPr="00871FF9">
        <w:rPr>
          <w:rFonts w:ascii="Book Antiqua" w:hAnsi="Book Antiqua"/>
          <w:b/>
          <w:bCs/>
          <w:color w:val="FF0000"/>
          <w:sz w:val="16"/>
          <w:szCs w:val="16"/>
        </w:rPr>
        <w:t xml:space="preserve"> </w:t>
      </w:r>
      <w:r w:rsidR="007702AF" w:rsidRPr="00871FF9">
        <w:rPr>
          <w:rStyle w:val="Hyperlink"/>
          <w:rFonts w:ascii="Book Antiqua" w:hAnsi="Book Antiqua"/>
          <w:b/>
          <w:color w:val="FF0000"/>
          <w:sz w:val="16"/>
          <w:szCs w:val="16"/>
        </w:rPr>
        <w:t>(TJMG-2022)</w:t>
      </w:r>
    </w:p>
    <w:p w14:paraId="30EEAE79" w14:textId="2D670F03" w:rsidR="00E04114" w:rsidRDefault="00E04114" w:rsidP="00E04114">
      <w:pPr>
        <w:spacing w:before="100" w:beforeAutospacing="1" w:after="100" w:afterAutospacing="1"/>
        <w:ind w:firstLine="426"/>
        <w:jc w:val="both"/>
        <w:rPr>
          <w:rFonts w:ascii="Book Antiqua" w:hAnsi="Book Antiqua"/>
          <w:b/>
          <w:color w:val="FF0000"/>
          <w:sz w:val="16"/>
          <w:szCs w:val="16"/>
        </w:rPr>
      </w:pPr>
      <w:r w:rsidRPr="00C662EE">
        <w:rPr>
          <w:rFonts w:ascii="Book Antiqua" w:hAnsi="Book Antiqua"/>
          <w:b/>
          <w:bCs/>
          <w:sz w:val="19"/>
          <w:szCs w:val="19"/>
          <w:highlight w:val="magenta"/>
        </w:rPr>
        <w:t>§ 7º</w:t>
      </w:r>
      <w:r w:rsidRPr="00C662EE">
        <w:rPr>
          <w:rFonts w:ascii="Book Antiqua" w:hAnsi="Book Antiqua"/>
          <w:b/>
          <w:bCs/>
          <w:sz w:val="19"/>
          <w:szCs w:val="19"/>
        </w:rPr>
        <w:t xml:space="preserve"> O pedido previsto no caput deste artigo poderá ser apresentado com comprovação da anuência de credores que representem pelo menos 1/3 (um terço) de todos os créditos de cada espécie por ele abrangidos e com o compromisso de, </w:t>
      </w:r>
      <w:r w:rsidRPr="00C662EE">
        <w:rPr>
          <w:rFonts w:ascii="Book Antiqua" w:hAnsi="Book Antiqua"/>
          <w:b/>
          <w:bCs/>
          <w:sz w:val="19"/>
          <w:szCs w:val="19"/>
          <w:highlight w:val="cyan"/>
        </w:rPr>
        <w:t>no prazo improrrogável de 90 (noventa) dias</w:t>
      </w:r>
      <w:r w:rsidRPr="00C662EE">
        <w:rPr>
          <w:rFonts w:ascii="Book Antiqua" w:hAnsi="Book Antiqua"/>
          <w:b/>
          <w:bCs/>
          <w:sz w:val="19"/>
          <w:szCs w:val="19"/>
        </w:rPr>
        <w:t xml:space="preserve">, contado da data do pedido, atingir o quórum previsto no caput deste artigo, </w:t>
      </w:r>
      <w:r w:rsidRPr="00A76ED3">
        <w:rPr>
          <w:rFonts w:ascii="Book Antiqua" w:hAnsi="Book Antiqua"/>
          <w:b/>
          <w:bCs/>
          <w:sz w:val="19"/>
          <w:szCs w:val="19"/>
          <w:highlight w:val="yellow"/>
        </w:rPr>
        <w:t>por meio de adesão expressa</w:t>
      </w:r>
      <w:r w:rsidRPr="00C662EE">
        <w:rPr>
          <w:rFonts w:ascii="Book Antiqua" w:hAnsi="Book Antiqua"/>
          <w:b/>
          <w:bCs/>
          <w:sz w:val="19"/>
          <w:szCs w:val="19"/>
        </w:rPr>
        <w:t>, facultada a conversão do procedimento em recuperação judicial a pedido do devedor</w:t>
      </w:r>
      <w:r w:rsidRPr="00871FF9">
        <w:rPr>
          <w:rFonts w:ascii="Book Antiqua" w:hAnsi="Book Antiqua"/>
          <w:sz w:val="16"/>
          <w:szCs w:val="16"/>
        </w:rPr>
        <w:t>.</w:t>
      </w:r>
      <w:r w:rsidR="00C662EE">
        <w:rPr>
          <w:rFonts w:ascii="Book Antiqua" w:hAnsi="Book Antiqua"/>
          <w:sz w:val="16"/>
          <w:szCs w:val="16"/>
        </w:rPr>
        <w:t xml:space="preserve"> </w:t>
      </w:r>
      <w:hyperlink r:id="rId396" w:anchor="art1" w:history="1">
        <w:r w:rsidRPr="00871FF9">
          <w:rPr>
            <w:rStyle w:val="Hyperlink"/>
            <w:rFonts w:ascii="Book Antiqua" w:hAnsi="Book Antiqua"/>
            <w:sz w:val="16"/>
            <w:szCs w:val="16"/>
          </w:rPr>
          <w:t>(Incluído pela Lei nº 14.112, de 2020)</w:t>
        </w:r>
      </w:hyperlink>
      <w:r w:rsidR="00C662EE">
        <w:rPr>
          <w:rStyle w:val="Hyperlink"/>
          <w:rFonts w:ascii="Book Antiqua" w:hAnsi="Book Antiqua"/>
          <w:sz w:val="16"/>
          <w:szCs w:val="16"/>
          <w:u w:val="none"/>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A76ED3">
        <w:rPr>
          <w:rFonts w:ascii="Book Antiqua" w:hAnsi="Book Antiqua"/>
          <w:b/>
          <w:bCs/>
          <w:color w:val="FF0000"/>
          <w:sz w:val="16"/>
          <w:szCs w:val="16"/>
        </w:rPr>
        <w:t xml:space="preserve"> </w:t>
      </w:r>
      <w:r w:rsidR="00A76ED3">
        <w:rPr>
          <w:rFonts w:ascii="Book Antiqua" w:hAnsi="Book Antiqua"/>
          <w:b/>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A76ED3" w:rsidRPr="00536F81" w14:paraId="22ED1BF4" w14:textId="77777777" w:rsidTr="00497ABA">
        <w:tc>
          <w:tcPr>
            <w:tcW w:w="8494" w:type="dxa"/>
            <w:shd w:val="clear" w:color="auto" w:fill="CCFFFF"/>
          </w:tcPr>
          <w:p w14:paraId="56735E14" w14:textId="5903A812" w:rsidR="00A76ED3" w:rsidRPr="00536F81" w:rsidRDefault="00A76ED3" w:rsidP="00A76ED3">
            <w:pPr>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PGEMG-2022-FGV</w:t>
            </w:r>
            <w:r w:rsidRPr="00536F81">
              <w:rPr>
                <w:rFonts w:ascii="Book Antiqua" w:hAnsi="Book Antiqua"/>
                <w:b/>
                <w:sz w:val="19"/>
                <w:szCs w:val="19"/>
              </w:rPr>
              <w:t>)</w:t>
            </w:r>
            <w:r w:rsidRPr="00A76ED3">
              <w:rPr>
                <w:rFonts w:ascii="Book Antiqua" w:hAnsi="Book Antiqua"/>
                <w:bCs/>
                <w:sz w:val="19"/>
                <w:szCs w:val="19"/>
              </w:rPr>
              <w:t>: A Companhia Baldim de Pneus, preenchendo todos os requisitos legais, negociou plano de recuperação extrajudicial com seus credores.</w:t>
            </w:r>
            <w:r>
              <w:rPr>
                <w:rFonts w:ascii="Book Antiqua" w:hAnsi="Book Antiqua"/>
                <w:bCs/>
                <w:sz w:val="19"/>
                <w:szCs w:val="19"/>
              </w:rPr>
              <w:t xml:space="preserve"> </w:t>
            </w:r>
            <w:r w:rsidRPr="00A76ED3">
              <w:rPr>
                <w:rFonts w:ascii="Book Antiqua" w:hAnsi="Book Antiqua"/>
                <w:bCs/>
                <w:sz w:val="19"/>
                <w:szCs w:val="19"/>
              </w:rPr>
              <w:t>O plano foi proposto a todos os credores quirografários, com garantia real e trabalhistas, tendo havido negociação coletiva com o sindicato das categorias profissionais atingidas. Ao término da negociação, todos os credores, exceto o Banco Carmésia S/A, assinaram o plano.</w:t>
            </w:r>
            <w:r>
              <w:rPr>
                <w:rFonts w:ascii="Book Antiqua" w:hAnsi="Book Antiqua"/>
                <w:bCs/>
                <w:sz w:val="19"/>
                <w:szCs w:val="19"/>
              </w:rPr>
              <w:t xml:space="preserve"> </w:t>
            </w:r>
            <w:r w:rsidRPr="00A76ED3">
              <w:rPr>
                <w:rFonts w:ascii="Book Antiqua" w:hAnsi="Book Antiqua"/>
                <w:bCs/>
                <w:sz w:val="19"/>
                <w:szCs w:val="19"/>
              </w:rPr>
              <w:t>Nas classes dos credores quirografários e trabalhistas, o plano obteve adesão de 100% (cem por cento) dos créditos e, na classe dos credores com garantia real, a adesão foi de 40% (quarenta por cento), diante da recusa do Banco Carmésia S/A.</w:t>
            </w:r>
            <w:r>
              <w:rPr>
                <w:rFonts w:ascii="Book Antiqua" w:hAnsi="Book Antiqua"/>
                <w:bCs/>
                <w:sz w:val="19"/>
                <w:szCs w:val="19"/>
              </w:rPr>
              <w:t xml:space="preserve"> </w:t>
            </w:r>
            <w:r w:rsidRPr="00A76ED3">
              <w:rPr>
                <w:rFonts w:ascii="Book Antiqua" w:hAnsi="Book Antiqua"/>
                <w:bCs/>
                <w:sz w:val="19"/>
                <w:szCs w:val="19"/>
              </w:rPr>
              <w:t>A companhia apresentou pedido de homologação ao juízo da Comarca de Espinosa.</w:t>
            </w:r>
            <w:r>
              <w:rPr>
                <w:rFonts w:ascii="Book Antiqua" w:hAnsi="Book Antiqua"/>
                <w:bCs/>
                <w:sz w:val="19"/>
                <w:szCs w:val="19"/>
              </w:rPr>
              <w:t xml:space="preserve"> </w:t>
            </w:r>
            <w:r w:rsidRPr="00A76ED3">
              <w:rPr>
                <w:rFonts w:ascii="Book Antiqua" w:hAnsi="Book Antiqua"/>
                <w:bCs/>
                <w:sz w:val="19"/>
                <w:szCs w:val="19"/>
              </w:rPr>
              <w:t>Considerando tais informações, assinale a afirmativa correta</w:t>
            </w:r>
            <w:r>
              <w:rPr>
                <w:rFonts w:ascii="Book Antiqua" w:hAnsi="Book Antiqua"/>
                <w:bCs/>
                <w:sz w:val="19"/>
                <w:szCs w:val="19"/>
              </w:rPr>
              <w:t xml:space="preserve">: </w:t>
            </w:r>
            <w:r w:rsidRPr="00A76ED3">
              <w:rPr>
                <w:rFonts w:ascii="Book Antiqua" w:hAnsi="Book Antiqua"/>
                <w:bCs/>
                <w:sz w:val="19"/>
                <w:szCs w:val="19"/>
              </w:rPr>
              <w:t>A homologação fica condicionada ao compromisso de, em até 90 (noventa) dias da data do pedido, atingir mais de metade dos créditos com garantia real, por meio de adesão expressa.</w:t>
            </w:r>
            <w:r w:rsidRPr="00536F81">
              <w:rPr>
                <w:rFonts w:ascii="Book Antiqua" w:hAnsi="Book Antiqua"/>
                <w:sz w:val="19"/>
                <w:szCs w:val="19"/>
              </w:rPr>
              <w:t xml:space="preserve"> </w:t>
            </w:r>
            <w:r w:rsidRPr="00536F81">
              <w:rPr>
                <w:rFonts w:ascii="Book Antiqua" w:hAnsi="Book Antiqua"/>
                <w:b/>
                <w:sz w:val="19"/>
                <w:szCs w:val="19"/>
              </w:rPr>
              <w:t>BL: art. 163,</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536F81">
              <w:rPr>
                <w:rFonts w:ascii="Book Antiqua" w:hAnsi="Book Antiqua"/>
                <w:b/>
                <w:sz w:val="19"/>
                <w:szCs w:val="19"/>
              </w:rPr>
              <w:t xml:space="preserve"> §</w:t>
            </w:r>
            <w:r>
              <w:rPr>
                <w:rFonts w:ascii="Book Antiqua" w:hAnsi="Book Antiqua"/>
                <w:b/>
                <w:sz w:val="19"/>
                <w:szCs w:val="19"/>
              </w:rPr>
              <w:t>7</w:t>
            </w:r>
            <w:r w:rsidRPr="00536F81">
              <w:rPr>
                <w:rFonts w:ascii="Book Antiqua" w:hAnsi="Book Antiqua"/>
                <w:b/>
                <w:sz w:val="19"/>
                <w:szCs w:val="19"/>
              </w:rPr>
              <w:t>º, LRF.</w:t>
            </w:r>
          </w:p>
        </w:tc>
      </w:tr>
    </w:tbl>
    <w:p w14:paraId="04205EEA" w14:textId="046590E3" w:rsidR="00E04114" w:rsidRPr="009A2434" w:rsidRDefault="00E04114" w:rsidP="00E04114">
      <w:pPr>
        <w:spacing w:before="100" w:beforeAutospacing="1" w:after="100" w:afterAutospacing="1"/>
        <w:ind w:firstLine="426"/>
        <w:jc w:val="both"/>
        <w:rPr>
          <w:rFonts w:ascii="Book Antiqua" w:hAnsi="Book Antiqua"/>
          <w:sz w:val="18"/>
          <w:szCs w:val="18"/>
        </w:rPr>
      </w:pPr>
      <w:r w:rsidRPr="00E04114">
        <w:rPr>
          <w:rFonts w:ascii="Book Antiqua" w:hAnsi="Book Antiqua"/>
          <w:sz w:val="19"/>
          <w:szCs w:val="19"/>
        </w:rPr>
        <w:t xml:space="preserve">Art. 164. Recebido o pedido de homologação do plano de recuperação extrajudicial previsto nos </w:t>
      </w:r>
      <w:proofErr w:type="spellStart"/>
      <w:r w:rsidRPr="00E04114">
        <w:rPr>
          <w:rFonts w:ascii="Book Antiqua" w:hAnsi="Book Antiqua"/>
          <w:sz w:val="19"/>
          <w:szCs w:val="19"/>
        </w:rPr>
        <w:t>arts</w:t>
      </w:r>
      <w:proofErr w:type="spellEnd"/>
      <w:r w:rsidRPr="00E04114">
        <w:rPr>
          <w:rFonts w:ascii="Book Antiqua" w:hAnsi="Book Antiqua"/>
          <w:sz w:val="19"/>
          <w:szCs w:val="19"/>
        </w:rPr>
        <w:t>. 162 e 163 desta Lei, o juiz ordenará a publicação de edital eletrônico com vistas a convocar os credores do devedor para apresentação de suas impugnações ao plano de recuperação extrajudicial, observado o disposto no § 3º deste artigo</w:t>
      </w:r>
      <w:r w:rsidRPr="00871FF9">
        <w:rPr>
          <w:rFonts w:ascii="Book Antiqua" w:hAnsi="Book Antiqua"/>
          <w:sz w:val="16"/>
          <w:szCs w:val="16"/>
        </w:rPr>
        <w:t>.      </w:t>
      </w:r>
      <w:hyperlink r:id="rId397" w:anchor="art1" w:history="1">
        <w:r w:rsidRPr="00871FF9">
          <w:rPr>
            <w:rStyle w:val="Hyperlink"/>
            <w:rFonts w:ascii="Book Antiqua" w:hAnsi="Book Antiqua"/>
            <w:sz w:val="16"/>
            <w:szCs w:val="16"/>
          </w:rPr>
          <w:t>(Redação dada pela Lei nº 14.112, de 2020)</w:t>
        </w:r>
      </w:hyperlink>
    </w:p>
    <w:p w14:paraId="5D42645B" w14:textId="43428FCE"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3802AC">
        <w:rPr>
          <w:rFonts w:ascii="Book Antiqua" w:hAnsi="Book Antiqua"/>
          <w:b/>
          <w:bCs/>
          <w:sz w:val="19"/>
          <w:szCs w:val="19"/>
          <w:highlight w:val="magenta"/>
        </w:rPr>
        <w:t>§ 1</w:t>
      </w:r>
      <w:r w:rsidRPr="003802AC">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3802AC">
        <w:rPr>
          <w:rFonts w:ascii="Book Antiqua" w:hAnsi="Book Antiqua"/>
          <w:b/>
          <w:bCs/>
          <w:sz w:val="19"/>
          <w:szCs w:val="19"/>
          <w:highlight w:val="cyan"/>
        </w:rPr>
        <w:t>No prazo do edital</w:t>
      </w:r>
      <w:r w:rsidRPr="00536F81">
        <w:rPr>
          <w:rFonts w:ascii="Book Antiqua" w:hAnsi="Book Antiqua"/>
          <w:sz w:val="19"/>
          <w:szCs w:val="19"/>
        </w:rPr>
        <w:t xml:space="preserve">, </w:t>
      </w:r>
      <w:r w:rsidRPr="003802AC">
        <w:rPr>
          <w:rFonts w:ascii="Book Antiqua" w:hAnsi="Book Antiqua"/>
          <w:b/>
          <w:bCs/>
          <w:caps/>
          <w:sz w:val="19"/>
          <w:szCs w:val="19"/>
          <w:highlight w:val="green"/>
        </w:rPr>
        <w:t>deverá</w:t>
      </w:r>
      <w:r w:rsidRPr="003802AC">
        <w:rPr>
          <w:rFonts w:ascii="Book Antiqua" w:hAnsi="Book Antiqua"/>
          <w:b/>
          <w:bCs/>
          <w:sz w:val="19"/>
          <w:szCs w:val="19"/>
        </w:rPr>
        <w:t xml:space="preserve"> </w:t>
      </w:r>
      <w:r w:rsidRPr="003802AC">
        <w:rPr>
          <w:rFonts w:ascii="Book Antiqua" w:hAnsi="Book Antiqua"/>
          <w:b/>
          <w:bCs/>
          <w:sz w:val="19"/>
          <w:szCs w:val="19"/>
          <w:highlight w:val="yellow"/>
        </w:rPr>
        <w:t>o devedor</w:t>
      </w:r>
      <w:r w:rsidRPr="003802AC">
        <w:rPr>
          <w:rFonts w:ascii="Book Antiqua" w:hAnsi="Book Antiqua"/>
          <w:b/>
          <w:bCs/>
          <w:sz w:val="19"/>
          <w:szCs w:val="19"/>
        </w:rPr>
        <w:t xml:space="preserve"> </w:t>
      </w:r>
      <w:r w:rsidRPr="003802AC">
        <w:rPr>
          <w:rFonts w:ascii="Book Antiqua" w:hAnsi="Book Antiqua"/>
          <w:b/>
          <w:bCs/>
          <w:caps/>
          <w:sz w:val="19"/>
          <w:szCs w:val="19"/>
          <w:highlight w:val="green"/>
        </w:rPr>
        <w:t>comprovar</w:t>
      </w:r>
      <w:r w:rsidRPr="003802AC">
        <w:rPr>
          <w:rFonts w:ascii="Book Antiqua" w:hAnsi="Book Antiqua"/>
          <w:b/>
          <w:bCs/>
          <w:sz w:val="19"/>
          <w:szCs w:val="19"/>
        </w:rPr>
        <w:t xml:space="preserve"> o </w:t>
      </w:r>
      <w:r w:rsidRPr="003802AC">
        <w:rPr>
          <w:rFonts w:ascii="Book Antiqua" w:hAnsi="Book Antiqua"/>
          <w:b/>
          <w:bCs/>
          <w:caps/>
          <w:sz w:val="19"/>
          <w:szCs w:val="19"/>
          <w:shd w:val="clear" w:color="auto" w:fill="F7CAAC" w:themeFill="accent2" w:themeFillTint="66"/>
        </w:rPr>
        <w:t>envio de carta</w:t>
      </w:r>
      <w:r w:rsidRPr="003802AC">
        <w:rPr>
          <w:rFonts w:ascii="Book Antiqua" w:hAnsi="Book Antiqua"/>
          <w:b/>
          <w:bCs/>
          <w:sz w:val="19"/>
          <w:szCs w:val="19"/>
        </w:rPr>
        <w:t xml:space="preserve"> </w:t>
      </w:r>
      <w:r w:rsidRPr="003802AC">
        <w:rPr>
          <w:rFonts w:ascii="Book Antiqua" w:hAnsi="Book Antiqua"/>
          <w:b/>
          <w:bCs/>
          <w:sz w:val="19"/>
          <w:szCs w:val="19"/>
          <w:highlight w:val="cyan"/>
        </w:rPr>
        <w:t>a todos</w:t>
      </w:r>
      <w:r w:rsidRPr="003802AC">
        <w:rPr>
          <w:rFonts w:ascii="Book Antiqua" w:hAnsi="Book Antiqua"/>
          <w:b/>
          <w:bCs/>
          <w:sz w:val="19"/>
          <w:szCs w:val="19"/>
        </w:rPr>
        <w:t xml:space="preserve"> </w:t>
      </w:r>
      <w:r w:rsidRPr="003802AC">
        <w:rPr>
          <w:rFonts w:ascii="Book Antiqua" w:hAnsi="Book Antiqua"/>
          <w:b/>
          <w:bCs/>
          <w:sz w:val="19"/>
          <w:szCs w:val="19"/>
          <w:highlight w:val="yellow"/>
        </w:rPr>
        <w:t>os credores</w:t>
      </w:r>
      <w:r w:rsidRPr="003802AC">
        <w:rPr>
          <w:rFonts w:ascii="Book Antiqua" w:hAnsi="Book Antiqua"/>
          <w:b/>
          <w:bCs/>
          <w:sz w:val="19"/>
          <w:szCs w:val="19"/>
        </w:rPr>
        <w:t xml:space="preserve"> </w:t>
      </w:r>
      <w:r w:rsidRPr="003802AC">
        <w:rPr>
          <w:rFonts w:ascii="Book Antiqua" w:hAnsi="Book Antiqua"/>
          <w:b/>
          <w:bCs/>
          <w:caps/>
          <w:sz w:val="19"/>
          <w:szCs w:val="19"/>
          <w:highlight w:val="green"/>
        </w:rPr>
        <w:t>sujeitos</w:t>
      </w:r>
      <w:r w:rsidRPr="003802AC">
        <w:rPr>
          <w:rFonts w:ascii="Book Antiqua" w:hAnsi="Book Antiqua"/>
          <w:b/>
          <w:bCs/>
          <w:sz w:val="19"/>
          <w:szCs w:val="19"/>
        </w:rPr>
        <w:t xml:space="preserve"> </w:t>
      </w:r>
      <w:r w:rsidRPr="003802AC">
        <w:rPr>
          <w:rFonts w:ascii="Book Antiqua" w:hAnsi="Book Antiqua"/>
          <w:b/>
          <w:bCs/>
          <w:sz w:val="19"/>
          <w:szCs w:val="19"/>
          <w:highlight w:val="cyan"/>
        </w:rPr>
        <w:t>ao plano</w:t>
      </w:r>
      <w:r w:rsidRPr="003802AC">
        <w:rPr>
          <w:rFonts w:ascii="Book Antiqua" w:hAnsi="Book Antiqua"/>
          <w:b/>
          <w:bCs/>
          <w:sz w:val="19"/>
          <w:szCs w:val="19"/>
        </w:rPr>
        <w:t>, domiciliados ou sediados no país, informando a distribuição do pedido, as condições do plano e prazo para impugnação</w:t>
      </w:r>
      <w:r w:rsidRPr="00871FF9">
        <w:rPr>
          <w:rFonts w:ascii="Book Antiqua" w:hAnsi="Book Antiqua"/>
          <w:sz w:val="16"/>
          <w:szCs w:val="16"/>
        </w:rPr>
        <w:t>.</w:t>
      </w:r>
      <w:r w:rsidR="00E04114" w:rsidRPr="00871FF9">
        <w:rPr>
          <w:rFonts w:ascii="Book Antiqua" w:hAnsi="Book Antiqua"/>
          <w:sz w:val="16"/>
          <w:szCs w:val="16"/>
        </w:rPr>
        <w:t xml:space="preserve"> </w:t>
      </w:r>
      <w:r w:rsidR="00E04114" w:rsidRPr="00871FF9">
        <w:rPr>
          <w:rFonts w:ascii="Book Antiqua" w:hAnsi="Book Antiqua"/>
          <w:b/>
          <w:bCs/>
          <w:color w:val="FF0000"/>
          <w:sz w:val="16"/>
          <w:szCs w:val="16"/>
          <w:u w:val="single"/>
        </w:rPr>
        <w:t>(Cartórios/TJRS-2019)</w:t>
      </w:r>
    </w:p>
    <w:p w14:paraId="5D42645C" w14:textId="1AEBC07F"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3802AC">
        <w:rPr>
          <w:rFonts w:ascii="Book Antiqua" w:hAnsi="Book Antiqua"/>
          <w:b/>
          <w:bCs/>
          <w:sz w:val="19"/>
          <w:szCs w:val="19"/>
          <w:highlight w:val="magenta"/>
        </w:rPr>
        <w:t>§ 2</w:t>
      </w:r>
      <w:r w:rsidRPr="003802AC">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3802AC">
        <w:rPr>
          <w:rFonts w:ascii="Book Antiqua" w:hAnsi="Book Antiqua"/>
          <w:b/>
          <w:bCs/>
          <w:sz w:val="19"/>
          <w:szCs w:val="19"/>
        </w:rPr>
        <w:t xml:space="preserve">Os </w:t>
      </w:r>
      <w:r w:rsidRPr="003802AC">
        <w:rPr>
          <w:rFonts w:ascii="Book Antiqua" w:hAnsi="Book Antiqua"/>
          <w:b/>
          <w:bCs/>
          <w:sz w:val="19"/>
          <w:szCs w:val="19"/>
          <w:highlight w:val="yellow"/>
        </w:rPr>
        <w:t>credores</w:t>
      </w:r>
      <w:r w:rsidRPr="003802AC">
        <w:rPr>
          <w:rFonts w:ascii="Book Antiqua" w:hAnsi="Book Antiqua"/>
          <w:b/>
          <w:bCs/>
          <w:sz w:val="19"/>
          <w:szCs w:val="19"/>
        </w:rPr>
        <w:t xml:space="preserve"> </w:t>
      </w:r>
      <w:r w:rsidRPr="003802AC">
        <w:rPr>
          <w:rFonts w:ascii="Book Antiqua" w:hAnsi="Book Antiqua"/>
          <w:b/>
          <w:bCs/>
          <w:caps/>
          <w:sz w:val="19"/>
          <w:szCs w:val="19"/>
          <w:highlight w:val="green"/>
        </w:rPr>
        <w:t>terão</w:t>
      </w:r>
      <w:r w:rsidRPr="003802AC">
        <w:rPr>
          <w:rFonts w:ascii="Book Antiqua" w:hAnsi="Book Antiqua"/>
          <w:b/>
          <w:bCs/>
          <w:sz w:val="19"/>
          <w:szCs w:val="19"/>
        </w:rPr>
        <w:t xml:space="preserve"> </w:t>
      </w:r>
      <w:r w:rsidRPr="003802AC">
        <w:rPr>
          <w:rFonts w:ascii="Book Antiqua" w:hAnsi="Book Antiqua"/>
          <w:b/>
          <w:bCs/>
          <w:sz w:val="19"/>
          <w:szCs w:val="19"/>
          <w:highlight w:val="cyan"/>
        </w:rPr>
        <w:t>prazo de 30 (trinta) dias</w:t>
      </w:r>
      <w:r w:rsidRPr="003802AC">
        <w:rPr>
          <w:rFonts w:ascii="Book Antiqua" w:hAnsi="Book Antiqua"/>
          <w:b/>
          <w:bCs/>
          <w:sz w:val="19"/>
          <w:szCs w:val="19"/>
        </w:rPr>
        <w:t xml:space="preserve">, </w:t>
      </w:r>
      <w:r w:rsidRPr="003802AC">
        <w:rPr>
          <w:rFonts w:ascii="Book Antiqua" w:hAnsi="Book Antiqua"/>
          <w:b/>
          <w:bCs/>
          <w:caps/>
          <w:sz w:val="19"/>
          <w:szCs w:val="19"/>
          <w:highlight w:val="green"/>
        </w:rPr>
        <w:t>contado</w:t>
      </w:r>
      <w:r w:rsidRPr="003802AC">
        <w:rPr>
          <w:rFonts w:ascii="Book Antiqua" w:hAnsi="Book Antiqua"/>
          <w:b/>
          <w:bCs/>
          <w:sz w:val="19"/>
          <w:szCs w:val="19"/>
        </w:rPr>
        <w:t xml:space="preserve"> </w:t>
      </w:r>
      <w:r w:rsidRPr="003802AC">
        <w:rPr>
          <w:rFonts w:ascii="Book Antiqua" w:hAnsi="Book Antiqua"/>
          <w:b/>
          <w:bCs/>
          <w:sz w:val="19"/>
          <w:szCs w:val="19"/>
          <w:highlight w:val="cyan"/>
        </w:rPr>
        <w:t>da publicação do edital</w:t>
      </w:r>
      <w:r w:rsidRPr="003802AC">
        <w:rPr>
          <w:rFonts w:ascii="Book Antiqua" w:hAnsi="Book Antiqua"/>
          <w:b/>
          <w:bCs/>
          <w:sz w:val="19"/>
          <w:szCs w:val="19"/>
        </w:rPr>
        <w:t xml:space="preserve">, </w:t>
      </w:r>
      <w:r w:rsidRPr="003802AC">
        <w:rPr>
          <w:rFonts w:ascii="Book Antiqua" w:hAnsi="Book Antiqua"/>
          <w:b/>
          <w:bCs/>
          <w:caps/>
          <w:sz w:val="19"/>
          <w:szCs w:val="19"/>
          <w:shd w:val="clear" w:color="auto" w:fill="F7CAAC" w:themeFill="accent2" w:themeFillTint="66"/>
        </w:rPr>
        <w:t>para impugnarem</w:t>
      </w:r>
      <w:r w:rsidRPr="003802AC">
        <w:rPr>
          <w:rFonts w:ascii="Book Antiqua" w:hAnsi="Book Antiqua"/>
          <w:b/>
          <w:bCs/>
          <w:sz w:val="19"/>
          <w:szCs w:val="19"/>
        </w:rPr>
        <w:t xml:space="preserve"> </w:t>
      </w:r>
      <w:r w:rsidRPr="003802AC">
        <w:rPr>
          <w:rFonts w:ascii="Book Antiqua" w:hAnsi="Book Antiqua"/>
          <w:b/>
          <w:bCs/>
          <w:sz w:val="19"/>
          <w:szCs w:val="19"/>
          <w:highlight w:val="cyan"/>
        </w:rPr>
        <w:t>o plano</w:t>
      </w:r>
      <w:r w:rsidRPr="003802AC">
        <w:rPr>
          <w:rFonts w:ascii="Book Antiqua" w:hAnsi="Book Antiqua"/>
          <w:b/>
          <w:bCs/>
          <w:sz w:val="19"/>
          <w:szCs w:val="19"/>
        </w:rPr>
        <w:t xml:space="preserve">, </w:t>
      </w:r>
      <w:r w:rsidRPr="003802AC">
        <w:rPr>
          <w:rFonts w:ascii="Book Antiqua" w:hAnsi="Book Antiqua"/>
          <w:b/>
          <w:bCs/>
          <w:caps/>
          <w:sz w:val="19"/>
          <w:szCs w:val="19"/>
          <w:highlight w:val="green"/>
        </w:rPr>
        <w:t>juntando</w:t>
      </w:r>
      <w:r w:rsidRPr="003802AC">
        <w:rPr>
          <w:rFonts w:ascii="Book Antiqua" w:hAnsi="Book Antiqua"/>
          <w:b/>
          <w:bCs/>
          <w:sz w:val="19"/>
          <w:szCs w:val="19"/>
        </w:rPr>
        <w:t xml:space="preserve"> </w:t>
      </w:r>
      <w:r w:rsidRPr="003802AC">
        <w:rPr>
          <w:rFonts w:ascii="Book Antiqua" w:hAnsi="Book Antiqua"/>
          <w:b/>
          <w:bCs/>
          <w:sz w:val="19"/>
          <w:szCs w:val="19"/>
          <w:highlight w:val="yellow"/>
        </w:rPr>
        <w:t>a prova</w:t>
      </w:r>
      <w:r w:rsidRPr="003802AC">
        <w:rPr>
          <w:rFonts w:ascii="Book Antiqua" w:hAnsi="Book Antiqua"/>
          <w:b/>
          <w:bCs/>
          <w:sz w:val="19"/>
          <w:szCs w:val="19"/>
        </w:rPr>
        <w:t xml:space="preserve"> </w:t>
      </w:r>
      <w:r w:rsidRPr="003802AC">
        <w:rPr>
          <w:rFonts w:ascii="Book Antiqua" w:hAnsi="Book Antiqua"/>
          <w:b/>
          <w:bCs/>
          <w:sz w:val="19"/>
          <w:szCs w:val="19"/>
          <w:highlight w:val="cyan"/>
        </w:rPr>
        <w:t>de seu crédito</w:t>
      </w:r>
      <w:r w:rsidRPr="00871FF9">
        <w:rPr>
          <w:rFonts w:ascii="Book Antiqua" w:hAnsi="Book Antiqua"/>
          <w:sz w:val="16"/>
          <w:szCs w:val="16"/>
        </w:rPr>
        <w:t>.</w:t>
      </w:r>
      <w:r w:rsidR="00E04114" w:rsidRPr="00871FF9">
        <w:rPr>
          <w:rFonts w:ascii="Book Antiqua" w:hAnsi="Book Antiqua"/>
          <w:sz w:val="16"/>
          <w:szCs w:val="16"/>
        </w:rPr>
        <w:t xml:space="preserve"> </w:t>
      </w:r>
      <w:r w:rsidR="00E04114" w:rsidRPr="00871FF9">
        <w:rPr>
          <w:rFonts w:ascii="Book Antiqua" w:hAnsi="Book Antiqua"/>
          <w:b/>
          <w:bCs/>
          <w:color w:val="FF0000"/>
          <w:sz w:val="16"/>
          <w:szCs w:val="16"/>
          <w:u w:val="single"/>
        </w:rPr>
        <w:t>(Cartórios/TJRS-2019)</w:t>
      </w:r>
    </w:p>
    <w:p w14:paraId="5D42645D" w14:textId="2B452CA9" w:rsidR="004253F2" w:rsidRPr="001A5663" w:rsidRDefault="004253F2" w:rsidP="004252C7">
      <w:pPr>
        <w:spacing w:before="100" w:beforeAutospacing="1" w:after="100" w:afterAutospacing="1"/>
        <w:jc w:val="both"/>
        <w:rPr>
          <w:rFonts w:ascii="Book Antiqua" w:hAnsi="Book Antiqua"/>
          <w:b/>
          <w:bCs/>
          <w:sz w:val="19"/>
          <w:szCs w:val="19"/>
        </w:rPr>
      </w:pPr>
      <w:r w:rsidRPr="00536F81">
        <w:rPr>
          <w:rFonts w:ascii="Book Antiqua" w:hAnsi="Book Antiqua"/>
          <w:sz w:val="19"/>
          <w:szCs w:val="19"/>
        </w:rPr>
        <w:t xml:space="preserve">        </w:t>
      </w:r>
      <w:r w:rsidRPr="00F37757">
        <w:rPr>
          <w:rFonts w:ascii="Book Antiqua" w:hAnsi="Book Antiqua"/>
          <w:b/>
          <w:bCs/>
          <w:sz w:val="19"/>
          <w:szCs w:val="19"/>
          <w:highlight w:val="magenta"/>
        </w:rPr>
        <w:t>§ 3</w:t>
      </w:r>
      <w:r w:rsidRPr="00F37757">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F37757">
        <w:rPr>
          <w:rFonts w:ascii="Book Antiqua" w:hAnsi="Book Antiqua"/>
          <w:b/>
          <w:bCs/>
          <w:sz w:val="19"/>
          <w:szCs w:val="19"/>
        </w:rPr>
        <w:t>Para opor-se, em sua manifestação, à homologação do plano, os credores somente poderão alegar:</w:t>
      </w:r>
      <w:r w:rsidR="001A5663">
        <w:rPr>
          <w:rFonts w:ascii="Book Antiqua" w:hAnsi="Book Antiqua"/>
          <w:b/>
          <w:bCs/>
          <w:sz w:val="19"/>
          <w:szCs w:val="19"/>
        </w:rPr>
        <w:t xml:space="preserve"> </w:t>
      </w:r>
      <w:r w:rsidR="001A5663">
        <w:rPr>
          <w:rFonts w:ascii="Book Antiqua" w:hAnsi="Book Antiqua"/>
          <w:b/>
          <w:bCs/>
          <w:color w:val="FF0000"/>
          <w:sz w:val="16"/>
          <w:szCs w:val="16"/>
          <w:u w:val="single"/>
        </w:rPr>
        <w:t>(TJSC-2022)</w:t>
      </w:r>
      <w:r w:rsidR="001A5663">
        <w:rPr>
          <w:rFonts w:ascii="Book Antiqua" w:hAnsi="Book Antiqua"/>
          <w:b/>
          <w:bCs/>
          <w:color w:val="FF0000"/>
          <w:sz w:val="16"/>
          <w:szCs w:val="16"/>
        </w:rPr>
        <w:t xml:space="preserve"> </w:t>
      </w:r>
      <w:r w:rsidR="001A5663">
        <w:rPr>
          <w:rFonts w:ascii="Book Antiqua" w:hAnsi="Book Antiqua"/>
          <w:b/>
          <w:bCs/>
          <w:color w:val="FF0000"/>
          <w:sz w:val="16"/>
          <w:szCs w:val="16"/>
          <w:u w:val="single"/>
        </w:rPr>
        <w:t>(ENAM/1º-2024)</w:t>
      </w:r>
    </w:p>
    <w:p w14:paraId="5D42645E" w14:textId="7F2BEE76" w:rsidR="004253F2" w:rsidRPr="001A5663"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C662EE">
        <w:rPr>
          <w:rFonts w:ascii="Book Antiqua" w:hAnsi="Book Antiqua"/>
          <w:b/>
          <w:bCs/>
          <w:sz w:val="19"/>
          <w:szCs w:val="19"/>
        </w:rPr>
        <w:t xml:space="preserve">I – </w:t>
      </w:r>
      <w:proofErr w:type="gramStart"/>
      <w:r w:rsidRPr="00C662EE">
        <w:rPr>
          <w:rFonts w:ascii="Book Antiqua" w:hAnsi="Book Antiqua"/>
          <w:b/>
          <w:bCs/>
          <w:sz w:val="19"/>
          <w:szCs w:val="19"/>
        </w:rPr>
        <w:t>não</w:t>
      </w:r>
      <w:proofErr w:type="gramEnd"/>
      <w:r w:rsidRPr="00C662EE">
        <w:rPr>
          <w:rFonts w:ascii="Book Antiqua" w:hAnsi="Book Antiqua"/>
          <w:b/>
          <w:bCs/>
          <w:sz w:val="19"/>
          <w:szCs w:val="19"/>
        </w:rPr>
        <w:t xml:space="preserve"> preenchimento do percentual mínimo previsto no caput do art. 163 desta Lei</w:t>
      </w:r>
      <w:r w:rsidRPr="00536F81">
        <w:rPr>
          <w:rFonts w:ascii="Book Antiqua" w:hAnsi="Book Antiqua"/>
          <w:sz w:val="19"/>
          <w:szCs w:val="19"/>
        </w:rPr>
        <w:t>;</w:t>
      </w:r>
      <w:r w:rsidR="00C662EE">
        <w:rPr>
          <w:rFonts w:ascii="Book Antiqua" w:hAnsi="Book Antiqua"/>
          <w:sz w:val="19"/>
          <w:szCs w:val="19"/>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1A5663">
        <w:rPr>
          <w:rFonts w:ascii="Book Antiqua" w:hAnsi="Book Antiqua"/>
          <w:b/>
          <w:bCs/>
          <w:color w:val="FF0000"/>
          <w:sz w:val="16"/>
          <w:szCs w:val="16"/>
        </w:rPr>
        <w:t xml:space="preserve"> </w:t>
      </w:r>
      <w:r w:rsidR="001A5663">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C662EE" w:rsidRPr="00EB67D7" w14:paraId="5C95FD3E" w14:textId="77777777" w:rsidTr="00E33D3D">
        <w:tc>
          <w:tcPr>
            <w:tcW w:w="8494" w:type="dxa"/>
            <w:shd w:val="clear" w:color="auto" w:fill="CCFFFF"/>
          </w:tcPr>
          <w:p w14:paraId="450AFB55" w14:textId="26683A3E" w:rsidR="00C662EE" w:rsidRPr="00C662EE" w:rsidRDefault="00C662EE" w:rsidP="00C662EE">
            <w:pPr>
              <w:jc w:val="both"/>
              <w:rPr>
                <w:rFonts w:ascii="Book Antiqua" w:hAnsi="Book Antiqua"/>
                <w:sz w:val="18"/>
                <w:szCs w:val="18"/>
              </w:rPr>
            </w:pPr>
            <w:r w:rsidRPr="00744D70">
              <w:rPr>
                <w:rFonts w:ascii="Book Antiqua" w:hAnsi="Book Antiqua"/>
                <w:sz w:val="18"/>
                <w:szCs w:val="18"/>
              </w:rPr>
              <w:t xml:space="preserve">        </w:t>
            </w:r>
            <w:r w:rsidRPr="00C662EE">
              <w:rPr>
                <w:rFonts w:ascii="Book Antiqua" w:hAnsi="Book Antiqua"/>
                <w:sz w:val="18"/>
                <w:szCs w:val="18"/>
              </w:rPr>
              <w:t xml:space="preserve">Art. 163. O devedor poderá </w:t>
            </w:r>
            <w:proofErr w:type="spellStart"/>
            <w:r w:rsidRPr="00C662EE">
              <w:rPr>
                <w:rFonts w:ascii="Book Antiqua" w:hAnsi="Book Antiqua"/>
                <w:sz w:val="18"/>
                <w:szCs w:val="18"/>
              </w:rPr>
              <w:t>também</w:t>
            </w:r>
            <w:proofErr w:type="spellEnd"/>
            <w:r w:rsidRPr="00C662EE">
              <w:rPr>
                <w:rFonts w:ascii="Book Antiqua" w:hAnsi="Book Antiqua"/>
                <w:sz w:val="18"/>
                <w:szCs w:val="18"/>
              </w:rPr>
              <w:t xml:space="preserve"> requerer a homologação de plano de recuperação extrajudicial que obriga todos os credores por ele abrangidos, desde que assinado por credores que representem mais da metade dos créditos de cada espécie abrangidos pelo plano de recuperação extrajudicial.</w:t>
            </w:r>
            <w:r>
              <w:rPr>
                <w:rFonts w:ascii="Book Antiqua" w:hAnsi="Book Antiqua"/>
                <w:sz w:val="18"/>
                <w:szCs w:val="18"/>
              </w:rPr>
              <w:t xml:space="preserve"> </w:t>
            </w:r>
            <w:r w:rsidRPr="00C662EE">
              <w:rPr>
                <w:rFonts w:ascii="Book Antiqua" w:hAnsi="Book Antiqua"/>
                <w:sz w:val="18"/>
                <w:szCs w:val="18"/>
              </w:rPr>
              <w:t xml:space="preserve">(Redação dada pela Lei nº 14.112, de 2020) </w:t>
            </w:r>
            <w:proofErr w:type="gramStart"/>
            <w:r w:rsidRPr="00C662EE">
              <w:rPr>
                <w:rFonts w:ascii="Book Antiqua" w:hAnsi="Book Antiqua"/>
                <w:sz w:val="18"/>
                <w:szCs w:val="18"/>
              </w:rPr>
              <w:t xml:space="preserve">   (</w:t>
            </w:r>
            <w:proofErr w:type="gramEnd"/>
            <w:r w:rsidRPr="00C662EE">
              <w:rPr>
                <w:rFonts w:ascii="Book Antiqua" w:hAnsi="Book Antiqua"/>
                <w:sz w:val="18"/>
                <w:szCs w:val="18"/>
              </w:rPr>
              <w:t>Vigência)</w:t>
            </w:r>
          </w:p>
          <w:p w14:paraId="57D67C4C"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1º O plano poderá abranger a totalidade de uma ou mais espécies de créditos previstos no art. 83, incisos II, IV, V, VI e VIII do caput, desta Lei, ou grupo de credores de mesma natureza e sujeito a semelhantes condições de pagamento, e, uma vez homologado, obriga a todos os credores das espécies por ele abrangidas, exclusivamente em relação aos créditos constituídos até a data do pedido de homologação.</w:t>
            </w:r>
          </w:p>
          <w:p w14:paraId="6129EFBB"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lastRenderedPageBreak/>
              <w:t>§ 2º Não serão considerados para fins de apuração do percentual previsto no caput deste artigo os créditos não incluídos no plano de recuperação extrajudicial, os quais não poderão ter seu valor ou condições originais de pagamento alteradas.</w:t>
            </w:r>
          </w:p>
          <w:p w14:paraId="1EB3171B"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3º Para fins exclusivos de apuração do percentual previsto no caput deste artigo:</w:t>
            </w:r>
          </w:p>
          <w:p w14:paraId="6C2CE581"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xml:space="preserve">I – </w:t>
            </w:r>
            <w:proofErr w:type="gramStart"/>
            <w:r w:rsidRPr="00C662EE">
              <w:rPr>
                <w:rFonts w:ascii="Book Antiqua" w:hAnsi="Book Antiqua"/>
                <w:sz w:val="18"/>
                <w:szCs w:val="18"/>
              </w:rPr>
              <w:t>o</w:t>
            </w:r>
            <w:proofErr w:type="gramEnd"/>
            <w:r w:rsidRPr="00C662EE">
              <w:rPr>
                <w:rFonts w:ascii="Book Antiqua" w:hAnsi="Book Antiqua"/>
                <w:sz w:val="18"/>
                <w:szCs w:val="18"/>
              </w:rPr>
              <w:t xml:space="preserve"> crédito em moeda estrangeira será convertido para moeda nacional pelo câmbio da véspera da data de assinatura do plano; e</w:t>
            </w:r>
          </w:p>
          <w:p w14:paraId="2D30E060"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xml:space="preserve">II – </w:t>
            </w:r>
            <w:proofErr w:type="gramStart"/>
            <w:r w:rsidRPr="00C662EE">
              <w:rPr>
                <w:rFonts w:ascii="Book Antiqua" w:hAnsi="Book Antiqua"/>
                <w:sz w:val="18"/>
                <w:szCs w:val="18"/>
              </w:rPr>
              <w:t>não</w:t>
            </w:r>
            <w:proofErr w:type="gramEnd"/>
            <w:r w:rsidRPr="00C662EE">
              <w:rPr>
                <w:rFonts w:ascii="Book Antiqua" w:hAnsi="Book Antiqua"/>
                <w:sz w:val="18"/>
                <w:szCs w:val="18"/>
              </w:rPr>
              <w:t xml:space="preserve"> serão computados os créditos detidos pelas pessoas relacionadas no art. 43 deste artigo.</w:t>
            </w:r>
          </w:p>
          <w:p w14:paraId="2EE31398"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4º Na alienação de bem objeto de garantia real, a supressão da garantia ou sua substituição somente serão admitidas mediante a aprovação expressa do credor titular da respectiva garantia.</w:t>
            </w:r>
          </w:p>
          <w:p w14:paraId="623D645F"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5º Nos créditos em moeda estrangeira, a variação cambial só poderá ser afastada se o credor titular do respectivo crédito aprovar expressamente previsão diversa no plano de recuperação extrajudicial.</w:t>
            </w:r>
          </w:p>
          <w:p w14:paraId="0C285A42"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6º Para a homologação do plano de que trata este artigo, além dos documentos previstos no caput do art. 162 desta Lei, o devedor deverá juntar:</w:t>
            </w:r>
          </w:p>
          <w:p w14:paraId="46AD3208"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xml:space="preserve">I – </w:t>
            </w:r>
            <w:proofErr w:type="gramStart"/>
            <w:r w:rsidRPr="00C662EE">
              <w:rPr>
                <w:rFonts w:ascii="Book Antiqua" w:hAnsi="Book Antiqua"/>
                <w:sz w:val="18"/>
                <w:szCs w:val="18"/>
              </w:rPr>
              <w:t>exposição</w:t>
            </w:r>
            <w:proofErr w:type="gramEnd"/>
            <w:r w:rsidRPr="00C662EE">
              <w:rPr>
                <w:rFonts w:ascii="Book Antiqua" w:hAnsi="Book Antiqua"/>
                <w:sz w:val="18"/>
                <w:szCs w:val="18"/>
              </w:rPr>
              <w:t xml:space="preserve"> da situação patrimonial do devedor;</w:t>
            </w:r>
          </w:p>
          <w:p w14:paraId="2E934A55"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xml:space="preserve">II – </w:t>
            </w:r>
            <w:proofErr w:type="gramStart"/>
            <w:r w:rsidRPr="00C662EE">
              <w:rPr>
                <w:rFonts w:ascii="Book Antiqua" w:hAnsi="Book Antiqua"/>
                <w:sz w:val="18"/>
                <w:szCs w:val="18"/>
              </w:rPr>
              <w:t>as</w:t>
            </w:r>
            <w:proofErr w:type="gramEnd"/>
            <w:r w:rsidRPr="00C662EE">
              <w:rPr>
                <w:rFonts w:ascii="Book Antiqua" w:hAnsi="Book Antiqua"/>
                <w:sz w:val="18"/>
                <w:szCs w:val="18"/>
              </w:rPr>
              <w:t xml:space="preserve"> demonstrações contábeis relativas ao último exercício social e as levantadas especialmente para instruir o pedido, na forma do inciso II do caput do art. 51 desta Lei; e</w:t>
            </w:r>
          </w:p>
          <w:p w14:paraId="40F42B13"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III – os documentos que comprovem os poderes dos subscritores para novar ou transigir, relação nominal completa dos credores, com a indicação do endereço de cada um, a natureza, a classificação e o valor atualizado do crédito, discriminando sua origem, o regime dos respectivos vencimentos e a indicação dos registros contábeis de cada transação pendente.</w:t>
            </w:r>
          </w:p>
          <w:p w14:paraId="41610814" w14:textId="710D7492"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7º O pedido previsto no caput deste artigo poderá ser apresentado com comprovação da anuência de credores que representem pelo menos 1/3 (um terço) de todos os créditos de cada espécie por ele abrangidos e com o compromisso de, no prazo improrrogável de 90 (noventa) dias, contado da data do pedido, atingir o quórum previsto no caput deste artigo, por meio de adesão expressa, facultada a conversão do procedimento em recuperação judicial a pedido do devedor.</w:t>
            </w:r>
            <w:r>
              <w:rPr>
                <w:rFonts w:ascii="Book Antiqua" w:hAnsi="Book Antiqua"/>
                <w:sz w:val="18"/>
                <w:szCs w:val="18"/>
              </w:rPr>
              <w:t xml:space="preserve"> </w:t>
            </w:r>
            <w:r w:rsidRPr="00C662EE">
              <w:rPr>
                <w:rFonts w:ascii="Book Antiqua" w:hAnsi="Book Antiqua"/>
                <w:sz w:val="18"/>
                <w:szCs w:val="18"/>
              </w:rPr>
              <w:t>(Incluído pela Lei nº 14.112, de 2020)</w:t>
            </w:r>
          </w:p>
          <w:p w14:paraId="3491E89F" w14:textId="419AF749"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8º Aplica-se à recuperação extrajudicial, desde o respectivo pedido, a suspensão de que trata o art. 6º desta Lei, exclusivamente em relação às espécies de crédito por ele abrangidas, e somente deverá ser ratificada pelo juiz se comprovado o quórum inicial exigido pelo § 7º deste artigo.</w:t>
            </w:r>
            <w:r>
              <w:rPr>
                <w:rFonts w:ascii="Book Antiqua" w:hAnsi="Book Antiqua"/>
                <w:sz w:val="18"/>
                <w:szCs w:val="18"/>
              </w:rPr>
              <w:t xml:space="preserve"> </w:t>
            </w:r>
            <w:r w:rsidRPr="00C662EE">
              <w:rPr>
                <w:rFonts w:ascii="Book Antiqua" w:hAnsi="Book Antiqua"/>
                <w:sz w:val="18"/>
                <w:szCs w:val="18"/>
              </w:rPr>
              <w:t>(Incluído pela Lei nº 14.112, de 2020)</w:t>
            </w:r>
          </w:p>
        </w:tc>
      </w:tr>
    </w:tbl>
    <w:p w14:paraId="5D42645F" w14:textId="5AF8F104" w:rsidR="004253F2" w:rsidRPr="001A5663" w:rsidRDefault="004253F2" w:rsidP="004252C7">
      <w:pPr>
        <w:spacing w:before="100" w:beforeAutospacing="1" w:after="100" w:afterAutospacing="1"/>
        <w:jc w:val="both"/>
        <w:rPr>
          <w:rFonts w:ascii="Book Antiqua" w:hAnsi="Book Antiqua"/>
          <w:sz w:val="19"/>
          <w:szCs w:val="19"/>
        </w:rPr>
      </w:pPr>
      <w:r w:rsidRPr="00C662EE">
        <w:rPr>
          <w:rFonts w:ascii="Book Antiqua" w:hAnsi="Book Antiqua"/>
          <w:b/>
          <w:bCs/>
          <w:sz w:val="19"/>
          <w:szCs w:val="19"/>
        </w:rPr>
        <w:lastRenderedPageBreak/>
        <w:t xml:space="preserve">        II – </w:t>
      </w:r>
      <w:proofErr w:type="gramStart"/>
      <w:r w:rsidRPr="00C662EE">
        <w:rPr>
          <w:rFonts w:ascii="Book Antiqua" w:hAnsi="Book Antiqua"/>
          <w:b/>
          <w:bCs/>
          <w:sz w:val="19"/>
          <w:szCs w:val="19"/>
        </w:rPr>
        <w:t>prática</w:t>
      </w:r>
      <w:proofErr w:type="gramEnd"/>
      <w:r w:rsidRPr="00C662EE">
        <w:rPr>
          <w:rFonts w:ascii="Book Antiqua" w:hAnsi="Book Antiqua"/>
          <w:b/>
          <w:bCs/>
          <w:sz w:val="19"/>
          <w:szCs w:val="19"/>
        </w:rPr>
        <w:t xml:space="preserve"> de qualquer dos atos previstos no inciso III do art. 94 ou do art. 130 desta Lei, ou descumprimento de requisito previsto nesta Lei</w:t>
      </w:r>
      <w:r w:rsidRPr="00536F81">
        <w:rPr>
          <w:rFonts w:ascii="Book Antiqua" w:hAnsi="Book Antiqua"/>
          <w:sz w:val="19"/>
          <w:szCs w:val="19"/>
        </w:rPr>
        <w:t>;</w:t>
      </w:r>
      <w:r w:rsidR="00C662EE">
        <w:rPr>
          <w:rFonts w:ascii="Book Antiqua" w:hAnsi="Book Antiqua"/>
          <w:sz w:val="19"/>
          <w:szCs w:val="19"/>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1A5663">
        <w:rPr>
          <w:rFonts w:ascii="Book Antiqua" w:hAnsi="Book Antiqua"/>
          <w:b/>
          <w:bCs/>
          <w:color w:val="FF0000"/>
          <w:sz w:val="16"/>
          <w:szCs w:val="16"/>
        </w:rPr>
        <w:t xml:space="preserve"> </w:t>
      </w:r>
      <w:r w:rsidR="001A5663">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C662EE" w:rsidRPr="00EB67D7" w14:paraId="04DCB3F0" w14:textId="77777777" w:rsidTr="00E33D3D">
        <w:tc>
          <w:tcPr>
            <w:tcW w:w="8494" w:type="dxa"/>
            <w:shd w:val="clear" w:color="auto" w:fill="CCFFFF"/>
          </w:tcPr>
          <w:p w14:paraId="10B9FF5F" w14:textId="1E487431"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Art. 94. Será decretada a falência do devedor que:</w:t>
            </w:r>
            <w:r>
              <w:rPr>
                <w:rFonts w:ascii="Book Antiqua" w:hAnsi="Book Antiqua"/>
                <w:sz w:val="18"/>
                <w:szCs w:val="18"/>
              </w:rPr>
              <w:t xml:space="preserve"> (...)</w:t>
            </w:r>
          </w:p>
          <w:p w14:paraId="4A86A233"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III – pratica qualquer dos seguintes atos, exceto se fizer parte de plano de recuperação judicial:</w:t>
            </w:r>
          </w:p>
          <w:p w14:paraId="2A094B55"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a) procede à liquidação precipitada de seus ativos ou lança mão de meio ruinoso ou fraudulento para realizar pagamentos;</w:t>
            </w:r>
          </w:p>
          <w:p w14:paraId="419BB653"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b) realiza ou, por atos inequívocos, tenta realizar, com o objetivo de retardar pagamentos ou fraudar credores, negócio simulado ou alienação de parte ou da totalidade de seu ativo a terceiro, credor ou não;</w:t>
            </w:r>
          </w:p>
          <w:p w14:paraId="0DAE5BB5"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c) transfere estabelecimento a terceiro, credor ou não, sem o consentimento de todos os credores e sem ficar com bens suficientes para solver seu passivo;</w:t>
            </w:r>
          </w:p>
          <w:p w14:paraId="7500E227"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d) simula a transferência de seu principal estabelecimento com o objetivo de burlar a legislação ou a fiscalização ou para prejudicar credor;</w:t>
            </w:r>
          </w:p>
          <w:p w14:paraId="3DF0E33C"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e) dá ou reforça garantia a credor por dívida contraída anteriormente sem ficar com bens livres e desembaraçados suficientes para saldar seu passivo;</w:t>
            </w:r>
          </w:p>
          <w:p w14:paraId="5D4A5261"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f) ausenta-se sem deixar representante habilitado e com recursos suficientes para pagar os credores, abandona estabelecimento ou tenta ocultar-se de seu domicílio, do local de sua sede ou de seu principal estabelecimento;</w:t>
            </w:r>
          </w:p>
          <w:p w14:paraId="3F6DB3A0" w14:textId="77777777" w:rsidR="00C662EE" w:rsidRDefault="00C662EE" w:rsidP="00E33D3D">
            <w:pPr>
              <w:jc w:val="both"/>
              <w:rPr>
                <w:rFonts w:ascii="Book Antiqua" w:hAnsi="Book Antiqua"/>
                <w:sz w:val="18"/>
                <w:szCs w:val="18"/>
              </w:rPr>
            </w:pPr>
            <w:r w:rsidRPr="00744D70">
              <w:rPr>
                <w:rFonts w:ascii="Book Antiqua" w:hAnsi="Book Antiqua"/>
                <w:sz w:val="18"/>
                <w:szCs w:val="18"/>
              </w:rPr>
              <w:t xml:space="preserve">        g) deixa de cumprir, no prazo estabelecido, obrigação assumida no plano de recuperação judicial.</w:t>
            </w:r>
            <w:r>
              <w:rPr>
                <w:rFonts w:ascii="Book Antiqua" w:hAnsi="Book Antiqua"/>
                <w:sz w:val="18"/>
                <w:szCs w:val="18"/>
              </w:rPr>
              <w:t xml:space="preserve"> (...)</w:t>
            </w:r>
          </w:p>
          <w:p w14:paraId="668430E7" w14:textId="77777777" w:rsidR="00C662EE" w:rsidRDefault="00C662EE" w:rsidP="00E33D3D">
            <w:pPr>
              <w:jc w:val="both"/>
              <w:rPr>
                <w:rFonts w:ascii="Book Antiqua" w:hAnsi="Book Antiqua"/>
                <w:sz w:val="18"/>
                <w:szCs w:val="18"/>
              </w:rPr>
            </w:pPr>
          </w:p>
          <w:p w14:paraId="70B5ADE2" w14:textId="3348005E"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Art. 130. São revogáveis os atos praticados com a intenção de prejudicar credores, provando-se o conluio fraudulento entre o devedor e o terceiro que com ele contratar e o efetivo prejuízo sofrido pela massa falida.</w:t>
            </w:r>
          </w:p>
        </w:tc>
      </w:tr>
    </w:tbl>
    <w:p w14:paraId="5D426460" w14:textId="74EAA95B" w:rsidR="004253F2" w:rsidRPr="001A5663" w:rsidRDefault="004253F2" w:rsidP="004252C7">
      <w:pPr>
        <w:spacing w:before="100" w:beforeAutospacing="1" w:after="100" w:afterAutospacing="1"/>
        <w:jc w:val="both"/>
        <w:rPr>
          <w:rFonts w:ascii="Book Antiqua" w:hAnsi="Book Antiqua"/>
          <w:sz w:val="19"/>
          <w:szCs w:val="19"/>
        </w:rPr>
      </w:pPr>
      <w:r w:rsidRPr="00C662EE">
        <w:rPr>
          <w:rFonts w:ascii="Book Antiqua" w:hAnsi="Book Antiqua"/>
          <w:b/>
          <w:bCs/>
          <w:sz w:val="19"/>
          <w:szCs w:val="19"/>
        </w:rPr>
        <w:t>        III – descumprimento de qualquer outra exigência legal</w:t>
      </w:r>
      <w:r w:rsidRPr="00536F81">
        <w:rPr>
          <w:rFonts w:ascii="Book Antiqua" w:hAnsi="Book Antiqua"/>
          <w:sz w:val="19"/>
          <w:szCs w:val="19"/>
        </w:rPr>
        <w:t>.</w:t>
      </w:r>
      <w:r w:rsidR="00C662EE">
        <w:rPr>
          <w:rFonts w:ascii="Book Antiqua" w:hAnsi="Book Antiqua"/>
          <w:sz w:val="19"/>
          <w:szCs w:val="19"/>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1A5663">
        <w:rPr>
          <w:rFonts w:ascii="Book Antiqua" w:hAnsi="Book Antiqua"/>
          <w:b/>
          <w:bCs/>
          <w:color w:val="FF0000"/>
          <w:sz w:val="16"/>
          <w:szCs w:val="16"/>
        </w:rPr>
        <w:t xml:space="preserve"> </w:t>
      </w:r>
      <w:r w:rsidR="001A5663">
        <w:rPr>
          <w:rFonts w:ascii="Book Antiqua" w:hAnsi="Book Antiqua"/>
          <w:b/>
          <w:bCs/>
          <w:color w:val="FF0000"/>
          <w:sz w:val="16"/>
          <w:szCs w:val="16"/>
          <w:u w:val="single"/>
        </w:rPr>
        <w:t>(ENAM/1º-2024)</w:t>
      </w:r>
    </w:p>
    <w:p w14:paraId="5D426461" w14:textId="2F9FA5E8" w:rsidR="004253F2" w:rsidRPr="001A5663" w:rsidRDefault="004253F2" w:rsidP="004252C7">
      <w:pPr>
        <w:spacing w:before="100" w:beforeAutospacing="1" w:after="100" w:afterAutospacing="1"/>
        <w:jc w:val="both"/>
        <w:rPr>
          <w:rFonts w:ascii="Book Antiqua" w:hAnsi="Book Antiqua"/>
          <w:b/>
          <w:bCs/>
          <w:color w:val="FF0000"/>
          <w:sz w:val="16"/>
          <w:szCs w:val="16"/>
          <w:u w:val="single"/>
        </w:rPr>
      </w:pPr>
      <w:r w:rsidRPr="00536F81">
        <w:rPr>
          <w:rFonts w:ascii="Book Antiqua" w:hAnsi="Book Antiqua"/>
          <w:sz w:val="19"/>
          <w:szCs w:val="19"/>
        </w:rPr>
        <w:t xml:space="preserve">        </w:t>
      </w:r>
      <w:r w:rsidRPr="003802AC">
        <w:rPr>
          <w:rFonts w:ascii="Book Antiqua" w:hAnsi="Book Antiqua"/>
          <w:b/>
          <w:bCs/>
          <w:sz w:val="19"/>
          <w:szCs w:val="19"/>
          <w:highlight w:val="magenta"/>
        </w:rPr>
        <w:t>§ 4</w:t>
      </w:r>
      <w:r w:rsidRPr="003802AC">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3802AC">
        <w:rPr>
          <w:rFonts w:ascii="Book Antiqua" w:hAnsi="Book Antiqua"/>
          <w:b/>
          <w:bCs/>
          <w:caps/>
          <w:sz w:val="19"/>
          <w:szCs w:val="19"/>
          <w:highlight w:val="green"/>
        </w:rPr>
        <w:t>Sendo apresentada</w:t>
      </w:r>
      <w:r w:rsidRPr="003802AC">
        <w:rPr>
          <w:rFonts w:ascii="Book Antiqua" w:hAnsi="Book Antiqua"/>
          <w:b/>
          <w:bCs/>
          <w:caps/>
          <w:sz w:val="19"/>
          <w:szCs w:val="19"/>
        </w:rPr>
        <w:t xml:space="preserve"> </w:t>
      </w:r>
      <w:r w:rsidRPr="003802AC">
        <w:rPr>
          <w:rFonts w:ascii="Book Antiqua" w:hAnsi="Book Antiqua"/>
          <w:b/>
          <w:bCs/>
          <w:caps/>
          <w:sz w:val="19"/>
          <w:szCs w:val="19"/>
          <w:shd w:val="clear" w:color="auto" w:fill="F7CAAC" w:themeFill="accent2" w:themeFillTint="66"/>
        </w:rPr>
        <w:t>impugnação</w:t>
      </w:r>
      <w:r w:rsidRPr="00536F81">
        <w:rPr>
          <w:rFonts w:ascii="Book Antiqua" w:hAnsi="Book Antiqua"/>
          <w:sz w:val="19"/>
          <w:szCs w:val="19"/>
        </w:rPr>
        <w:t xml:space="preserve">, </w:t>
      </w:r>
      <w:r w:rsidRPr="003802AC">
        <w:rPr>
          <w:rFonts w:ascii="Book Antiqua" w:hAnsi="Book Antiqua"/>
          <w:b/>
          <w:bCs/>
          <w:caps/>
          <w:sz w:val="19"/>
          <w:szCs w:val="19"/>
          <w:highlight w:val="green"/>
        </w:rPr>
        <w:t>será</w:t>
      </w:r>
      <w:r w:rsidRPr="00536F81">
        <w:rPr>
          <w:rFonts w:ascii="Book Antiqua" w:hAnsi="Book Antiqua"/>
          <w:sz w:val="19"/>
          <w:szCs w:val="19"/>
        </w:rPr>
        <w:t xml:space="preserve"> </w:t>
      </w:r>
      <w:r w:rsidRPr="003802AC">
        <w:rPr>
          <w:rFonts w:ascii="Book Antiqua" w:hAnsi="Book Antiqua"/>
          <w:b/>
          <w:bCs/>
          <w:sz w:val="19"/>
          <w:szCs w:val="19"/>
          <w:highlight w:val="yellow"/>
        </w:rPr>
        <w:t>aberto</w:t>
      </w:r>
      <w:r w:rsidRPr="003802AC">
        <w:rPr>
          <w:rFonts w:ascii="Book Antiqua" w:hAnsi="Book Antiqua"/>
          <w:b/>
          <w:bCs/>
          <w:sz w:val="19"/>
          <w:szCs w:val="19"/>
        </w:rPr>
        <w:t xml:space="preserve"> </w:t>
      </w:r>
      <w:r w:rsidRPr="003802AC">
        <w:rPr>
          <w:rFonts w:ascii="Book Antiqua" w:hAnsi="Book Antiqua"/>
          <w:b/>
          <w:bCs/>
          <w:sz w:val="19"/>
          <w:szCs w:val="19"/>
          <w:highlight w:val="cyan"/>
        </w:rPr>
        <w:t>prazo de 5 (cinco) dias</w:t>
      </w:r>
      <w:r w:rsidRPr="00536F81">
        <w:rPr>
          <w:rFonts w:ascii="Book Antiqua" w:hAnsi="Book Antiqua"/>
          <w:sz w:val="19"/>
          <w:szCs w:val="19"/>
        </w:rPr>
        <w:t xml:space="preserve"> </w:t>
      </w:r>
      <w:r w:rsidRPr="003802AC">
        <w:rPr>
          <w:rFonts w:ascii="Book Antiqua" w:hAnsi="Book Antiqua"/>
          <w:b/>
          <w:bCs/>
          <w:sz w:val="19"/>
          <w:szCs w:val="19"/>
          <w:highlight w:val="yellow"/>
        </w:rPr>
        <w:t>para que o devedor</w:t>
      </w:r>
      <w:r w:rsidRPr="00536F81">
        <w:rPr>
          <w:rFonts w:ascii="Book Antiqua" w:hAnsi="Book Antiqua"/>
          <w:sz w:val="19"/>
          <w:szCs w:val="19"/>
        </w:rPr>
        <w:t xml:space="preserve"> </w:t>
      </w:r>
      <w:r w:rsidRPr="003802AC">
        <w:rPr>
          <w:rFonts w:ascii="Book Antiqua" w:hAnsi="Book Antiqua"/>
          <w:b/>
          <w:bCs/>
          <w:sz w:val="19"/>
          <w:szCs w:val="19"/>
          <w:highlight w:val="cyan"/>
        </w:rPr>
        <w:t>sobre ela se manifeste</w:t>
      </w:r>
      <w:r w:rsidRPr="00871FF9">
        <w:rPr>
          <w:rFonts w:ascii="Book Antiqua" w:hAnsi="Book Antiqua"/>
          <w:sz w:val="16"/>
          <w:szCs w:val="16"/>
        </w:rPr>
        <w:t>.</w:t>
      </w:r>
      <w:r w:rsidR="00E04114" w:rsidRPr="00871FF9">
        <w:rPr>
          <w:rFonts w:ascii="Book Antiqua" w:hAnsi="Book Antiqua"/>
          <w:sz w:val="16"/>
          <w:szCs w:val="16"/>
        </w:rPr>
        <w:t xml:space="preserve"> </w:t>
      </w:r>
      <w:r w:rsidR="00E04114" w:rsidRPr="00871FF9">
        <w:rPr>
          <w:rFonts w:ascii="Book Antiqua" w:hAnsi="Book Antiqua"/>
          <w:b/>
          <w:bCs/>
          <w:color w:val="FF0000"/>
          <w:sz w:val="16"/>
          <w:szCs w:val="16"/>
          <w:u w:val="single"/>
        </w:rPr>
        <w:t>(Cartórios/TJRS-2019)</w:t>
      </w:r>
      <w:r w:rsidR="001A5663">
        <w:rPr>
          <w:rFonts w:ascii="Book Antiqua" w:hAnsi="Book Antiqua"/>
          <w:b/>
          <w:bCs/>
          <w:color w:val="FF0000"/>
          <w:sz w:val="16"/>
          <w:szCs w:val="16"/>
        </w:rPr>
        <w:t xml:space="preserve"> </w:t>
      </w:r>
      <w:r w:rsidR="001A5663">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1A5663" w:rsidRPr="00EB67D7" w14:paraId="52BC82CF" w14:textId="77777777" w:rsidTr="007A79C0">
        <w:tc>
          <w:tcPr>
            <w:tcW w:w="8494" w:type="dxa"/>
            <w:shd w:val="clear" w:color="auto" w:fill="CCFFFF"/>
          </w:tcPr>
          <w:p w14:paraId="3D91CA0C" w14:textId="77777777" w:rsidR="001A5663" w:rsidRDefault="001A5663" w:rsidP="001A3A65">
            <w:pPr>
              <w:jc w:val="both"/>
              <w:rPr>
                <w:rFonts w:ascii="Book Antiqua" w:hAnsi="Book Antiqua"/>
                <w:b/>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1A3A65">
              <w:rPr>
                <w:rFonts w:ascii="Book Antiqua" w:hAnsi="Book Antiqua"/>
                <w:b/>
                <w:i/>
                <w:color w:val="FF0000"/>
                <w:sz w:val="19"/>
                <w:szCs w:val="19"/>
              </w:rPr>
              <w:t>: #</w:t>
            </w:r>
            <w:r w:rsidR="001A3A65" w:rsidRPr="001A3A65">
              <w:rPr>
                <w:rFonts w:ascii="Book Antiqua" w:hAnsi="Book Antiqua"/>
                <w:b/>
                <w:i/>
                <w:color w:val="FF0000"/>
                <w:sz w:val="19"/>
                <w:szCs w:val="19"/>
                <w:highlight w:val="green"/>
              </w:rPr>
              <w:t>ENAM/1º-2024</w:t>
            </w:r>
            <w:r w:rsidR="001A3A65">
              <w:rPr>
                <w:rFonts w:ascii="Book Antiqua" w:hAnsi="Book Antiqua"/>
                <w:b/>
                <w:i/>
                <w:color w:val="FF0000"/>
                <w:sz w:val="19"/>
                <w:szCs w:val="19"/>
              </w:rPr>
              <w:t>: #</w:t>
            </w:r>
            <w:r w:rsidR="001A3A65" w:rsidRPr="001A3A65">
              <w:rPr>
                <w:rFonts w:ascii="Book Antiqua" w:hAnsi="Book Antiqua"/>
                <w:b/>
                <w:i/>
                <w:color w:val="FF0000"/>
                <w:sz w:val="19"/>
                <w:szCs w:val="19"/>
                <w:highlight w:val="green"/>
              </w:rPr>
              <w:t>FGV</w:t>
            </w:r>
            <w:r w:rsidRPr="00EB67D7">
              <w:rPr>
                <w:rFonts w:ascii="Book Antiqua" w:hAnsi="Book Antiqua"/>
                <w:b/>
                <w:i/>
                <w:sz w:val="19"/>
                <w:szCs w:val="19"/>
              </w:rPr>
              <w:t xml:space="preserve">: </w:t>
            </w:r>
            <w:r w:rsidR="001A3A65" w:rsidRPr="001A3A65">
              <w:rPr>
                <w:rFonts w:ascii="Book Antiqua" w:hAnsi="Book Antiqua"/>
                <w:b/>
                <w:bCs/>
                <w:i/>
                <w:iCs/>
                <w:sz w:val="19"/>
                <w:szCs w:val="19"/>
                <w:u w:val="single"/>
              </w:rPr>
              <w:t xml:space="preserve">Havendo impugnação pelos credores, </w:t>
            </w:r>
            <w:r w:rsidR="001A3A65" w:rsidRPr="001A3A65">
              <w:rPr>
                <w:rFonts w:ascii="Book Antiqua" w:hAnsi="Book Antiqua"/>
                <w:b/>
                <w:bCs/>
                <w:i/>
                <w:iCs/>
                <w:sz w:val="19"/>
                <w:szCs w:val="19"/>
                <w:highlight w:val="green"/>
                <w:u w:val="single"/>
              </w:rPr>
              <w:t>é cabível</w:t>
            </w:r>
            <w:r w:rsidR="001A3A65" w:rsidRPr="001A3A65">
              <w:rPr>
                <w:rFonts w:ascii="Book Antiqua" w:hAnsi="Book Antiqua"/>
                <w:b/>
                <w:bCs/>
                <w:i/>
                <w:iCs/>
                <w:sz w:val="19"/>
                <w:szCs w:val="19"/>
                <w:u w:val="single"/>
              </w:rPr>
              <w:t xml:space="preserve"> a fixação de honorários advocatícios sucumbenciais em procedimento de homologação do plano de recuperação extrajudicial</w:t>
            </w:r>
            <w:r w:rsidRPr="00A4117D">
              <w:rPr>
                <w:rFonts w:ascii="Book Antiqua" w:hAnsi="Book Antiqua"/>
                <w:b/>
                <w:bCs/>
                <w:sz w:val="19"/>
                <w:szCs w:val="19"/>
              </w:rPr>
              <w:t>:</w:t>
            </w:r>
            <w:r>
              <w:rPr>
                <w:rFonts w:ascii="Book Antiqua" w:hAnsi="Book Antiqua"/>
                <w:b/>
                <w:bCs/>
                <w:sz w:val="19"/>
                <w:szCs w:val="19"/>
              </w:rPr>
              <w:t xml:space="preserve"> </w:t>
            </w:r>
            <w:r w:rsidR="001A3A65" w:rsidRPr="001A3A65">
              <w:rPr>
                <w:rFonts w:ascii="Book Antiqua" w:hAnsi="Book Antiqua"/>
                <w:b/>
                <w:bCs/>
                <w:sz w:val="19"/>
                <w:szCs w:val="19"/>
              </w:rPr>
              <w:t xml:space="preserve">Ordinariamente, o procedimento judicial instaurado para homologar </w:t>
            </w:r>
            <w:r w:rsidR="001A3A65" w:rsidRPr="001A3A65">
              <w:rPr>
                <w:rFonts w:ascii="Book Antiqua" w:hAnsi="Book Antiqua"/>
                <w:b/>
                <w:bCs/>
                <w:sz w:val="19"/>
                <w:szCs w:val="19"/>
              </w:rPr>
              <w:lastRenderedPageBreak/>
              <w:t>o plano de recuperação extrajudicial não possui interesses contrapostos que autorizem, ao seu final, a condenação ao pagamento de honorários advocatícios de sucumbência.</w:t>
            </w:r>
            <w:r w:rsidR="001A3A65">
              <w:rPr>
                <w:rFonts w:ascii="Book Antiqua" w:hAnsi="Book Antiqua"/>
                <w:b/>
                <w:bCs/>
                <w:sz w:val="19"/>
                <w:szCs w:val="19"/>
              </w:rPr>
              <w:t xml:space="preserve"> </w:t>
            </w:r>
            <w:r w:rsidR="001A3A65" w:rsidRPr="001A3A65">
              <w:rPr>
                <w:rFonts w:ascii="Book Antiqua" w:hAnsi="Book Antiqua"/>
                <w:b/>
                <w:bCs/>
                <w:sz w:val="19"/>
                <w:szCs w:val="19"/>
              </w:rPr>
              <w:t>Quando não impugnado, o pedido de homologação de plano de recuperação extrajudicial apresenta características análogas a de um procedimento de jurisdição voluntária, nos quais, não havendo vencedores ou vencidos (dada a ausência de litigiosidade), afigura-se despropositado o arbitramento de honorários sucumbenciais. Todavia, a apresentação de impugnação ao pedido homologatório por parte de credores é circunstância que confere litigiosidade ao procedimento, razão pela qual a regra de não cabimento da condenação em honorários deve ceder. E, nesse panorama, o fato de se tratar de pedido homologatório, por si só, não autoriza a conclusão de que é incabível o arbitramento de honorários advocatícios de sucumbência.</w:t>
            </w:r>
            <w:r w:rsidR="001A3A65">
              <w:rPr>
                <w:rFonts w:ascii="Book Antiqua" w:hAnsi="Book Antiqua"/>
                <w:b/>
                <w:bCs/>
                <w:sz w:val="19"/>
                <w:szCs w:val="19"/>
              </w:rPr>
              <w:t xml:space="preserve"> </w:t>
            </w:r>
            <w:r w:rsidR="001A3A65" w:rsidRPr="004A464B">
              <w:rPr>
                <w:rFonts w:ascii="Book Antiqua" w:hAnsi="Book Antiqua"/>
                <w:b/>
                <w:bCs/>
                <w:sz w:val="19"/>
                <w:szCs w:val="19"/>
                <w:highlight w:val="yellow"/>
              </w:rPr>
              <w:t>Mesmo em procedimentos de jurisdição voluntária, a existência de litigiosidade excepciona a regra de não cabimento de condenação em honorários advocatícios</w:t>
            </w:r>
            <w:r w:rsidR="001A3A65" w:rsidRPr="001A3A65">
              <w:rPr>
                <w:rFonts w:ascii="Book Antiqua" w:hAnsi="Book Antiqua"/>
                <w:b/>
                <w:bCs/>
                <w:sz w:val="19"/>
                <w:szCs w:val="19"/>
              </w:rPr>
              <w:t>.</w:t>
            </w:r>
            <w:r w:rsidR="001A3A65">
              <w:rPr>
                <w:rFonts w:ascii="Book Antiqua" w:hAnsi="Book Antiqua"/>
                <w:b/>
                <w:bCs/>
                <w:sz w:val="19"/>
                <w:szCs w:val="19"/>
              </w:rPr>
              <w:t xml:space="preserve"> </w:t>
            </w:r>
            <w:r w:rsidR="001A3A65" w:rsidRPr="001A3A65">
              <w:rPr>
                <w:rFonts w:ascii="Book Antiqua" w:hAnsi="Book Antiqua"/>
                <w:sz w:val="19"/>
                <w:szCs w:val="19"/>
              </w:rPr>
              <w:t>STJ. 3ª T.</w:t>
            </w:r>
            <w:r w:rsidR="001A3A65">
              <w:rPr>
                <w:rFonts w:ascii="Book Antiqua" w:hAnsi="Book Antiqua"/>
                <w:sz w:val="19"/>
                <w:szCs w:val="19"/>
              </w:rPr>
              <w:t>,</w:t>
            </w:r>
            <w:r w:rsidR="001A3A65" w:rsidRPr="001A3A65">
              <w:rPr>
                <w:rFonts w:ascii="Book Antiqua" w:hAnsi="Book Antiqua"/>
                <w:sz w:val="19"/>
                <w:szCs w:val="19"/>
              </w:rPr>
              <w:t xml:space="preserve"> REsp 1924580-RJ, Rel. Min. Nancy Andrighi, j</w:t>
            </w:r>
            <w:r w:rsidR="001A3A65">
              <w:rPr>
                <w:rFonts w:ascii="Book Antiqua" w:hAnsi="Book Antiqua"/>
                <w:sz w:val="19"/>
                <w:szCs w:val="19"/>
              </w:rPr>
              <w:t>.</w:t>
            </w:r>
            <w:r w:rsidR="001A3A65" w:rsidRPr="001A3A65">
              <w:rPr>
                <w:rFonts w:ascii="Book Antiqua" w:hAnsi="Book Antiqua"/>
                <w:sz w:val="19"/>
                <w:szCs w:val="19"/>
              </w:rPr>
              <w:t xml:space="preserve"> 22/06/21</w:t>
            </w:r>
            <w:r w:rsidR="001A3A65" w:rsidRPr="001A3A65">
              <w:rPr>
                <w:rFonts w:ascii="Book Antiqua" w:hAnsi="Book Antiqua"/>
                <w:b/>
                <w:bCs/>
                <w:sz w:val="19"/>
                <w:szCs w:val="19"/>
              </w:rPr>
              <w:t xml:space="preserve"> (Info 702).</w:t>
            </w:r>
          </w:p>
          <w:tbl>
            <w:tblPr>
              <w:tblStyle w:val="Tabelacomgrade"/>
              <w:tblW w:w="0" w:type="auto"/>
              <w:tblLook w:val="04A0" w:firstRow="1" w:lastRow="0" w:firstColumn="1" w:lastColumn="0" w:noHBand="0" w:noVBand="1"/>
            </w:tblPr>
            <w:tblGrid>
              <w:gridCol w:w="8268"/>
            </w:tblGrid>
            <w:tr w:rsidR="001A3A65" w14:paraId="39761137" w14:textId="77777777" w:rsidTr="007A79C0">
              <w:tc>
                <w:tcPr>
                  <w:tcW w:w="8268" w:type="dxa"/>
                  <w:shd w:val="clear" w:color="auto" w:fill="FFFFFF" w:themeFill="background1"/>
                </w:tcPr>
                <w:p w14:paraId="67701D59" w14:textId="2C33DD72" w:rsidR="001A3A65" w:rsidRPr="001A3A65" w:rsidRDefault="001A3A65" w:rsidP="001A3A65">
                  <w:pPr>
                    <w:jc w:val="both"/>
                    <w:rPr>
                      <w:rFonts w:ascii="Book Antiqua" w:hAnsi="Book Antiqua"/>
                      <w:color w:val="000000"/>
                      <w:sz w:val="18"/>
                      <w:szCs w:val="18"/>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1A3A65">
                    <w:rPr>
                      <w:rFonts w:ascii="Book Antiqua" w:hAnsi="Book Antiqua"/>
                      <w:color w:val="000000"/>
                      <w:sz w:val="18"/>
                      <w:szCs w:val="18"/>
                    </w:rPr>
                    <w:t xml:space="preserve">: </w:t>
                  </w:r>
                  <w:r w:rsidRPr="001A3A65">
                    <w:rPr>
                      <w:rFonts w:ascii="Book Antiqua" w:hAnsi="Book Antiqua"/>
                      <w:b/>
                      <w:bCs/>
                      <w:i/>
                      <w:iCs/>
                      <w:color w:val="000000"/>
                      <w:sz w:val="18"/>
                      <w:szCs w:val="18"/>
                      <w:u w:val="single"/>
                    </w:rPr>
                    <w:t>Recuperação extrajudicial</w:t>
                  </w:r>
                  <w:r>
                    <w:rPr>
                      <w:rFonts w:ascii="Book Antiqua" w:hAnsi="Book Antiqua"/>
                      <w:color w:val="000000"/>
                      <w:sz w:val="18"/>
                      <w:szCs w:val="18"/>
                    </w:rPr>
                    <w:t xml:space="preserve">: </w:t>
                  </w:r>
                  <w:r w:rsidRPr="001A3A65">
                    <w:rPr>
                      <w:rFonts w:ascii="Book Antiqua" w:hAnsi="Book Antiqua"/>
                      <w:color w:val="000000"/>
                      <w:sz w:val="18"/>
                      <w:szCs w:val="18"/>
                    </w:rPr>
                    <w:t xml:space="preserve">Além da recuperação judicial e da falência, a Lei 11.101/05 (LFRE)trouxe outra solução para que sociedades empresárias em situação de crise econômico-financeira possam se reabilitar e continuar suas atividades: a recuperação extrajudicial, prevista nos </w:t>
                  </w:r>
                  <w:proofErr w:type="spellStart"/>
                  <w:r w:rsidRPr="001A3A65">
                    <w:rPr>
                      <w:rFonts w:ascii="Book Antiqua" w:hAnsi="Book Antiqua"/>
                      <w:color w:val="000000"/>
                      <w:sz w:val="18"/>
                      <w:szCs w:val="18"/>
                    </w:rPr>
                    <w:t>arts</w:t>
                  </w:r>
                  <w:proofErr w:type="spellEnd"/>
                  <w:r w:rsidRPr="001A3A65">
                    <w:rPr>
                      <w:rFonts w:ascii="Book Antiqua" w:hAnsi="Book Antiqua"/>
                      <w:color w:val="000000"/>
                      <w:sz w:val="18"/>
                      <w:szCs w:val="18"/>
                    </w:rPr>
                    <w:t>. 161 a 167 do diploma legal em questão:</w:t>
                  </w:r>
                  <w:r>
                    <w:rPr>
                      <w:rFonts w:ascii="Book Antiqua" w:hAnsi="Book Antiqua"/>
                      <w:color w:val="000000"/>
                      <w:sz w:val="18"/>
                      <w:szCs w:val="18"/>
                    </w:rPr>
                    <w:t xml:space="preserve"> “</w:t>
                  </w:r>
                  <w:r w:rsidRPr="001A3A65">
                    <w:rPr>
                      <w:rFonts w:ascii="Book Antiqua" w:hAnsi="Book Antiqua"/>
                      <w:i/>
                      <w:iCs/>
                      <w:color w:val="000000"/>
                      <w:sz w:val="18"/>
                      <w:szCs w:val="18"/>
                    </w:rPr>
                    <w:t>Art. 161. O devedor que preencher os requisitos do art. 48 desta Lei poderá propor e negociar com credores plano de recuperação extrajudicial.</w:t>
                  </w:r>
                  <w:r>
                    <w:rPr>
                      <w:rFonts w:ascii="Book Antiqua" w:hAnsi="Book Antiqua"/>
                      <w:i/>
                      <w:iCs/>
                      <w:color w:val="000000"/>
                      <w:sz w:val="18"/>
                      <w:szCs w:val="18"/>
                    </w:rPr>
                    <w:t xml:space="preserve"> </w:t>
                  </w:r>
                  <w:r w:rsidRPr="001A3A65">
                    <w:rPr>
                      <w:rFonts w:ascii="Book Antiqua" w:hAnsi="Book Antiqua"/>
                      <w:i/>
                      <w:iCs/>
                      <w:color w:val="000000"/>
                      <w:sz w:val="18"/>
                      <w:szCs w:val="18"/>
                    </w:rPr>
                    <w:t>(...)</w:t>
                  </w:r>
                  <w:proofErr w:type="gramStart"/>
                  <w:r>
                    <w:rPr>
                      <w:rFonts w:ascii="Book Antiqua" w:hAnsi="Book Antiqua"/>
                      <w:i/>
                      <w:iCs/>
                      <w:color w:val="000000"/>
                      <w:sz w:val="18"/>
                      <w:szCs w:val="18"/>
                    </w:rPr>
                    <w:t xml:space="preserve">” </w:t>
                  </w:r>
                  <w:r w:rsidRPr="001A3A65">
                    <w:rPr>
                      <w:rFonts w:ascii="Book Antiqua" w:hAnsi="Book Antiqua"/>
                      <w:color w:val="000000"/>
                      <w:sz w:val="18"/>
                      <w:szCs w:val="18"/>
                    </w:rPr>
                    <w:t>Trata-se</w:t>
                  </w:r>
                  <w:proofErr w:type="gramEnd"/>
                  <w:r w:rsidRPr="001A3A65">
                    <w:rPr>
                      <w:rFonts w:ascii="Book Antiqua" w:hAnsi="Book Antiqua"/>
                      <w:color w:val="000000"/>
                      <w:sz w:val="18"/>
                      <w:szCs w:val="18"/>
                    </w:rPr>
                    <w:t>, em linhas gerais, de um meio formal de acordo especial entabulado entre o devedor e seus credores que, sob certas circunstâncias, pode ser imposto a uma minoria que oferecer resistência à sua efetivação, haja vista o fato de a LFRE privilegiar o interesse social na manutenção da atividade empresarial sobre os interesses específicos de cada um dos credores.</w:t>
                  </w:r>
                </w:p>
                <w:p w14:paraId="13A6AAF9" w14:textId="20DF36A6" w:rsidR="001A3A65" w:rsidRPr="001A3A65" w:rsidRDefault="001A3A65" w:rsidP="001A3A65">
                  <w:pPr>
                    <w:jc w:val="both"/>
                    <w:rPr>
                      <w:rFonts w:ascii="Book Antiqua" w:hAnsi="Book Antiqua"/>
                      <w:color w:val="000000"/>
                      <w:sz w:val="18"/>
                      <w:szCs w:val="18"/>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b/>
                      <w:bCs/>
                      <w:i/>
                      <w:iCs/>
                      <w:color w:val="000000"/>
                      <w:sz w:val="18"/>
                      <w:szCs w:val="18"/>
                      <w:u w:val="single"/>
                    </w:rPr>
                    <w:t>Imagine agora a seguinte situação hipotética</w:t>
                  </w:r>
                  <w:r w:rsidRPr="001A3A65">
                    <w:rPr>
                      <w:rFonts w:ascii="Book Antiqua" w:hAnsi="Book Antiqua"/>
                      <w:color w:val="000000"/>
                      <w:sz w:val="18"/>
                      <w:szCs w:val="18"/>
                    </w:rPr>
                    <w:t>:</w:t>
                  </w:r>
                  <w:r>
                    <w:rPr>
                      <w:rFonts w:ascii="Book Antiqua" w:hAnsi="Book Antiqua"/>
                      <w:color w:val="000000"/>
                      <w:sz w:val="18"/>
                      <w:szCs w:val="18"/>
                    </w:rPr>
                    <w:t xml:space="preserve"> </w:t>
                  </w:r>
                  <w:proofErr w:type="spellStart"/>
                  <w:r w:rsidRPr="001A3A65">
                    <w:rPr>
                      <w:rFonts w:ascii="Book Antiqua" w:hAnsi="Book Antiqua"/>
                      <w:color w:val="000000"/>
                      <w:sz w:val="18"/>
                      <w:szCs w:val="18"/>
                    </w:rPr>
                    <w:t>Leader</w:t>
                  </w:r>
                  <w:proofErr w:type="spellEnd"/>
                  <w:r w:rsidRPr="001A3A65">
                    <w:rPr>
                      <w:rFonts w:ascii="Book Antiqua" w:hAnsi="Book Antiqua"/>
                      <w:color w:val="000000"/>
                      <w:sz w:val="18"/>
                      <w:szCs w:val="18"/>
                    </w:rPr>
                    <w:t xml:space="preserve"> S/A ingressou com pedido de homologação de plano de recuperação extrajudicial perante o Juízo da 3ª Vara Empresarial da Comarca do Rio de Janeiro - RJ, apontando um endividamento de R$ 200 milhões e afirmando que credores que representam mais da metade dos créditos anuíram com a reestruturação financeira proposta:</w:t>
                  </w:r>
                  <w:r>
                    <w:rPr>
                      <w:rFonts w:ascii="Book Antiqua" w:hAnsi="Book Antiqua"/>
                      <w:color w:val="000000"/>
                      <w:sz w:val="18"/>
                      <w:szCs w:val="18"/>
                    </w:rPr>
                    <w:t xml:space="preserve"> “</w:t>
                  </w:r>
                  <w:r w:rsidRPr="001A3A65">
                    <w:rPr>
                      <w:rFonts w:ascii="Book Antiqua" w:hAnsi="Book Antiqua"/>
                      <w:i/>
                      <w:iCs/>
                      <w:color w:val="000000"/>
                      <w:sz w:val="18"/>
                      <w:szCs w:val="18"/>
                    </w:rPr>
                    <w:t xml:space="preserve">Art. 163. O devedor poderá </w:t>
                  </w:r>
                  <w:proofErr w:type="spellStart"/>
                  <w:r w:rsidRPr="001A3A65">
                    <w:rPr>
                      <w:rFonts w:ascii="Book Antiqua" w:hAnsi="Book Antiqua"/>
                      <w:i/>
                      <w:iCs/>
                      <w:color w:val="000000"/>
                      <w:sz w:val="18"/>
                      <w:szCs w:val="18"/>
                    </w:rPr>
                    <w:t>também</w:t>
                  </w:r>
                  <w:proofErr w:type="spellEnd"/>
                  <w:r w:rsidRPr="001A3A65">
                    <w:rPr>
                      <w:rFonts w:ascii="Book Antiqua" w:hAnsi="Book Antiqua"/>
                      <w:i/>
                      <w:iCs/>
                      <w:color w:val="000000"/>
                      <w:sz w:val="18"/>
                      <w:szCs w:val="18"/>
                    </w:rPr>
                    <w:t xml:space="preserve"> requerer a homologação de plano de recuperação extrajudicial que obriga todos os credores por ele abrangidos, desde que assinado por credores que representem mais da metade dos créditos de cada espécie abrangidos pelo plano de recuperação extrajudicial.</w:t>
                  </w:r>
                  <w:r>
                    <w:rPr>
                      <w:rFonts w:ascii="Book Antiqua" w:hAnsi="Book Antiqua"/>
                      <w:i/>
                      <w:iCs/>
                      <w:color w:val="000000"/>
                      <w:sz w:val="18"/>
                      <w:szCs w:val="18"/>
                    </w:rPr>
                    <w:t xml:space="preserve">” </w:t>
                  </w:r>
                  <w:r w:rsidRPr="001A3A65">
                    <w:rPr>
                      <w:rFonts w:ascii="Book Antiqua" w:hAnsi="Book Antiqua"/>
                      <w:color w:val="000000"/>
                      <w:sz w:val="18"/>
                      <w:szCs w:val="18"/>
                    </w:rPr>
                    <w:t>Houve várias impugnações apresentadas pelos credores, conforme autoriza o art. 164 da LFRE:</w:t>
                  </w:r>
                  <w:r>
                    <w:rPr>
                      <w:rFonts w:ascii="Book Antiqua" w:hAnsi="Book Antiqua"/>
                      <w:color w:val="000000"/>
                      <w:sz w:val="18"/>
                      <w:szCs w:val="18"/>
                    </w:rPr>
                    <w:t xml:space="preserve"> “</w:t>
                  </w:r>
                  <w:r w:rsidRPr="001A3A65">
                    <w:rPr>
                      <w:rFonts w:ascii="Book Antiqua" w:hAnsi="Book Antiqua"/>
                      <w:i/>
                      <w:iCs/>
                      <w:color w:val="000000"/>
                      <w:sz w:val="18"/>
                      <w:szCs w:val="18"/>
                    </w:rPr>
                    <w:t xml:space="preserve">Art. 164. Recebido o pedido de homologação do plano de recuperação extrajudicial previsto nos </w:t>
                  </w:r>
                  <w:proofErr w:type="spellStart"/>
                  <w:r w:rsidRPr="001A3A65">
                    <w:rPr>
                      <w:rFonts w:ascii="Book Antiqua" w:hAnsi="Book Antiqua"/>
                      <w:i/>
                      <w:iCs/>
                      <w:color w:val="000000"/>
                      <w:sz w:val="18"/>
                      <w:szCs w:val="18"/>
                    </w:rPr>
                    <w:t>arts</w:t>
                  </w:r>
                  <w:proofErr w:type="spellEnd"/>
                  <w:r w:rsidRPr="001A3A65">
                    <w:rPr>
                      <w:rFonts w:ascii="Book Antiqua" w:hAnsi="Book Antiqua"/>
                      <w:i/>
                      <w:iCs/>
                      <w:color w:val="000000"/>
                      <w:sz w:val="18"/>
                      <w:szCs w:val="18"/>
                    </w:rPr>
                    <w:t>. 162 e 163 desta Lei, o juiz ordenará a publicação de edital eletrônico com vistas a convocar os credores do devedor para apresentação de suas impugnações ao plano de recuperação extrajudicial, observado o disposto no § 3º deste artigo.</w:t>
                  </w:r>
                  <w:r>
                    <w:rPr>
                      <w:rFonts w:ascii="Book Antiqua" w:hAnsi="Book Antiqua"/>
                      <w:i/>
                      <w:iCs/>
                      <w:color w:val="000000"/>
                      <w:sz w:val="18"/>
                      <w:szCs w:val="18"/>
                    </w:rPr>
                    <w:t xml:space="preserve"> </w:t>
                  </w:r>
                  <w:r w:rsidRPr="001A3A65">
                    <w:rPr>
                      <w:rFonts w:ascii="Book Antiqua" w:hAnsi="Book Antiqua"/>
                      <w:i/>
                      <w:iCs/>
                      <w:color w:val="000000"/>
                      <w:sz w:val="18"/>
                      <w:szCs w:val="18"/>
                    </w:rPr>
                    <w:t>(...)</w:t>
                  </w:r>
                  <w:r>
                    <w:rPr>
                      <w:rFonts w:ascii="Book Antiqua" w:hAnsi="Book Antiqua"/>
                      <w:i/>
                      <w:iCs/>
                      <w:color w:val="000000"/>
                      <w:sz w:val="18"/>
                      <w:szCs w:val="18"/>
                    </w:rPr>
                    <w:t xml:space="preserve"> </w:t>
                  </w:r>
                  <w:r w:rsidRPr="001A3A65">
                    <w:rPr>
                      <w:rFonts w:ascii="Book Antiqua" w:hAnsi="Book Antiqua"/>
                      <w:i/>
                      <w:iCs/>
                      <w:color w:val="000000"/>
                      <w:sz w:val="18"/>
                      <w:szCs w:val="18"/>
                    </w:rPr>
                    <w:t>§ 3º Para opor-se, em sua manifestação, à homologação do plano, os credores somente poderão alegar:</w:t>
                  </w:r>
                  <w:r>
                    <w:rPr>
                      <w:rFonts w:ascii="Book Antiqua" w:hAnsi="Book Antiqua"/>
                      <w:i/>
                      <w:iCs/>
                      <w:color w:val="000000"/>
                      <w:sz w:val="18"/>
                      <w:szCs w:val="18"/>
                    </w:rPr>
                    <w:t xml:space="preserve"> </w:t>
                  </w:r>
                  <w:r w:rsidRPr="001A3A65">
                    <w:rPr>
                      <w:rFonts w:ascii="Book Antiqua" w:hAnsi="Book Antiqua"/>
                      <w:i/>
                      <w:iCs/>
                      <w:color w:val="000000"/>
                      <w:sz w:val="18"/>
                      <w:szCs w:val="18"/>
                    </w:rPr>
                    <w:t>I – não preenchimento do percentual mínimo previsto no caput do art. 163 desta Lei;</w:t>
                  </w:r>
                  <w:r>
                    <w:rPr>
                      <w:rFonts w:ascii="Book Antiqua" w:hAnsi="Book Antiqua"/>
                      <w:i/>
                      <w:iCs/>
                      <w:color w:val="000000"/>
                      <w:sz w:val="18"/>
                      <w:szCs w:val="18"/>
                    </w:rPr>
                    <w:t xml:space="preserve"> </w:t>
                  </w:r>
                  <w:r w:rsidRPr="001A3A65">
                    <w:rPr>
                      <w:rFonts w:ascii="Book Antiqua" w:hAnsi="Book Antiqua"/>
                      <w:i/>
                      <w:iCs/>
                      <w:color w:val="000000"/>
                      <w:sz w:val="18"/>
                      <w:szCs w:val="18"/>
                    </w:rPr>
                    <w:t>II – prática de qualquer dos atos previstos no inciso III do art. 94 ou do art. 130 desta Lei, ou descumprimento de requisito previsto nesta Lei;</w:t>
                  </w:r>
                  <w:r>
                    <w:rPr>
                      <w:rFonts w:ascii="Book Antiqua" w:hAnsi="Book Antiqua"/>
                      <w:i/>
                      <w:iCs/>
                      <w:color w:val="000000"/>
                      <w:sz w:val="18"/>
                      <w:szCs w:val="18"/>
                    </w:rPr>
                    <w:t xml:space="preserve"> </w:t>
                  </w:r>
                  <w:r w:rsidRPr="001A3A65">
                    <w:rPr>
                      <w:rFonts w:ascii="Book Antiqua" w:hAnsi="Book Antiqua"/>
                      <w:i/>
                      <w:iCs/>
                      <w:color w:val="000000"/>
                      <w:sz w:val="18"/>
                      <w:szCs w:val="18"/>
                    </w:rPr>
                    <w:t>III – descumprimento de qualquer outra exigência legal.</w:t>
                  </w:r>
                  <w:r>
                    <w:rPr>
                      <w:rFonts w:ascii="Book Antiqua" w:hAnsi="Book Antiqua"/>
                      <w:i/>
                      <w:iCs/>
                      <w:color w:val="000000"/>
                      <w:sz w:val="18"/>
                      <w:szCs w:val="18"/>
                    </w:rPr>
                    <w:t xml:space="preserve"> </w:t>
                  </w:r>
                  <w:r w:rsidRPr="001A3A65">
                    <w:rPr>
                      <w:rFonts w:ascii="Book Antiqua" w:hAnsi="Book Antiqua"/>
                      <w:i/>
                      <w:iCs/>
                      <w:color w:val="000000"/>
                      <w:sz w:val="18"/>
                      <w:szCs w:val="18"/>
                    </w:rPr>
                    <w:t>§ 4º Sendo apresentada impugnação, será aberto prazo de 5 (cinco) dias para que o devedor sobre ela se manifeste.</w:t>
                  </w:r>
                  <w:r>
                    <w:rPr>
                      <w:rFonts w:ascii="Book Antiqua" w:hAnsi="Book Antiqua"/>
                      <w:i/>
                      <w:iCs/>
                      <w:color w:val="000000"/>
                      <w:sz w:val="18"/>
                      <w:szCs w:val="18"/>
                    </w:rPr>
                    <w:t xml:space="preserve">” </w:t>
                  </w:r>
                  <w:r w:rsidRPr="001A3A65">
                    <w:rPr>
                      <w:rFonts w:ascii="Book Antiqua" w:hAnsi="Book Antiqua"/>
                      <w:color w:val="000000"/>
                      <w:sz w:val="18"/>
                      <w:szCs w:val="18"/>
                    </w:rPr>
                    <w:t>O juiz decidiu rejeitar o plano, nos termos do § 5º do art. 164:</w:t>
                  </w:r>
                  <w:r>
                    <w:rPr>
                      <w:rFonts w:ascii="Book Antiqua" w:hAnsi="Book Antiqua"/>
                      <w:color w:val="000000"/>
                      <w:sz w:val="18"/>
                      <w:szCs w:val="18"/>
                    </w:rPr>
                    <w:t xml:space="preserve"> </w:t>
                  </w:r>
                  <w:r w:rsidRPr="001A3A65">
                    <w:rPr>
                      <w:rFonts w:ascii="Book Antiqua" w:hAnsi="Book Antiqua"/>
                      <w:i/>
                      <w:iCs/>
                      <w:color w:val="000000"/>
                      <w:sz w:val="18"/>
                      <w:szCs w:val="18"/>
                    </w:rPr>
                    <w:t>“Art. 164 (...)</w:t>
                  </w:r>
                  <w:r>
                    <w:rPr>
                      <w:rFonts w:ascii="Book Antiqua" w:hAnsi="Book Antiqua"/>
                      <w:i/>
                      <w:iCs/>
                      <w:color w:val="000000"/>
                      <w:sz w:val="18"/>
                      <w:szCs w:val="18"/>
                    </w:rPr>
                    <w:t xml:space="preserve"> </w:t>
                  </w:r>
                  <w:r w:rsidRPr="001A3A65">
                    <w:rPr>
                      <w:rFonts w:ascii="Book Antiqua" w:hAnsi="Book Antiqua"/>
                      <w:i/>
                      <w:iCs/>
                      <w:color w:val="000000"/>
                      <w:sz w:val="18"/>
                      <w:szCs w:val="18"/>
                    </w:rPr>
                    <w:t>§ 5º Decorrido o prazo do § 4º deste artigo, os autos serão conclusos imediatamente ao juiz para apreciação de eventuais impugnações e decidirá, no prazo de 5 (cinco) dias, acerca do plano de recuperação extrajudicial, homologando-o por sentença se entender que não implica prática de atos previstos no art. 130 desta Lei e que não há outras irregularidades que recomendem sua rejeição.</w:t>
                  </w:r>
                  <w:r>
                    <w:rPr>
                      <w:rFonts w:ascii="Book Antiqua" w:hAnsi="Book Antiqua"/>
                      <w:i/>
                      <w:iCs/>
                      <w:color w:val="000000"/>
                      <w:sz w:val="18"/>
                      <w:szCs w:val="18"/>
                    </w:rPr>
                    <w:t xml:space="preserve">” </w:t>
                  </w:r>
                  <w:r w:rsidRPr="001A3A65">
                    <w:rPr>
                      <w:rFonts w:ascii="Book Antiqua" w:hAnsi="Book Antiqua"/>
                      <w:color w:val="000000"/>
                      <w:sz w:val="18"/>
                      <w:szCs w:val="18"/>
                    </w:rPr>
                    <w:t>A empresa interpôs apelação (art. 164, § 5º) e o Tribunal de Justiça, reconhecendo a presença dos</w:t>
                  </w:r>
                  <w:r>
                    <w:rPr>
                      <w:rFonts w:ascii="Book Antiqua" w:hAnsi="Book Antiqua"/>
                      <w:color w:val="000000"/>
                      <w:sz w:val="18"/>
                      <w:szCs w:val="18"/>
                    </w:rPr>
                    <w:t xml:space="preserve"> </w:t>
                  </w:r>
                  <w:r w:rsidRPr="001A3A65">
                    <w:rPr>
                      <w:rFonts w:ascii="Book Antiqua" w:hAnsi="Book Antiqua"/>
                      <w:color w:val="000000"/>
                      <w:sz w:val="18"/>
                      <w:szCs w:val="18"/>
                    </w:rPr>
                    <w:t>requisitos legais, deu provimento ao recurso e, com base nisso, homologou o plano.</w:t>
                  </w:r>
                  <w:r>
                    <w:rPr>
                      <w:rFonts w:ascii="Book Antiqua" w:hAnsi="Book Antiqua"/>
                      <w:color w:val="000000"/>
                      <w:sz w:val="18"/>
                      <w:szCs w:val="18"/>
                    </w:rPr>
                    <w:t xml:space="preserve"> </w:t>
                  </w:r>
                  <w:r w:rsidRPr="001A3A65">
                    <w:rPr>
                      <w:rFonts w:ascii="Book Antiqua" w:hAnsi="Book Antiqua"/>
                      <w:color w:val="000000"/>
                      <w:sz w:val="18"/>
                      <w:szCs w:val="18"/>
                    </w:rPr>
                    <w:t>Vale ressaltar, contudo, que o TJ deixou de fixar honorários sucumbenciais em favor dos advogados da empresa recuperanda, argumentando que:</w:t>
                  </w:r>
                  <w:r>
                    <w:rPr>
                      <w:rFonts w:ascii="Book Antiqua" w:hAnsi="Book Antiqua"/>
                      <w:color w:val="000000"/>
                      <w:sz w:val="18"/>
                      <w:szCs w:val="18"/>
                    </w:rPr>
                    <w:t xml:space="preserve"> i) </w:t>
                  </w:r>
                  <w:r w:rsidRPr="001A3A65">
                    <w:rPr>
                      <w:rFonts w:ascii="Book Antiqua" w:hAnsi="Book Antiqua"/>
                      <w:color w:val="000000"/>
                      <w:sz w:val="18"/>
                      <w:szCs w:val="18"/>
                    </w:rPr>
                    <w:t>não haveria previsão na Lei nº 11.101/2005 para condenação em honorários; e</w:t>
                  </w:r>
                  <w:r>
                    <w:rPr>
                      <w:rFonts w:ascii="Book Antiqua" w:hAnsi="Book Antiqua"/>
                      <w:color w:val="000000"/>
                      <w:sz w:val="18"/>
                      <w:szCs w:val="18"/>
                    </w:rPr>
                    <w:t xml:space="preserve"> </w:t>
                  </w:r>
                  <w:proofErr w:type="spellStart"/>
                  <w:r>
                    <w:rPr>
                      <w:rFonts w:ascii="Book Antiqua" w:hAnsi="Book Antiqua"/>
                      <w:color w:val="000000"/>
                      <w:sz w:val="18"/>
                      <w:szCs w:val="18"/>
                    </w:rPr>
                    <w:t>ii</w:t>
                  </w:r>
                  <w:proofErr w:type="spellEnd"/>
                  <w:r>
                    <w:rPr>
                      <w:rFonts w:ascii="Book Antiqua" w:hAnsi="Book Antiqua"/>
                      <w:color w:val="000000"/>
                      <w:sz w:val="18"/>
                      <w:szCs w:val="18"/>
                    </w:rPr>
                    <w:t xml:space="preserve">) </w:t>
                  </w:r>
                  <w:r w:rsidRPr="001A3A65">
                    <w:rPr>
                      <w:rFonts w:ascii="Book Antiqua" w:hAnsi="Book Antiqua"/>
                      <w:color w:val="000000"/>
                      <w:sz w:val="18"/>
                      <w:szCs w:val="18"/>
                    </w:rPr>
                    <w:t>a</w:t>
                  </w:r>
                  <w:r>
                    <w:rPr>
                      <w:rFonts w:ascii="Book Antiqua" w:hAnsi="Book Antiqua"/>
                      <w:color w:val="000000"/>
                      <w:sz w:val="18"/>
                      <w:szCs w:val="18"/>
                    </w:rPr>
                    <w:t xml:space="preserve"> </w:t>
                  </w:r>
                  <w:r w:rsidRPr="001A3A65">
                    <w:rPr>
                      <w:rFonts w:ascii="Book Antiqua" w:hAnsi="Book Antiqua"/>
                      <w:color w:val="000000"/>
                      <w:sz w:val="18"/>
                      <w:szCs w:val="18"/>
                    </w:rPr>
                    <w:t>decisão proferida seria meramente homologatória de</w:t>
                  </w:r>
                  <w:r>
                    <w:rPr>
                      <w:rFonts w:ascii="Book Antiqua" w:hAnsi="Book Antiqua"/>
                      <w:color w:val="000000"/>
                      <w:sz w:val="18"/>
                      <w:szCs w:val="18"/>
                    </w:rPr>
                    <w:t xml:space="preserve"> t</w:t>
                  </w:r>
                  <w:r w:rsidRPr="001A3A65">
                    <w:rPr>
                      <w:rFonts w:ascii="Book Antiqua" w:hAnsi="Book Antiqua"/>
                      <w:color w:val="000000"/>
                      <w:sz w:val="18"/>
                      <w:szCs w:val="18"/>
                    </w:rPr>
                    <w:t>ransação.</w:t>
                  </w:r>
                </w:p>
                <w:p w14:paraId="74BC13D9" w14:textId="4A26E53B" w:rsidR="001A3A65" w:rsidRPr="001A3A65" w:rsidRDefault="001A3A65" w:rsidP="001A3A65">
                  <w:pPr>
                    <w:jc w:val="both"/>
                    <w:rPr>
                      <w:rFonts w:ascii="Book Antiqua" w:hAnsi="Book Antiqua"/>
                      <w:color w:val="000000"/>
                      <w:sz w:val="18"/>
                      <w:szCs w:val="18"/>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b/>
                      <w:bCs/>
                      <w:i/>
                      <w:iCs/>
                      <w:color w:val="000000"/>
                      <w:sz w:val="18"/>
                      <w:szCs w:val="18"/>
                      <w:u w:val="single"/>
                    </w:rPr>
                    <w:t>Agiu corretamente o TJ ao rejeitar o pedido de honorários advocatícios?</w:t>
                  </w:r>
                  <w:r>
                    <w:rPr>
                      <w:rFonts w:ascii="Book Antiqua" w:hAnsi="Book Antiqua"/>
                      <w:color w:val="000000"/>
                      <w:sz w:val="18"/>
                      <w:szCs w:val="18"/>
                    </w:rPr>
                    <w:t xml:space="preserve"> </w:t>
                  </w:r>
                  <w:r w:rsidRPr="001A3A65">
                    <w:rPr>
                      <w:rFonts w:ascii="Book Antiqua" w:hAnsi="Book Antiqua"/>
                      <w:b/>
                      <w:bCs/>
                      <w:color w:val="000000"/>
                      <w:sz w:val="18"/>
                      <w:szCs w:val="18"/>
                      <w:highlight w:val="magenta"/>
                    </w:rPr>
                    <w:t>NÃO</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color w:val="000000"/>
                      <w:sz w:val="18"/>
                      <w:szCs w:val="18"/>
                    </w:rPr>
                    <w:t>Havendo impugnação pelos credores, é cabível a fixação de honorários advocatícios sucumbenciais em procedimento de homologação do plano de recuperação extrajudicial.</w:t>
                  </w:r>
                  <w:r>
                    <w:rPr>
                      <w:rFonts w:ascii="Book Antiqua" w:hAnsi="Book Antiqua"/>
                      <w:color w:val="000000"/>
                      <w:sz w:val="18"/>
                      <w:szCs w:val="18"/>
                    </w:rPr>
                    <w:t xml:space="preserve"> </w:t>
                  </w:r>
                  <w:r w:rsidRPr="001A3A65">
                    <w:rPr>
                      <w:rFonts w:ascii="Book Antiqua" w:hAnsi="Book Antiqua"/>
                      <w:color w:val="000000"/>
                      <w:sz w:val="18"/>
                      <w:szCs w:val="18"/>
                    </w:rPr>
                    <w:t>STJ. 3ª T. REsp 1924580-RJ, Rel. Min. Nancy Andrighi, j</w:t>
                  </w:r>
                  <w:r>
                    <w:rPr>
                      <w:rFonts w:ascii="Book Antiqua" w:hAnsi="Book Antiqua"/>
                      <w:color w:val="000000"/>
                      <w:sz w:val="18"/>
                      <w:szCs w:val="18"/>
                    </w:rPr>
                    <w:t>.</w:t>
                  </w:r>
                  <w:r w:rsidRPr="001A3A65">
                    <w:rPr>
                      <w:rFonts w:ascii="Book Antiqua" w:hAnsi="Book Antiqua"/>
                      <w:color w:val="000000"/>
                      <w:sz w:val="18"/>
                      <w:szCs w:val="18"/>
                    </w:rPr>
                    <w:t xml:space="preserve"> 22/06/21 </w:t>
                  </w:r>
                  <w:r w:rsidRPr="001A3A65">
                    <w:rPr>
                      <w:rFonts w:ascii="Book Antiqua" w:hAnsi="Book Antiqua"/>
                      <w:b/>
                      <w:bCs/>
                      <w:color w:val="000000"/>
                      <w:sz w:val="18"/>
                      <w:szCs w:val="18"/>
                    </w:rPr>
                    <w:t>(Info 702)</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color w:val="000000"/>
                      <w:sz w:val="18"/>
                      <w:szCs w:val="18"/>
                    </w:rPr>
                    <w:t>De fato, a Lei 11.101/05 é silente quanto à possibilidade ou não de arbitramento de honorários advocatícios sucumbenciais nas hipóteses de deferimento ou de rejeição do pedido de homologação do plano de recuperação extrajudicial apresentado pelo devedor.</w:t>
                  </w:r>
                  <w:r>
                    <w:rPr>
                      <w:rFonts w:ascii="Book Antiqua" w:hAnsi="Book Antiqua"/>
                      <w:color w:val="000000"/>
                      <w:sz w:val="18"/>
                      <w:szCs w:val="18"/>
                    </w:rPr>
                    <w:t xml:space="preserve"> </w:t>
                  </w:r>
                  <w:r w:rsidRPr="001A3A65">
                    <w:rPr>
                      <w:rFonts w:ascii="Book Antiqua" w:hAnsi="Book Antiqua"/>
                      <w:color w:val="000000"/>
                      <w:sz w:val="18"/>
                      <w:szCs w:val="18"/>
                    </w:rPr>
                    <w:t>Todavia, o art. 189 desse diploma legal determina que, aos procedimentos nela previstos (recuperação judicial, extrajudicial e falência), devem ser aplicados de forma supletiva (“</w:t>
                  </w:r>
                  <w:r w:rsidRPr="001A3A65">
                    <w:rPr>
                      <w:rFonts w:ascii="Book Antiqua" w:hAnsi="Book Antiqua"/>
                      <w:i/>
                      <w:iCs/>
                      <w:color w:val="000000"/>
                      <w:sz w:val="18"/>
                      <w:szCs w:val="18"/>
                    </w:rPr>
                    <w:t>no que couber</w:t>
                  </w:r>
                  <w:r w:rsidRPr="001A3A65">
                    <w:rPr>
                      <w:rFonts w:ascii="Book Antiqua" w:hAnsi="Book Antiqua"/>
                      <w:color w:val="000000"/>
                      <w:sz w:val="18"/>
                      <w:szCs w:val="18"/>
                    </w:rPr>
                    <w:t xml:space="preserve">”) as disposições do </w:t>
                  </w:r>
                  <w:r>
                    <w:rPr>
                      <w:rFonts w:ascii="Book Antiqua" w:hAnsi="Book Antiqua"/>
                      <w:color w:val="000000"/>
                      <w:sz w:val="18"/>
                      <w:szCs w:val="18"/>
                    </w:rPr>
                    <w:t>CPC</w:t>
                  </w:r>
                  <w:r w:rsidRPr="001A3A65">
                    <w:rPr>
                      <w:rFonts w:ascii="Book Antiqua" w:hAnsi="Book Antiqua"/>
                      <w:color w:val="000000"/>
                      <w:sz w:val="18"/>
                      <w:szCs w:val="18"/>
                    </w:rPr>
                    <w:t xml:space="preserve">. Como se sabe, o art. 85, </w:t>
                  </w:r>
                  <w:r w:rsidRPr="001A3A65">
                    <w:rPr>
                      <w:rFonts w:ascii="Book Antiqua" w:hAnsi="Book Antiqua"/>
                      <w:i/>
                      <w:iCs/>
                      <w:color w:val="000000"/>
                      <w:sz w:val="18"/>
                      <w:szCs w:val="18"/>
                    </w:rPr>
                    <w:t>caput,</w:t>
                  </w:r>
                  <w:r w:rsidRPr="001A3A65">
                    <w:rPr>
                      <w:rFonts w:ascii="Book Antiqua" w:hAnsi="Book Antiqua"/>
                      <w:color w:val="000000"/>
                      <w:sz w:val="18"/>
                      <w:szCs w:val="18"/>
                    </w:rPr>
                    <w:t xml:space="preserve"> do CPC/15 estabelece que </w:t>
                  </w:r>
                  <w:r w:rsidRPr="001A3A65">
                    <w:rPr>
                      <w:rFonts w:ascii="Book Antiqua" w:hAnsi="Book Antiqua"/>
                      <w:i/>
                      <w:iCs/>
                      <w:color w:val="000000"/>
                      <w:sz w:val="18"/>
                      <w:szCs w:val="18"/>
                    </w:rPr>
                    <w:t>“[a] sentença condenará o vencido a pagar honorários ao advogado do vencedor”</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color w:val="000000"/>
                      <w:sz w:val="18"/>
                      <w:szCs w:val="18"/>
                    </w:rPr>
                    <w:t>Assim, o vetor primordial que orienta a imposição ao pagamento de verba honorária sucumbencial, portanto, é o fato da derrota na demanda, cujo pressuposto é a existência de litigiosidade.</w:t>
                  </w:r>
                  <w:r>
                    <w:rPr>
                      <w:rFonts w:ascii="Book Antiqua" w:hAnsi="Book Antiqua"/>
                      <w:color w:val="000000"/>
                      <w:sz w:val="18"/>
                      <w:szCs w:val="18"/>
                    </w:rPr>
                    <w:t xml:space="preserve"> </w:t>
                  </w:r>
                  <w:r w:rsidRPr="001A3A65">
                    <w:rPr>
                      <w:rFonts w:ascii="Book Antiqua" w:hAnsi="Book Antiqua"/>
                      <w:color w:val="000000"/>
                      <w:sz w:val="18"/>
                      <w:szCs w:val="18"/>
                    </w:rPr>
                    <w:t>Outro ponto que merece realce é o fato de a Lei 11.101/05 conferir ao ato judicial que decide acerca do pedido de homologação do plano de recuperação extrajudicial a natureza de sentença (</w:t>
                  </w:r>
                  <w:proofErr w:type="spellStart"/>
                  <w:r w:rsidRPr="001A3A65">
                    <w:rPr>
                      <w:rFonts w:ascii="Book Antiqua" w:hAnsi="Book Antiqua"/>
                      <w:color w:val="000000"/>
                      <w:sz w:val="18"/>
                      <w:szCs w:val="18"/>
                    </w:rPr>
                    <w:t>arts</w:t>
                  </w:r>
                  <w:proofErr w:type="spellEnd"/>
                  <w:r w:rsidRPr="001A3A65">
                    <w:rPr>
                      <w:rFonts w:ascii="Book Antiqua" w:hAnsi="Book Antiqua"/>
                      <w:color w:val="000000"/>
                      <w:sz w:val="18"/>
                      <w:szCs w:val="18"/>
                    </w:rPr>
                    <w:t xml:space="preserve">. 161, § 6º, e 164, §§ 5º e 7º), circunstância que, a se considerar a literalidade da norma do precitado art. 85, </w:t>
                  </w:r>
                  <w:r w:rsidRPr="001A3A65">
                    <w:rPr>
                      <w:rFonts w:ascii="Book Antiqua" w:hAnsi="Book Antiqua"/>
                      <w:i/>
                      <w:iCs/>
                      <w:color w:val="000000"/>
                      <w:sz w:val="18"/>
                      <w:szCs w:val="18"/>
                    </w:rPr>
                    <w:t>caput,</w:t>
                  </w:r>
                  <w:r w:rsidRPr="001A3A65">
                    <w:rPr>
                      <w:rFonts w:ascii="Book Antiqua" w:hAnsi="Book Antiqua"/>
                      <w:color w:val="000000"/>
                      <w:sz w:val="18"/>
                      <w:szCs w:val="18"/>
                    </w:rPr>
                    <w:t xml:space="preserve"> do CPC/15, impõe ao julgador a condenação do vencido ao pagamento de honorários ao advogado do vencedor.</w:t>
                  </w:r>
                  <w:r>
                    <w:rPr>
                      <w:rFonts w:ascii="Book Antiqua" w:hAnsi="Book Antiqua"/>
                      <w:color w:val="000000"/>
                      <w:sz w:val="18"/>
                      <w:szCs w:val="18"/>
                    </w:rPr>
                    <w:t xml:space="preserve"> </w:t>
                  </w:r>
                  <w:r w:rsidRPr="001A3A65">
                    <w:rPr>
                      <w:rFonts w:ascii="Book Antiqua" w:hAnsi="Book Antiqua"/>
                      <w:color w:val="000000"/>
                      <w:sz w:val="18"/>
                      <w:szCs w:val="18"/>
                    </w:rPr>
                    <w:t xml:space="preserve">Importa consignar, ainda, que a LFRE não prevê - diferentemente do que ocorre com as impugnações de crédito apresentadas em procedimento de recuperação judicial (art. 13, </w:t>
                  </w:r>
                  <w:r>
                    <w:rPr>
                      <w:rFonts w:ascii="Book Antiqua" w:hAnsi="Book Antiqua"/>
                      <w:color w:val="000000"/>
                      <w:sz w:val="18"/>
                      <w:szCs w:val="18"/>
                    </w:rPr>
                    <w:t>§</w:t>
                  </w:r>
                  <w:r w:rsidRPr="001A3A65">
                    <w:rPr>
                      <w:rFonts w:ascii="Book Antiqua" w:hAnsi="Book Antiqua"/>
                      <w:color w:val="000000"/>
                      <w:sz w:val="18"/>
                      <w:szCs w:val="18"/>
                    </w:rPr>
                    <w:t xml:space="preserve"> único) - que as </w:t>
                  </w:r>
                  <w:r w:rsidRPr="001A3A65">
                    <w:rPr>
                      <w:rFonts w:ascii="Book Antiqua" w:hAnsi="Book Antiqua"/>
                      <w:color w:val="000000"/>
                      <w:sz w:val="18"/>
                      <w:szCs w:val="18"/>
                    </w:rPr>
                    <w:lastRenderedPageBreak/>
                    <w:t>impugnações ao plano de recuperação extrajudicial sejam autuadas em apartado, de modo que, nestas hipóteses, incumbe ao juiz apreciar as objeções deduzidas pelos credores na própria sentença.</w:t>
                  </w:r>
                </w:p>
                <w:p w14:paraId="5190C22D" w14:textId="7FB4A317" w:rsidR="001A3A65" w:rsidRPr="001A3A65" w:rsidRDefault="001A3A65" w:rsidP="001A3A65">
                  <w:pPr>
                    <w:jc w:val="both"/>
                    <w:rPr>
                      <w:rFonts w:ascii="Book Antiqua" w:hAnsi="Book Antiqua"/>
                      <w:color w:val="000000"/>
                      <w:sz w:val="18"/>
                      <w:szCs w:val="18"/>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b/>
                      <w:bCs/>
                      <w:i/>
                      <w:iCs/>
                      <w:color w:val="000000"/>
                      <w:sz w:val="18"/>
                      <w:szCs w:val="18"/>
                      <w:u w:val="single"/>
                    </w:rPr>
                    <w:t>Se o plano foi impugnado, passa a existir litigiosidade, a ensejar condenação em honorários</w:t>
                  </w:r>
                  <w:r>
                    <w:rPr>
                      <w:rFonts w:ascii="Book Antiqua" w:hAnsi="Book Antiqua"/>
                      <w:color w:val="000000"/>
                      <w:sz w:val="18"/>
                      <w:szCs w:val="18"/>
                    </w:rPr>
                    <w:t xml:space="preserve">: </w:t>
                  </w:r>
                  <w:r w:rsidRPr="001A3A65">
                    <w:rPr>
                      <w:rFonts w:ascii="Book Antiqua" w:hAnsi="Book Antiqua"/>
                      <w:color w:val="000000"/>
                      <w:sz w:val="18"/>
                      <w:szCs w:val="18"/>
                    </w:rPr>
                    <w:t>Quando não impugnado, o pedido de homologação de plano de recuperação extrajudicial apresenta características análogas a de um procedimento de jurisdição voluntária, nos quais, não havendo vencedores ou vencidos (dada a ausência de litigiosidade), afigura-se despropositado o arbitramento de honorários sucumbenciais.</w:t>
                  </w:r>
                  <w:r>
                    <w:rPr>
                      <w:rFonts w:ascii="Book Antiqua" w:hAnsi="Book Antiqua"/>
                      <w:color w:val="000000"/>
                      <w:sz w:val="18"/>
                      <w:szCs w:val="18"/>
                    </w:rPr>
                    <w:t xml:space="preserve"> </w:t>
                  </w:r>
                  <w:r w:rsidRPr="001A3A65">
                    <w:rPr>
                      <w:rFonts w:ascii="Book Antiqua" w:hAnsi="Book Antiqua"/>
                      <w:color w:val="000000"/>
                      <w:sz w:val="18"/>
                      <w:szCs w:val="18"/>
                    </w:rPr>
                    <w:t>Todavia, a apresentação de impugnação ao pedido homologatório por parte de credores é circunstância que confere litigiosidade ao procedimento, razão pela qual a regra de não cabimento da condenação em honorários deve ceder. E, nesse panorama, o fato de se tratar de pedido homologatório, por si só, não autoriza a conclusão de que é incabível o arbitramento de honorários advocatícios de sucumbência</w:t>
                  </w:r>
                  <w:r>
                    <w:rPr>
                      <w:rFonts w:ascii="Book Antiqua" w:hAnsi="Book Antiqua"/>
                      <w:color w:val="000000"/>
                      <w:sz w:val="18"/>
                      <w:szCs w:val="18"/>
                    </w:rPr>
                    <w:t xml:space="preserve">. </w:t>
                  </w:r>
                  <w:r w:rsidRPr="001A3A65">
                    <w:rPr>
                      <w:rFonts w:ascii="Book Antiqua" w:hAnsi="Book Antiqua"/>
                      <w:color w:val="000000"/>
                      <w:sz w:val="18"/>
                      <w:szCs w:val="18"/>
                    </w:rPr>
                    <w:t xml:space="preserve">O legislador, quando pretendeu que não houvesse a fixação de honorários advocatícios, assim previu expressamente, como nas hipóteses de seus </w:t>
                  </w:r>
                  <w:proofErr w:type="spellStart"/>
                  <w:r w:rsidRPr="001A3A65">
                    <w:rPr>
                      <w:rFonts w:ascii="Book Antiqua" w:hAnsi="Book Antiqua"/>
                      <w:color w:val="000000"/>
                      <w:sz w:val="18"/>
                      <w:szCs w:val="18"/>
                    </w:rPr>
                    <w:t>arts</w:t>
                  </w:r>
                  <w:proofErr w:type="spellEnd"/>
                  <w:r w:rsidRPr="001A3A65">
                    <w:rPr>
                      <w:rFonts w:ascii="Book Antiqua" w:hAnsi="Book Antiqua"/>
                      <w:color w:val="000000"/>
                      <w:sz w:val="18"/>
                      <w:szCs w:val="18"/>
                    </w:rPr>
                    <w:t xml:space="preserve">. 7º-A, § 8º, e 88, </w:t>
                  </w:r>
                  <w:r>
                    <w:rPr>
                      <w:rFonts w:ascii="Book Antiqua" w:hAnsi="Book Antiqua"/>
                      <w:color w:val="000000"/>
                      <w:sz w:val="18"/>
                      <w:szCs w:val="18"/>
                    </w:rPr>
                    <w:t>§</w:t>
                  </w:r>
                  <w:r w:rsidRPr="001A3A65">
                    <w:rPr>
                      <w:rFonts w:ascii="Book Antiqua" w:hAnsi="Book Antiqua"/>
                      <w:color w:val="000000"/>
                      <w:sz w:val="18"/>
                      <w:szCs w:val="18"/>
                    </w:rPr>
                    <w:t xml:space="preserve"> único, da Lei 11.101/05.</w:t>
                  </w:r>
                  <w:r>
                    <w:rPr>
                      <w:rFonts w:ascii="Book Antiqua" w:hAnsi="Book Antiqua"/>
                      <w:color w:val="000000"/>
                      <w:sz w:val="18"/>
                      <w:szCs w:val="18"/>
                    </w:rPr>
                    <w:t xml:space="preserve"> </w:t>
                  </w:r>
                  <w:r w:rsidRPr="001A3A65">
                    <w:rPr>
                      <w:rFonts w:ascii="Book Antiqua" w:hAnsi="Book Antiqua"/>
                      <w:color w:val="000000"/>
                      <w:sz w:val="18"/>
                      <w:szCs w:val="18"/>
                    </w:rPr>
                    <w:t xml:space="preserve">A judicialização do procedimento, no caso, afigurava-se imprescindível para a obtenção do resultado desejado - eficácia do plano </w:t>
                  </w:r>
                  <w:proofErr w:type="spellStart"/>
                  <w:r w:rsidRPr="001A3A65">
                    <w:rPr>
                      <w:rFonts w:ascii="Book Antiqua" w:hAnsi="Book Antiqua"/>
                      <w:color w:val="000000"/>
                      <w:sz w:val="18"/>
                      <w:szCs w:val="18"/>
                    </w:rPr>
                    <w:t>recuperacional</w:t>
                  </w:r>
                  <w:proofErr w:type="spellEnd"/>
                  <w:r w:rsidRPr="001A3A65">
                    <w:rPr>
                      <w:rFonts w:ascii="Book Antiqua" w:hAnsi="Book Antiqua"/>
                      <w:color w:val="000000"/>
                      <w:sz w:val="18"/>
                      <w:szCs w:val="18"/>
                    </w:rPr>
                    <w:t xml:space="preserve"> sobre a totalidade dos créditos passíveis de serem a ele submetidos -, haja vista que o devedor não conseguiu alcançar, na esfera extrajudicial, a unanimidade necessária para dispensar a intervenção judicial.</w:t>
                  </w:r>
                  <w:r>
                    <w:rPr>
                      <w:rFonts w:ascii="Book Antiqua" w:hAnsi="Book Antiqua"/>
                      <w:color w:val="000000"/>
                      <w:sz w:val="18"/>
                      <w:szCs w:val="18"/>
                    </w:rPr>
                    <w:t xml:space="preserve"> </w:t>
                  </w:r>
                  <w:r w:rsidRPr="001A3A65">
                    <w:rPr>
                      <w:rFonts w:ascii="Book Antiqua" w:hAnsi="Book Antiqua"/>
                      <w:color w:val="000000"/>
                      <w:sz w:val="18"/>
                      <w:szCs w:val="18"/>
                    </w:rPr>
                    <w:t xml:space="preserve">Assim, </w:t>
                  </w:r>
                  <w:r w:rsidRPr="004A464B">
                    <w:rPr>
                      <w:rFonts w:ascii="Book Antiqua" w:hAnsi="Book Antiqua"/>
                      <w:b/>
                      <w:bCs/>
                      <w:color w:val="000000"/>
                      <w:sz w:val="18"/>
                      <w:szCs w:val="18"/>
                      <w:highlight w:val="yellow"/>
                    </w:rPr>
                    <w:t>considerando que a decisão homologatória do pedido de recuperação extrajudicial possui natureza de sentença, pondo fim à atividade jurisdicional, e que, no particular, as diversas impugnações apresentadas conferiram litigiosidade ao procedimento, inexiste razão jurídica apta a desautorizar o arbitramento dos honorários de sucumbência</w:t>
                  </w:r>
                  <w:r w:rsidRPr="001A3A65">
                    <w:rPr>
                      <w:rFonts w:ascii="Book Antiqua" w:hAnsi="Book Antiqua"/>
                      <w:color w:val="000000"/>
                      <w:sz w:val="18"/>
                      <w:szCs w:val="18"/>
                    </w:rPr>
                    <w:t>.</w:t>
                  </w:r>
                </w:p>
              </w:tc>
            </w:tr>
          </w:tbl>
          <w:p w14:paraId="4C0619CD" w14:textId="77777777" w:rsidR="001A3A65" w:rsidRDefault="001A3A65" w:rsidP="001A3A65">
            <w:pPr>
              <w:jc w:val="both"/>
              <w:rPr>
                <w:rFonts w:ascii="Book Antiqua" w:hAnsi="Book Antiqua"/>
                <w:b/>
                <w:bCs/>
                <w:sz w:val="19"/>
                <w:szCs w:val="19"/>
              </w:rPr>
            </w:pPr>
          </w:p>
          <w:p w14:paraId="4B7B42BF" w14:textId="08A6BDD4" w:rsidR="001A3A65" w:rsidRPr="00A4117D" w:rsidRDefault="001A3A65" w:rsidP="001A3A65">
            <w:pPr>
              <w:jc w:val="both"/>
              <w:rPr>
                <w:rFonts w:ascii="Book Antiqua" w:hAnsi="Book Antiqua"/>
                <w:b/>
                <w:i/>
                <w:color w:val="FF0000"/>
                <w:sz w:val="19"/>
                <w:szCs w:val="19"/>
              </w:rPr>
            </w:pPr>
          </w:p>
        </w:tc>
      </w:tr>
    </w:tbl>
    <w:p w14:paraId="5D42646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 5</w:t>
      </w:r>
      <w:r w:rsidRPr="00536F81">
        <w:rPr>
          <w:rFonts w:ascii="Book Antiqua" w:hAnsi="Book Antiqua"/>
          <w:sz w:val="19"/>
          <w:szCs w:val="19"/>
          <w:u w:val="single"/>
          <w:vertAlign w:val="superscript"/>
        </w:rPr>
        <w:t>o</w:t>
      </w:r>
      <w:r w:rsidRPr="00536F81">
        <w:rPr>
          <w:rFonts w:ascii="Book Antiqua" w:hAnsi="Book Antiqua"/>
          <w:sz w:val="19"/>
          <w:szCs w:val="19"/>
        </w:rPr>
        <w:t xml:space="preserve"> Decorrido o prazo do § 4</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os autos serão conclusos imediatamente ao juiz para apreciação de eventuais impugnações e decidirá, no prazo de 5 (cinco) dias, acerca do plano de recuperação extrajudicial, homologando-o por sentença se entender que não implica prática de atos previstos no art. 130 desta Lei e que não há outras irregularidades que recomendem sua rejeição.</w:t>
      </w:r>
    </w:p>
    <w:p w14:paraId="5D42646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6</w:t>
      </w:r>
      <w:r w:rsidRPr="00536F81">
        <w:rPr>
          <w:rFonts w:ascii="Book Antiqua" w:hAnsi="Book Antiqua"/>
          <w:sz w:val="19"/>
          <w:szCs w:val="19"/>
          <w:u w:val="single"/>
          <w:vertAlign w:val="superscript"/>
        </w:rPr>
        <w:t>o</w:t>
      </w:r>
      <w:r w:rsidRPr="00536F81">
        <w:rPr>
          <w:rFonts w:ascii="Book Antiqua" w:hAnsi="Book Antiqua"/>
          <w:sz w:val="19"/>
          <w:szCs w:val="19"/>
        </w:rPr>
        <w:t xml:space="preserve"> Havendo prova de simulação de créditos ou vício de representação dos credores que subscreverem o plano, a sua homologação será indeferida.</w:t>
      </w:r>
    </w:p>
    <w:p w14:paraId="5D42646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7</w:t>
      </w:r>
      <w:r w:rsidRPr="00536F81">
        <w:rPr>
          <w:rFonts w:ascii="Book Antiqua" w:hAnsi="Book Antiqua"/>
          <w:sz w:val="19"/>
          <w:szCs w:val="19"/>
          <w:u w:val="single"/>
          <w:vertAlign w:val="superscript"/>
        </w:rPr>
        <w:t>o</w:t>
      </w:r>
      <w:r w:rsidRPr="00536F81">
        <w:rPr>
          <w:rFonts w:ascii="Book Antiqua" w:hAnsi="Book Antiqua"/>
          <w:sz w:val="19"/>
          <w:szCs w:val="19"/>
        </w:rPr>
        <w:t xml:space="preserve"> Da sentença cabe apelação sem efeito suspensivo.</w:t>
      </w:r>
    </w:p>
    <w:p w14:paraId="5D426465" w14:textId="30561FC2" w:rsidR="004253F2" w:rsidRPr="00871FF9"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t xml:space="preserve">        </w:t>
      </w:r>
      <w:r w:rsidRPr="00536F81">
        <w:rPr>
          <w:rFonts w:ascii="Book Antiqua" w:hAnsi="Book Antiqua"/>
          <w:b/>
          <w:bCs/>
          <w:sz w:val="19"/>
          <w:szCs w:val="19"/>
          <w:highlight w:val="magenta"/>
        </w:rPr>
        <w:t>§ 8</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Na hipótese de </w:t>
      </w:r>
      <w:r w:rsidRPr="00536F81">
        <w:rPr>
          <w:rFonts w:ascii="Book Antiqua" w:hAnsi="Book Antiqua"/>
          <w:b/>
          <w:bCs/>
          <w:caps/>
          <w:sz w:val="19"/>
          <w:szCs w:val="19"/>
          <w:shd w:val="clear" w:color="auto" w:fill="F7CAAC" w:themeFill="accent2" w:themeFillTint="66"/>
        </w:rPr>
        <w:t>não homologação do plano</w:t>
      </w:r>
      <w:r w:rsidRPr="00536F81">
        <w:rPr>
          <w:rFonts w:ascii="Book Antiqua" w:hAnsi="Book Antiqua"/>
          <w:sz w:val="19"/>
          <w:szCs w:val="19"/>
        </w:rPr>
        <w:t xml:space="preserve"> </w:t>
      </w:r>
      <w:r w:rsidRPr="00536F81">
        <w:rPr>
          <w:rFonts w:ascii="Book Antiqua" w:hAnsi="Book Antiqua"/>
          <w:b/>
          <w:bCs/>
          <w:sz w:val="19"/>
          <w:szCs w:val="19"/>
          <w:highlight w:val="yellow"/>
        </w:rPr>
        <w:t>o devedor</w:t>
      </w:r>
      <w:r w:rsidRPr="00536F81">
        <w:rPr>
          <w:rFonts w:ascii="Book Antiqua" w:hAnsi="Book Antiqua"/>
          <w:b/>
          <w:bCs/>
          <w:sz w:val="19"/>
          <w:szCs w:val="19"/>
        </w:rPr>
        <w:t xml:space="preserve"> </w:t>
      </w:r>
      <w:r w:rsidRPr="00536F81">
        <w:rPr>
          <w:rFonts w:ascii="Book Antiqua" w:hAnsi="Book Antiqua"/>
          <w:b/>
          <w:bCs/>
          <w:caps/>
          <w:sz w:val="19"/>
          <w:szCs w:val="19"/>
          <w:highlight w:val="green"/>
        </w:rPr>
        <w:t>poderá</w:t>
      </w:r>
      <w:r w:rsidRPr="00536F81">
        <w:rPr>
          <w:rFonts w:ascii="Book Antiqua" w:hAnsi="Book Antiqua"/>
          <w:sz w:val="19"/>
          <w:szCs w:val="19"/>
        </w:rPr>
        <w:t xml:space="preserve">, </w:t>
      </w:r>
      <w:r w:rsidRPr="00536F81">
        <w:rPr>
          <w:rFonts w:ascii="Book Antiqua" w:hAnsi="Book Antiqua"/>
          <w:b/>
          <w:bCs/>
          <w:sz w:val="19"/>
          <w:szCs w:val="19"/>
          <w:highlight w:val="cyan"/>
        </w:rPr>
        <w:t>cumpridas as formalidades</w:t>
      </w:r>
      <w:r w:rsidRPr="00536F81">
        <w:rPr>
          <w:rFonts w:ascii="Book Antiqua" w:hAnsi="Book Antiqua"/>
          <w:sz w:val="19"/>
          <w:szCs w:val="19"/>
        </w:rPr>
        <w:t xml:space="preserve">, </w:t>
      </w:r>
      <w:r w:rsidRPr="00536F81">
        <w:rPr>
          <w:rFonts w:ascii="Book Antiqua" w:hAnsi="Book Antiqua"/>
          <w:b/>
          <w:bCs/>
          <w:caps/>
          <w:sz w:val="19"/>
          <w:szCs w:val="19"/>
          <w:highlight w:val="green"/>
        </w:rPr>
        <w:t>apresentar</w:t>
      </w:r>
      <w:r w:rsidRPr="00536F81">
        <w:rPr>
          <w:rFonts w:ascii="Book Antiqua" w:hAnsi="Book Antiqua"/>
          <w:sz w:val="19"/>
          <w:szCs w:val="19"/>
        </w:rPr>
        <w:t xml:space="preserve"> </w:t>
      </w:r>
      <w:r w:rsidRPr="00536F81">
        <w:rPr>
          <w:rFonts w:ascii="Book Antiqua" w:hAnsi="Book Antiqua"/>
          <w:b/>
          <w:bCs/>
          <w:sz w:val="19"/>
          <w:szCs w:val="19"/>
          <w:highlight w:val="cyan"/>
        </w:rPr>
        <w:t>novo pedido de homologação</w:t>
      </w:r>
      <w:r w:rsidRPr="00536F81">
        <w:rPr>
          <w:rFonts w:ascii="Book Antiqua" w:hAnsi="Book Antiqua"/>
          <w:sz w:val="19"/>
          <w:szCs w:val="19"/>
        </w:rPr>
        <w:t xml:space="preserve"> </w:t>
      </w:r>
      <w:r w:rsidRPr="00536F81">
        <w:rPr>
          <w:rFonts w:ascii="Book Antiqua" w:hAnsi="Book Antiqua"/>
          <w:b/>
          <w:bCs/>
          <w:sz w:val="19"/>
          <w:szCs w:val="19"/>
          <w:highlight w:val="yellow"/>
        </w:rPr>
        <w:t>de plano de recuperação extrajudicial</w:t>
      </w:r>
      <w:r w:rsidRPr="00871FF9">
        <w:rPr>
          <w:rFonts w:ascii="Book Antiqua" w:hAnsi="Book Antiqua"/>
          <w:sz w:val="16"/>
          <w:szCs w:val="16"/>
        </w:rPr>
        <w:t>.</w:t>
      </w:r>
      <w:r w:rsidR="006C6D05" w:rsidRPr="00871FF9">
        <w:rPr>
          <w:rFonts w:ascii="Book Antiqua" w:hAnsi="Book Antiqua"/>
          <w:sz w:val="16"/>
          <w:szCs w:val="16"/>
        </w:rPr>
        <w:t xml:space="preserve"> </w:t>
      </w:r>
      <w:r w:rsidR="006C6D05" w:rsidRPr="00871FF9">
        <w:rPr>
          <w:rFonts w:ascii="Book Antiqua" w:hAnsi="Book Antiqua"/>
          <w:b/>
          <w:color w:val="FF0000"/>
          <w:sz w:val="16"/>
          <w:szCs w:val="16"/>
          <w:u w:val="single"/>
        </w:rPr>
        <w:t>(Cartórios/TJES-2013)</w:t>
      </w:r>
      <w:r w:rsidR="009E4579" w:rsidRPr="00871FF9">
        <w:rPr>
          <w:rFonts w:ascii="Book Antiqua" w:hAnsi="Book Antiqua"/>
          <w:sz w:val="16"/>
          <w:szCs w:val="16"/>
        </w:rPr>
        <w:t xml:space="preserve"> </w:t>
      </w:r>
      <w:r w:rsidR="009E4579" w:rsidRPr="00871FF9">
        <w:rPr>
          <w:rFonts w:ascii="Book Antiqua" w:hAnsi="Book Antiqua"/>
          <w:b/>
          <w:bCs/>
          <w:color w:val="FF0000"/>
          <w:sz w:val="16"/>
          <w:szCs w:val="16"/>
          <w:u w:val="single"/>
        </w:rPr>
        <w:t>(TJMT-2018)</w:t>
      </w:r>
    </w:p>
    <w:p w14:paraId="5D426466" w14:textId="500CA615"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09" w:name="art165"/>
      <w:bookmarkEnd w:id="309"/>
      <w:r w:rsidRPr="00536F81">
        <w:rPr>
          <w:rFonts w:ascii="Book Antiqua" w:hAnsi="Book Antiqua"/>
          <w:b/>
          <w:sz w:val="19"/>
          <w:szCs w:val="19"/>
          <w:highlight w:val="magenta"/>
        </w:rPr>
        <w:t>Art. 165</w:t>
      </w:r>
      <w:r w:rsidRPr="00536F81">
        <w:rPr>
          <w:rFonts w:ascii="Book Antiqua" w:hAnsi="Book Antiqua"/>
          <w:sz w:val="19"/>
          <w:szCs w:val="19"/>
        </w:rPr>
        <w:t xml:space="preserve">. O </w:t>
      </w:r>
      <w:r w:rsidRPr="009814FB">
        <w:rPr>
          <w:rFonts w:ascii="Book Antiqua" w:hAnsi="Book Antiqua"/>
          <w:b/>
          <w:bCs/>
          <w:sz w:val="19"/>
          <w:szCs w:val="19"/>
          <w:highlight w:val="yellow"/>
        </w:rPr>
        <w:t>plano de recuperação extrajudicial</w:t>
      </w:r>
      <w:r w:rsidRPr="00536F81">
        <w:rPr>
          <w:rFonts w:ascii="Book Antiqua" w:hAnsi="Book Antiqua"/>
          <w:sz w:val="19"/>
          <w:szCs w:val="19"/>
        </w:rPr>
        <w:t xml:space="preserve"> </w:t>
      </w:r>
      <w:r w:rsidRPr="009814FB">
        <w:rPr>
          <w:rFonts w:ascii="Book Antiqua" w:hAnsi="Book Antiqua"/>
          <w:b/>
          <w:bCs/>
          <w:caps/>
          <w:sz w:val="19"/>
          <w:szCs w:val="19"/>
          <w:highlight w:val="green"/>
        </w:rPr>
        <w:t>produz</w:t>
      </w:r>
      <w:r w:rsidRPr="009814FB">
        <w:rPr>
          <w:rFonts w:ascii="Book Antiqua" w:hAnsi="Book Antiqua"/>
          <w:b/>
          <w:bCs/>
          <w:caps/>
          <w:sz w:val="19"/>
          <w:szCs w:val="19"/>
        </w:rPr>
        <w:t xml:space="preserve"> </w:t>
      </w:r>
      <w:r w:rsidRPr="009814FB">
        <w:rPr>
          <w:rFonts w:ascii="Book Antiqua" w:hAnsi="Book Antiqua"/>
          <w:b/>
          <w:bCs/>
          <w:caps/>
          <w:sz w:val="19"/>
          <w:szCs w:val="19"/>
          <w:shd w:val="clear" w:color="auto" w:fill="F7CAAC" w:themeFill="accent2" w:themeFillTint="66"/>
        </w:rPr>
        <w:t>efeitos</w:t>
      </w:r>
      <w:r w:rsidRPr="00536F81">
        <w:rPr>
          <w:rFonts w:ascii="Book Antiqua" w:hAnsi="Book Antiqua"/>
          <w:sz w:val="19"/>
          <w:szCs w:val="19"/>
        </w:rPr>
        <w:t xml:space="preserve"> </w:t>
      </w:r>
      <w:r w:rsidRPr="009814FB">
        <w:rPr>
          <w:rFonts w:ascii="Book Antiqua" w:hAnsi="Book Antiqua"/>
          <w:b/>
          <w:bCs/>
          <w:sz w:val="19"/>
          <w:szCs w:val="19"/>
          <w:highlight w:val="cyan"/>
        </w:rPr>
        <w:t>após sua homologação judicial</w:t>
      </w:r>
      <w:r w:rsidRPr="00871FF9">
        <w:rPr>
          <w:rFonts w:ascii="Book Antiqua" w:hAnsi="Book Antiqua"/>
          <w:sz w:val="16"/>
          <w:szCs w:val="16"/>
        </w:rPr>
        <w:t>.</w:t>
      </w:r>
      <w:r w:rsidR="009814FB" w:rsidRPr="00871FF9">
        <w:rPr>
          <w:rFonts w:ascii="Book Antiqua" w:hAnsi="Book Antiqua"/>
          <w:sz w:val="16"/>
          <w:szCs w:val="16"/>
        </w:rPr>
        <w:t xml:space="preserve"> </w:t>
      </w:r>
      <w:r w:rsidR="009814FB" w:rsidRPr="00871FF9">
        <w:rPr>
          <w:rFonts w:ascii="Book Antiqua" w:hAnsi="Book Antiqua"/>
          <w:b/>
          <w:bCs/>
          <w:color w:val="FF0000"/>
          <w:sz w:val="16"/>
          <w:szCs w:val="16"/>
          <w:u w:val="single"/>
        </w:rPr>
        <w:t>(Cartórios/TJPR-2019)</w:t>
      </w:r>
    </w:p>
    <w:p w14:paraId="5D426467" w14:textId="298C228B" w:rsidR="004253F2" w:rsidRPr="00871FF9" w:rsidRDefault="004253F2" w:rsidP="004252C7">
      <w:pPr>
        <w:spacing w:before="100" w:beforeAutospacing="1" w:after="100" w:afterAutospacing="1"/>
        <w:jc w:val="both"/>
        <w:rPr>
          <w:rFonts w:ascii="Book Antiqua" w:hAnsi="Book Antiqua"/>
          <w:b/>
          <w:bCs/>
          <w:color w:val="FF0000"/>
          <w:sz w:val="16"/>
          <w:szCs w:val="16"/>
          <w:u w:val="single"/>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0B6E82">
        <w:rPr>
          <w:rFonts w:ascii="Book Antiqua" w:hAnsi="Book Antiqua"/>
          <w:b/>
          <w:caps/>
          <w:sz w:val="19"/>
          <w:szCs w:val="19"/>
          <w:highlight w:val="green"/>
        </w:rPr>
        <w:t>É</w:t>
      </w:r>
      <w:r w:rsidRPr="000B6E82">
        <w:rPr>
          <w:rFonts w:ascii="Book Antiqua" w:hAnsi="Book Antiqua"/>
          <w:b/>
          <w:caps/>
          <w:sz w:val="19"/>
          <w:szCs w:val="19"/>
        </w:rPr>
        <w:t xml:space="preserve"> </w:t>
      </w:r>
      <w:r w:rsidRPr="000B6E82">
        <w:rPr>
          <w:rFonts w:ascii="Book Antiqua" w:hAnsi="Book Antiqua"/>
          <w:b/>
          <w:caps/>
          <w:sz w:val="19"/>
          <w:szCs w:val="19"/>
          <w:shd w:val="clear" w:color="auto" w:fill="F7CAAC" w:themeFill="accent2" w:themeFillTint="66"/>
        </w:rPr>
        <w:t>lícito</w:t>
      </w:r>
      <w:r w:rsidRPr="00536F81">
        <w:rPr>
          <w:rFonts w:ascii="Book Antiqua" w:hAnsi="Book Antiqua"/>
          <w:sz w:val="19"/>
          <w:szCs w:val="19"/>
        </w:rPr>
        <w:t xml:space="preserve">, contudo, que </w:t>
      </w:r>
      <w:r w:rsidRPr="00536F81">
        <w:rPr>
          <w:rFonts w:ascii="Book Antiqua" w:hAnsi="Book Antiqua"/>
          <w:b/>
          <w:sz w:val="19"/>
          <w:szCs w:val="19"/>
          <w:highlight w:val="yellow"/>
        </w:rPr>
        <w:t>o plano</w:t>
      </w:r>
      <w:r w:rsidRPr="00536F81">
        <w:rPr>
          <w:rFonts w:ascii="Book Antiqua" w:hAnsi="Book Antiqua"/>
          <w:sz w:val="19"/>
          <w:szCs w:val="19"/>
        </w:rPr>
        <w:t xml:space="preserve"> </w:t>
      </w:r>
      <w:r w:rsidRPr="00536F81">
        <w:rPr>
          <w:rFonts w:ascii="Book Antiqua" w:hAnsi="Book Antiqua"/>
          <w:b/>
          <w:caps/>
          <w:sz w:val="19"/>
          <w:szCs w:val="19"/>
          <w:highlight w:val="green"/>
        </w:rPr>
        <w:t>estabeleça</w:t>
      </w:r>
      <w:r w:rsidRPr="00536F81">
        <w:rPr>
          <w:rFonts w:ascii="Book Antiqua" w:hAnsi="Book Antiqua"/>
          <w:sz w:val="19"/>
          <w:szCs w:val="19"/>
        </w:rPr>
        <w:t xml:space="preserve"> a </w:t>
      </w:r>
      <w:r w:rsidRPr="00536F81">
        <w:rPr>
          <w:rFonts w:ascii="Book Antiqua" w:hAnsi="Book Antiqua"/>
          <w:b/>
          <w:sz w:val="19"/>
          <w:szCs w:val="19"/>
          <w:highlight w:val="cyan"/>
        </w:rPr>
        <w:t>produção de efeitos anteriores à homologação</w:t>
      </w:r>
      <w:r w:rsidRPr="00536F81">
        <w:rPr>
          <w:rFonts w:ascii="Book Antiqua" w:hAnsi="Book Antiqua"/>
          <w:sz w:val="19"/>
          <w:szCs w:val="19"/>
        </w:rPr>
        <w:t xml:space="preserve">, </w:t>
      </w:r>
      <w:r w:rsidRPr="000B6E82">
        <w:rPr>
          <w:rFonts w:ascii="Book Antiqua" w:hAnsi="Book Antiqua"/>
          <w:b/>
          <w:bCs/>
          <w:caps/>
          <w:sz w:val="19"/>
          <w:szCs w:val="19"/>
          <w:highlight w:val="green"/>
        </w:rPr>
        <w:t>desde que</w:t>
      </w:r>
      <w:r w:rsidRPr="000B6E82">
        <w:rPr>
          <w:rFonts w:ascii="Book Antiqua" w:hAnsi="Book Antiqua"/>
          <w:b/>
          <w:bCs/>
          <w:caps/>
          <w:sz w:val="19"/>
          <w:szCs w:val="19"/>
        </w:rPr>
        <w:t xml:space="preserve"> </w:t>
      </w:r>
      <w:r w:rsidRPr="000B6E82">
        <w:rPr>
          <w:rFonts w:ascii="Book Antiqua" w:hAnsi="Book Antiqua"/>
          <w:b/>
          <w:bCs/>
          <w:caps/>
          <w:sz w:val="19"/>
          <w:szCs w:val="19"/>
          <w:shd w:val="clear" w:color="auto" w:fill="F7CAAC" w:themeFill="accent2" w:themeFillTint="66"/>
        </w:rPr>
        <w:t>exclusivamente</w:t>
      </w:r>
      <w:r w:rsidRPr="00536F81">
        <w:rPr>
          <w:rFonts w:ascii="Book Antiqua" w:hAnsi="Book Antiqua"/>
          <w:sz w:val="19"/>
          <w:szCs w:val="19"/>
        </w:rPr>
        <w:t xml:space="preserve"> em relação à </w:t>
      </w:r>
      <w:r w:rsidRPr="000B6E82">
        <w:rPr>
          <w:rFonts w:ascii="Book Antiqua" w:hAnsi="Book Antiqua"/>
          <w:b/>
          <w:bCs/>
          <w:sz w:val="19"/>
          <w:szCs w:val="19"/>
          <w:highlight w:val="cyan"/>
        </w:rPr>
        <w:t>modificação</w:t>
      </w:r>
      <w:r w:rsidRPr="000B6E82">
        <w:rPr>
          <w:rFonts w:ascii="Book Antiqua" w:hAnsi="Book Antiqua"/>
          <w:b/>
          <w:bCs/>
          <w:sz w:val="19"/>
          <w:szCs w:val="19"/>
        </w:rPr>
        <w:t xml:space="preserve"> </w:t>
      </w:r>
      <w:r w:rsidRPr="000B6E82">
        <w:rPr>
          <w:rFonts w:ascii="Book Antiqua" w:hAnsi="Book Antiqua"/>
          <w:b/>
          <w:bCs/>
          <w:sz w:val="19"/>
          <w:szCs w:val="19"/>
          <w:highlight w:val="yellow"/>
        </w:rPr>
        <w:t>do valor</w:t>
      </w:r>
      <w:r w:rsidRPr="00536F81">
        <w:rPr>
          <w:rFonts w:ascii="Book Antiqua" w:hAnsi="Book Antiqua"/>
          <w:sz w:val="19"/>
          <w:szCs w:val="19"/>
        </w:rPr>
        <w:t xml:space="preserve"> ou </w:t>
      </w:r>
      <w:r w:rsidRPr="000B6E82">
        <w:rPr>
          <w:rFonts w:ascii="Book Antiqua" w:hAnsi="Book Antiqua"/>
          <w:b/>
          <w:bCs/>
          <w:sz w:val="19"/>
          <w:szCs w:val="19"/>
          <w:highlight w:val="cyan"/>
        </w:rPr>
        <w:t>da forma de pagamento</w:t>
      </w:r>
      <w:r w:rsidRPr="000B6E82">
        <w:rPr>
          <w:rFonts w:ascii="Book Antiqua" w:hAnsi="Book Antiqua"/>
          <w:b/>
          <w:bCs/>
          <w:sz w:val="19"/>
          <w:szCs w:val="19"/>
        </w:rPr>
        <w:t xml:space="preserve"> </w:t>
      </w:r>
      <w:r w:rsidRPr="000B6E82">
        <w:rPr>
          <w:rFonts w:ascii="Book Antiqua" w:hAnsi="Book Antiqua"/>
          <w:b/>
          <w:bCs/>
          <w:sz w:val="19"/>
          <w:szCs w:val="19"/>
          <w:highlight w:val="yellow"/>
        </w:rPr>
        <w:t>dos credores signatários</w:t>
      </w:r>
      <w:r w:rsidRPr="00871FF9">
        <w:rPr>
          <w:rFonts w:ascii="Book Antiqua" w:hAnsi="Book Antiqua"/>
          <w:sz w:val="16"/>
          <w:szCs w:val="16"/>
        </w:rPr>
        <w:t>.</w:t>
      </w:r>
      <w:r w:rsidR="00297C63" w:rsidRPr="00871FF9">
        <w:rPr>
          <w:rFonts w:ascii="Book Antiqua" w:hAnsi="Book Antiqua"/>
          <w:sz w:val="16"/>
          <w:szCs w:val="16"/>
        </w:rPr>
        <w:t xml:space="preserve"> </w:t>
      </w:r>
      <w:r w:rsidR="00297C63" w:rsidRPr="00871FF9">
        <w:rPr>
          <w:rFonts w:ascii="Book Antiqua" w:hAnsi="Book Antiqua"/>
          <w:b/>
          <w:color w:val="FF0000"/>
          <w:sz w:val="16"/>
          <w:szCs w:val="16"/>
          <w:u w:val="single"/>
        </w:rPr>
        <w:t>(TJDFT-2007)</w:t>
      </w:r>
      <w:r w:rsidR="00A44823" w:rsidRPr="00871FF9">
        <w:rPr>
          <w:rFonts w:ascii="Book Antiqua" w:hAnsi="Book Antiqua"/>
          <w:b/>
          <w:color w:val="FF0000"/>
          <w:sz w:val="16"/>
          <w:szCs w:val="16"/>
        </w:rPr>
        <w:t xml:space="preserve"> </w:t>
      </w:r>
      <w:r w:rsidR="00B70A8D" w:rsidRPr="00871FF9">
        <w:rPr>
          <w:rFonts w:ascii="Book Antiqua" w:hAnsi="Book Antiqua"/>
          <w:b/>
          <w:bCs/>
          <w:color w:val="FF0000"/>
          <w:sz w:val="16"/>
          <w:szCs w:val="16"/>
          <w:u w:val="single"/>
        </w:rPr>
        <w:t>(TRT1-201</w:t>
      </w:r>
      <w:r w:rsidR="007A6391" w:rsidRPr="00871FF9">
        <w:rPr>
          <w:rFonts w:ascii="Book Antiqua" w:hAnsi="Book Antiqua"/>
          <w:b/>
          <w:bCs/>
          <w:color w:val="FF0000"/>
          <w:sz w:val="16"/>
          <w:szCs w:val="16"/>
          <w:u w:val="single"/>
        </w:rPr>
        <w:t>4</w:t>
      </w:r>
      <w:r w:rsidR="00B70A8D" w:rsidRPr="00871FF9">
        <w:rPr>
          <w:rFonts w:ascii="Book Antiqua" w:hAnsi="Book Antiqua"/>
          <w:b/>
          <w:bCs/>
          <w:color w:val="FF0000"/>
          <w:sz w:val="16"/>
          <w:szCs w:val="16"/>
          <w:u w:val="single"/>
        </w:rPr>
        <w:t>)</w:t>
      </w:r>
      <w:r w:rsidR="009A2434" w:rsidRPr="00871FF9">
        <w:rPr>
          <w:rFonts w:ascii="Book Antiqua" w:hAnsi="Book Antiqua"/>
          <w:b/>
          <w:bCs/>
          <w:color w:val="FF0000"/>
          <w:sz w:val="16"/>
          <w:szCs w:val="16"/>
        </w:rPr>
        <w:t xml:space="preserve"> </w:t>
      </w:r>
      <w:r w:rsidR="009A2434" w:rsidRPr="00871FF9">
        <w:rPr>
          <w:rFonts w:ascii="Book Antiqua" w:hAnsi="Book Antiqua"/>
          <w:b/>
          <w:bCs/>
          <w:color w:val="FF0000"/>
          <w:sz w:val="16"/>
          <w:szCs w:val="16"/>
          <w:u w:val="single"/>
        </w:rPr>
        <w:t>(TRF1-2015)</w:t>
      </w:r>
    </w:p>
    <w:tbl>
      <w:tblPr>
        <w:tblStyle w:val="Tabelacomgrade"/>
        <w:tblW w:w="0" w:type="auto"/>
        <w:tblLook w:val="04A0" w:firstRow="1" w:lastRow="0" w:firstColumn="1" w:lastColumn="0" w:noHBand="0" w:noVBand="1"/>
      </w:tblPr>
      <w:tblGrid>
        <w:gridCol w:w="8494"/>
      </w:tblGrid>
      <w:tr w:rsidR="000B6E82" w14:paraId="066ADE16" w14:textId="77777777" w:rsidTr="000B6E82">
        <w:tc>
          <w:tcPr>
            <w:tcW w:w="8494" w:type="dxa"/>
            <w:shd w:val="clear" w:color="auto" w:fill="CCFFFF"/>
          </w:tcPr>
          <w:p w14:paraId="33D4D136" w14:textId="3D5A8E1C" w:rsidR="000B6E82" w:rsidRPr="000B6E82" w:rsidRDefault="000B6E82" w:rsidP="004252C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0B6E82">
              <w:rPr>
                <w:rFonts w:ascii="Book Antiqua" w:hAnsi="Book Antiqua"/>
                <w:b/>
                <w:sz w:val="19"/>
                <w:szCs w:val="19"/>
                <w:highlight w:val="yellow"/>
              </w:rPr>
              <w:t>TRF1-2015-CESPE</w:t>
            </w:r>
            <w:r>
              <w:rPr>
                <w:rFonts w:ascii="Book Antiqua" w:hAnsi="Book Antiqua"/>
                <w:b/>
                <w:sz w:val="19"/>
                <w:szCs w:val="19"/>
              </w:rPr>
              <w:t>)</w:t>
            </w:r>
            <w:r>
              <w:rPr>
                <w:rFonts w:ascii="Book Antiqua" w:hAnsi="Book Antiqua"/>
                <w:bCs/>
                <w:sz w:val="19"/>
                <w:szCs w:val="19"/>
              </w:rPr>
              <w:t xml:space="preserve">: </w:t>
            </w:r>
            <w:r w:rsidRPr="000B6E82">
              <w:rPr>
                <w:rFonts w:ascii="Book Antiqua" w:hAnsi="Book Antiqua"/>
                <w:bCs/>
                <w:sz w:val="19"/>
                <w:szCs w:val="19"/>
              </w:rPr>
              <w:t>A respeito da recuperação judicial, da recuperação extrajudicial e da falência do empresário e da sociedade empresária, assinale a opção correta</w:t>
            </w:r>
            <w:r>
              <w:rPr>
                <w:rFonts w:ascii="Book Antiqua" w:hAnsi="Book Antiqua"/>
                <w:bCs/>
                <w:sz w:val="19"/>
                <w:szCs w:val="19"/>
              </w:rPr>
              <w:t xml:space="preserve">: </w:t>
            </w:r>
            <w:r w:rsidRPr="000B6E82">
              <w:rPr>
                <w:rFonts w:ascii="Book Antiqua" w:hAnsi="Book Antiqua"/>
                <w:bCs/>
                <w:sz w:val="19"/>
                <w:szCs w:val="19"/>
              </w:rPr>
              <w:t>O plano de recuperação extrajudicial poderá estabelecer a produção de efeitos anteriores à sua homologação judicial desde que se refira à modificação do valor ou da forma de pagamento dos credores subscritores.</w:t>
            </w:r>
            <w:r>
              <w:rPr>
                <w:rFonts w:ascii="Book Antiqua" w:hAnsi="Book Antiqua"/>
                <w:bCs/>
                <w:sz w:val="19"/>
                <w:szCs w:val="19"/>
              </w:rPr>
              <w:t xml:space="preserve"> </w:t>
            </w:r>
            <w:r>
              <w:rPr>
                <w:rFonts w:ascii="Book Antiqua" w:hAnsi="Book Antiqua"/>
                <w:b/>
                <w:sz w:val="19"/>
                <w:szCs w:val="19"/>
              </w:rPr>
              <w:t>BL: art. 165, §1º, LRF.</w:t>
            </w:r>
          </w:p>
        </w:tc>
      </w:tr>
    </w:tbl>
    <w:p w14:paraId="5D42646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Na hipótese do § 1</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caso o plano seja posteriormente rejeitado pelo juiz, devolve-se aos credores signatários o direito de exigir seus créditos nas condições originais, deduzidos os valores efetivamente pagos.</w:t>
      </w:r>
    </w:p>
    <w:p w14:paraId="5D426469" w14:textId="799E0955"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10" w:name="art166"/>
      <w:bookmarkEnd w:id="310"/>
      <w:r w:rsidRPr="00536F81">
        <w:rPr>
          <w:rFonts w:ascii="Book Antiqua" w:hAnsi="Book Antiqua"/>
          <w:sz w:val="19"/>
          <w:szCs w:val="19"/>
        </w:rPr>
        <w:t>Art. 166. Se o plano de recuperação extrajudicial homologado envolver alienação judicial de filiais ou de unidades produtivas isoladas do devedor, o juiz ordenará a sua realização, observado, no que couber, o disposto no art. 142 desta Lei.</w:t>
      </w:r>
    </w:p>
    <w:p w14:paraId="5D42646A" w14:textId="1DED6930" w:rsidR="004253F2" w:rsidRPr="00E04114" w:rsidRDefault="004253F2" w:rsidP="004252C7">
      <w:pPr>
        <w:spacing w:before="100" w:beforeAutospacing="1" w:after="100" w:afterAutospacing="1"/>
        <w:jc w:val="both"/>
        <w:rPr>
          <w:rFonts w:ascii="Book Antiqua" w:hAnsi="Book Antiqua"/>
          <w:sz w:val="19"/>
          <w:szCs w:val="19"/>
        </w:rPr>
      </w:pPr>
      <w:r w:rsidRPr="00E04114">
        <w:rPr>
          <w:rFonts w:ascii="Book Antiqua" w:hAnsi="Book Antiqua"/>
          <w:sz w:val="19"/>
          <w:szCs w:val="19"/>
        </w:rPr>
        <w:t xml:space="preserve">        </w:t>
      </w:r>
      <w:bookmarkStart w:id="311" w:name="art167"/>
      <w:bookmarkEnd w:id="311"/>
      <w:r w:rsidRPr="00E04114">
        <w:rPr>
          <w:rFonts w:ascii="Book Antiqua" w:hAnsi="Book Antiqua"/>
          <w:sz w:val="19"/>
          <w:szCs w:val="19"/>
        </w:rPr>
        <w:t>Art. 167. O disposto neste Capítulo não implica impossibilidade de realização de outras modalidades de acordo privado entre o devedor e seus credores.</w:t>
      </w:r>
    </w:p>
    <w:p w14:paraId="6EBAAF92" w14:textId="77777777" w:rsidR="00E04114" w:rsidRPr="00E04114" w:rsidRDefault="00E04114" w:rsidP="00E04114">
      <w:pPr>
        <w:ind w:firstLine="570"/>
        <w:jc w:val="center"/>
        <w:rPr>
          <w:rFonts w:ascii="Book Antiqua" w:hAnsi="Book Antiqua"/>
          <w:color w:val="000000"/>
          <w:sz w:val="19"/>
          <w:szCs w:val="19"/>
        </w:rPr>
      </w:pPr>
      <w:r w:rsidRPr="00E04114">
        <w:rPr>
          <w:rFonts w:ascii="Book Antiqua" w:hAnsi="Book Antiqua" w:cs="Arial"/>
          <w:color w:val="000000"/>
          <w:sz w:val="19"/>
          <w:szCs w:val="19"/>
        </w:rPr>
        <w:t>CAPÍTULO VI-A</w:t>
      </w:r>
    </w:p>
    <w:p w14:paraId="0AEE5380" w14:textId="546A7846" w:rsidR="00E04114" w:rsidRPr="009A2434" w:rsidRDefault="00E04114" w:rsidP="00E04114">
      <w:pPr>
        <w:ind w:firstLine="570"/>
        <w:jc w:val="center"/>
        <w:rPr>
          <w:rFonts w:ascii="Book Antiqua" w:hAnsi="Book Antiqua"/>
          <w:color w:val="000000"/>
          <w:sz w:val="18"/>
          <w:szCs w:val="18"/>
        </w:rPr>
      </w:pPr>
      <w:hyperlink r:id="rId398" w:anchor="art2" w:history="1">
        <w:r w:rsidRPr="00871FF9">
          <w:rPr>
            <w:rFonts w:ascii="Book Antiqua" w:hAnsi="Book Antiqua" w:cs="Arial"/>
            <w:color w:val="0000FF"/>
            <w:sz w:val="16"/>
            <w:szCs w:val="16"/>
            <w:u w:val="single"/>
          </w:rPr>
          <w:t>(Incluído pela Lei nº 14.112, de 2020)</w:t>
        </w:r>
      </w:hyperlink>
      <w:r w:rsidR="00601E5D" w:rsidRPr="00871FF9">
        <w:rPr>
          <w:rFonts w:ascii="Book Antiqua" w:hAnsi="Book Antiqua"/>
          <w:color w:val="000000"/>
          <w:sz w:val="16"/>
          <w:szCs w:val="16"/>
        </w:rPr>
        <w:t xml:space="preserve"> </w:t>
      </w:r>
      <w:r w:rsidR="00601E5D" w:rsidRPr="009A2434">
        <w:rPr>
          <w:rFonts w:ascii="Book Antiqua" w:hAnsi="Book Antiqua"/>
          <w:color w:val="000000"/>
          <w:sz w:val="18"/>
          <w:szCs w:val="18"/>
        </w:rPr>
        <w:t xml:space="preserve"> </w:t>
      </w:r>
    </w:p>
    <w:p w14:paraId="740618DC" w14:textId="77777777" w:rsidR="00E04114" w:rsidRPr="00E04114" w:rsidRDefault="00E04114" w:rsidP="00E04114">
      <w:pPr>
        <w:spacing w:before="300" w:after="300"/>
        <w:ind w:firstLine="570"/>
        <w:jc w:val="center"/>
        <w:rPr>
          <w:rFonts w:ascii="Book Antiqua" w:hAnsi="Book Antiqua"/>
          <w:color w:val="000000"/>
          <w:sz w:val="19"/>
          <w:szCs w:val="19"/>
        </w:rPr>
      </w:pPr>
      <w:r w:rsidRPr="00E04114">
        <w:rPr>
          <w:rFonts w:ascii="Book Antiqua" w:hAnsi="Book Antiqua" w:cs="Arial"/>
          <w:color w:val="000000"/>
          <w:sz w:val="19"/>
          <w:szCs w:val="19"/>
        </w:rPr>
        <w:t>DA INSOLVÊNCIA TRANSNACIONAL </w:t>
      </w:r>
    </w:p>
    <w:p w14:paraId="28F49514" w14:textId="2FC5745C" w:rsidR="00E04114" w:rsidRPr="00E04114" w:rsidRDefault="002A681C" w:rsidP="00E04114">
      <w:pPr>
        <w:ind w:firstLine="570"/>
        <w:jc w:val="center"/>
        <w:rPr>
          <w:rFonts w:ascii="Book Antiqua" w:hAnsi="Book Antiqua"/>
          <w:color w:val="000000"/>
          <w:sz w:val="19"/>
          <w:szCs w:val="19"/>
        </w:rPr>
      </w:pPr>
      <w:bookmarkStart w:id="312" w:name="capituloviasecaoi"/>
      <w:bookmarkEnd w:id="312"/>
      <w:r w:rsidRPr="00E04114">
        <w:rPr>
          <w:rFonts w:ascii="Book Antiqua" w:hAnsi="Book Antiqua" w:cs="Arial"/>
          <w:b/>
          <w:bCs/>
          <w:color w:val="000000"/>
          <w:sz w:val="19"/>
          <w:szCs w:val="19"/>
        </w:rPr>
        <w:t>Seç</w:t>
      </w:r>
      <w:r w:rsidRPr="00E04114">
        <w:rPr>
          <w:b/>
          <w:bCs/>
          <w:color w:val="000000"/>
          <w:sz w:val="19"/>
          <w:szCs w:val="19"/>
        </w:rPr>
        <w:t>ã</w:t>
      </w:r>
      <w:r w:rsidRPr="00E04114">
        <w:rPr>
          <w:rFonts w:ascii="Book Antiqua" w:hAnsi="Book Antiqua" w:cs="Arial"/>
          <w:b/>
          <w:bCs/>
          <w:color w:val="000000"/>
          <w:sz w:val="19"/>
          <w:szCs w:val="19"/>
        </w:rPr>
        <w:t>o</w:t>
      </w:r>
      <w:r w:rsidR="00E04114" w:rsidRPr="00E04114">
        <w:rPr>
          <w:rFonts w:ascii="Book Antiqua" w:hAnsi="Book Antiqua" w:cs="Arial"/>
          <w:b/>
          <w:bCs/>
          <w:color w:val="000000"/>
          <w:sz w:val="19"/>
          <w:szCs w:val="19"/>
        </w:rPr>
        <w:t xml:space="preserve"> I</w:t>
      </w:r>
    </w:p>
    <w:p w14:paraId="4A07DC22" w14:textId="2E573A1B" w:rsidR="00E04114" w:rsidRPr="00871FF9" w:rsidRDefault="00E04114" w:rsidP="00E04114">
      <w:pPr>
        <w:ind w:firstLine="570"/>
        <w:jc w:val="center"/>
        <w:rPr>
          <w:rFonts w:ascii="Book Antiqua" w:hAnsi="Book Antiqua"/>
          <w:color w:val="000000"/>
          <w:sz w:val="16"/>
          <w:szCs w:val="16"/>
        </w:rPr>
      </w:pPr>
      <w:hyperlink r:id="rId399" w:anchor="art2" w:history="1">
        <w:r w:rsidRPr="00871FF9">
          <w:rPr>
            <w:rFonts w:ascii="Book Antiqua" w:hAnsi="Book Antiqua" w:cs="Arial"/>
            <w:color w:val="0000FF"/>
            <w:sz w:val="16"/>
            <w:szCs w:val="16"/>
            <w:u w:val="single"/>
          </w:rPr>
          <w:t>(Incluído pela Lei nº 14.112, de 2020)</w:t>
        </w:r>
        <w:r w:rsidRPr="00871FF9">
          <w:rPr>
            <w:rFonts w:ascii="Book Antiqua" w:hAnsi="Book Antiqua" w:cs="Arial"/>
            <w:color w:val="0000FF"/>
            <w:sz w:val="16"/>
            <w:szCs w:val="16"/>
          </w:rPr>
          <w:t>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A94E336" w14:textId="1701CF3B" w:rsidR="00E04114" w:rsidRPr="00E04114" w:rsidRDefault="002A681C" w:rsidP="00E04114">
      <w:pPr>
        <w:spacing w:before="300" w:after="300"/>
        <w:ind w:firstLine="570"/>
        <w:jc w:val="center"/>
        <w:rPr>
          <w:rFonts w:ascii="Book Antiqua" w:hAnsi="Book Antiqua"/>
          <w:color w:val="000000"/>
          <w:sz w:val="19"/>
          <w:szCs w:val="19"/>
        </w:rPr>
      </w:pPr>
      <w:r w:rsidRPr="00E04114">
        <w:rPr>
          <w:rFonts w:ascii="Book Antiqua" w:hAnsi="Book Antiqua" w:cs="Arial"/>
          <w:b/>
          <w:bCs/>
          <w:color w:val="000000"/>
          <w:sz w:val="19"/>
          <w:szCs w:val="19"/>
        </w:rPr>
        <w:t>Disposiç</w:t>
      </w:r>
      <w:r w:rsidRPr="00E04114">
        <w:rPr>
          <w:b/>
          <w:bCs/>
          <w:color w:val="000000"/>
          <w:sz w:val="19"/>
          <w:szCs w:val="19"/>
        </w:rPr>
        <w:t>õ</w:t>
      </w:r>
      <w:r w:rsidRPr="00E04114">
        <w:rPr>
          <w:rFonts w:ascii="Book Antiqua" w:hAnsi="Book Antiqua" w:cs="Arial"/>
          <w:b/>
          <w:bCs/>
          <w:color w:val="000000"/>
          <w:sz w:val="19"/>
          <w:szCs w:val="19"/>
        </w:rPr>
        <w:t>es</w:t>
      </w:r>
      <w:r w:rsidR="00E04114" w:rsidRPr="00E04114">
        <w:rPr>
          <w:rFonts w:ascii="Book Antiqua" w:hAnsi="Book Antiqua" w:cs="Arial"/>
          <w:b/>
          <w:bCs/>
          <w:color w:val="000000"/>
          <w:sz w:val="19"/>
          <w:szCs w:val="19"/>
        </w:rPr>
        <w:t xml:space="preserve"> Gerais</w:t>
      </w:r>
      <w:r w:rsidR="00E04114" w:rsidRPr="00E04114">
        <w:rPr>
          <w:rFonts w:ascii="Book Antiqua" w:hAnsi="Book Antiqua" w:cs="Arial"/>
          <w:color w:val="000000"/>
          <w:sz w:val="19"/>
          <w:szCs w:val="19"/>
        </w:rPr>
        <w:t> </w:t>
      </w:r>
    </w:p>
    <w:p w14:paraId="2CDD66CF" w14:textId="7F61DAD0"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13" w:name="art167a"/>
      <w:bookmarkEnd w:id="313"/>
      <w:r w:rsidRPr="002A681C">
        <w:rPr>
          <w:rFonts w:ascii="Book Antiqua" w:hAnsi="Book Antiqua" w:cs="Arial"/>
          <w:b/>
          <w:bCs/>
          <w:color w:val="000000"/>
          <w:sz w:val="19"/>
          <w:szCs w:val="19"/>
          <w:highlight w:val="magenta"/>
        </w:rPr>
        <w:t>Art. 167-A</w:t>
      </w:r>
      <w:r w:rsidRPr="00E04114">
        <w:rPr>
          <w:rFonts w:ascii="Book Antiqua" w:hAnsi="Book Antiqua" w:cs="Arial"/>
          <w:color w:val="000000"/>
          <w:sz w:val="19"/>
          <w:szCs w:val="19"/>
        </w:rPr>
        <w:t>. Este Capítulo disciplina a insolvência transnacional, com o objetivo de proporcionar mecanismos efetivos para</w:t>
      </w:r>
      <w:r w:rsidRPr="00871FF9">
        <w:rPr>
          <w:rFonts w:ascii="Book Antiqua" w:hAnsi="Book Antiqua" w:cs="Arial"/>
          <w:color w:val="000000"/>
          <w:sz w:val="16"/>
          <w:szCs w:val="16"/>
        </w:rPr>
        <w:t>:    </w:t>
      </w:r>
      <w:hyperlink r:id="rId40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4BDE505" w14:textId="6D643C4B"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 - a cooperação entre juízes e outras autoridades competentes do Brasil e de outros países em casos de insolvência transnacional</w:t>
      </w:r>
      <w:r w:rsidRPr="00871FF9">
        <w:rPr>
          <w:rFonts w:ascii="Book Antiqua" w:hAnsi="Book Antiqua" w:cs="Arial"/>
          <w:color w:val="000000"/>
          <w:sz w:val="16"/>
          <w:szCs w:val="16"/>
        </w:rPr>
        <w:t>;     </w:t>
      </w:r>
      <w:hyperlink r:id="rId40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407D825" w14:textId="76062E68"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II - o aumento da segurança jurídica para a atividade econômica e para o investimento</w:t>
      </w:r>
      <w:r w:rsidRPr="00871FF9">
        <w:rPr>
          <w:rFonts w:ascii="Book Antiqua" w:hAnsi="Book Antiqua" w:cs="Arial"/>
          <w:color w:val="000000"/>
          <w:sz w:val="16"/>
          <w:szCs w:val="16"/>
        </w:rPr>
        <w:t>;</w:t>
      </w:r>
      <w:r w:rsidR="007702AF" w:rsidRPr="00871FF9">
        <w:rPr>
          <w:rFonts w:ascii="Book Antiqua" w:hAnsi="Book Antiqua" w:cs="Arial"/>
          <w:color w:val="000000"/>
          <w:sz w:val="16"/>
          <w:szCs w:val="16"/>
        </w:rPr>
        <w:t xml:space="preserve"> </w:t>
      </w:r>
      <w:r w:rsidRPr="00871FF9">
        <w:rPr>
          <w:rFonts w:ascii="Book Antiqua" w:hAnsi="Book Antiqua" w:cs="Arial"/>
          <w:color w:val="000000"/>
          <w:sz w:val="16"/>
          <w:szCs w:val="16"/>
        </w:rPr>
        <w:t> </w:t>
      </w:r>
      <w:hyperlink r:id="rId40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BFBC96C" w14:textId="547224AE"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a administração justa e eficiente de processos de insolvência transnacional, de modo a proteger os interesses de todos os credores e dos demais interessados, inclusive do devedor</w:t>
      </w:r>
      <w:r w:rsidRPr="00871FF9">
        <w:rPr>
          <w:rFonts w:ascii="Book Antiqua" w:hAnsi="Book Antiqua" w:cs="Arial"/>
          <w:color w:val="000000"/>
          <w:sz w:val="16"/>
          <w:szCs w:val="16"/>
        </w:rPr>
        <w:t>; </w:t>
      </w:r>
      <w:hyperlink r:id="rId40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56B271A" w14:textId="7E4FDACD"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IV - a proteção e a maximização do valor dos ativos do devedor</w:t>
      </w:r>
      <w:r w:rsidRPr="00871FF9">
        <w:rPr>
          <w:rFonts w:ascii="Book Antiqua" w:hAnsi="Book Antiqua" w:cs="Arial"/>
          <w:color w:val="000000"/>
          <w:sz w:val="16"/>
          <w:szCs w:val="16"/>
        </w:rPr>
        <w:t>; </w:t>
      </w:r>
      <w:hyperlink r:id="rId40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8"/>
          <w:szCs w:val="18"/>
        </w:rPr>
        <w:t>   </w:t>
      </w:r>
      <w:r w:rsidR="00601E5D" w:rsidRPr="00871FF9">
        <w:rPr>
          <w:rFonts w:ascii="Book Antiqua" w:hAnsi="Book Antiqua"/>
          <w:color w:val="000000"/>
          <w:sz w:val="18"/>
          <w:szCs w:val="18"/>
        </w:rPr>
        <w:t xml:space="preserve"> </w:t>
      </w:r>
    </w:p>
    <w:p w14:paraId="7AC7D573" w14:textId="21D16F81"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V - a promoção da recuperação de empresas em crise econômico-financeira, com a proteção de investimentos e a preservação de empregos; e     </w:t>
      </w:r>
      <w:hyperlink r:id="rId40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F54A824" w14:textId="37F9001E"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VI - </w:t>
      </w:r>
      <w:proofErr w:type="gramStart"/>
      <w:r w:rsidRPr="00E04114">
        <w:rPr>
          <w:rFonts w:ascii="Book Antiqua" w:hAnsi="Book Antiqua" w:cs="Arial"/>
          <w:color w:val="000000"/>
          <w:sz w:val="19"/>
          <w:szCs w:val="19"/>
        </w:rPr>
        <w:t>a</w:t>
      </w:r>
      <w:proofErr w:type="gramEnd"/>
      <w:r w:rsidRPr="00E04114">
        <w:rPr>
          <w:rFonts w:ascii="Book Antiqua" w:hAnsi="Book Antiqua" w:cs="Arial"/>
          <w:color w:val="000000"/>
          <w:sz w:val="19"/>
          <w:szCs w:val="19"/>
        </w:rPr>
        <w:t xml:space="preserve"> promoção da liquidação dos ativos da empresa em crise econômico-financeira, com a preservação e a otimização da utilização produtiva dos bens, dos ativos e dos recursos produtivos da empresa, inclusive os intangíveis</w:t>
      </w:r>
      <w:r w:rsidRPr="00871FF9">
        <w:rPr>
          <w:rFonts w:ascii="Book Antiqua" w:hAnsi="Book Antiqua" w:cs="Arial"/>
          <w:color w:val="000000"/>
          <w:sz w:val="16"/>
          <w:szCs w:val="16"/>
        </w:rPr>
        <w:t>.        </w:t>
      </w:r>
      <w:hyperlink r:id="rId40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DC36796" w14:textId="7B0F97EA"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2A681C">
        <w:rPr>
          <w:rFonts w:ascii="Book Antiqua" w:hAnsi="Book Antiqua" w:cs="Arial"/>
          <w:b/>
          <w:bCs/>
          <w:color w:val="000000"/>
          <w:sz w:val="19"/>
          <w:szCs w:val="19"/>
          <w:highlight w:val="magenta"/>
        </w:rPr>
        <w:t>§ 1º</w:t>
      </w:r>
      <w:r w:rsidRPr="002A681C">
        <w:rPr>
          <w:rFonts w:ascii="Book Antiqua" w:hAnsi="Book Antiqua" w:cs="Arial"/>
          <w:b/>
          <w:bCs/>
          <w:color w:val="000000"/>
          <w:sz w:val="19"/>
          <w:szCs w:val="19"/>
        </w:rPr>
        <w:t xml:space="preserve"> Na interpretação das disposições deste Capítulo, deverão ser considerados o seu objetivo de cooperação internacional, a necessidade de uniformidade de sua aplicação e a observância da boa-fé</w:t>
      </w:r>
      <w:r w:rsidRPr="002A681C">
        <w:rPr>
          <w:rFonts w:ascii="Book Antiqua" w:hAnsi="Book Antiqua" w:cs="Arial"/>
          <w:b/>
          <w:bCs/>
          <w:color w:val="000000"/>
          <w:sz w:val="16"/>
          <w:szCs w:val="16"/>
        </w:rPr>
        <w:t>.</w:t>
      </w:r>
      <w:r w:rsidR="00871FF9">
        <w:rPr>
          <w:rFonts w:ascii="Book Antiqua" w:hAnsi="Book Antiqua" w:cs="Arial"/>
          <w:color w:val="000000"/>
          <w:sz w:val="16"/>
          <w:szCs w:val="16"/>
        </w:rPr>
        <w:t xml:space="preserve"> </w:t>
      </w:r>
      <w:hyperlink r:id="rId407" w:anchor="art2" w:history="1">
        <w:r w:rsidRPr="00871FF9">
          <w:rPr>
            <w:rFonts w:ascii="Book Antiqua" w:hAnsi="Book Antiqua" w:cs="Arial"/>
            <w:color w:val="0000FF"/>
            <w:sz w:val="16"/>
            <w:szCs w:val="16"/>
            <w:u w:val="single"/>
          </w:rPr>
          <w:t>(Incluído pela Lei nº 14.112, de 2020)</w:t>
        </w:r>
      </w:hyperlink>
      <w:r w:rsidR="002A681C">
        <w:rPr>
          <w:rFonts w:ascii="Book Antiqua" w:hAnsi="Book Antiqua" w:cs="Arial"/>
          <w:color w:val="0000FF"/>
          <w:sz w:val="16"/>
          <w:szCs w:val="16"/>
        </w:rPr>
        <w:t xml:space="preserve"> </w:t>
      </w:r>
      <w:r w:rsidR="002A681C" w:rsidRPr="002A681C">
        <w:rPr>
          <w:rFonts w:ascii="Book Antiqua" w:hAnsi="Book Antiqua" w:cs="Arial"/>
          <w:b/>
          <w:bCs/>
          <w:color w:val="FF0000"/>
          <w:sz w:val="16"/>
          <w:szCs w:val="16"/>
          <w:u w:val="single"/>
        </w:rPr>
        <w:t>(TJMS-2023)</w:t>
      </w:r>
    </w:p>
    <w:p w14:paraId="5C69BEA8" w14:textId="25C95619"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2º As medidas de assistência aos processos estrangeiros mencionadas neste Capítulo formam um rol meramente exemplificativo, de modo que outras medidas, ainda que previstas em leis distintas, solicitadas pelo representante estrangeiro, pela autoridade estrangeira ou pelo juízo brasileiro poderão ser deferidas pelo juiz competente ou promovidas diretamente pelo administrador judicial, com imediata comunicação nos autos</w:t>
      </w:r>
      <w:r w:rsidRPr="00871FF9">
        <w:rPr>
          <w:rFonts w:ascii="Book Antiqua" w:hAnsi="Book Antiqua" w:cs="Arial"/>
          <w:color w:val="000000"/>
          <w:sz w:val="18"/>
          <w:szCs w:val="18"/>
        </w:rPr>
        <w:t>.         </w:t>
      </w:r>
      <w:hyperlink r:id="rId40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FC412B7" w14:textId="378A195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3º Em caso de conflito, as obrigações assumidas em tratados ou convenções internacionais em vigor no Brasil prevalecerão sobre as disposições deste Capítulo</w:t>
      </w:r>
      <w:r w:rsidRPr="007702AF">
        <w:rPr>
          <w:rFonts w:ascii="Book Antiqua" w:hAnsi="Book Antiqua" w:cs="Arial"/>
          <w:color w:val="000000"/>
          <w:sz w:val="18"/>
          <w:szCs w:val="18"/>
        </w:rPr>
        <w:t>.  </w:t>
      </w:r>
      <w:hyperlink r:id="rId40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00ECE9A" w14:textId="476FFCBD" w:rsidR="00E04114" w:rsidRPr="002A681C" w:rsidRDefault="00E04114" w:rsidP="00E04114">
      <w:pPr>
        <w:spacing w:before="100" w:beforeAutospacing="1" w:after="100" w:afterAutospacing="1"/>
        <w:ind w:firstLine="570"/>
        <w:jc w:val="both"/>
        <w:rPr>
          <w:rFonts w:ascii="Book Antiqua" w:hAnsi="Book Antiqua"/>
          <w:b/>
          <w:bCs/>
          <w:color w:val="000000"/>
          <w:sz w:val="16"/>
          <w:szCs w:val="16"/>
          <w:u w:val="single"/>
        </w:rPr>
      </w:pPr>
      <w:r w:rsidRPr="002A681C">
        <w:rPr>
          <w:rFonts w:ascii="Book Antiqua" w:hAnsi="Book Antiqua" w:cs="Arial"/>
          <w:b/>
          <w:bCs/>
          <w:color w:val="000000"/>
          <w:sz w:val="19"/>
          <w:szCs w:val="19"/>
          <w:highlight w:val="magenta"/>
        </w:rPr>
        <w:t>§ 4º</w:t>
      </w:r>
      <w:r w:rsidRPr="002A681C">
        <w:rPr>
          <w:rFonts w:ascii="Book Antiqua" w:hAnsi="Book Antiqua" w:cs="Arial"/>
          <w:b/>
          <w:bCs/>
          <w:color w:val="000000"/>
          <w:sz w:val="19"/>
          <w:szCs w:val="19"/>
        </w:rPr>
        <w:t xml:space="preserve"> O juiz </w:t>
      </w:r>
      <w:r w:rsidRPr="002A681C">
        <w:rPr>
          <w:rFonts w:ascii="Book Antiqua" w:hAnsi="Book Antiqua" w:cs="Arial"/>
          <w:b/>
          <w:bCs/>
          <w:caps/>
          <w:color w:val="000000"/>
          <w:sz w:val="19"/>
          <w:szCs w:val="19"/>
          <w:highlight w:val="green"/>
        </w:rPr>
        <w:t>somente poderá deixar de aplicar</w:t>
      </w:r>
      <w:r w:rsidRPr="002A681C">
        <w:rPr>
          <w:rFonts w:ascii="Book Antiqua" w:hAnsi="Book Antiqua" w:cs="Arial"/>
          <w:b/>
          <w:bCs/>
          <w:color w:val="000000"/>
          <w:sz w:val="19"/>
          <w:szCs w:val="19"/>
        </w:rPr>
        <w:t xml:space="preserve"> as disposições deste Capítulo se, no caso concreto, a sua aplicação configurar </w:t>
      </w:r>
      <w:r w:rsidRPr="002A681C">
        <w:rPr>
          <w:rFonts w:ascii="Book Antiqua" w:hAnsi="Book Antiqua" w:cs="Arial"/>
          <w:b/>
          <w:bCs/>
          <w:color w:val="000000"/>
          <w:sz w:val="19"/>
          <w:szCs w:val="19"/>
          <w:highlight w:val="cyan"/>
        </w:rPr>
        <w:t>manifesta ofensa à ordem pública</w:t>
      </w:r>
      <w:r w:rsidRPr="00871FF9">
        <w:rPr>
          <w:rFonts w:ascii="Book Antiqua" w:hAnsi="Book Antiqua" w:cs="Arial"/>
          <w:color w:val="000000"/>
          <w:sz w:val="16"/>
          <w:szCs w:val="16"/>
        </w:rPr>
        <w:t>. </w:t>
      </w:r>
      <w:hyperlink r:id="rId410" w:anchor="art2" w:history="1">
        <w:r w:rsidRPr="00871FF9">
          <w:rPr>
            <w:rFonts w:ascii="Book Antiqua" w:hAnsi="Book Antiqua" w:cs="Arial"/>
            <w:color w:val="0000FF"/>
            <w:sz w:val="16"/>
            <w:szCs w:val="16"/>
            <w:u w:val="single"/>
          </w:rPr>
          <w:t>(Incluído pela Lei nº 14.112, de 2020)</w:t>
        </w:r>
      </w:hyperlink>
      <w:r w:rsidR="002A681C">
        <w:rPr>
          <w:rFonts w:ascii="Book Antiqua" w:hAnsi="Book Antiqua" w:cs="Arial"/>
          <w:color w:val="0000FF"/>
          <w:sz w:val="16"/>
          <w:szCs w:val="16"/>
        </w:rPr>
        <w:t xml:space="preserve"> </w:t>
      </w:r>
      <w:r w:rsidR="002A681C" w:rsidRPr="002A681C">
        <w:rPr>
          <w:rFonts w:ascii="Book Antiqua" w:hAnsi="Book Antiqua" w:cs="Arial"/>
          <w:b/>
          <w:bCs/>
          <w:color w:val="FF0000"/>
          <w:sz w:val="16"/>
          <w:szCs w:val="16"/>
          <w:u w:val="single"/>
        </w:rPr>
        <w:t>(TJMS-2023)</w:t>
      </w:r>
    </w:p>
    <w:p w14:paraId="53188E6F" w14:textId="64BE8E62" w:rsidR="00E04114" w:rsidRDefault="00E04114" w:rsidP="00E04114">
      <w:pPr>
        <w:spacing w:before="100" w:beforeAutospacing="1" w:after="100" w:afterAutospacing="1"/>
        <w:ind w:firstLine="570"/>
        <w:jc w:val="both"/>
        <w:rPr>
          <w:rFonts w:ascii="Book Antiqua" w:hAnsi="Book Antiqua" w:cs="Arial"/>
          <w:color w:val="000000"/>
          <w:sz w:val="16"/>
          <w:szCs w:val="16"/>
        </w:rPr>
      </w:pPr>
      <w:r w:rsidRPr="00790095">
        <w:rPr>
          <w:rFonts w:ascii="Book Antiqua" w:hAnsi="Book Antiqua" w:cs="Arial"/>
          <w:b/>
          <w:bCs/>
          <w:color w:val="000000"/>
          <w:sz w:val="19"/>
          <w:szCs w:val="19"/>
          <w:highlight w:val="magenta"/>
        </w:rPr>
        <w:t>§ 5º</w:t>
      </w:r>
      <w:r w:rsidRPr="00790095">
        <w:rPr>
          <w:rFonts w:ascii="Book Antiqua" w:hAnsi="Book Antiqua" w:cs="Arial"/>
          <w:b/>
          <w:bCs/>
          <w:color w:val="000000"/>
          <w:sz w:val="19"/>
          <w:szCs w:val="19"/>
        </w:rPr>
        <w:t xml:space="preserve"> O Ministério Público intervirá nos processos de que trata este Capítulo</w:t>
      </w:r>
      <w:r w:rsidRPr="00871FF9">
        <w:rPr>
          <w:rFonts w:ascii="Book Antiqua" w:hAnsi="Book Antiqua" w:cs="Arial"/>
          <w:color w:val="000000"/>
          <w:sz w:val="16"/>
          <w:szCs w:val="16"/>
        </w:rPr>
        <w:t>. </w:t>
      </w:r>
      <w:hyperlink r:id="rId411" w:anchor="art2" w:history="1">
        <w:r w:rsidRPr="00871FF9">
          <w:rPr>
            <w:rFonts w:ascii="Book Antiqua" w:hAnsi="Book Antiqua" w:cs="Arial"/>
            <w:color w:val="0000FF"/>
            <w:sz w:val="16"/>
            <w:szCs w:val="16"/>
            <w:u w:val="single"/>
          </w:rPr>
          <w:t>(Incluído pela Lei nº 14.112, de 2020)</w:t>
        </w:r>
      </w:hyperlink>
      <w:r w:rsidR="00790095">
        <w:t xml:space="preserve"> </w:t>
      </w:r>
      <w:r w:rsidR="00790095" w:rsidRPr="002A681C">
        <w:rPr>
          <w:rFonts w:ascii="Book Antiqua" w:hAnsi="Book Antiqua" w:cs="Arial"/>
          <w:b/>
          <w:bCs/>
          <w:color w:val="FF0000"/>
          <w:sz w:val="16"/>
          <w:szCs w:val="16"/>
          <w:u w:val="single"/>
        </w:rPr>
        <w:t>(</w:t>
      </w:r>
      <w:r w:rsidR="00790095">
        <w:rPr>
          <w:rFonts w:ascii="Book Antiqua" w:hAnsi="Book Antiqua" w:cs="Arial"/>
          <w:b/>
          <w:bCs/>
          <w:color w:val="FF0000"/>
          <w:sz w:val="16"/>
          <w:szCs w:val="16"/>
          <w:u w:val="single"/>
        </w:rPr>
        <w:t>MPMG</w:t>
      </w:r>
      <w:r w:rsidR="00790095" w:rsidRPr="002A681C">
        <w:rPr>
          <w:rFonts w:ascii="Book Antiqua" w:hAnsi="Book Antiqua" w:cs="Arial"/>
          <w:b/>
          <w:bCs/>
          <w:color w:val="FF0000"/>
          <w:sz w:val="16"/>
          <w:szCs w:val="16"/>
          <w:u w:val="single"/>
        </w:rPr>
        <w:t>-202</w:t>
      </w:r>
      <w:r w:rsidR="00790095">
        <w:rPr>
          <w:rFonts w:ascii="Book Antiqua" w:hAnsi="Book Antiqua" w:cs="Arial"/>
          <w:b/>
          <w:bCs/>
          <w:color w:val="FF0000"/>
          <w:sz w:val="16"/>
          <w:szCs w:val="16"/>
          <w:u w:val="single"/>
        </w:rPr>
        <w:t>4</w:t>
      </w:r>
      <w:r w:rsidR="00790095" w:rsidRPr="002A681C">
        <w:rPr>
          <w:rFonts w:ascii="Book Antiqua" w:hAnsi="Book Antiqua" w:cs="Arial"/>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90095" w14:paraId="7370E258" w14:textId="77777777" w:rsidTr="006D1DD5">
        <w:tc>
          <w:tcPr>
            <w:tcW w:w="8494" w:type="dxa"/>
            <w:shd w:val="clear" w:color="auto" w:fill="CCFFFF"/>
          </w:tcPr>
          <w:p w14:paraId="6C1B6EA7" w14:textId="6993C377" w:rsidR="00790095" w:rsidRPr="002A681C" w:rsidRDefault="00790095" w:rsidP="006D1DD5">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MPMG-2024</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85252C">
              <w:rPr>
                <w:rFonts w:ascii="Book Antiqua" w:hAnsi="Book Antiqua"/>
                <w:color w:val="000000"/>
                <w:sz w:val="19"/>
                <w:szCs w:val="19"/>
              </w:rPr>
              <w:t xml:space="preserve">Assinale a alternativa </w:t>
            </w:r>
            <w:r>
              <w:rPr>
                <w:rFonts w:ascii="Book Antiqua" w:hAnsi="Book Antiqua"/>
                <w:color w:val="000000"/>
                <w:sz w:val="19"/>
                <w:szCs w:val="19"/>
              </w:rPr>
              <w:t>correta</w:t>
            </w:r>
            <w:r w:rsidRPr="0085252C">
              <w:rPr>
                <w:rFonts w:ascii="Book Antiqua" w:hAnsi="Book Antiqua"/>
                <w:color w:val="000000"/>
                <w:sz w:val="19"/>
                <w:szCs w:val="19"/>
              </w:rPr>
              <w:t>, nos termos da legislação vigente:</w:t>
            </w:r>
            <w:r>
              <w:rPr>
                <w:rFonts w:ascii="Book Antiqua" w:hAnsi="Book Antiqua"/>
                <w:color w:val="000000"/>
                <w:sz w:val="19"/>
                <w:szCs w:val="19"/>
              </w:rPr>
              <w:t xml:space="preserve"> </w:t>
            </w:r>
            <w:r w:rsidRPr="00790095">
              <w:rPr>
                <w:rFonts w:ascii="Book Antiqua" w:hAnsi="Book Antiqua"/>
                <w:color w:val="000000"/>
                <w:sz w:val="19"/>
                <w:szCs w:val="19"/>
              </w:rPr>
              <w:t>O Ministério Público intervirá nos processos sobre insolvência transnacional.</w:t>
            </w:r>
            <w:r>
              <w:rPr>
                <w:rFonts w:ascii="Book Antiqua" w:hAnsi="Book Antiqua" w:cs="Arial"/>
                <w:color w:val="000000"/>
                <w:sz w:val="19"/>
                <w:szCs w:val="19"/>
              </w:rPr>
              <w:t xml:space="preserve"> </w:t>
            </w:r>
            <w:r>
              <w:rPr>
                <w:rFonts w:ascii="Book Antiqua" w:hAnsi="Book Antiqua" w:cs="Arial"/>
                <w:b/>
                <w:bCs/>
                <w:color w:val="000000"/>
                <w:sz w:val="19"/>
                <w:szCs w:val="19"/>
              </w:rPr>
              <w:t>BL: art. 167-A, §5º, LRF.</w:t>
            </w:r>
          </w:p>
        </w:tc>
      </w:tr>
    </w:tbl>
    <w:p w14:paraId="701D23C5" w14:textId="280E398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2A681C">
        <w:rPr>
          <w:rFonts w:ascii="Book Antiqua" w:hAnsi="Book Antiqua" w:cs="Arial"/>
          <w:b/>
          <w:bCs/>
          <w:color w:val="000000"/>
          <w:sz w:val="19"/>
          <w:szCs w:val="19"/>
          <w:highlight w:val="magenta"/>
        </w:rPr>
        <w:t>§ 6º</w:t>
      </w:r>
      <w:r w:rsidRPr="002A681C">
        <w:rPr>
          <w:rFonts w:ascii="Book Antiqua" w:hAnsi="Book Antiqua" w:cs="Arial"/>
          <w:b/>
          <w:bCs/>
          <w:color w:val="000000"/>
          <w:sz w:val="19"/>
          <w:szCs w:val="19"/>
        </w:rPr>
        <w:t xml:space="preserve"> Na aplicação das disposições deste Capítulo, será observada a competência do Superior Tribunal de Justiça prevista na alínea “i” do inciso I do caput do art. 105 da </w:t>
      </w:r>
      <w:proofErr w:type="spellStart"/>
      <w:r w:rsidRPr="002A681C">
        <w:rPr>
          <w:rFonts w:ascii="Book Antiqua" w:hAnsi="Book Antiqua" w:cs="Arial"/>
          <w:b/>
          <w:bCs/>
          <w:color w:val="000000"/>
          <w:sz w:val="19"/>
          <w:szCs w:val="19"/>
        </w:rPr>
        <w:t>Constituição</w:t>
      </w:r>
      <w:proofErr w:type="spellEnd"/>
      <w:r w:rsidRPr="002A681C">
        <w:rPr>
          <w:rFonts w:ascii="Book Antiqua" w:hAnsi="Book Antiqua" w:cs="Arial"/>
          <w:b/>
          <w:bCs/>
          <w:color w:val="000000"/>
          <w:sz w:val="19"/>
          <w:szCs w:val="19"/>
        </w:rPr>
        <w:t xml:space="preserve"> Federal, quando cabível</w:t>
      </w:r>
      <w:r w:rsidRPr="00871FF9">
        <w:rPr>
          <w:rFonts w:ascii="Book Antiqua" w:hAnsi="Book Antiqua" w:cs="Arial"/>
          <w:color w:val="000000"/>
          <w:sz w:val="16"/>
          <w:szCs w:val="16"/>
        </w:rPr>
        <w:t>. </w:t>
      </w:r>
      <w:hyperlink r:id="rId412" w:anchor="art2" w:history="1">
        <w:r w:rsidRPr="00871FF9">
          <w:rPr>
            <w:rFonts w:ascii="Book Antiqua" w:hAnsi="Book Antiqua" w:cs="Arial"/>
            <w:color w:val="0000FF"/>
            <w:sz w:val="16"/>
            <w:szCs w:val="16"/>
            <w:u w:val="single"/>
          </w:rPr>
          <w:t>(Incluído pela Lei nº 14.112, de 2020)</w:t>
        </w:r>
      </w:hyperlink>
      <w:r w:rsidR="002A681C">
        <w:rPr>
          <w:rFonts w:ascii="Book Antiqua" w:hAnsi="Book Antiqua" w:cs="Arial"/>
          <w:color w:val="0000FF"/>
          <w:sz w:val="16"/>
          <w:szCs w:val="16"/>
        </w:rPr>
        <w:t xml:space="preserve"> </w:t>
      </w:r>
      <w:r w:rsidR="002A681C" w:rsidRPr="002A681C">
        <w:rPr>
          <w:rFonts w:ascii="Book Antiqua" w:hAnsi="Book Antiqua" w:cs="Arial"/>
          <w:b/>
          <w:bCs/>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2A681C" w14:paraId="4821DA64" w14:textId="77777777" w:rsidTr="002A681C">
        <w:tc>
          <w:tcPr>
            <w:tcW w:w="8494" w:type="dxa"/>
            <w:shd w:val="clear" w:color="auto" w:fill="CCFFFF"/>
          </w:tcPr>
          <w:p w14:paraId="769B8A9F" w14:textId="754F628E" w:rsidR="002A681C" w:rsidRPr="002A681C" w:rsidRDefault="002A681C" w:rsidP="002A681C">
            <w:pPr>
              <w:spacing w:before="100" w:beforeAutospacing="1" w:after="100" w:afterAutospacing="1"/>
              <w:jc w:val="both"/>
              <w:rPr>
                <w:rFonts w:ascii="Book Antiqua" w:hAnsi="Book Antiqua" w:cs="Arial"/>
                <w:b/>
                <w:bCs/>
                <w:color w:val="000000"/>
                <w:sz w:val="19"/>
                <w:szCs w:val="19"/>
              </w:rPr>
            </w:pPr>
            <w:bookmarkStart w:id="314" w:name="art167b"/>
            <w:bookmarkEnd w:id="314"/>
            <w:r>
              <w:rPr>
                <w:rFonts w:ascii="Book Antiqua" w:hAnsi="Book Antiqua" w:cs="Arial"/>
                <w:b/>
                <w:bCs/>
                <w:color w:val="000000"/>
                <w:sz w:val="19"/>
                <w:szCs w:val="19"/>
              </w:rPr>
              <w:lastRenderedPageBreak/>
              <w:t>(</w:t>
            </w:r>
            <w:r w:rsidRPr="002A681C">
              <w:rPr>
                <w:rFonts w:ascii="Book Antiqua" w:hAnsi="Book Antiqua" w:cs="Arial"/>
                <w:b/>
                <w:bCs/>
                <w:color w:val="000000"/>
                <w:sz w:val="19"/>
                <w:szCs w:val="19"/>
                <w:highlight w:val="yellow"/>
              </w:rPr>
              <w:t>TJMS-2023-FGV</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2A681C">
              <w:rPr>
                <w:rFonts w:ascii="Book Antiqua" w:hAnsi="Book Antiqua" w:cs="Arial"/>
                <w:color w:val="000000"/>
                <w:sz w:val="19"/>
                <w:szCs w:val="19"/>
              </w:rPr>
              <w:t>A Lei 14.112/20 introduziu na Lei 11.101/05 um Capítulo contendo disposições sobre Insolvência Transnacional. Acerca das disposições gerais, analise a afirmativa a seguir</w:t>
            </w:r>
            <w:r>
              <w:rPr>
                <w:rFonts w:ascii="Book Antiqua" w:hAnsi="Book Antiqua" w:cs="Arial"/>
                <w:color w:val="000000"/>
                <w:sz w:val="19"/>
                <w:szCs w:val="19"/>
              </w:rPr>
              <w:t xml:space="preserve">: </w:t>
            </w:r>
            <w:r w:rsidRPr="002A681C">
              <w:rPr>
                <w:rFonts w:ascii="Book Antiqua" w:hAnsi="Book Antiqua" w:cs="Arial"/>
                <w:color w:val="000000"/>
                <w:sz w:val="19"/>
                <w:szCs w:val="19"/>
              </w:rPr>
              <w:t xml:space="preserve">Na aplicação das disposições do Capítulo sobre Insolvência Transnacional, será observada a competência do </w:t>
            </w:r>
            <w:r>
              <w:rPr>
                <w:rFonts w:ascii="Book Antiqua" w:hAnsi="Book Antiqua" w:cs="Arial"/>
                <w:color w:val="000000"/>
                <w:sz w:val="19"/>
                <w:szCs w:val="19"/>
              </w:rPr>
              <w:t>STJ</w:t>
            </w:r>
            <w:r w:rsidRPr="002A681C">
              <w:rPr>
                <w:rFonts w:ascii="Book Antiqua" w:hAnsi="Book Antiqua" w:cs="Arial"/>
                <w:color w:val="000000"/>
                <w:sz w:val="19"/>
                <w:szCs w:val="19"/>
              </w:rPr>
              <w:t xml:space="preserve"> para processar e julgar a homologação de sentenças estrangeiras e a concessão de exequatur às cartas rogatórias, quando cabível.</w:t>
            </w:r>
            <w:r>
              <w:rPr>
                <w:rFonts w:ascii="Book Antiqua" w:hAnsi="Book Antiqua" w:cs="Arial"/>
                <w:color w:val="000000"/>
                <w:sz w:val="19"/>
                <w:szCs w:val="19"/>
              </w:rPr>
              <w:t xml:space="preserve"> </w:t>
            </w:r>
            <w:r>
              <w:rPr>
                <w:rFonts w:ascii="Book Antiqua" w:hAnsi="Book Antiqua" w:cs="Arial"/>
                <w:b/>
                <w:bCs/>
                <w:color w:val="000000"/>
                <w:sz w:val="19"/>
                <w:szCs w:val="19"/>
              </w:rPr>
              <w:t>BL: art. 167, §6º, LRF c/c art. 105, I, ‘i’, CF.</w:t>
            </w:r>
            <w:r>
              <w:rPr>
                <w:rStyle w:val="Refdenotaderodap"/>
                <w:rFonts w:ascii="Book Antiqua" w:hAnsi="Book Antiqua" w:cs="Arial"/>
                <w:b/>
                <w:bCs/>
                <w:color w:val="000000"/>
                <w:sz w:val="19"/>
                <w:szCs w:val="19"/>
              </w:rPr>
              <w:footnoteReference w:id="19"/>
            </w:r>
          </w:p>
        </w:tc>
      </w:tr>
    </w:tbl>
    <w:p w14:paraId="28F2362D" w14:textId="0BD49ECC"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Art. 167-B. Para os fins deste Capítulo, considera-se</w:t>
      </w:r>
      <w:r w:rsidRPr="00871FF9">
        <w:rPr>
          <w:rFonts w:ascii="Book Antiqua" w:hAnsi="Book Antiqua" w:cs="Arial"/>
          <w:color w:val="000000"/>
          <w:sz w:val="16"/>
          <w:szCs w:val="16"/>
        </w:rPr>
        <w:t>:       </w:t>
      </w:r>
      <w:hyperlink r:id="rId41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F152EB1" w14:textId="72477DAB"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 - processo estrangeiro: qualquer processo judicial ou administrativo, de cunho coletivo, inclusive de natureza cautelar, aberto em outro país de acordo com disposições relativas à insolvência nele vigentes, em que os bens e as atividades de um devedor estejam sujeitos a uma autoridade estrangeira, para fins de reorganização ou liquidação</w:t>
      </w:r>
      <w:r w:rsidRPr="00871FF9">
        <w:rPr>
          <w:rFonts w:ascii="Book Antiqua" w:hAnsi="Book Antiqua" w:cs="Arial"/>
          <w:color w:val="000000"/>
          <w:sz w:val="16"/>
          <w:szCs w:val="16"/>
        </w:rPr>
        <w:t>;     </w:t>
      </w:r>
      <w:hyperlink r:id="rId41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AAD2E0B" w14:textId="78F23F6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processo estrangeiro principal: qualquer processo estrangeiro aberto no país em que o devedor tenha o centro de seus interesses principais</w:t>
      </w:r>
      <w:r w:rsidRPr="00871FF9">
        <w:rPr>
          <w:rFonts w:ascii="Book Antiqua" w:hAnsi="Book Antiqua" w:cs="Arial"/>
          <w:color w:val="000000"/>
          <w:sz w:val="16"/>
          <w:szCs w:val="16"/>
        </w:rPr>
        <w:t>;      </w:t>
      </w:r>
      <w:hyperlink r:id="rId41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0CC2BA6" w14:textId="70D0D7DF"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processo estrangeiro não principal: qualquer processo estrangeiro que não seja um processo estrangeiro principal, aberto em um país em que o devedor tenha estabelecimento ou bens</w:t>
      </w:r>
      <w:r w:rsidRPr="00871FF9">
        <w:rPr>
          <w:rFonts w:ascii="Book Antiqua" w:hAnsi="Book Antiqua" w:cs="Arial"/>
          <w:color w:val="000000"/>
          <w:sz w:val="16"/>
          <w:szCs w:val="16"/>
        </w:rPr>
        <w:t>;   </w:t>
      </w:r>
      <w:hyperlink r:id="rId41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3B33601" w14:textId="069C9654"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IV - representante estrangeiro: pessoa ou órgão, inclusive o nomeado em caráter transitório, que esteja autorizado, no processo estrangeiro, a administrar os bens ou as atividades do devedor, ou a atuar como representante do processo estrangeiro</w:t>
      </w:r>
      <w:r w:rsidRPr="00871FF9">
        <w:rPr>
          <w:rFonts w:ascii="Book Antiqua" w:hAnsi="Book Antiqua" w:cs="Arial"/>
          <w:color w:val="000000"/>
          <w:sz w:val="16"/>
          <w:szCs w:val="16"/>
        </w:rPr>
        <w:t>;      </w:t>
      </w:r>
      <w:hyperlink r:id="rId41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D2B8EC4" w14:textId="6C802F12" w:rsidR="00E04114" w:rsidRPr="00E04114" w:rsidRDefault="00E04114" w:rsidP="00E04114">
      <w:pPr>
        <w:spacing w:before="100" w:beforeAutospacing="1" w:after="100" w:afterAutospacing="1"/>
        <w:ind w:firstLine="570"/>
        <w:jc w:val="both"/>
        <w:rPr>
          <w:rFonts w:ascii="Book Antiqua" w:hAnsi="Book Antiqua"/>
          <w:color w:val="000000"/>
          <w:sz w:val="19"/>
          <w:szCs w:val="19"/>
        </w:rPr>
      </w:pPr>
      <w:r w:rsidRPr="00E04114">
        <w:rPr>
          <w:rFonts w:ascii="Book Antiqua" w:hAnsi="Book Antiqua" w:cs="Arial"/>
          <w:color w:val="000000"/>
          <w:sz w:val="19"/>
          <w:szCs w:val="19"/>
        </w:rPr>
        <w:t xml:space="preserve">V - autoridade estrangeira: juiz ou autoridade administrativa que dirija ou supervisione um processo estrangeiro; </w:t>
      </w:r>
      <w:r w:rsidRPr="007702AF">
        <w:rPr>
          <w:rFonts w:ascii="Book Antiqua" w:hAnsi="Book Antiqua" w:cs="Arial"/>
          <w:color w:val="000000"/>
          <w:sz w:val="18"/>
          <w:szCs w:val="18"/>
        </w:rPr>
        <w:t>e        </w:t>
      </w:r>
      <w:hyperlink r:id="rId41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B10E8B5" w14:textId="42B4C372"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VI - </w:t>
      </w:r>
      <w:proofErr w:type="gramStart"/>
      <w:r w:rsidRPr="00E04114">
        <w:rPr>
          <w:rFonts w:ascii="Book Antiqua" w:hAnsi="Book Antiqua" w:cs="Arial"/>
          <w:color w:val="000000"/>
          <w:sz w:val="19"/>
          <w:szCs w:val="19"/>
        </w:rPr>
        <w:t>estabelecimento</w:t>
      </w:r>
      <w:proofErr w:type="gramEnd"/>
      <w:r w:rsidRPr="00E04114">
        <w:rPr>
          <w:rFonts w:ascii="Book Antiqua" w:hAnsi="Book Antiqua" w:cs="Arial"/>
          <w:color w:val="000000"/>
          <w:sz w:val="19"/>
          <w:szCs w:val="19"/>
        </w:rPr>
        <w:t>: qualquer local de operações em que o devedor desenvolva uma atividade econômica não transitória com o emprego de recursos humanos e de bens ou serviços</w:t>
      </w:r>
      <w:r w:rsidRPr="00871FF9">
        <w:rPr>
          <w:rFonts w:ascii="Book Antiqua" w:hAnsi="Book Antiqua" w:cs="Arial"/>
          <w:color w:val="000000"/>
          <w:sz w:val="16"/>
          <w:szCs w:val="16"/>
        </w:rPr>
        <w:t>. </w:t>
      </w:r>
      <w:hyperlink r:id="rId41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2BC2E6A" w14:textId="1B77E4A8"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15" w:name="art167c"/>
      <w:bookmarkEnd w:id="315"/>
      <w:r w:rsidRPr="00E04114">
        <w:rPr>
          <w:rFonts w:ascii="Book Antiqua" w:hAnsi="Book Antiqua" w:cs="Arial"/>
          <w:color w:val="000000"/>
          <w:sz w:val="19"/>
          <w:szCs w:val="19"/>
        </w:rPr>
        <w:t>Art. 167-C. As disposições deste Capítulo aplicam-se aos casos em que</w:t>
      </w:r>
      <w:r w:rsidRPr="00871FF9">
        <w:rPr>
          <w:rFonts w:ascii="Book Antiqua" w:hAnsi="Book Antiqua" w:cs="Arial"/>
          <w:color w:val="000000"/>
          <w:sz w:val="16"/>
          <w:szCs w:val="16"/>
        </w:rPr>
        <w:t>: </w:t>
      </w:r>
      <w:hyperlink r:id="rId42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84D5700" w14:textId="3608007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 - autoridade estrangeira ou representante estrangeiro solicita assistência no Brasil para um processo estrangeiro</w:t>
      </w:r>
      <w:r w:rsidRPr="00871FF9">
        <w:rPr>
          <w:rFonts w:ascii="Book Antiqua" w:hAnsi="Book Antiqua" w:cs="Arial"/>
          <w:color w:val="000000"/>
          <w:sz w:val="16"/>
          <w:szCs w:val="16"/>
        </w:rPr>
        <w:t>;       </w:t>
      </w:r>
      <w:hyperlink r:id="rId42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A0F6135" w14:textId="6BC14D84"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assistência relacionada a um processo disciplinado por esta Lei é pleiteada em um país estrangeiro</w:t>
      </w:r>
      <w:r w:rsidRPr="00871FF9">
        <w:rPr>
          <w:rFonts w:ascii="Book Antiqua" w:hAnsi="Book Antiqua" w:cs="Arial"/>
          <w:color w:val="000000"/>
          <w:sz w:val="16"/>
          <w:szCs w:val="16"/>
        </w:rPr>
        <w:t>;       </w:t>
      </w:r>
      <w:hyperlink r:id="rId42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B110FA8" w14:textId="1697B54D"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III - processo estrangeiro e processo disciplinado por esta Lei relativos ao mesmo devedor estão em curso simultaneamente; </w:t>
      </w:r>
      <w:r w:rsidRPr="007702AF">
        <w:rPr>
          <w:rFonts w:ascii="Book Antiqua" w:hAnsi="Book Antiqua" w:cs="Arial"/>
          <w:color w:val="000000"/>
          <w:sz w:val="18"/>
          <w:szCs w:val="18"/>
        </w:rPr>
        <w:t>ou       </w:t>
      </w:r>
      <w:hyperlink r:id="rId42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892A554" w14:textId="53C11E92"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IV - </w:t>
      </w:r>
      <w:proofErr w:type="gramStart"/>
      <w:r w:rsidRPr="00E04114">
        <w:rPr>
          <w:rFonts w:ascii="Book Antiqua" w:hAnsi="Book Antiqua" w:cs="Arial"/>
          <w:color w:val="000000"/>
          <w:sz w:val="19"/>
          <w:szCs w:val="19"/>
        </w:rPr>
        <w:t>credores</w:t>
      </w:r>
      <w:proofErr w:type="gramEnd"/>
      <w:r w:rsidRPr="00E04114">
        <w:rPr>
          <w:rFonts w:ascii="Book Antiqua" w:hAnsi="Book Antiqua" w:cs="Arial"/>
          <w:color w:val="000000"/>
          <w:sz w:val="19"/>
          <w:szCs w:val="19"/>
        </w:rPr>
        <w:t xml:space="preserve"> ou outras partes interessadas, de outro país, têm interesse em requerer a abertura de um processo disciplinado por esta Lei, ou dele participar</w:t>
      </w:r>
      <w:r w:rsidRPr="00871FF9">
        <w:rPr>
          <w:rFonts w:ascii="Book Antiqua" w:hAnsi="Book Antiqua" w:cs="Arial"/>
          <w:color w:val="000000"/>
          <w:sz w:val="16"/>
          <w:szCs w:val="16"/>
        </w:rPr>
        <w:t>.      </w:t>
      </w:r>
      <w:hyperlink r:id="rId424" w:anchor="art2" w:history="1">
        <w:r w:rsidRPr="00871FF9">
          <w:rPr>
            <w:rFonts w:ascii="Book Antiqua" w:hAnsi="Book Antiqua" w:cs="Arial"/>
            <w:color w:val="0000FF"/>
            <w:sz w:val="16"/>
            <w:szCs w:val="16"/>
            <w:u w:val="single"/>
          </w:rPr>
          <w:t>(Incluído pela Lei nº 14.112, de 2020) </w:t>
        </w:r>
      </w:hyperlink>
      <w:r w:rsidRPr="007702AF">
        <w:rPr>
          <w:rFonts w:ascii="Book Antiqua" w:hAnsi="Book Antiqua" w:cs="Arial"/>
          <w:color w:val="000000"/>
          <w:sz w:val="18"/>
          <w:szCs w:val="18"/>
        </w:rPr>
        <w:t>  </w:t>
      </w:r>
      <w:r w:rsidR="00601E5D" w:rsidRPr="007702AF">
        <w:rPr>
          <w:rFonts w:ascii="Book Antiqua" w:hAnsi="Book Antiqua"/>
          <w:color w:val="000000"/>
          <w:sz w:val="18"/>
          <w:szCs w:val="18"/>
        </w:rPr>
        <w:t xml:space="preserve"> </w:t>
      </w:r>
    </w:p>
    <w:p w14:paraId="0CDD66C1" w14:textId="577C1A68"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16" w:name="art167d"/>
      <w:bookmarkEnd w:id="316"/>
      <w:r w:rsidRPr="00E04114">
        <w:rPr>
          <w:rFonts w:ascii="Book Antiqua" w:hAnsi="Book Antiqua" w:cs="Arial"/>
          <w:color w:val="000000"/>
          <w:sz w:val="19"/>
          <w:szCs w:val="19"/>
        </w:rPr>
        <w:t>Art. 167-D. O juízo do local do principal estabelecimento do devedor no Brasil é o competente para o reconhecimento de processo estrangeiro e para a cooperação com a autoridade estrangeira nos termos deste Capítulo</w:t>
      </w:r>
      <w:r w:rsidRPr="00871FF9">
        <w:rPr>
          <w:rFonts w:ascii="Book Antiqua" w:hAnsi="Book Antiqua" w:cs="Arial"/>
          <w:color w:val="000000"/>
          <w:sz w:val="16"/>
          <w:szCs w:val="16"/>
        </w:rPr>
        <w:t>.     </w:t>
      </w:r>
      <w:hyperlink r:id="rId42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4BBA86C" w14:textId="77777777" w:rsidR="00E04114" w:rsidRPr="00E04114" w:rsidRDefault="00E04114" w:rsidP="00E04114">
      <w:pPr>
        <w:spacing w:before="100" w:beforeAutospacing="1" w:after="100" w:afterAutospacing="1"/>
        <w:ind w:firstLine="570"/>
        <w:jc w:val="both"/>
        <w:rPr>
          <w:rFonts w:ascii="Book Antiqua" w:hAnsi="Book Antiqua"/>
          <w:color w:val="000000"/>
          <w:sz w:val="19"/>
          <w:szCs w:val="19"/>
        </w:rPr>
      </w:pPr>
      <w:r w:rsidRPr="00E04114">
        <w:rPr>
          <w:rFonts w:ascii="Book Antiqua" w:hAnsi="Book Antiqua" w:cs="Arial"/>
          <w:color w:val="000000"/>
          <w:sz w:val="19"/>
          <w:szCs w:val="19"/>
        </w:rPr>
        <w:t>§ 1º A distribuição do pedido de reconhecimento do processo estrangeiro previne a jurisdição para qualquer pedido de recuperação judicial, de recuperação extrajudicial ou de falência relativo ao devedor.</w:t>
      </w:r>
    </w:p>
    <w:p w14:paraId="4E38F473" w14:textId="77777777" w:rsidR="00E04114" w:rsidRPr="00E04114" w:rsidRDefault="00E04114" w:rsidP="00E04114">
      <w:pPr>
        <w:spacing w:before="100" w:beforeAutospacing="1" w:after="100" w:afterAutospacing="1"/>
        <w:ind w:firstLine="570"/>
        <w:jc w:val="both"/>
        <w:rPr>
          <w:rFonts w:ascii="Book Antiqua" w:hAnsi="Book Antiqua"/>
          <w:color w:val="000000"/>
          <w:sz w:val="19"/>
          <w:szCs w:val="19"/>
        </w:rPr>
      </w:pPr>
      <w:r w:rsidRPr="00E04114">
        <w:rPr>
          <w:rFonts w:ascii="Book Antiqua" w:hAnsi="Book Antiqua" w:cs="Arial"/>
          <w:color w:val="000000"/>
          <w:sz w:val="19"/>
          <w:szCs w:val="19"/>
        </w:rPr>
        <w:lastRenderedPageBreak/>
        <w:t>§ 2º A distribuição do pedido de recuperação judicial, de recuperação extrajudicial ou de falência previne a jurisdição para qualquer pedido de reconhecimento de processo estrangeiro relativo ao devedor.’</w:t>
      </w:r>
    </w:p>
    <w:p w14:paraId="7A06C8F9" w14:textId="659D7F83"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bookmarkStart w:id="317" w:name="art167e"/>
      <w:bookmarkEnd w:id="317"/>
      <w:r w:rsidRPr="00E04114">
        <w:rPr>
          <w:rFonts w:ascii="Book Antiqua" w:hAnsi="Book Antiqua" w:cs="Arial"/>
          <w:color w:val="000000"/>
          <w:sz w:val="19"/>
          <w:szCs w:val="19"/>
        </w:rPr>
        <w:t>Art. 167-E. São autorizados a atuar em outros países, independentemente de decisão judicial, na qualidade de representante do processo brasileiro, desde que essa providência seja permitida pela lei do país em que tramitem os processos estrangeiros</w:t>
      </w:r>
      <w:r w:rsidRPr="00871FF9">
        <w:rPr>
          <w:rFonts w:ascii="Book Antiqua" w:hAnsi="Book Antiqua" w:cs="Arial"/>
          <w:color w:val="000000"/>
          <w:sz w:val="16"/>
          <w:szCs w:val="16"/>
        </w:rPr>
        <w:t>:      </w:t>
      </w:r>
      <w:hyperlink r:id="rId426" w:anchor="art2" w:history="1">
        <w:r w:rsidRPr="00871FF9">
          <w:rPr>
            <w:rFonts w:ascii="Book Antiqua" w:hAnsi="Book Antiqua" w:cs="Arial"/>
            <w:color w:val="0000FF"/>
            <w:sz w:val="16"/>
            <w:szCs w:val="16"/>
            <w:u w:val="single"/>
          </w:rPr>
          <w:t>(Incluído pela Lei nº 14.112, de 2020) </w:t>
        </w:r>
      </w:hyperlink>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7158F98E" w14:textId="50397C3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 - </w:t>
      </w:r>
      <w:proofErr w:type="gramStart"/>
      <w:r w:rsidRPr="00E04114">
        <w:rPr>
          <w:rFonts w:ascii="Book Antiqua" w:hAnsi="Book Antiqua" w:cs="Arial"/>
          <w:color w:val="000000"/>
          <w:sz w:val="19"/>
          <w:szCs w:val="19"/>
        </w:rPr>
        <w:t>o</w:t>
      </w:r>
      <w:proofErr w:type="gramEnd"/>
      <w:r w:rsidRPr="00E04114">
        <w:rPr>
          <w:rFonts w:ascii="Book Antiqua" w:hAnsi="Book Antiqua" w:cs="Arial"/>
          <w:color w:val="000000"/>
          <w:sz w:val="19"/>
          <w:szCs w:val="19"/>
        </w:rPr>
        <w:t xml:space="preserve"> devedor, na recuperação judicial e na recuperação extrajudicial</w:t>
      </w:r>
      <w:r w:rsidRPr="00871FF9">
        <w:rPr>
          <w:rFonts w:ascii="Book Antiqua" w:hAnsi="Book Antiqua" w:cs="Arial"/>
          <w:color w:val="000000"/>
          <w:sz w:val="16"/>
          <w:szCs w:val="16"/>
        </w:rPr>
        <w:t>; </w:t>
      </w:r>
      <w:hyperlink r:id="rId42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D6ABB96" w14:textId="53D329F1"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o</w:t>
      </w:r>
      <w:proofErr w:type="gramEnd"/>
      <w:r w:rsidRPr="00E04114">
        <w:rPr>
          <w:rFonts w:ascii="Book Antiqua" w:hAnsi="Book Antiqua" w:cs="Arial"/>
          <w:color w:val="000000"/>
          <w:sz w:val="19"/>
          <w:szCs w:val="19"/>
        </w:rPr>
        <w:t xml:space="preserve"> administrador judicial, na falência</w:t>
      </w:r>
      <w:r w:rsidRPr="00871FF9">
        <w:rPr>
          <w:rFonts w:ascii="Book Antiqua" w:hAnsi="Book Antiqua" w:cs="Arial"/>
          <w:color w:val="000000"/>
          <w:sz w:val="16"/>
          <w:szCs w:val="16"/>
        </w:rPr>
        <w:t>.       </w:t>
      </w:r>
      <w:hyperlink r:id="rId42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2AB6534" w14:textId="0FBC21B1"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1º Na hipótese de que trata o inciso II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deste artigo, poderá o juiz, em caso de omissão do administrador judicial, autorizar terceiro para a atuação prevista no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deste artigo</w:t>
      </w:r>
      <w:r w:rsidRPr="00871FF9">
        <w:rPr>
          <w:rFonts w:ascii="Book Antiqua" w:hAnsi="Book Antiqua" w:cs="Arial"/>
          <w:color w:val="000000"/>
          <w:sz w:val="16"/>
          <w:szCs w:val="16"/>
        </w:rPr>
        <w:t>.    </w:t>
      </w:r>
      <w:hyperlink r:id="rId42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4562B2D" w14:textId="27C28FAD"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2º A pedido de qualquer dos autorizados, o juízo mandará certificar a condição de representante do processo brasileiro</w:t>
      </w:r>
      <w:r w:rsidRPr="00871FF9">
        <w:rPr>
          <w:rFonts w:ascii="Book Antiqua" w:hAnsi="Book Antiqua" w:cs="Arial"/>
          <w:color w:val="000000"/>
          <w:sz w:val="16"/>
          <w:szCs w:val="16"/>
        </w:rPr>
        <w:t>.       </w:t>
      </w:r>
      <w:hyperlink r:id="rId43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8C30210" w14:textId="77777777" w:rsidR="00E04114" w:rsidRPr="00E04114" w:rsidRDefault="00E04114" w:rsidP="00E04114">
      <w:pPr>
        <w:ind w:firstLine="570"/>
        <w:jc w:val="center"/>
        <w:rPr>
          <w:rFonts w:ascii="Book Antiqua" w:hAnsi="Book Antiqua"/>
          <w:color w:val="000000"/>
          <w:sz w:val="19"/>
          <w:szCs w:val="19"/>
        </w:rPr>
      </w:pPr>
      <w:bookmarkStart w:id="318" w:name="capituloviasecaoii"/>
      <w:bookmarkEnd w:id="318"/>
      <w:proofErr w:type="spellStart"/>
      <w:r w:rsidRPr="00E04114">
        <w:rPr>
          <w:rFonts w:ascii="Book Antiqua" w:hAnsi="Book Antiqua" w:cs="Arial"/>
          <w:b/>
          <w:bCs/>
          <w:color w:val="000000"/>
          <w:sz w:val="19"/>
          <w:szCs w:val="19"/>
        </w:rPr>
        <w:t>Sec</w:t>
      </w:r>
      <w:r w:rsidRPr="00E04114">
        <w:rPr>
          <w:b/>
          <w:bCs/>
          <w:color w:val="000000"/>
          <w:sz w:val="19"/>
          <w:szCs w:val="19"/>
        </w:rPr>
        <w:t>̧</w:t>
      </w:r>
      <w:r w:rsidRPr="00E04114">
        <w:rPr>
          <w:rFonts w:ascii="Book Antiqua" w:hAnsi="Book Antiqua" w:cs="Arial"/>
          <w:b/>
          <w:bCs/>
          <w:color w:val="000000"/>
          <w:sz w:val="19"/>
          <w:szCs w:val="19"/>
        </w:rPr>
        <w:t>ão</w:t>
      </w:r>
      <w:proofErr w:type="spellEnd"/>
      <w:r w:rsidRPr="00E04114">
        <w:rPr>
          <w:rFonts w:ascii="Book Antiqua" w:hAnsi="Book Antiqua" w:cs="Arial"/>
          <w:b/>
          <w:bCs/>
          <w:color w:val="000000"/>
          <w:sz w:val="19"/>
          <w:szCs w:val="19"/>
        </w:rPr>
        <w:t xml:space="preserve"> II</w:t>
      </w:r>
    </w:p>
    <w:p w14:paraId="6C3310CB" w14:textId="2A39DAE5" w:rsidR="00E04114" w:rsidRPr="00F46803" w:rsidRDefault="00E04114" w:rsidP="00E04114">
      <w:pPr>
        <w:ind w:firstLine="570"/>
        <w:jc w:val="center"/>
        <w:rPr>
          <w:rFonts w:ascii="Book Antiqua" w:hAnsi="Book Antiqua"/>
          <w:color w:val="000000"/>
          <w:sz w:val="18"/>
          <w:szCs w:val="18"/>
        </w:rPr>
      </w:pPr>
      <w:hyperlink r:id="rId431" w:anchor="art2" w:history="1">
        <w:r w:rsidRPr="00871FF9">
          <w:rPr>
            <w:rFonts w:ascii="Book Antiqua" w:hAnsi="Book Antiqua" w:cs="Arial"/>
            <w:color w:val="0000FF"/>
            <w:sz w:val="16"/>
            <w:szCs w:val="16"/>
            <w:u w:val="single"/>
          </w:rPr>
          <w:t>(Incluído pela Lei nº 14.112, de 2020</w:t>
        </w:r>
        <w:r w:rsidRPr="00871FF9">
          <w:rPr>
            <w:rFonts w:ascii="Book Antiqua" w:hAnsi="Book Antiqua" w:cs="Arial"/>
            <w:color w:val="0000FF"/>
            <w:sz w:val="16"/>
            <w:szCs w:val="16"/>
          </w:rPr>
          <w:t>)</w:t>
        </w:r>
        <w:r w:rsidRPr="00F46803">
          <w:rPr>
            <w:rFonts w:ascii="Book Antiqua" w:hAnsi="Book Antiqua" w:cs="Arial"/>
            <w:color w:val="0000FF"/>
            <w:sz w:val="18"/>
            <w:szCs w:val="18"/>
          </w:rPr>
          <w:t> </w:t>
        </w:r>
      </w:hyperlink>
      <w:r w:rsidR="00601E5D" w:rsidRPr="00F46803">
        <w:rPr>
          <w:rFonts w:ascii="Book Antiqua" w:hAnsi="Book Antiqua"/>
          <w:color w:val="000000"/>
          <w:sz w:val="18"/>
          <w:szCs w:val="18"/>
        </w:rPr>
        <w:t xml:space="preserve"> </w:t>
      </w:r>
    </w:p>
    <w:p w14:paraId="7E182983" w14:textId="77777777" w:rsidR="00E04114" w:rsidRPr="00E04114" w:rsidRDefault="00E04114" w:rsidP="00E04114">
      <w:pPr>
        <w:spacing w:before="300" w:after="300"/>
        <w:ind w:firstLine="570"/>
        <w:jc w:val="center"/>
        <w:rPr>
          <w:rFonts w:ascii="Book Antiqua" w:hAnsi="Book Antiqua"/>
          <w:color w:val="000000"/>
          <w:sz w:val="19"/>
          <w:szCs w:val="19"/>
        </w:rPr>
      </w:pPr>
      <w:r w:rsidRPr="00E04114">
        <w:rPr>
          <w:rFonts w:ascii="Book Antiqua" w:hAnsi="Book Antiqua" w:cs="Arial"/>
          <w:b/>
          <w:bCs/>
          <w:color w:val="000000"/>
          <w:sz w:val="19"/>
          <w:szCs w:val="19"/>
        </w:rPr>
        <w:t xml:space="preserve">Do Acesso à </w:t>
      </w:r>
      <w:proofErr w:type="spellStart"/>
      <w:r w:rsidRPr="00E04114">
        <w:rPr>
          <w:rFonts w:ascii="Book Antiqua" w:hAnsi="Book Antiqua" w:cs="Arial"/>
          <w:b/>
          <w:bCs/>
          <w:color w:val="000000"/>
          <w:sz w:val="19"/>
          <w:szCs w:val="19"/>
        </w:rPr>
        <w:t>Jurisdição</w:t>
      </w:r>
      <w:proofErr w:type="spellEnd"/>
      <w:r w:rsidRPr="00E04114">
        <w:rPr>
          <w:rFonts w:ascii="Book Antiqua" w:hAnsi="Book Antiqua" w:cs="Arial"/>
          <w:b/>
          <w:bCs/>
          <w:color w:val="000000"/>
          <w:sz w:val="19"/>
          <w:szCs w:val="19"/>
        </w:rPr>
        <w:t xml:space="preserve"> Brasileira</w:t>
      </w:r>
      <w:r w:rsidRPr="00E04114">
        <w:rPr>
          <w:rFonts w:ascii="Book Antiqua" w:hAnsi="Book Antiqua" w:cs="Arial"/>
          <w:color w:val="000000"/>
          <w:sz w:val="19"/>
          <w:szCs w:val="19"/>
        </w:rPr>
        <w:t> </w:t>
      </w:r>
    </w:p>
    <w:p w14:paraId="7FFD8AD6" w14:textId="7DC01B48"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19" w:name="art167f"/>
      <w:bookmarkEnd w:id="319"/>
      <w:r w:rsidRPr="00E04114">
        <w:rPr>
          <w:rFonts w:ascii="Book Antiqua" w:hAnsi="Book Antiqua" w:cs="Arial"/>
          <w:color w:val="000000"/>
          <w:sz w:val="19"/>
          <w:szCs w:val="19"/>
        </w:rPr>
        <w:t>Art. 167-F. O representante estrangeiro está legitimado a postular diretamente ao juiz brasileiro, nos termos deste Capítulo</w:t>
      </w:r>
      <w:r w:rsidRPr="00871FF9">
        <w:rPr>
          <w:rFonts w:ascii="Book Antiqua" w:hAnsi="Book Antiqua" w:cs="Arial"/>
          <w:color w:val="000000"/>
          <w:sz w:val="16"/>
          <w:szCs w:val="16"/>
        </w:rPr>
        <w:t>.      </w:t>
      </w:r>
      <w:hyperlink r:id="rId43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CC42483" w14:textId="4DCA08C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1º O pedido feito ao juiz brasileiro não sujeita o representante estrangeiro nem o devedor, seus bens e suas atividades à jurisdição brasileira, exceto no que diz respeito aos estritos limites do pedido</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3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BB9774D" w14:textId="6DCBF81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2º Reconhecido o processo estrangeiro, o representante estrangeiro está autorizado a</w:t>
      </w:r>
      <w:r w:rsidRPr="00871FF9">
        <w:rPr>
          <w:rFonts w:ascii="Book Antiqua" w:hAnsi="Book Antiqua" w:cs="Arial"/>
          <w:color w:val="000000"/>
          <w:sz w:val="16"/>
          <w:szCs w:val="16"/>
        </w:rPr>
        <w:t>: </w:t>
      </w:r>
      <w:hyperlink r:id="rId43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522AA47" w14:textId="098E647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 - ajuizar pedido de falência do devedor, desde que presentes os requisitos para isso, de acordo com esta Lei</w:t>
      </w:r>
      <w:r w:rsidRPr="00F46803">
        <w:rPr>
          <w:rFonts w:ascii="Book Antiqua" w:hAnsi="Book Antiqua" w:cs="Arial"/>
          <w:color w:val="000000"/>
          <w:sz w:val="18"/>
          <w:szCs w:val="18"/>
        </w:rPr>
        <w:t>;      </w:t>
      </w:r>
      <w:hyperlink r:id="rId43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DEB2F73" w14:textId="2E11E78C"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II - participar do processo de recuperação judicial, de recuperação extrajudicial ou de falência do mesmo devedor, em curso no Brasil</w:t>
      </w:r>
      <w:r w:rsidRPr="00871FF9">
        <w:rPr>
          <w:rFonts w:ascii="Book Antiqua" w:hAnsi="Book Antiqua" w:cs="Arial"/>
          <w:color w:val="000000"/>
          <w:sz w:val="16"/>
          <w:szCs w:val="16"/>
        </w:rPr>
        <w:t>;      </w:t>
      </w:r>
      <w:hyperlink r:id="rId43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2881776" w14:textId="36DF5A9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intervir em qualquer processo em que o devedor seja parte, atendidas as exigências do direito brasileiro</w:t>
      </w:r>
      <w:r w:rsidRPr="00871FF9">
        <w:rPr>
          <w:rFonts w:ascii="Book Antiqua" w:hAnsi="Book Antiqua" w:cs="Arial"/>
          <w:color w:val="000000"/>
          <w:sz w:val="16"/>
          <w:szCs w:val="16"/>
        </w:rPr>
        <w:t>.      </w:t>
      </w:r>
      <w:hyperlink r:id="rId43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9F8C4B0" w14:textId="3955CD62"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0" w:name="art167g"/>
      <w:bookmarkEnd w:id="320"/>
      <w:r w:rsidRPr="003155BC">
        <w:rPr>
          <w:rFonts w:ascii="Book Antiqua" w:hAnsi="Book Antiqua" w:cs="Arial"/>
          <w:b/>
          <w:bCs/>
          <w:color w:val="000000"/>
          <w:sz w:val="19"/>
          <w:szCs w:val="19"/>
          <w:highlight w:val="magenta"/>
        </w:rPr>
        <w:t>Art. 167-G</w:t>
      </w:r>
      <w:r w:rsidRPr="00E04114">
        <w:rPr>
          <w:rFonts w:ascii="Book Antiqua" w:hAnsi="Book Antiqua" w:cs="Arial"/>
          <w:color w:val="000000"/>
          <w:sz w:val="19"/>
          <w:szCs w:val="19"/>
        </w:rPr>
        <w:t xml:space="preserve">. </w:t>
      </w:r>
      <w:r w:rsidRPr="003155BC">
        <w:rPr>
          <w:rFonts w:ascii="Book Antiqua" w:hAnsi="Book Antiqua" w:cs="Arial"/>
          <w:b/>
          <w:bCs/>
          <w:color w:val="000000"/>
          <w:sz w:val="19"/>
          <w:szCs w:val="19"/>
        </w:rPr>
        <w:t>Os credores estrangeiros têm os mesmos direitos conferidos aos credores nacionais nos processos de recuperação judicial, de recuperação extrajudicial ou de falência</w:t>
      </w:r>
      <w:r w:rsidRPr="00871FF9">
        <w:rPr>
          <w:rFonts w:ascii="Book Antiqua" w:hAnsi="Book Antiqua" w:cs="Arial"/>
          <w:color w:val="000000"/>
          <w:sz w:val="16"/>
          <w:szCs w:val="16"/>
        </w:rPr>
        <w:t>. </w:t>
      </w:r>
      <w:hyperlink r:id="rId438" w:anchor="art2" w:history="1">
        <w:r w:rsidRPr="00871FF9">
          <w:rPr>
            <w:rFonts w:ascii="Book Antiqua" w:hAnsi="Book Antiqua" w:cs="Arial"/>
            <w:color w:val="0000FF"/>
            <w:sz w:val="16"/>
            <w:szCs w:val="16"/>
            <w:u w:val="single"/>
          </w:rPr>
          <w:t>(Incluído pela Lei nº 14.112, de 2020)</w:t>
        </w:r>
      </w:hyperlink>
      <w:r w:rsidRPr="00871FF9">
        <w:rPr>
          <w:rFonts w:ascii="Book Antiqua" w:hAnsi="Book Antiqua" w:cs="Arial"/>
          <w:color w:val="000000"/>
          <w:sz w:val="16"/>
          <w:szCs w:val="16"/>
        </w:rPr>
        <w:t> </w:t>
      </w:r>
      <w:r w:rsidR="003155BC" w:rsidRPr="002A681C">
        <w:rPr>
          <w:rFonts w:ascii="Book Antiqua" w:hAnsi="Book Antiqua" w:cs="Arial"/>
          <w:b/>
          <w:bCs/>
          <w:color w:val="FF0000"/>
          <w:sz w:val="16"/>
          <w:szCs w:val="16"/>
          <w:u w:val="single"/>
        </w:rPr>
        <w:t>(T</w:t>
      </w:r>
      <w:r w:rsidR="003155BC">
        <w:rPr>
          <w:rFonts w:ascii="Book Antiqua" w:hAnsi="Book Antiqua" w:cs="Arial"/>
          <w:b/>
          <w:bCs/>
          <w:color w:val="FF0000"/>
          <w:sz w:val="16"/>
          <w:szCs w:val="16"/>
          <w:u w:val="single"/>
        </w:rPr>
        <w:t>RF3-2022</w:t>
      </w:r>
      <w:r w:rsidR="003155BC" w:rsidRPr="002A681C">
        <w:rPr>
          <w:rFonts w:ascii="Book Antiqua" w:hAnsi="Book Antiqua" w:cs="Arial"/>
          <w:b/>
          <w:bCs/>
          <w:color w:val="FF0000"/>
          <w:sz w:val="16"/>
          <w:szCs w:val="16"/>
          <w:u w:val="single"/>
        </w:rPr>
        <w:t>)</w:t>
      </w:r>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79E5DF9" w14:textId="0A0A6F0E"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3155BC">
        <w:rPr>
          <w:rFonts w:ascii="Book Antiqua" w:hAnsi="Book Antiqua" w:cs="Arial"/>
          <w:b/>
          <w:bCs/>
          <w:color w:val="000000"/>
          <w:sz w:val="19"/>
          <w:szCs w:val="19"/>
          <w:highlight w:val="magenta"/>
        </w:rPr>
        <w:t>§ 1º</w:t>
      </w:r>
      <w:r w:rsidRPr="003155BC">
        <w:rPr>
          <w:rFonts w:ascii="Book Antiqua" w:hAnsi="Book Antiqua" w:cs="Arial"/>
          <w:b/>
          <w:bCs/>
          <w:color w:val="000000"/>
          <w:sz w:val="19"/>
          <w:szCs w:val="19"/>
        </w:rPr>
        <w:t xml:space="preserve"> Os credores estrangeiros receberão o mesmo tratamento dos credores nacionais, </w:t>
      </w:r>
      <w:r w:rsidRPr="003155BC">
        <w:rPr>
          <w:rFonts w:ascii="Book Antiqua" w:hAnsi="Book Antiqua" w:cs="Arial"/>
          <w:b/>
          <w:bCs/>
          <w:caps/>
          <w:color w:val="000000"/>
          <w:sz w:val="19"/>
          <w:szCs w:val="19"/>
          <w:highlight w:val="green"/>
        </w:rPr>
        <w:t>respeitada</w:t>
      </w:r>
      <w:r w:rsidRPr="003155BC">
        <w:rPr>
          <w:rFonts w:ascii="Book Antiqua" w:hAnsi="Book Antiqua" w:cs="Arial"/>
          <w:b/>
          <w:bCs/>
          <w:color w:val="000000"/>
          <w:sz w:val="19"/>
          <w:szCs w:val="19"/>
        </w:rPr>
        <w:t xml:space="preserve"> a ordem de classificação dos créditos prevista nesta Lei, e não serão discriminados em razão de sua nacionalidade ou da localização de sua sede, estabelecimento, residência ou domicílio, respeitado o seguint</w:t>
      </w:r>
      <w:r w:rsidRPr="00E04114">
        <w:rPr>
          <w:rFonts w:ascii="Book Antiqua" w:hAnsi="Book Antiqua" w:cs="Arial"/>
          <w:color w:val="000000"/>
          <w:sz w:val="19"/>
          <w:szCs w:val="19"/>
        </w:rPr>
        <w:t>e</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39" w:anchor="art2" w:history="1">
        <w:r w:rsidRPr="00871FF9">
          <w:rPr>
            <w:rFonts w:ascii="Book Antiqua" w:hAnsi="Book Antiqua" w:cs="Arial"/>
            <w:color w:val="0000FF"/>
            <w:sz w:val="16"/>
            <w:szCs w:val="16"/>
            <w:u w:val="single"/>
          </w:rPr>
          <w:t>(Incluído pela Lei nº 14.112, de 2020)</w:t>
        </w:r>
      </w:hyperlink>
      <w:r w:rsidRPr="00F46803">
        <w:rPr>
          <w:rFonts w:ascii="Book Antiqua" w:hAnsi="Book Antiqua" w:cs="Arial"/>
          <w:color w:val="000000"/>
          <w:sz w:val="18"/>
          <w:szCs w:val="18"/>
        </w:rPr>
        <w:t> </w:t>
      </w:r>
      <w:r w:rsidR="003155BC" w:rsidRPr="002A681C">
        <w:rPr>
          <w:rFonts w:ascii="Book Antiqua" w:hAnsi="Book Antiqua" w:cs="Arial"/>
          <w:b/>
          <w:bCs/>
          <w:color w:val="FF0000"/>
          <w:sz w:val="16"/>
          <w:szCs w:val="16"/>
          <w:u w:val="single"/>
        </w:rPr>
        <w:t>(T</w:t>
      </w:r>
      <w:r w:rsidR="003155BC">
        <w:rPr>
          <w:rFonts w:ascii="Book Antiqua" w:hAnsi="Book Antiqua" w:cs="Arial"/>
          <w:b/>
          <w:bCs/>
          <w:color w:val="FF0000"/>
          <w:sz w:val="16"/>
          <w:szCs w:val="16"/>
          <w:u w:val="single"/>
        </w:rPr>
        <w:t>RF3-2022</w:t>
      </w:r>
      <w:r w:rsidR="003155BC" w:rsidRPr="002A681C">
        <w:rPr>
          <w:rFonts w:ascii="Book Antiqua" w:hAnsi="Book Antiqua" w:cs="Arial"/>
          <w:b/>
          <w:bCs/>
          <w:color w:val="FF0000"/>
          <w:sz w:val="16"/>
          <w:szCs w:val="16"/>
          <w:u w:val="single"/>
        </w:rPr>
        <w:t>)</w:t>
      </w:r>
      <w:r w:rsidR="00601E5D" w:rsidRPr="00F46803">
        <w:rPr>
          <w:rFonts w:ascii="Book Antiqua" w:hAnsi="Book Antiqua"/>
          <w:color w:val="000000"/>
          <w:sz w:val="18"/>
          <w:szCs w:val="18"/>
        </w:rPr>
        <w:t xml:space="preserve"> </w:t>
      </w:r>
    </w:p>
    <w:tbl>
      <w:tblPr>
        <w:tblStyle w:val="Tabelacomgrade"/>
        <w:tblW w:w="0" w:type="auto"/>
        <w:tblLook w:val="04A0" w:firstRow="1" w:lastRow="0" w:firstColumn="1" w:lastColumn="0" w:noHBand="0" w:noVBand="1"/>
      </w:tblPr>
      <w:tblGrid>
        <w:gridCol w:w="8494"/>
      </w:tblGrid>
      <w:tr w:rsidR="003155BC" w14:paraId="3338C347" w14:textId="77777777" w:rsidTr="003155BC">
        <w:tc>
          <w:tcPr>
            <w:tcW w:w="8494" w:type="dxa"/>
            <w:shd w:val="clear" w:color="auto" w:fill="CCFFFF"/>
          </w:tcPr>
          <w:p w14:paraId="4416A15A" w14:textId="3B0569C0" w:rsidR="003155BC" w:rsidRPr="003155BC" w:rsidRDefault="003155BC" w:rsidP="003155B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3155BC">
              <w:rPr>
                <w:rFonts w:ascii="Book Antiqua" w:hAnsi="Book Antiqua" w:cs="Arial"/>
                <w:b/>
                <w:bCs/>
                <w:color w:val="000000"/>
                <w:sz w:val="19"/>
                <w:szCs w:val="19"/>
                <w:highlight w:val="yellow"/>
              </w:rPr>
              <w:t>TRF3-2022</w:t>
            </w:r>
            <w:r>
              <w:rPr>
                <w:rFonts w:ascii="Book Antiqua" w:hAnsi="Book Antiqua" w:cs="Arial"/>
                <w:b/>
                <w:bCs/>
                <w:color w:val="000000"/>
                <w:sz w:val="19"/>
                <w:szCs w:val="19"/>
              </w:rPr>
              <w:t>)</w:t>
            </w:r>
            <w:r>
              <w:rPr>
                <w:rFonts w:ascii="Book Antiqua" w:hAnsi="Book Antiqua" w:cs="Arial"/>
                <w:color w:val="000000"/>
                <w:sz w:val="19"/>
                <w:szCs w:val="19"/>
              </w:rPr>
              <w:t xml:space="preserve">: Assinale a alternativa correta: </w:t>
            </w:r>
            <w:r w:rsidRPr="003155BC">
              <w:rPr>
                <w:rFonts w:ascii="Book Antiqua" w:hAnsi="Book Antiqua" w:cs="Arial"/>
                <w:color w:val="000000"/>
                <w:sz w:val="19"/>
                <w:szCs w:val="19"/>
              </w:rPr>
              <w:t>Os credores estrangeiros têm os mesmos direitos conferidos aos credores nacionais nos processos de recuperação judicial, de recuperação extrajudicial ou de falência, respeitada a ordem de classificação dos créditos previstas na legislação de referência e não serão discriminados em razão de sua nacionalidade ou da localização de sua sede, estabelecimento residência ou domicílio.</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167-G,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e §1º, LRF.</w:t>
            </w:r>
          </w:p>
        </w:tc>
      </w:tr>
    </w:tbl>
    <w:p w14:paraId="3187CF42" w14:textId="0BAAE5CC"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lastRenderedPageBreak/>
        <w:t>I - os créditos estrangeiros de natureza tributária e previdenciária, bem como as penas pecuniárias por infração de leis penais ou administrativas, inclusive as multas tributárias devidas a Estados estrangeiros, não serão considerados nos processos de recuperação judicial e serão classificados como créditos subordinados nos processos de falência, independentemente de sua classificação nos países em que foram constituídos</w:t>
      </w:r>
      <w:r w:rsidRPr="00871FF9">
        <w:rPr>
          <w:rFonts w:ascii="Book Antiqua" w:hAnsi="Book Antiqua" w:cs="Arial"/>
          <w:color w:val="000000"/>
          <w:sz w:val="16"/>
          <w:szCs w:val="16"/>
        </w:rPr>
        <w:t>;       </w:t>
      </w:r>
      <w:hyperlink r:id="rId44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226DA7D" w14:textId="7CC3252A"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o crédito do representante estrangeiro será equiparado ao do administrador judicial nos casos em que fizer jus a remuneração, exceto quando for o próprio devedor ou seu representante</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4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798BA22" w14:textId="690AC0E6"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os créditos que não tiverem correspondência com a classificação prevista nesta Lei serão classificados como quirografários, independentemente da classificação atribuída pela lei do país em que foram constituídos</w:t>
      </w:r>
      <w:r w:rsidRPr="00871FF9">
        <w:rPr>
          <w:rFonts w:ascii="Book Antiqua" w:hAnsi="Book Antiqua" w:cs="Arial"/>
          <w:color w:val="000000"/>
          <w:sz w:val="16"/>
          <w:szCs w:val="16"/>
        </w:rPr>
        <w:t>.      </w:t>
      </w:r>
      <w:hyperlink r:id="rId44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929AA8D" w14:textId="20727037"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2º O juiz deve determinar as medidas apropriadas, no caso concreto, para que os credores que não tiverem domicílio ou estabelecimento no Brasil tenham acesso às notificações e às informações dos processos de recuperação judicial, de recuperação extrajudicial ou de falência</w:t>
      </w:r>
      <w:r w:rsidRPr="00871FF9">
        <w:rPr>
          <w:rFonts w:ascii="Book Antiqua" w:hAnsi="Book Antiqua" w:cs="Arial"/>
          <w:color w:val="000000"/>
          <w:sz w:val="16"/>
          <w:szCs w:val="16"/>
        </w:rPr>
        <w:t>. </w:t>
      </w:r>
      <w:hyperlink r:id="rId44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E80DB41" w14:textId="659F7428"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3º As notificações e as informações aos credores que não tiverem domicílio ou estabelecimento no Brasil serão realizadas por qualquer meio considerado adequado pelo juiz, dispensada a expedição de carta rogatória para essa finalidade</w:t>
      </w:r>
      <w:r w:rsidRPr="00871FF9">
        <w:rPr>
          <w:rFonts w:ascii="Book Antiqua" w:hAnsi="Book Antiqua" w:cs="Arial"/>
          <w:color w:val="000000"/>
          <w:sz w:val="16"/>
          <w:szCs w:val="16"/>
        </w:rPr>
        <w:t>.     </w:t>
      </w:r>
      <w:hyperlink r:id="rId44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0684C5E" w14:textId="2D654070"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4º A comunicação do início de um processo de recuperação judicial ou de falência para credores estrangeiros deverá conter as informações sobre providências necessárias para que o credor possa fazer valer seu direito, inclusive quanto ao prazo para apresentação de habilitação ou de divergência e à necessidade de os credores garantidos habilitarem seus créditos</w:t>
      </w:r>
      <w:r w:rsidRPr="00871FF9">
        <w:rPr>
          <w:rFonts w:ascii="Book Antiqua" w:hAnsi="Book Antiqua" w:cs="Arial"/>
          <w:color w:val="000000"/>
          <w:sz w:val="16"/>
          <w:szCs w:val="16"/>
        </w:rPr>
        <w:t>.  </w:t>
      </w:r>
      <w:hyperlink r:id="rId44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C468073" w14:textId="792437A0"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5º O juiz brasileiro deverá expedir os ofícios e os mandados necessários ao Banco Central do Brasil para permitir a remessa ao exterior dos valores recebidos por credores domiciliados no estrangeiro</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4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7BA8E80" w14:textId="77777777" w:rsidR="00E04114" w:rsidRPr="00E04114" w:rsidRDefault="00E04114" w:rsidP="00E04114">
      <w:pPr>
        <w:ind w:firstLine="570"/>
        <w:jc w:val="center"/>
        <w:rPr>
          <w:rFonts w:ascii="Book Antiqua" w:hAnsi="Book Antiqua"/>
          <w:color w:val="000000"/>
          <w:sz w:val="19"/>
          <w:szCs w:val="19"/>
        </w:rPr>
      </w:pPr>
      <w:bookmarkStart w:id="321" w:name="capituloviasecaoiii"/>
      <w:bookmarkEnd w:id="321"/>
      <w:proofErr w:type="spellStart"/>
      <w:r w:rsidRPr="00E04114">
        <w:rPr>
          <w:rFonts w:ascii="Book Antiqua" w:hAnsi="Book Antiqua" w:cs="Arial"/>
          <w:b/>
          <w:bCs/>
          <w:color w:val="000000"/>
          <w:sz w:val="19"/>
          <w:szCs w:val="19"/>
        </w:rPr>
        <w:t>Sec</w:t>
      </w:r>
      <w:r w:rsidRPr="00E04114">
        <w:rPr>
          <w:b/>
          <w:bCs/>
          <w:color w:val="000000"/>
          <w:sz w:val="19"/>
          <w:szCs w:val="19"/>
        </w:rPr>
        <w:t>̧</w:t>
      </w:r>
      <w:r w:rsidRPr="00E04114">
        <w:rPr>
          <w:rFonts w:ascii="Book Antiqua" w:hAnsi="Book Antiqua" w:cs="Arial"/>
          <w:b/>
          <w:bCs/>
          <w:color w:val="000000"/>
          <w:sz w:val="19"/>
          <w:szCs w:val="19"/>
        </w:rPr>
        <w:t>ão</w:t>
      </w:r>
      <w:proofErr w:type="spellEnd"/>
      <w:r w:rsidRPr="00E04114">
        <w:rPr>
          <w:rFonts w:ascii="Book Antiqua" w:hAnsi="Book Antiqua" w:cs="Arial"/>
          <w:b/>
          <w:bCs/>
          <w:color w:val="000000"/>
          <w:sz w:val="19"/>
          <w:szCs w:val="19"/>
        </w:rPr>
        <w:t xml:space="preserve"> III</w:t>
      </w:r>
    </w:p>
    <w:p w14:paraId="3AF98C5B" w14:textId="02917BCC" w:rsidR="00E04114" w:rsidRPr="00871FF9" w:rsidRDefault="00E04114" w:rsidP="00E04114">
      <w:pPr>
        <w:ind w:firstLine="570"/>
        <w:jc w:val="center"/>
        <w:rPr>
          <w:rFonts w:ascii="Book Antiqua" w:hAnsi="Book Antiqua"/>
          <w:color w:val="000000"/>
          <w:sz w:val="16"/>
          <w:szCs w:val="16"/>
        </w:rPr>
      </w:pPr>
      <w:hyperlink r:id="rId447" w:anchor="art2" w:history="1">
        <w:r w:rsidRPr="00871FF9">
          <w:rPr>
            <w:rFonts w:ascii="Book Antiqua" w:hAnsi="Book Antiqua" w:cs="Arial"/>
            <w:color w:val="0000FF"/>
            <w:sz w:val="16"/>
            <w:szCs w:val="16"/>
            <w:u w:val="single"/>
          </w:rPr>
          <w:t>(Incluído pela Lei nº 14.112, de 2020)</w:t>
        </w:r>
        <w:r w:rsidRPr="00871FF9">
          <w:rPr>
            <w:rFonts w:ascii="Book Antiqua" w:hAnsi="Book Antiqua" w:cs="Arial"/>
            <w:color w:val="0000FF"/>
            <w:sz w:val="16"/>
            <w:szCs w:val="16"/>
          </w:rPr>
          <w:t> </w:t>
        </w:r>
      </w:hyperlink>
      <w:r w:rsidR="00601E5D" w:rsidRPr="00871FF9">
        <w:rPr>
          <w:rFonts w:ascii="Book Antiqua" w:hAnsi="Book Antiqua"/>
          <w:color w:val="000000"/>
          <w:sz w:val="16"/>
          <w:szCs w:val="16"/>
        </w:rPr>
        <w:t xml:space="preserve"> </w:t>
      </w:r>
    </w:p>
    <w:p w14:paraId="128A6052" w14:textId="77777777" w:rsidR="00E04114" w:rsidRPr="00E04114" w:rsidRDefault="00E04114" w:rsidP="00E04114">
      <w:pPr>
        <w:spacing w:before="300" w:after="300"/>
        <w:ind w:firstLine="570"/>
        <w:jc w:val="center"/>
        <w:rPr>
          <w:rFonts w:ascii="Book Antiqua" w:hAnsi="Book Antiqua"/>
          <w:color w:val="000000"/>
          <w:sz w:val="19"/>
          <w:szCs w:val="19"/>
        </w:rPr>
      </w:pPr>
      <w:r w:rsidRPr="00E04114">
        <w:rPr>
          <w:rFonts w:ascii="Book Antiqua" w:hAnsi="Book Antiqua" w:cs="Arial"/>
          <w:b/>
          <w:bCs/>
          <w:color w:val="000000"/>
          <w:sz w:val="19"/>
          <w:szCs w:val="19"/>
        </w:rPr>
        <w:t>Do Reconhecimento de Processos Estrangeiros</w:t>
      </w:r>
      <w:r w:rsidRPr="00E04114">
        <w:rPr>
          <w:rFonts w:ascii="Book Antiqua" w:hAnsi="Book Antiqua" w:cs="Arial"/>
          <w:color w:val="000000"/>
          <w:sz w:val="19"/>
          <w:szCs w:val="19"/>
        </w:rPr>
        <w:t> </w:t>
      </w:r>
    </w:p>
    <w:p w14:paraId="619DD46C" w14:textId="2617E391"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2" w:name="art167h"/>
      <w:bookmarkEnd w:id="322"/>
      <w:r w:rsidRPr="00E04114">
        <w:rPr>
          <w:rFonts w:ascii="Book Antiqua" w:hAnsi="Book Antiqua" w:cs="Arial"/>
          <w:color w:val="000000"/>
          <w:sz w:val="19"/>
          <w:szCs w:val="19"/>
        </w:rPr>
        <w:t>Art. 167-H. O representante estrangeiro pode ajuizar, perante o juiz, pedido de reconhecimento do processo estrangeiro em que atua</w:t>
      </w:r>
      <w:r w:rsidRPr="00871FF9">
        <w:rPr>
          <w:rFonts w:ascii="Book Antiqua" w:hAnsi="Book Antiqua" w:cs="Arial"/>
          <w:color w:val="000000"/>
          <w:sz w:val="16"/>
          <w:szCs w:val="16"/>
        </w:rPr>
        <w:t>.      </w:t>
      </w:r>
      <w:hyperlink r:id="rId448" w:anchor="art2" w:history="1">
        <w:r w:rsidRPr="00871FF9">
          <w:rPr>
            <w:rFonts w:ascii="Book Antiqua" w:hAnsi="Book Antiqua" w:cs="Arial"/>
            <w:color w:val="0000FF"/>
            <w:sz w:val="16"/>
            <w:szCs w:val="16"/>
            <w:u w:val="single"/>
          </w:rPr>
          <w:t>(Incluído pela Lei nº 14.112, de 2020) </w:t>
        </w:r>
      </w:hyperlink>
      <w:r w:rsidR="00601E5D" w:rsidRPr="00871FF9">
        <w:rPr>
          <w:rFonts w:ascii="Book Antiqua" w:hAnsi="Book Antiqua"/>
          <w:color w:val="000000"/>
          <w:sz w:val="16"/>
          <w:szCs w:val="16"/>
        </w:rPr>
        <w:t xml:space="preserve"> </w:t>
      </w:r>
    </w:p>
    <w:p w14:paraId="7EEB1AA2" w14:textId="7DDE9CB4"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1º O pedido de reconhecimento do processo estrangeiro deve ser acompanhado dos seguintes documentos</w:t>
      </w:r>
      <w:r w:rsidRPr="00871FF9">
        <w:rPr>
          <w:rFonts w:ascii="Book Antiqua" w:hAnsi="Book Antiqua" w:cs="Arial"/>
          <w:color w:val="000000"/>
          <w:sz w:val="16"/>
          <w:szCs w:val="16"/>
        </w:rPr>
        <w:t>:     </w:t>
      </w:r>
      <w:hyperlink r:id="rId44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C69AC2B" w14:textId="31A06347"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 - cópia apostilada da decisão que determine a abertura do processo estrangeiro e nomeie o representante estrangeiro</w:t>
      </w:r>
      <w:r w:rsidRPr="00871FF9">
        <w:rPr>
          <w:rFonts w:ascii="Book Antiqua" w:hAnsi="Book Antiqua" w:cs="Arial"/>
          <w:color w:val="000000"/>
          <w:sz w:val="16"/>
          <w:szCs w:val="16"/>
        </w:rPr>
        <w:t>;      </w:t>
      </w:r>
      <w:hyperlink r:id="rId45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CFEB614" w14:textId="28CAE45C"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II - certidão apostilada expedida pela autoridade estrangeira que ateste a existência do processo estrangeiro e a nomeação do representante estrangeiro; ou      </w:t>
      </w:r>
      <w:hyperlink r:id="rId45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29BE98A" w14:textId="3D79E7F9"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qualquer outro documento emitido por autoridade estrangeira que permita ao juiz atingir plena convicção da existência do processo estrangeiro e da identificação do representante estrangeiro</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5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25B4FE3" w14:textId="3C240834"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2º O pedido de reconhecimento do processo estrangeiro deve ser acompanhado por uma relação de todos os processos estrangeiros relativos ao devedor que sejam de conhecimento do representante estrangeiro</w:t>
      </w:r>
      <w:r w:rsidRPr="00871FF9">
        <w:rPr>
          <w:rFonts w:ascii="Book Antiqua" w:hAnsi="Book Antiqua" w:cs="Arial"/>
          <w:color w:val="000000"/>
          <w:sz w:val="16"/>
          <w:szCs w:val="16"/>
        </w:rPr>
        <w:t>.     </w:t>
      </w:r>
      <w:hyperlink r:id="rId45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414A1F0" w14:textId="3A816DE2"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 3º Os documentos redigidos em língua estrangeira devem estar acompanhados de tradução oficial para a língua portuguesa, salvo quando, sem prejuízo aos credores, for expressamente </w:t>
      </w:r>
      <w:r w:rsidRPr="00E04114">
        <w:rPr>
          <w:rFonts w:ascii="Book Antiqua" w:hAnsi="Book Antiqua" w:cs="Arial"/>
          <w:color w:val="000000"/>
          <w:sz w:val="19"/>
          <w:szCs w:val="19"/>
        </w:rPr>
        <w:lastRenderedPageBreak/>
        <w:t>dispensada pelo juiz e substituída por tradução simples para a língua portuguesa, declarada fiel e autêntica pelo próprio advogado, sob sua responsabilidade pessoal</w:t>
      </w:r>
      <w:r w:rsidRPr="00871FF9">
        <w:rPr>
          <w:rFonts w:ascii="Book Antiqua" w:hAnsi="Book Antiqua" w:cs="Arial"/>
          <w:color w:val="000000"/>
          <w:sz w:val="16"/>
          <w:szCs w:val="16"/>
        </w:rPr>
        <w:t>. </w:t>
      </w:r>
      <w:hyperlink r:id="rId45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695524D" w14:textId="00386A6A"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3" w:name="art167i"/>
      <w:bookmarkEnd w:id="323"/>
      <w:r w:rsidRPr="00E04114">
        <w:rPr>
          <w:rFonts w:ascii="Book Antiqua" w:hAnsi="Book Antiqua" w:cs="Arial"/>
          <w:color w:val="000000"/>
          <w:sz w:val="19"/>
          <w:szCs w:val="19"/>
        </w:rPr>
        <w:t>Art. 167-I. Independentemente de outras medidas, o juiz poderá reconhecer</w:t>
      </w:r>
      <w:r w:rsidRPr="00871FF9">
        <w:rPr>
          <w:rFonts w:ascii="Book Antiqua" w:hAnsi="Book Antiqua" w:cs="Arial"/>
          <w:color w:val="000000"/>
          <w:sz w:val="16"/>
          <w:szCs w:val="16"/>
        </w:rPr>
        <w:t>:  </w:t>
      </w:r>
      <w:hyperlink r:id="rId45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9830CD8" w14:textId="1823B40C"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 - a existência do processo estrangeiro e a identificação do representante estrangeiro, a partir da decisão ou da certidão referidas no § 1º do art. 167-H desta Lei que os indicarem como tal</w:t>
      </w:r>
      <w:r w:rsidRPr="00871FF9">
        <w:rPr>
          <w:rFonts w:ascii="Book Antiqua" w:hAnsi="Book Antiqua" w:cs="Arial"/>
          <w:color w:val="000000"/>
          <w:sz w:val="16"/>
          <w:szCs w:val="16"/>
        </w:rPr>
        <w:t>; </w:t>
      </w:r>
      <w:hyperlink r:id="rId45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3908F24" w14:textId="3BCA0EC6"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a autenticidade de todos ou de alguns documentos juntados com o pedido de reconhecimento do processo estrangeiro, mesmo que não tenham sido apostilados</w:t>
      </w:r>
      <w:r w:rsidRPr="00871FF9">
        <w:rPr>
          <w:rFonts w:ascii="Book Antiqua" w:hAnsi="Book Antiqua" w:cs="Arial"/>
          <w:color w:val="000000"/>
          <w:sz w:val="16"/>
          <w:szCs w:val="16"/>
        </w:rPr>
        <w:t>; </w:t>
      </w:r>
      <w:hyperlink r:id="rId45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BD0154B" w14:textId="29CA9091"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o país onde se localiza o domicílio do devedor, no caso dos empresários individuais, ou o país da sede estatutária do devedor, no caso das sociedades, como seu centro de interesses principais, salvo prova em contrário</w:t>
      </w:r>
      <w:r w:rsidRPr="00871FF9">
        <w:rPr>
          <w:rFonts w:ascii="Book Antiqua" w:hAnsi="Book Antiqua" w:cs="Arial"/>
          <w:color w:val="000000"/>
          <w:sz w:val="16"/>
          <w:szCs w:val="16"/>
        </w:rPr>
        <w:t>.    </w:t>
      </w:r>
      <w:hyperlink r:id="rId45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8CDC771" w14:textId="5FA84B50"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4" w:name="art167j"/>
      <w:bookmarkEnd w:id="324"/>
      <w:r w:rsidRPr="00E04114">
        <w:rPr>
          <w:rFonts w:ascii="Book Antiqua" w:hAnsi="Book Antiqua" w:cs="Arial"/>
          <w:color w:val="000000"/>
          <w:sz w:val="19"/>
          <w:szCs w:val="19"/>
        </w:rPr>
        <w:t>Art. 167-J. Ressalvado o disposto no § 4º do art. 167-A desta Lei, o juiz reconhecerá o processo estrangeiro quando</w:t>
      </w:r>
      <w:r w:rsidRPr="00871FF9">
        <w:rPr>
          <w:rFonts w:ascii="Book Antiqua" w:hAnsi="Book Antiqua" w:cs="Arial"/>
          <w:color w:val="000000"/>
          <w:sz w:val="16"/>
          <w:szCs w:val="16"/>
        </w:rPr>
        <w:t>:       </w:t>
      </w:r>
      <w:hyperlink r:id="rId45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9693B28" w14:textId="60F9C1C4"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 - o processo enquadrar-se na definição constante do inciso I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do art. 167-B desta Lei</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6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50F1FCF" w14:textId="447960BE"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o representante que tiver requerido o reconhecimento do processo enquadrar-se na definição de representante estrangeiro constante do inciso IV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do art. 167-B desta Lei</w:t>
      </w:r>
      <w:r w:rsidRPr="00871FF9">
        <w:rPr>
          <w:rFonts w:ascii="Book Antiqua" w:hAnsi="Book Antiqua" w:cs="Arial"/>
          <w:color w:val="000000"/>
          <w:sz w:val="16"/>
          <w:szCs w:val="16"/>
        </w:rPr>
        <w:t>;  </w:t>
      </w:r>
      <w:hyperlink r:id="rId46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0441D78" w14:textId="26017FB6"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o pedido cumprir os requisitos estabelecidos no art. 167-H desta Lei; e </w:t>
      </w:r>
      <w:hyperlink r:id="rId46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02B5331" w14:textId="4F1049E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IV - </w:t>
      </w:r>
      <w:proofErr w:type="gramStart"/>
      <w:r w:rsidRPr="00E04114">
        <w:rPr>
          <w:rFonts w:ascii="Book Antiqua" w:hAnsi="Book Antiqua" w:cs="Arial"/>
          <w:color w:val="000000"/>
          <w:sz w:val="19"/>
          <w:szCs w:val="19"/>
        </w:rPr>
        <w:t>o</w:t>
      </w:r>
      <w:proofErr w:type="gramEnd"/>
      <w:r w:rsidRPr="00E04114">
        <w:rPr>
          <w:rFonts w:ascii="Book Antiqua" w:hAnsi="Book Antiqua" w:cs="Arial"/>
          <w:color w:val="000000"/>
          <w:sz w:val="19"/>
          <w:szCs w:val="19"/>
        </w:rPr>
        <w:t xml:space="preserve"> pedido tiver sido endereçado ao juiz, conforme o disposto no art. 167-D desta Lei</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6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9236D64" w14:textId="5DDB2266"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1º Satisfeitos os requisitos previstos no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deste artigo, o processo estrangeiro deve ser reconhecido como</w:t>
      </w:r>
      <w:r w:rsidRPr="00871FF9">
        <w:rPr>
          <w:rFonts w:ascii="Book Antiqua" w:hAnsi="Book Antiqua" w:cs="Arial"/>
          <w:color w:val="000000"/>
          <w:sz w:val="16"/>
          <w:szCs w:val="16"/>
        </w:rPr>
        <w:t>:    </w:t>
      </w:r>
      <w:hyperlink r:id="rId46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F28996D" w14:textId="5258F117"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 - processo estrangeiro principal, caso tenha sido aberto no local em que o devedor tenha o seu centro de interesses principais; ou  </w:t>
      </w:r>
      <w:r w:rsidRPr="00871FF9">
        <w:rPr>
          <w:rFonts w:ascii="Book Antiqua" w:hAnsi="Book Antiqua" w:cs="Arial"/>
          <w:color w:val="000000"/>
          <w:sz w:val="18"/>
          <w:szCs w:val="18"/>
        </w:rPr>
        <w:t>  </w:t>
      </w:r>
      <w:hyperlink r:id="rId465" w:anchor="art2" w:history="1">
        <w:r w:rsidRPr="00871FF9">
          <w:rPr>
            <w:rFonts w:ascii="Book Antiqua" w:hAnsi="Book Antiqua" w:cs="Arial"/>
            <w:color w:val="0000FF"/>
            <w:sz w:val="16"/>
            <w:szCs w:val="16"/>
            <w:u w:val="single"/>
          </w:rPr>
          <w:t>(Incluído pela Lei nº 14.112, de 2020) </w:t>
        </w:r>
      </w:hyperlink>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3392CD6E" w14:textId="7F8AFC7C"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processo</w:t>
      </w:r>
      <w:proofErr w:type="gramEnd"/>
      <w:r w:rsidRPr="00E04114">
        <w:rPr>
          <w:rFonts w:ascii="Book Antiqua" w:hAnsi="Book Antiqua" w:cs="Arial"/>
          <w:color w:val="000000"/>
          <w:sz w:val="19"/>
          <w:szCs w:val="19"/>
        </w:rPr>
        <w:t xml:space="preserve"> estrangeiro não principal, caso tenha sido aberto em local em que o devedor tenha bens ou estabelecimento, na forma definida no inciso VI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do art. 167-B desta Lei</w:t>
      </w:r>
      <w:r w:rsidRPr="00871FF9">
        <w:rPr>
          <w:rFonts w:ascii="Book Antiqua" w:hAnsi="Book Antiqua" w:cs="Arial"/>
          <w:color w:val="000000"/>
          <w:sz w:val="16"/>
          <w:szCs w:val="16"/>
        </w:rPr>
        <w:t>.   </w:t>
      </w:r>
      <w:hyperlink r:id="rId46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1DFBED8" w14:textId="66D148EA"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 </w:t>
      </w:r>
      <w:proofErr w:type="gramStart"/>
      <w:r w:rsidRPr="00E04114">
        <w:rPr>
          <w:rFonts w:ascii="Book Antiqua" w:hAnsi="Book Antiqua" w:cs="Arial"/>
          <w:color w:val="000000"/>
          <w:sz w:val="19"/>
          <w:szCs w:val="19"/>
        </w:rPr>
        <w:t>2º</w:t>
      </w:r>
      <w:proofErr w:type="gramEnd"/>
      <w:r w:rsidRPr="00E04114">
        <w:rPr>
          <w:rFonts w:ascii="Book Antiqua" w:hAnsi="Book Antiqua" w:cs="Arial"/>
          <w:color w:val="000000"/>
          <w:sz w:val="19"/>
          <w:szCs w:val="19"/>
        </w:rPr>
        <w:t xml:space="preserve"> Não obstante o previsto nos incisos I e II do § 1º deste artigo, o processo estrangeiro será reconhecido como processo estrangeiro não principal se o centro de interesses principais do devedor tiver sido transferido ou de outra forma manipulado com o objetivo de transferir para outro Estado a competência jurisdicional para abertura do processo</w:t>
      </w:r>
      <w:r w:rsidRPr="00871FF9">
        <w:rPr>
          <w:rFonts w:ascii="Book Antiqua" w:hAnsi="Book Antiqua" w:cs="Arial"/>
          <w:color w:val="000000"/>
          <w:sz w:val="16"/>
          <w:szCs w:val="16"/>
        </w:rPr>
        <w:t>.    </w:t>
      </w:r>
      <w:hyperlink r:id="rId46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FA91BB1" w14:textId="15099698"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3º A decisão de reconhecimento do processo estrangeiro poderá ser modificada ou revogada, a qualquer momento, a pedido de qualquer parte interessada, se houver elementos que comprovem que os requisitos para o reconhecimento foram descumpridos, total ou parcialmente, ou deixaram de existir</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6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5982A1F" w14:textId="581AE0B3"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 4º Da decisão que acolher o pedido de reconhecimento caberá agravo, e da sentença que o julgar improcedente caberá </w:t>
      </w:r>
      <w:proofErr w:type="spellStart"/>
      <w:r w:rsidRPr="00E04114">
        <w:rPr>
          <w:rFonts w:ascii="Book Antiqua" w:hAnsi="Book Antiqua" w:cs="Arial"/>
          <w:color w:val="000000"/>
          <w:sz w:val="19"/>
          <w:szCs w:val="19"/>
        </w:rPr>
        <w:t>apelação</w:t>
      </w:r>
      <w:proofErr w:type="spellEnd"/>
      <w:r w:rsidRPr="00871FF9">
        <w:rPr>
          <w:rFonts w:ascii="Book Antiqua" w:hAnsi="Book Antiqua" w:cs="Arial"/>
          <w:color w:val="000000"/>
          <w:sz w:val="16"/>
          <w:szCs w:val="16"/>
        </w:rPr>
        <w:t>.     </w:t>
      </w:r>
      <w:hyperlink r:id="rId46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994B26B" w14:textId="7FA7FD2E"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5" w:name="art167k"/>
      <w:bookmarkEnd w:id="325"/>
      <w:r w:rsidRPr="00E04114">
        <w:rPr>
          <w:rFonts w:ascii="Book Antiqua" w:hAnsi="Book Antiqua" w:cs="Arial"/>
          <w:color w:val="000000"/>
          <w:sz w:val="19"/>
          <w:szCs w:val="19"/>
        </w:rPr>
        <w:t>Art. 167-K. Após o pedido de reconhecimento do processo estrangeiro, o representante estrangeiro deverá imediatamente informar ao juiz</w:t>
      </w:r>
      <w:r w:rsidRPr="00871FF9">
        <w:rPr>
          <w:rFonts w:ascii="Book Antiqua" w:hAnsi="Book Antiqua" w:cs="Arial"/>
          <w:color w:val="000000"/>
          <w:sz w:val="16"/>
          <w:szCs w:val="16"/>
        </w:rPr>
        <w:t>:   </w:t>
      </w:r>
      <w:hyperlink r:id="rId47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88D6D77" w14:textId="69019AFA"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lastRenderedPageBreak/>
        <w:t>I - qualquer modificação significativa no estado do processo estrangeiro reconhecido ou no estado de sua nomeação como representante estrangeiro</w:t>
      </w:r>
      <w:r w:rsidRPr="00F46803">
        <w:rPr>
          <w:rFonts w:ascii="Book Antiqua" w:hAnsi="Book Antiqua" w:cs="Arial"/>
          <w:color w:val="000000"/>
          <w:sz w:val="18"/>
          <w:szCs w:val="18"/>
        </w:rPr>
        <w:t>;   </w:t>
      </w:r>
      <w:hyperlink r:id="rId471" w:anchor="art2" w:history="1">
        <w:r w:rsidRPr="00F46803">
          <w:rPr>
            <w:rFonts w:ascii="Book Antiqua" w:hAnsi="Book Antiqua" w:cs="Arial"/>
            <w:color w:val="0000FF"/>
            <w:sz w:val="18"/>
            <w:szCs w:val="18"/>
            <w:u w:val="single"/>
          </w:rPr>
          <w:t>(Incluído pela Lei nº 14.112, de 2020) </w:t>
        </w:r>
      </w:hyperlink>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74AD49B7" w14:textId="3C61492F"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qualquer</w:t>
      </w:r>
      <w:proofErr w:type="gramEnd"/>
      <w:r w:rsidRPr="00E04114">
        <w:rPr>
          <w:rFonts w:ascii="Book Antiqua" w:hAnsi="Book Antiqua" w:cs="Arial"/>
          <w:color w:val="000000"/>
          <w:sz w:val="19"/>
          <w:szCs w:val="19"/>
        </w:rPr>
        <w:t xml:space="preserve"> outro processo estrangeiro relativo ao mesmo devedor de que venha a ter conhecimento</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7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6F1E95E" w14:textId="2AEFB764"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6" w:name="art167l"/>
      <w:bookmarkEnd w:id="326"/>
      <w:r w:rsidRPr="00E04114">
        <w:rPr>
          <w:rFonts w:ascii="Book Antiqua" w:hAnsi="Book Antiqua" w:cs="Arial"/>
          <w:color w:val="000000"/>
          <w:sz w:val="19"/>
          <w:szCs w:val="19"/>
        </w:rPr>
        <w:t>Art. 167-L. Após o ajuizamento do pedido de reconhecimento do processo estrangeiro, e antes de sua decisão, o juiz poderá conceder liminarmente as medidas de tutela provisória, fundadas em urgência ou evidência, necessárias para o cumprimento desta Lei, para a proteção da massa falida ou para a eficiência da administração</w:t>
      </w:r>
      <w:r w:rsidRPr="00871FF9">
        <w:rPr>
          <w:rFonts w:ascii="Book Antiqua" w:hAnsi="Book Antiqua" w:cs="Arial"/>
          <w:color w:val="000000"/>
          <w:sz w:val="16"/>
          <w:szCs w:val="16"/>
        </w:rPr>
        <w:t>.    </w:t>
      </w:r>
      <w:hyperlink r:id="rId47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9928699" w14:textId="14728B3F"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1º Salvo no caso do disposto no inciso IV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do art. 167-N desta Lei, as medidas de natureza provisória encerram-se com a decisão sobre o pedido de reconhecimento</w:t>
      </w:r>
      <w:r w:rsidRPr="00871FF9">
        <w:rPr>
          <w:rFonts w:ascii="Book Antiqua" w:hAnsi="Book Antiqua" w:cs="Arial"/>
          <w:color w:val="000000"/>
          <w:sz w:val="16"/>
          <w:szCs w:val="16"/>
        </w:rPr>
        <w:t>. </w:t>
      </w:r>
      <w:hyperlink r:id="rId47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542986B" w14:textId="292CECFE"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2º O juiz poderá recusar-se a conceder as medidas de assistência provisória que possam interferir na administração do processo estrangeiro principal</w:t>
      </w:r>
      <w:r w:rsidRPr="00871FF9">
        <w:rPr>
          <w:rFonts w:ascii="Book Antiqua" w:hAnsi="Book Antiqua" w:cs="Arial"/>
          <w:color w:val="000000"/>
          <w:sz w:val="16"/>
          <w:szCs w:val="16"/>
        </w:rPr>
        <w:t>. </w:t>
      </w:r>
      <w:hyperlink r:id="rId47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6DDE5A9" w14:textId="7AF853A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7" w:name="art167m"/>
      <w:bookmarkEnd w:id="327"/>
      <w:r w:rsidRPr="00E04114">
        <w:rPr>
          <w:rFonts w:ascii="Book Antiqua" w:hAnsi="Book Antiqua" w:cs="Arial"/>
          <w:color w:val="000000"/>
          <w:sz w:val="19"/>
          <w:szCs w:val="19"/>
        </w:rPr>
        <w:t>Art. 167-M. Com o reconhecimento de processo estrangeiro principal, decorrem automaticamente</w:t>
      </w:r>
      <w:r w:rsidRPr="00871FF9">
        <w:rPr>
          <w:rFonts w:ascii="Book Antiqua" w:hAnsi="Book Antiqua" w:cs="Arial"/>
          <w:color w:val="000000"/>
          <w:sz w:val="16"/>
          <w:szCs w:val="16"/>
        </w:rPr>
        <w:t>:</w:t>
      </w:r>
      <w:r w:rsidR="00871FF9">
        <w:rPr>
          <w:rFonts w:ascii="Book Antiqua" w:hAnsi="Book Antiqua" w:cs="Arial"/>
          <w:color w:val="000000"/>
          <w:sz w:val="16"/>
          <w:szCs w:val="16"/>
        </w:rPr>
        <w:t xml:space="preserve"> </w:t>
      </w:r>
      <w:hyperlink r:id="rId47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9C06559" w14:textId="5D778251"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 - a suspensão do curso de quaisquer processos de execução ou de quaisquer outras medidas individualmente tomadas por credores relativas ao patrimônio do devedor, respeitadas as demais disposições desta Lei</w:t>
      </w:r>
      <w:r w:rsidRPr="00F46803">
        <w:rPr>
          <w:rFonts w:ascii="Book Antiqua" w:hAnsi="Book Antiqua" w:cs="Arial"/>
          <w:color w:val="000000"/>
          <w:sz w:val="18"/>
          <w:szCs w:val="18"/>
        </w:rPr>
        <w:t>;       </w:t>
      </w:r>
      <w:hyperlink r:id="rId47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4FD0930" w14:textId="46DDE27A" w:rsidR="00E04114" w:rsidRPr="00E04114" w:rsidRDefault="00E04114" w:rsidP="00E04114">
      <w:pPr>
        <w:spacing w:before="100" w:beforeAutospacing="1" w:after="100" w:afterAutospacing="1"/>
        <w:ind w:firstLine="570"/>
        <w:jc w:val="both"/>
        <w:rPr>
          <w:rFonts w:ascii="Book Antiqua" w:hAnsi="Book Antiqua"/>
          <w:color w:val="000000"/>
          <w:sz w:val="19"/>
          <w:szCs w:val="19"/>
        </w:rPr>
      </w:pPr>
      <w:r w:rsidRPr="00E04114">
        <w:rPr>
          <w:rFonts w:ascii="Book Antiqua" w:hAnsi="Book Antiqua" w:cs="Arial"/>
          <w:color w:val="000000"/>
          <w:sz w:val="19"/>
          <w:szCs w:val="19"/>
        </w:rPr>
        <w:t>II - a suspensão do curso da prescrição de quaisquer execuções judiciais contra o devedor, respeitadas as demais disposições desta Lei</w:t>
      </w:r>
      <w:r w:rsidRPr="00871FF9">
        <w:rPr>
          <w:rFonts w:ascii="Book Antiqua" w:hAnsi="Book Antiqua" w:cs="Arial"/>
          <w:color w:val="000000"/>
          <w:sz w:val="16"/>
          <w:szCs w:val="16"/>
        </w:rPr>
        <w:t>;     </w:t>
      </w:r>
      <w:hyperlink r:id="rId478" w:anchor="art2" w:history="1">
        <w:r w:rsidRPr="00871FF9">
          <w:rPr>
            <w:rFonts w:ascii="Book Antiqua" w:hAnsi="Book Antiqua" w:cs="Arial"/>
            <w:color w:val="0000FF"/>
            <w:sz w:val="16"/>
            <w:szCs w:val="16"/>
            <w:u w:val="single"/>
          </w:rPr>
          <w:t>(Incluído pela Lei nº 14.112, de 2020) </w:t>
        </w:r>
      </w:hyperlink>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4A562199" w14:textId="4F5E8E11"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a ineficácia de transferência, de oneração ou de qualquer forma de disposição de bens do ativo não circulante do devedor realizadas sem prévia autorização judicial</w:t>
      </w:r>
      <w:r w:rsidRPr="00F46803">
        <w:rPr>
          <w:rFonts w:ascii="Book Antiqua" w:hAnsi="Book Antiqua" w:cs="Arial"/>
          <w:color w:val="000000"/>
          <w:sz w:val="18"/>
          <w:szCs w:val="18"/>
        </w:rPr>
        <w:t>. </w:t>
      </w:r>
      <w:hyperlink r:id="rId479" w:anchor="art2" w:history="1">
        <w:r w:rsidRPr="00871FF9">
          <w:rPr>
            <w:rFonts w:ascii="Book Antiqua" w:hAnsi="Book Antiqua" w:cs="Arial"/>
            <w:color w:val="0000FF"/>
            <w:sz w:val="16"/>
            <w:szCs w:val="16"/>
            <w:u w:val="single"/>
          </w:rPr>
          <w:t>(Incluído pela Lei nº 14.112, de 2020) </w:t>
        </w:r>
      </w:hyperlink>
      <w:r w:rsidR="00601E5D" w:rsidRPr="00871FF9">
        <w:rPr>
          <w:rFonts w:ascii="Book Antiqua" w:hAnsi="Book Antiqua"/>
          <w:color w:val="000000"/>
          <w:sz w:val="16"/>
          <w:szCs w:val="16"/>
        </w:rPr>
        <w:t xml:space="preserve"> </w:t>
      </w:r>
    </w:p>
    <w:p w14:paraId="6553B608" w14:textId="77777777"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1º A extensão, a modificação ou a cessação dos efeitos previstos nos incisos I, II e III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deste artigo subordinam-se ao disposto nesta Lei</w:t>
      </w:r>
      <w:r w:rsidRPr="00871FF9">
        <w:rPr>
          <w:rFonts w:ascii="Book Antiqua" w:hAnsi="Book Antiqua" w:cs="Arial"/>
          <w:color w:val="000000"/>
          <w:sz w:val="16"/>
          <w:szCs w:val="16"/>
        </w:rPr>
        <w:t>.       </w:t>
      </w:r>
      <w:hyperlink r:id="rId480" w:anchor="art2" w:history="1">
        <w:r w:rsidRPr="00871FF9">
          <w:rPr>
            <w:rFonts w:ascii="Book Antiqua" w:hAnsi="Book Antiqua" w:cs="Arial"/>
            <w:color w:val="0000FF"/>
            <w:sz w:val="16"/>
            <w:szCs w:val="16"/>
            <w:u w:val="single"/>
          </w:rPr>
          <w:t>(Incluído pela Lei nº 14.112, de 2020)</w:t>
        </w:r>
      </w:hyperlink>
    </w:p>
    <w:p w14:paraId="577B4DBC" w14:textId="35B1C617"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2º Os credores conservam o direito de ajuizar quaisquer processos judiciais e arbitrais, e de neles prosseguir, que visem à condenação do devedor ou ao reconhecimento ou à liquidação de seus créditos, e, em qualquer caso, as medidas executórias deverão permanecer suspensas</w:t>
      </w:r>
      <w:r w:rsidRPr="00871FF9">
        <w:rPr>
          <w:rFonts w:ascii="Book Antiqua" w:hAnsi="Book Antiqua" w:cs="Arial"/>
          <w:color w:val="000000"/>
          <w:sz w:val="16"/>
          <w:szCs w:val="16"/>
        </w:rPr>
        <w:t>. </w:t>
      </w:r>
      <w:hyperlink r:id="rId48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06216AA" w14:textId="1BBA48FF" w:rsidR="00E04114" w:rsidRPr="00E04114" w:rsidRDefault="00E04114" w:rsidP="00E04114">
      <w:pPr>
        <w:spacing w:before="100" w:beforeAutospacing="1" w:after="100" w:afterAutospacing="1"/>
        <w:ind w:firstLine="570"/>
        <w:jc w:val="both"/>
        <w:rPr>
          <w:rFonts w:ascii="Book Antiqua" w:hAnsi="Book Antiqua"/>
          <w:color w:val="000000"/>
          <w:sz w:val="19"/>
          <w:szCs w:val="19"/>
        </w:rPr>
      </w:pPr>
      <w:r w:rsidRPr="00E04114">
        <w:rPr>
          <w:rFonts w:ascii="Book Antiqua" w:hAnsi="Book Antiqua" w:cs="Arial"/>
          <w:color w:val="000000"/>
          <w:sz w:val="19"/>
          <w:szCs w:val="19"/>
        </w:rPr>
        <w:t>§ 3º As medidas previstas neste artigo não afetam os credores que não estejam sujeitos aos processos de recuperação judicial, de recuperação extrajudicial ou de falência, salvo nos limites permitidos por esta Lei</w:t>
      </w:r>
      <w:r w:rsidRPr="00871FF9">
        <w:rPr>
          <w:rFonts w:ascii="Book Antiqua" w:hAnsi="Book Antiqua" w:cs="Arial"/>
          <w:color w:val="000000"/>
          <w:sz w:val="16"/>
          <w:szCs w:val="16"/>
        </w:rPr>
        <w:t>.      </w:t>
      </w:r>
      <w:hyperlink r:id="rId48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E0C4AC7" w14:textId="2C6AF75C"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8" w:name="art167n"/>
      <w:bookmarkEnd w:id="328"/>
      <w:r w:rsidRPr="00E04114">
        <w:rPr>
          <w:rFonts w:ascii="Book Antiqua" w:hAnsi="Book Antiqua" w:cs="Arial"/>
          <w:color w:val="000000"/>
          <w:sz w:val="19"/>
          <w:szCs w:val="19"/>
        </w:rPr>
        <w:t>Art. 167-N. Com a decisão de reconhecimento do processo estrangeiro, tanto principal como não principal, o juiz poderá determinar, a pedido do representante estrangeiro e desde que necessárias para a proteção dos bens do devedor e no interesse dos credores, entre outras, as seguintes medidas</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8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89D9805" w14:textId="68B5582F"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 - a ineficácia de transferência, de oneração ou de qualquer forma de disposição de bens do ativo não circulante do devedor realizadas sem prévia autorização judicial, caso não tenham decorrido automaticamente do reconhecimento previsto no art. 167-M desta Lei</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84" w:anchor="art2" w:history="1">
        <w:r w:rsidRPr="00871FF9">
          <w:rPr>
            <w:rFonts w:ascii="Book Antiqua" w:hAnsi="Book Antiqua" w:cs="Arial"/>
            <w:color w:val="0000FF"/>
            <w:sz w:val="16"/>
            <w:szCs w:val="16"/>
            <w:u w:val="single"/>
          </w:rPr>
          <w:t>(Incluído pela Lei nº 14.112, de 2020)</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0DDEEF4" w14:textId="13B1C1E2"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a oitiva de testemunhas, a colheita de provas ou o fornecimento de informações relativas a bens, a direitos, a obrigações, à responsabilidade e à atividade do devedor</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85" w:anchor="art2" w:history="1">
        <w:r w:rsidRPr="00871FF9">
          <w:rPr>
            <w:rFonts w:ascii="Book Antiqua" w:hAnsi="Book Antiqua" w:cs="Arial"/>
            <w:color w:val="0000FF"/>
            <w:sz w:val="16"/>
            <w:szCs w:val="16"/>
            <w:u w:val="single"/>
          </w:rPr>
          <w:t>(Incluído pela Lei nº 14.112, de 2020)</w:t>
        </w:r>
      </w:hyperlink>
    </w:p>
    <w:p w14:paraId="6D24D949" w14:textId="29592299"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a autorização do representante estrangeiro ou de outra pessoa para administrar e/ou realizar o ativo do devedor, no todo ou em parte, localizado no Brasil</w:t>
      </w:r>
      <w:r w:rsidRPr="00871FF9">
        <w:rPr>
          <w:rFonts w:ascii="Book Antiqua" w:hAnsi="Book Antiqua" w:cs="Arial"/>
          <w:color w:val="000000"/>
          <w:sz w:val="16"/>
          <w:szCs w:val="16"/>
        </w:rPr>
        <w:t>; </w:t>
      </w:r>
      <w:hyperlink r:id="rId48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9B0ACC5" w14:textId="1CD9A85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lastRenderedPageBreak/>
        <w:t>IV - a conversão, em definitiva, de qualquer medida de assistência provisória concedida anteriormente</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8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9E0E718" w14:textId="497F3313"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V - </w:t>
      </w:r>
      <w:proofErr w:type="gramStart"/>
      <w:r w:rsidRPr="00E04114">
        <w:rPr>
          <w:rFonts w:ascii="Book Antiqua" w:hAnsi="Book Antiqua" w:cs="Arial"/>
          <w:color w:val="000000"/>
          <w:sz w:val="19"/>
          <w:szCs w:val="19"/>
        </w:rPr>
        <w:t>a</w:t>
      </w:r>
      <w:proofErr w:type="gramEnd"/>
      <w:r w:rsidRPr="00E04114">
        <w:rPr>
          <w:rFonts w:ascii="Book Antiqua" w:hAnsi="Book Antiqua" w:cs="Arial"/>
          <w:color w:val="000000"/>
          <w:sz w:val="19"/>
          <w:szCs w:val="19"/>
        </w:rPr>
        <w:t xml:space="preserve"> concessão de qualquer outra medida que seja necessária</w:t>
      </w:r>
      <w:r w:rsidRPr="00871FF9">
        <w:rPr>
          <w:rFonts w:ascii="Book Antiqua" w:hAnsi="Book Antiqua" w:cs="Arial"/>
          <w:color w:val="000000"/>
          <w:sz w:val="16"/>
          <w:szCs w:val="16"/>
        </w:rPr>
        <w:t>. </w:t>
      </w:r>
      <w:hyperlink r:id="rId48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40E6247" w14:textId="187E3FF7"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1º Com o reconhecimento do processo estrangeiro, tanto principal como não principal, o juiz poderá, a requerimento do representante estrangeiro, autorizá-lo, ou outra pessoa nomeada por aquele, a promover a destinação do ativo do devedor, no todo ou em parte, localizado no Brasil, desde que os interesses dos credores domiciliados ou estabelecidos no Brasil estejam adequadamente protegidos</w:t>
      </w:r>
      <w:r w:rsidRPr="00871FF9">
        <w:rPr>
          <w:rFonts w:ascii="Book Antiqua" w:hAnsi="Book Antiqua" w:cs="Arial"/>
          <w:color w:val="000000"/>
          <w:sz w:val="16"/>
          <w:szCs w:val="16"/>
        </w:rPr>
        <w:t>.</w:t>
      </w:r>
      <w:r w:rsidR="00871FF9">
        <w:rPr>
          <w:rFonts w:ascii="Book Antiqua" w:hAnsi="Book Antiqua" w:cs="Arial"/>
          <w:color w:val="000000"/>
          <w:sz w:val="16"/>
          <w:szCs w:val="16"/>
        </w:rPr>
        <w:t xml:space="preserve"> </w:t>
      </w:r>
      <w:hyperlink r:id="rId48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6DD2079" w14:textId="5EE769DE"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 2º Ao conceder medida de assistência prevista neste artigo requerida pelo representante estrangeiro de um processo estrangeiro não principal, o juiz deverá certificar-se de que as medidas para </w:t>
      </w:r>
      <w:proofErr w:type="gramStart"/>
      <w:r w:rsidRPr="00E04114">
        <w:rPr>
          <w:rFonts w:ascii="Book Antiqua" w:hAnsi="Book Antiqua" w:cs="Arial"/>
          <w:color w:val="000000"/>
          <w:sz w:val="19"/>
          <w:szCs w:val="19"/>
        </w:rPr>
        <w:t>efetivá-la</w:t>
      </w:r>
      <w:proofErr w:type="gramEnd"/>
      <w:r w:rsidRPr="00E04114">
        <w:rPr>
          <w:rFonts w:ascii="Book Antiqua" w:hAnsi="Book Antiqua" w:cs="Arial"/>
          <w:color w:val="000000"/>
          <w:sz w:val="19"/>
          <w:szCs w:val="19"/>
        </w:rPr>
        <w:t xml:space="preserve"> se referem a bens que, de acordo com o direito brasileiro, devam ser submetidos à disciplina aplicável ao processo estrangeiro não principal, ou certificar-se de que elas digam respeito a informações nele exigidas</w:t>
      </w:r>
      <w:r w:rsidRPr="00871FF9">
        <w:rPr>
          <w:rFonts w:ascii="Book Antiqua" w:hAnsi="Book Antiqua" w:cs="Arial"/>
          <w:color w:val="000000"/>
          <w:sz w:val="16"/>
          <w:szCs w:val="16"/>
        </w:rPr>
        <w:t>. </w:t>
      </w:r>
      <w:hyperlink r:id="rId49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C33A444" w14:textId="13AECCC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9" w:name="art167o"/>
      <w:bookmarkEnd w:id="329"/>
      <w:r w:rsidRPr="00E04114">
        <w:rPr>
          <w:rFonts w:ascii="Book Antiqua" w:hAnsi="Book Antiqua" w:cs="Arial"/>
          <w:color w:val="000000"/>
          <w:sz w:val="19"/>
          <w:szCs w:val="19"/>
        </w:rPr>
        <w:t xml:space="preserve">Art. 167-O. Ao conceder ou denegar uma das medidas previstas nos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e 167-N desta Lei, bem como ao modificá-las ou revogá-las nos termos do § 2º deste artigo, o juiz deverá certificar-se de que o interesse dos credores, do devedor e de terceiros interessados será adequadamente protegido</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9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431842B" w14:textId="18ECFC62"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 1º O juiz poderá condicionar a concessão das medidas previstas nos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e 167-N desta Lei ao atendimento de condições que considerar apropriadas</w:t>
      </w:r>
      <w:r w:rsidRPr="00871FF9">
        <w:rPr>
          <w:rFonts w:ascii="Book Antiqua" w:hAnsi="Book Antiqua" w:cs="Arial"/>
          <w:color w:val="000000"/>
          <w:sz w:val="16"/>
          <w:szCs w:val="16"/>
        </w:rPr>
        <w:t>.  </w:t>
      </w:r>
      <w:hyperlink r:id="rId492" w:anchor="art2" w:history="1">
        <w:r w:rsidRPr="00871FF9">
          <w:rPr>
            <w:rFonts w:ascii="Book Antiqua" w:hAnsi="Book Antiqua" w:cs="Arial"/>
            <w:color w:val="0000FF"/>
            <w:sz w:val="16"/>
            <w:szCs w:val="16"/>
            <w:u w:val="single"/>
          </w:rPr>
          <w:t>(Incluído pela Lei nº 14.112, de 2020) </w:t>
        </w:r>
      </w:hyperlink>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0AA839B2" w14:textId="33F26826"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 2º A pedido de qualquer interessado, do representante estrangeiro ou de ofício, o juiz poderá modificar ou revogar, a qualquer momento, medidas concedidas com fundamento nos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e 167-N desta Lei</w:t>
      </w:r>
      <w:r w:rsidRPr="00F46803">
        <w:rPr>
          <w:rFonts w:ascii="Book Antiqua" w:hAnsi="Book Antiqua" w:cs="Arial"/>
          <w:color w:val="000000"/>
          <w:sz w:val="18"/>
          <w:szCs w:val="18"/>
        </w:rPr>
        <w:t>.</w:t>
      </w:r>
      <w:r w:rsidR="00F46803" w:rsidRPr="00F46803">
        <w:rPr>
          <w:rFonts w:ascii="Book Antiqua" w:hAnsi="Book Antiqua" w:cs="Arial"/>
          <w:color w:val="000000"/>
          <w:sz w:val="18"/>
          <w:szCs w:val="18"/>
        </w:rPr>
        <w:t xml:space="preserve"> </w:t>
      </w:r>
      <w:hyperlink r:id="rId49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72BA0D7F" w14:textId="217F695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 3º Com o reconhecimento do processo estrangeiro, tanto principal quanto não principal, o representante estrangeiro poderá ajuizar medidas com o objetivo de tornar ineficazes quaisquer atos realizados, nos termos dos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129 e 130, observado ainda o disposto no art. 131, todos desta Lei</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9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6A4A4F0" w14:textId="6DCF0F2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4º No caso de processo estrangeiro não principal, a ineficácia referida no § 3º deste artigo dependerá da verificação, pelo juiz, de que, de acordo com a lei brasileira, os bens devam ser submetidos à disciplina aplicável ao processo estrangeiro não principal</w:t>
      </w:r>
      <w:r w:rsidRPr="00871FF9">
        <w:rPr>
          <w:rFonts w:ascii="Book Antiqua" w:hAnsi="Book Antiqua" w:cs="Arial"/>
          <w:color w:val="000000"/>
          <w:sz w:val="16"/>
          <w:szCs w:val="16"/>
        </w:rPr>
        <w:t>. </w:t>
      </w:r>
      <w:hyperlink r:id="rId495" w:anchor="art2" w:history="1">
        <w:r w:rsidRPr="00871FF9">
          <w:rPr>
            <w:rFonts w:ascii="Book Antiqua" w:hAnsi="Book Antiqua" w:cs="Arial"/>
            <w:color w:val="0000FF"/>
            <w:sz w:val="16"/>
            <w:szCs w:val="16"/>
            <w:u w:val="single"/>
          </w:rPr>
          <w:t>(Incluído pela Lei nº 14.112, de 2020)</w:t>
        </w:r>
      </w:hyperlink>
    </w:p>
    <w:p w14:paraId="5558894A" w14:textId="77777777" w:rsidR="00E04114" w:rsidRPr="00E04114" w:rsidRDefault="00E04114" w:rsidP="00E04114">
      <w:pPr>
        <w:ind w:firstLine="570"/>
        <w:jc w:val="center"/>
        <w:rPr>
          <w:rFonts w:ascii="Book Antiqua" w:hAnsi="Book Antiqua"/>
          <w:color w:val="000000"/>
          <w:sz w:val="19"/>
          <w:szCs w:val="19"/>
        </w:rPr>
      </w:pPr>
      <w:bookmarkStart w:id="330" w:name="capituloviasecaoiv"/>
      <w:bookmarkEnd w:id="330"/>
      <w:proofErr w:type="spellStart"/>
      <w:r w:rsidRPr="00E04114">
        <w:rPr>
          <w:rFonts w:ascii="Book Antiqua" w:hAnsi="Book Antiqua" w:cs="Arial"/>
          <w:b/>
          <w:bCs/>
          <w:color w:val="000000"/>
          <w:sz w:val="19"/>
          <w:szCs w:val="19"/>
        </w:rPr>
        <w:t>Sec</w:t>
      </w:r>
      <w:r w:rsidRPr="00E04114">
        <w:rPr>
          <w:b/>
          <w:bCs/>
          <w:color w:val="000000"/>
          <w:sz w:val="19"/>
          <w:szCs w:val="19"/>
        </w:rPr>
        <w:t>̧</w:t>
      </w:r>
      <w:r w:rsidRPr="00E04114">
        <w:rPr>
          <w:rFonts w:ascii="Book Antiqua" w:hAnsi="Book Antiqua" w:cs="Arial"/>
          <w:b/>
          <w:bCs/>
          <w:color w:val="000000"/>
          <w:sz w:val="19"/>
          <w:szCs w:val="19"/>
        </w:rPr>
        <w:t>ão</w:t>
      </w:r>
      <w:proofErr w:type="spellEnd"/>
      <w:r w:rsidRPr="00E04114">
        <w:rPr>
          <w:rFonts w:ascii="Book Antiqua" w:hAnsi="Book Antiqua" w:cs="Arial"/>
          <w:b/>
          <w:bCs/>
          <w:color w:val="000000"/>
          <w:sz w:val="19"/>
          <w:szCs w:val="19"/>
        </w:rPr>
        <w:t xml:space="preserve"> IV</w:t>
      </w:r>
    </w:p>
    <w:p w14:paraId="4097D09F" w14:textId="69505E0E" w:rsidR="00E04114" w:rsidRPr="00F46803" w:rsidRDefault="00E04114" w:rsidP="00E04114">
      <w:pPr>
        <w:ind w:firstLine="570"/>
        <w:jc w:val="center"/>
        <w:rPr>
          <w:rFonts w:ascii="Book Antiqua" w:hAnsi="Book Antiqua"/>
          <w:color w:val="000000"/>
          <w:sz w:val="18"/>
          <w:szCs w:val="18"/>
        </w:rPr>
      </w:pPr>
      <w:hyperlink r:id="rId496" w:anchor="art2" w:history="1">
        <w:r w:rsidRPr="00871FF9">
          <w:rPr>
            <w:rFonts w:ascii="Book Antiqua" w:hAnsi="Book Antiqua" w:cs="Arial"/>
            <w:color w:val="0000FF"/>
            <w:sz w:val="16"/>
            <w:szCs w:val="16"/>
            <w:u w:val="single"/>
          </w:rPr>
          <w:t>(Incluído pela Lei nº 14.112, de 2020)</w:t>
        </w:r>
        <w:r w:rsidRPr="00871FF9">
          <w:rPr>
            <w:rFonts w:ascii="Book Antiqua" w:hAnsi="Book Antiqua" w:cs="Arial"/>
            <w:color w:val="0000FF"/>
            <w:sz w:val="16"/>
            <w:szCs w:val="16"/>
          </w:rPr>
          <w:t> </w:t>
        </w:r>
      </w:hyperlink>
      <w:r w:rsidR="00601E5D" w:rsidRPr="00F46803">
        <w:rPr>
          <w:rFonts w:ascii="Book Antiqua" w:hAnsi="Book Antiqua"/>
          <w:color w:val="000000"/>
          <w:sz w:val="18"/>
          <w:szCs w:val="18"/>
        </w:rPr>
        <w:t xml:space="preserve"> </w:t>
      </w:r>
    </w:p>
    <w:p w14:paraId="1B2B3D74" w14:textId="77777777" w:rsidR="00E04114" w:rsidRPr="00E04114" w:rsidRDefault="00E04114" w:rsidP="00E04114">
      <w:pPr>
        <w:spacing w:before="300" w:after="300"/>
        <w:ind w:firstLine="570"/>
        <w:jc w:val="center"/>
        <w:rPr>
          <w:rFonts w:ascii="Book Antiqua" w:hAnsi="Book Antiqua"/>
          <w:color w:val="000000"/>
          <w:sz w:val="19"/>
          <w:szCs w:val="19"/>
        </w:rPr>
      </w:pPr>
      <w:r w:rsidRPr="00E04114">
        <w:rPr>
          <w:rFonts w:ascii="Book Antiqua" w:hAnsi="Book Antiqua" w:cs="Arial"/>
          <w:b/>
          <w:bCs/>
          <w:color w:val="000000"/>
          <w:sz w:val="19"/>
          <w:szCs w:val="19"/>
        </w:rPr>
        <w:t>Da Cooperação com Autoridades e Representantes Estrangeiros</w:t>
      </w:r>
      <w:r w:rsidRPr="00E04114">
        <w:rPr>
          <w:rFonts w:ascii="Book Antiqua" w:hAnsi="Book Antiqua" w:cs="Arial"/>
          <w:color w:val="000000"/>
          <w:sz w:val="19"/>
          <w:szCs w:val="19"/>
        </w:rPr>
        <w:t> </w:t>
      </w:r>
    </w:p>
    <w:p w14:paraId="64E14EE0" w14:textId="38AB20BD" w:rsidR="00E04114" w:rsidRPr="00F46803" w:rsidRDefault="00E04114" w:rsidP="00E04114">
      <w:pPr>
        <w:spacing w:before="300" w:after="300"/>
        <w:ind w:firstLine="570"/>
        <w:jc w:val="both"/>
        <w:rPr>
          <w:rFonts w:ascii="Book Antiqua" w:hAnsi="Book Antiqua"/>
          <w:color w:val="000000"/>
          <w:sz w:val="18"/>
          <w:szCs w:val="18"/>
        </w:rPr>
      </w:pPr>
      <w:bookmarkStart w:id="331" w:name="art167p"/>
      <w:bookmarkEnd w:id="331"/>
      <w:r w:rsidRPr="00E04114">
        <w:rPr>
          <w:rFonts w:ascii="Book Antiqua" w:hAnsi="Book Antiqua" w:cs="Arial"/>
          <w:color w:val="000000"/>
          <w:sz w:val="19"/>
          <w:szCs w:val="19"/>
        </w:rPr>
        <w:t>Art. 167-P. O juiz deverá cooperar diretamente ou por meio do administrador judicial, na máxima extensão possível, com a autoridade estrangeira ou com representantes estrangeiros, na persecução dos objetivos estabelecidos no art. 167-A desta Lei</w:t>
      </w:r>
      <w:r w:rsidRPr="00871FF9">
        <w:rPr>
          <w:rFonts w:ascii="Book Antiqua" w:hAnsi="Book Antiqua" w:cs="Arial"/>
          <w:color w:val="000000"/>
          <w:sz w:val="16"/>
          <w:szCs w:val="16"/>
        </w:rPr>
        <w:t>.  </w:t>
      </w:r>
      <w:hyperlink r:id="rId49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29BC902" w14:textId="6C346B14"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1º O juiz poderá comunicar-se diretamente com autoridades estrangeiras ou com representantes estrangeiros, ou deles solicitar informação e assistência, sem a necessidade de expedição de cartas rogatórias, de procedimento de auxílio direto ou de outras formalidades semelhantes</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9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D7B1F34" w14:textId="60A05DFD"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2º O administrador judicial, no exercício de suas funções e sob a supervisão do juiz, deverá cooperar, na máxima extensão possível, com a autoridade estrangeira ou com representantes estrangeiros, na persecução dos objetivos estabelecidos no art. 167-A desta Lei</w:t>
      </w:r>
      <w:r w:rsidRPr="00871FF9">
        <w:rPr>
          <w:rFonts w:ascii="Book Antiqua" w:hAnsi="Book Antiqua" w:cs="Arial"/>
          <w:color w:val="000000"/>
          <w:sz w:val="16"/>
          <w:szCs w:val="16"/>
        </w:rPr>
        <w:t>. </w:t>
      </w:r>
      <w:hyperlink r:id="rId49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768E0B0" w14:textId="04A8AAC3" w:rsidR="00E04114" w:rsidRPr="00F46803"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 3º O administrador judicial, no exercício de suas funções, poderá comunicar-se com as autoridades estrangeiras ou com os representantes estrangeiros</w:t>
      </w:r>
      <w:r w:rsidRPr="00871FF9">
        <w:rPr>
          <w:rFonts w:ascii="Book Antiqua" w:hAnsi="Book Antiqua" w:cs="Arial"/>
          <w:color w:val="000000"/>
          <w:sz w:val="16"/>
          <w:szCs w:val="16"/>
        </w:rPr>
        <w:t>.  </w:t>
      </w:r>
      <w:hyperlink r:id="rId50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D808EC3" w14:textId="5BA093AD" w:rsidR="00E04114" w:rsidRPr="00F46803" w:rsidRDefault="00E04114" w:rsidP="00E04114">
      <w:pPr>
        <w:spacing w:before="300" w:after="300"/>
        <w:ind w:firstLine="570"/>
        <w:jc w:val="both"/>
        <w:rPr>
          <w:rFonts w:ascii="Book Antiqua" w:hAnsi="Book Antiqua"/>
          <w:color w:val="000000"/>
          <w:sz w:val="18"/>
          <w:szCs w:val="18"/>
        </w:rPr>
      </w:pPr>
      <w:bookmarkStart w:id="332" w:name="art167q"/>
      <w:bookmarkEnd w:id="332"/>
      <w:r w:rsidRPr="00E04114">
        <w:rPr>
          <w:rFonts w:ascii="Book Antiqua" w:hAnsi="Book Antiqua" w:cs="Arial"/>
          <w:color w:val="000000"/>
          <w:sz w:val="19"/>
          <w:szCs w:val="19"/>
        </w:rPr>
        <w:lastRenderedPageBreak/>
        <w:t>Art. 167-Q. A cooperação a que se refere o art. 167-P desta Lei poderá ser implementada por quaisquer meios, inclusive pela</w:t>
      </w:r>
      <w:r w:rsidRPr="00871FF9">
        <w:rPr>
          <w:rFonts w:ascii="Book Antiqua" w:hAnsi="Book Antiqua" w:cs="Arial"/>
          <w:color w:val="000000"/>
          <w:sz w:val="16"/>
          <w:szCs w:val="16"/>
        </w:rPr>
        <w:t>:    </w:t>
      </w:r>
      <w:hyperlink r:id="rId50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7F1ABFA" w14:textId="1169C1EA"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 - nomeação de uma pessoa, natural ou jurídica, para agir sob a supervisão do juiz</w:t>
      </w:r>
      <w:r w:rsidRPr="00871FF9">
        <w:rPr>
          <w:rFonts w:ascii="Book Antiqua" w:hAnsi="Book Antiqua" w:cs="Arial"/>
          <w:color w:val="000000"/>
          <w:sz w:val="16"/>
          <w:szCs w:val="16"/>
        </w:rPr>
        <w:t>; </w:t>
      </w:r>
      <w:hyperlink r:id="rId50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D5F6731" w14:textId="409030D4"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comunicação</w:t>
      </w:r>
      <w:proofErr w:type="gramEnd"/>
      <w:r w:rsidRPr="00E04114">
        <w:rPr>
          <w:rFonts w:ascii="Book Antiqua" w:hAnsi="Book Antiqua" w:cs="Arial"/>
          <w:color w:val="000000"/>
          <w:sz w:val="19"/>
          <w:szCs w:val="19"/>
        </w:rPr>
        <w:t xml:space="preserve"> de informações por quaisquer meios considerados apropriados pelo juiz</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50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006A6AE" w14:textId="3536D97A" w:rsidR="00E04114" w:rsidRPr="00871FF9"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III - coordenação da administração e da supervisão dos bens e das atividades do devedor</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50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A353FEB" w14:textId="21335239"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IV - aprovação ou implementação, pelo juiz, de acordos ou de protocolos de cooperação para a coordenação dos processos judiciais; e     </w:t>
      </w:r>
      <w:hyperlink r:id="rId50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7E20AFC" w14:textId="22136250"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V - </w:t>
      </w:r>
      <w:proofErr w:type="gramStart"/>
      <w:r w:rsidRPr="00E04114">
        <w:rPr>
          <w:rFonts w:ascii="Book Antiqua" w:hAnsi="Book Antiqua" w:cs="Arial"/>
          <w:color w:val="000000"/>
          <w:sz w:val="19"/>
          <w:szCs w:val="19"/>
        </w:rPr>
        <w:t>coordenação</w:t>
      </w:r>
      <w:proofErr w:type="gramEnd"/>
      <w:r w:rsidRPr="00E04114">
        <w:rPr>
          <w:rFonts w:ascii="Book Antiqua" w:hAnsi="Book Antiqua" w:cs="Arial"/>
          <w:color w:val="000000"/>
          <w:sz w:val="19"/>
          <w:szCs w:val="19"/>
        </w:rPr>
        <w:t xml:space="preserve"> de processos concorrentes relativos ao mesmo devedor</w:t>
      </w:r>
      <w:r w:rsidRPr="00871FF9">
        <w:rPr>
          <w:rFonts w:ascii="Book Antiqua" w:hAnsi="Book Antiqua" w:cs="Arial"/>
          <w:color w:val="000000"/>
          <w:sz w:val="16"/>
          <w:szCs w:val="16"/>
        </w:rPr>
        <w:t>. </w:t>
      </w:r>
      <w:hyperlink r:id="rId50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5CC660C" w14:textId="77777777" w:rsidR="00E04114" w:rsidRPr="00E04114" w:rsidRDefault="00E04114" w:rsidP="00E04114">
      <w:pPr>
        <w:ind w:firstLine="570"/>
        <w:jc w:val="center"/>
        <w:rPr>
          <w:rFonts w:ascii="Book Antiqua" w:hAnsi="Book Antiqua"/>
          <w:color w:val="000000"/>
          <w:sz w:val="19"/>
          <w:szCs w:val="19"/>
        </w:rPr>
      </w:pPr>
      <w:bookmarkStart w:id="333" w:name="capituloviasecaov"/>
      <w:bookmarkEnd w:id="333"/>
      <w:proofErr w:type="spellStart"/>
      <w:r w:rsidRPr="00E04114">
        <w:rPr>
          <w:rFonts w:ascii="Book Antiqua" w:hAnsi="Book Antiqua" w:cs="Arial"/>
          <w:b/>
          <w:bCs/>
          <w:color w:val="000000"/>
          <w:sz w:val="19"/>
          <w:szCs w:val="19"/>
        </w:rPr>
        <w:t>Sec</w:t>
      </w:r>
      <w:r w:rsidRPr="00E04114">
        <w:rPr>
          <w:b/>
          <w:bCs/>
          <w:color w:val="000000"/>
          <w:sz w:val="19"/>
          <w:szCs w:val="19"/>
        </w:rPr>
        <w:t>̧</w:t>
      </w:r>
      <w:r w:rsidRPr="00E04114">
        <w:rPr>
          <w:rFonts w:ascii="Book Antiqua" w:hAnsi="Book Antiqua" w:cs="Arial"/>
          <w:b/>
          <w:bCs/>
          <w:color w:val="000000"/>
          <w:sz w:val="19"/>
          <w:szCs w:val="19"/>
        </w:rPr>
        <w:t>ão</w:t>
      </w:r>
      <w:proofErr w:type="spellEnd"/>
      <w:r w:rsidRPr="00E04114">
        <w:rPr>
          <w:rFonts w:ascii="Book Antiqua" w:hAnsi="Book Antiqua" w:cs="Arial"/>
          <w:b/>
          <w:bCs/>
          <w:color w:val="000000"/>
          <w:sz w:val="19"/>
          <w:szCs w:val="19"/>
        </w:rPr>
        <w:t xml:space="preserve"> V</w:t>
      </w:r>
    </w:p>
    <w:p w14:paraId="6D73C7E7" w14:textId="3AE587A7" w:rsidR="00E04114" w:rsidRPr="00F46803" w:rsidRDefault="00E04114" w:rsidP="00E04114">
      <w:pPr>
        <w:ind w:firstLine="570"/>
        <w:jc w:val="center"/>
        <w:rPr>
          <w:rFonts w:ascii="Book Antiqua" w:hAnsi="Book Antiqua"/>
          <w:color w:val="000000"/>
          <w:sz w:val="18"/>
          <w:szCs w:val="18"/>
        </w:rPr>
      </w:pPr>
      <w:hyperlink r:id="rId507" w:anchor="art2" w:history="1">
        <w:r w:rsidRPr="00871FF9">
          <w:rPr>
            <w:rFonts w:ascii="Book Antiqua" w:hAnsi="Book Antiqua" w:cs="Arial"/>
            <w:color w:val="0000FF"/>
            <w:sz w:val="16"/>
            <w:szCs w:val="16"/>
            <w:u w:val="single"/>
          </w:rPr>
          <w:t>(Incluído pela Lei nº 14.112, de 2020)</w:t>
        </w:r>
        <w:r w:rsidRPr="00871FF9">
          <w:rPr>
            <w:rFonts w:ascii="Book Antiqua" w:hAnsi="Book Antiqua" w:cs="Arial"/>
            <w:color w:val="0000FF"/>
            <w:sz w:val="16"/>
            <w:szCs w:val="16"/>
          </w:rPr>
          <w:t> </w:t>
        </w:r>
      </w:hyperlink>
      <w:r w:rsidR="00601E5D" w:rsidRPr="00F46803">
        <w:rPr>
          <w:rFonts w:ascii="Book Antiqua" w:hAnsi="Book Antiqua"/>
          <w:color w:val="000000"/>
          <w:sz w:val="18"/>
          <w:szCs w:val="18"/>
        </w:rPr>
        <w:t xml:space="preserve"> </w:t>
      </w:r>
    </w:p>
    <w:p w14:paraId="0DC8D831" w14:textId="77777777" w:rsidR="00E04114" w:rsidRPr="00E04114" w:rsidRDefault="00E04114" w:rsidP="00E04114">
      <w:pPr>
        <w:spacing w:before="300" w:after="300"/>
        <w:ind w:firstLine="570"/>
        <w:jc w:val="center"/>
        <w:rPr>
          <w:rFonts w:ascii="Book Antiqua" w:hAnsi="Book Antiqua"/>
          <w:color w:val="000000"/>
          <w:sz w:val="19"/>
          <w:szCs w:val="19"/>
        </w:rPr>
      </w:pPr>
      <w:r w:rsidRPr="00E04114">
        <w:rPr>
          <w:rFonts w:ascii="Book Antiqua" w:hAnsi="Book Antiqua" w:cs="Arial"/>
          <w:b/>
          <w:bCs/>
          <w:color w:val="000000"/>
          <w:sz w:val="19"/>
          <w:szCs w:val="19"/>
        </w:rPr>
        <w:t>Dos Processos Concorrentes</w:t>
      </w:r>
      <w:r w:rsidRPr="00E04114">
        <w:rPr>
          <w:rFonts w:ascii="Book Antiqua" w:hAnsi="Book Antiqua" w:cs="Arial"/>
          <w:color w:val="000000"/>
          <w:sz w:val="19"/>
          <w:szCs w:val="19"/>
        </w:rPr>
        <w:t> </w:t>
      </w:r>
    </w:p>
    <w:p w14:paraId="6D1A793C" w14:textId="677ED9C5" w:rsidR="00E04114" w:rsidRPr="00871FF9" w:rsidRDefault="00E04114" w:rsidP="00E04114">
      <w:pPr>
        <w:spacing w:before="300" w:after="300"/>
        <w:ind w:firstLine="570"/>
        <w:jc w:val="both"/>
        <w:rPr>
          <w:rFonts w:ascii="Book Antiqua" w:hAnsi="Book Antiqua"/>
          <w:color w:val="000000"/>
          <w:sz w:val="16"/>
          <w:szCs w:val="16"/>
        </w:rPr>
      </w:pPr>
      <w:bookmarkStart w:id="334" w:name="art167r"/>
      <w:bookmarkEnd w:id="334"/>
      <w:r w:rsidRPr="00F46803">
        <w:rPr>
          <w:rFonts w:ascii="Book Antiqua" w:hAnsi="Book Antiqua" w:cs="Arial"/>
          <w:b/>
          <w:bCs/>
          <w:color w:val="000000"/>
          <w:sz w:val="19"/>
          <w:szCs w:val="19"/>
          <w:highlight w:val="magenta"/>
        </w:rPr>
        <w:t>Art. 167-R</w:t>
      </w:r>
      <w:r w:rsidRPr="00E04114">
        <w:rPr>
          <w:rFonts w:ascii="Book Antiqua" w:hAnsi="Book Antiqua" w:cs="Arial"/>
          <w:color w:val="000000"/>
          <w:sz w:val="19"/>
          <w:szCs w:val="19"/>
        </w:rPr>
        <w:t xml:space="preserve">. </w:t>
      </w:r>
      <w:r w:rsidRPr="001C6959">
        <w:rPr>
          <w:rFonts w:ascii="Book Antiqua" w:hAnsi="Book Antiqua" w:cs="Arial"/>
          <w:b/>
          <w:bCs/>
          <w:color w:val="000000"/>
          <w:sz w:val="19"/>
          <w:szCs w:val="19"/>
        </w:rPr>
        <w:t>Após o reconhecimento de um processo estrangeiro principal, somente se iniciará no Brasil um processo de recuperação judicial, de recuperação extrajudicial ou de falência se o devedor possuir bens ou estabelecimento no País</w:t>
      </w:r>
      <w:r w:rsidRPr="00871FF9">
        <w:rPr>
          <w:rFonts w:ascii="Book Antiqua" w:hAnsi="Book Antiqua" w:cs="Arial"/>
          <w:color w:val="000000"/>
          <w:sz w:val="16"/>
          <w:szCs w:val="16"/>
        </w:rPr>
        <w:t>.    </w:t>
      </w:r>
      <w:hyperlink r:id="rId508" w:anchor="art2" w:history="1">
        <w:r w:rsidRPr="00871FF9">
          <w:rPr>
            <w:rFonts w:ascii="Book Antiqua" w:hAnsi="Book Antiqua" w:cs="Arial"/>
            <w:color w:val="0000FF"/>
            <w:sz w:val="16"/>
            <w:szCs w:val="16"/>
            <w:u w:val="single"/>
          </w:rPr>
          <w:t>(Incluído pela Lei nº 14.112, de 2020)</w:t>
        </w:r>
      </w:hyperlink>
      <w:r w:rsidRPr="00871FF9">
        <w:rPr>
          <w:rFonts w:ascii="Book Antiqua" w:hAnsi="Book Antiqua" w:cs="Arial"/>
          <w:color w:val="000000"/>
          <w:sz w:val="16"/>
          <w:szCs w:val="16"/>
        </w:rPr>
        <w:t> </w:t>
      </w:r>
      <w:r w:rsidR="00F46803" w:rsidRPr="00871FF9">
        <w:rPr>
          <w:rStyle w:val="Hyperlink"/>
          <w:rFonts w:ascii="Book Antiqua" w:hAnsi="Book Antiqua"/>
          <w:b/>
          <w:color w:val="FF0000"/>
          <w:sz w:val="16"/>
          <w:szCs w:val="16"/>
        </w:rPr>
        <w:t>(TJMG-2022)</w:t>
      </w:r>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BA9DDCC" w14:textId="16BFF168" w:rsidR="00E04114" w:rsidRPr="00F46803" w:rsidRDefault="00E04114" w:rsidP="001C6959">
      <w:pPr>
        <w:spacing w:before="100" w:beforeAutospacing="1" w:after="100" w:afterAutospacing="1"/>
        <w:ind w:firstLine="573"/>
        <w:jc w:val="both"/>
        <w:rPr>
          <w:rFonts w:ascii="Book Antiqua" w:hAnsi="Book Antiqua"/>
          <w:color w:val="000000"/>
          <w:sz w:val="18"/>
          <w:szCs w:val="18"/>
        </w:rPr>
      </w:pPr>
      <w:r w:rsidRPr="001C6959">
        <w:rPr>
          <w:rFonts w:ascii="Book Antiqua" w:hAnsi="Book Antiqua" w:cs="Arial"/>
          <w:b/>
          <w:bCs/>
          <w:color w:val="000000"/>
          <w:sz w:val="19"/>
          <w:szCs w:val="19"/>
          <w:highlight w:val="magenta"/>
        </w:rPr>
        <w:t>Parágrafo único</w:t>
      </w:r>
      <w:r w:rsidRPr="00E04114">
        <w:rPr>
          <w:rFonts w:ascii="Book Antiqua" w:hAnsi="Book Antiqua" w:cs="Arial"/>
          <w:color w:val="000000"/>
          <w:sz w:val="19"/>
          <w:szCs w:val="19"/>
        </w:rPr>
        <w:t xml:space="preserve">. </w:t>
      </w:r>
      <w:r w:rsidRPr="001C6959">
        <w:rPr>
          <w:rFonts w:ascii="Book Antiqua" w:hAnsi="Book Antiqua" w:cs="Arial"/>
          <w:b/>
          <w:bCs/>
          <w:color w:val="000000"/>
          <w:sz w:val="19"/>
          <w:szCs w:val="19"/>
        </w:rPr>
        <w:t>Os efeitos do processo ajuizado no Brasil devem restringir-se aos bens e ao estabelecimento do devedor localizados no Brasil e podem estender-se a outros, desde que esta medida seja necessária para a cooperação e a coordenação com o processo estrangeiro principal</w:t>
      </w:r>
      <w:r w:rsidRPr="00871FF9">
        <w:rPr>
          <w:rFonts w:ascii="Book Antiqua" w:hAnsi="Book Antiqua" w:cs="Arial"/>
          <w:color w:val="000000"/>
          <w:sz w:val="16"/>
          <w:szCs w:val="16"/>
        </w:rPr>
        <w:t>.</w:t>
      </w:r>
      <w:r w:rsidR="00871FF9">
        <w:rPr>
          <w:rFonts w:ascii="Book Antiqua" w:hAnsi="Book Antiqua" w:cs="Arial"/>
          <w:color w:val="000000"/>
          <w:sz w:val="16"/>
          <w:szCs w:val="16"/>
        </w:rPr>
        <w:t xml:space="preserve"> </w:t>
      </w:r>
      <w:hyperlink r:id="rId509" w:anchor="art2" w:history="1">
        <w:r w:rsidRPr="00871FF9">
          <w:rPr>
            <w:rFonts w:ascii="Book Antiqua" w:hAnsi="Book Antiqua" w:cs="Arial"/>
            <w:color w:val="0000FF"/>
            <w:sz w:val="16"/>
            <w:szCs w:val="16"/>
            <w:u w:val="single"/>
          </w:rPr>
          <w:t>(Incluído pela Lei nº 14.112, de 2020)</w:t>
        </w:r>
      </w:hyperlink>
      <w:r w:rsidRPr="00871FF9">
        <w:rPr>
          <w:rFonts w:ascii="Book Antiqua" w:hAnsi="Book Antiqua" w:cs="Arial"/>
          <w:color w:val="000000"/>
          <w:sz w:val="16"/>
          <w:szCs w:val="16"/>
        </w:rPr>
        <w:t> </w:t>
      </w:r>
      <w:r w:rsidR="001C6959" w:rsidRPr="00871FF9">
        <w:rPr>
          <w:rStyle w:val="Hyperlink"/>
          <w:rFonts w:ascii="Book Antiqua" w:hAnsi="Book Antiqua"/>
          <w:b/>
          <w:color w:val="FF0000"/>
          <w:sz w:val="16"/>
          <w:szCs w:val="16"/>
        </w:rPr>
        <w:t>(TJMG-2022)</w:t>
      </w:r>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tbl>
      <w:tblPr>
        <w:tblStyle w:val="Tabelacomgrade"/>
        <w:tblW w:w="0" w:type="auto"/>
        <w:tblLook w:val="04A0" w:firstRow="1" w:lastRow="0" w:firstColumn="1" w:lastColumn="0" w:noHBand="0" w:noVBand="1"/>
      </w:tblPr>
      <w:tblGrid>
        <w:gridCol w:w="8494"/>
      </w:tblGrid>
      <w:tr w:rsidR="001C6959" w14:paraId="0C47A0E0" w14:textId="77777777" w:rsidTr="001C6959">
        <w:tc>
          <w:tcPr>
            <w:tcW w:w="8494" w:type="dxa"/>
            <w:shd w:val="clear" w:color="auto" w:fill="CCFFFF"/>
          </w:tcPr>
          <w:p w14:paraId="2DAACB57" w14:textId="157F6305" w:rsidR="001C6959" w:rsidRPr="001C6959" w:rsidRDefault="001C6959" w:rsidP="001C6959">
            <w:pPr>
              <w:jc w:val="both"/>
              <w:rPr>
                <w:rFonts w:ascii="Book Antiqua" w:hAnsi="Book Antiqua" w:cs="Arial"/>
                <w:b/>
                <w:bCs/>
                <w:color w:val="000000"/>
                <w:sz w:val="19"/>
                <w:szCs w:val="19"/>
              </w:rPr>
            </w:pPr>
            <w:r>
              <w:rPr>
                <w:rFonts w:ascii="Book Antiqua" w:hAnsi="Book Antiqua" w:cs="Arial"/>
                <w:b/>
                <w:bCs/>
                <w:color w:val="000000"/>
                <w:sz w:val="19"/>
                <w:szCs w:val="19"/>
              </w:rPr>
              <w:t>(</w:t>
            </w:r>
            <w:r w:rsidRPr="001C6959">
              <w:rPr>
                <w:rFonts w:ascii="Book Antiqua" w:hAnsi="Book Antiqua" w:cs="Arial"/>
                <w:b/>
                <w:bCs/>
                <w:color w:val="000000"/>
                <w:sz w:val="19"/>
                <w:szCs w:val="19"/>
                <w:highlight w:val="yellow"/>
              </w:rPr>
              <w:t>TJMG-2022-FGV</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1C6959">
              <w:rPr>
                <w:rFonts w:ascii="Book Antiqua" w:hAnsi="Book Antiqua" w:cs="Arial"/>
                <w:color w:val="000000"/>
                <w:sz w:val="19"/>
                <w:szCs w:val="19"/>
              </w:rPr>
              <w:t>Sobre a recuperação extrajudicial, assinale a afirmativa correta</w:t>
            </w:r>
            <w:r>
              <w:rPr>
                <w:rFonts w:ascii="Book Antiqua" w:hAnsi="Book Antiqua" w:cs="Arial"/>
                <w:color w:val="000000"/>
                <w:sz w:val="19"/>
                <w:szCs w:val="19"/>
              </w:rPr>
              <w:t xml:space="preserve">: </w:t>
            </w:r>
            <w:r w:rsidRPr="001C6959">
              <w:rPr>
                <w:rFonts w:ascii="Book Antiqua" w:hAnsi="Book Antiqua" w:cs="Arial"/>
                <w:color w:val="000000"/>
                <w:sz w:val="19"/>
                <w:szCs w:val="19"/>
              </w:rPr>
              <w:t>Após o reconhecimento de um processo estrangeiro principal, somente se iniciará no Brasil um processo de recuperação extrajudicial se o devedor possuir bens ou estabelecimento no País. Os efeitos do processo ajuizado no Brasil devem restringir-se aos bens e ao estabelecimento do devedor localizados no Brasil e podem estender-se a outros, desde que esta medida seja necessária para a cooperação e a coordenação com o processo estrangeiro principal.</w:t>
            </w:r>
            <w:r>
              <w:rPr>
                <w:rFonts w:ascii="Book Antiqua" w:hAnsi="Book Antiqua" w:cs="Arial"/>
                <w:color w:val="000000"/>
                <w:sz w:val="19"/>
                <w:szCs w:val="19"/>
              </w:rPr>
              <w:t xml:space="preserve"> </w:t>
            </w:r>
            <w:r>
              <w:rPr>
                <w:rFonts w:ascii="Book Antiqua" w:hAnsi="Book Antiqua" w:cs="Arial"/>
                <w:b/>
                <w:bCs/>
                <w:color w:val="000000"/>
                <w:sz w:val="19"/>
                <w:szCs w:val="19"/>
              </w:rPr>
              <w:t>BL: art. 167-R, LRF.</w:t>
            </w:r>
          </w:p>
        </w:tc>
      </w:tr>
    </w:tbl>
    <w:p w14:paraId="2EAE9D46" w14:textId="4CBC824B"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Art. 167-S. Sempre que um processo estrangeiro e um processo de recuperação judicial, de recuperação extrajudicial ou de falência relativos ao mesmo devedor estiverem em curso simultaneamente, o juiz deverá buscar a cooperação e a coordenação entre eles, respeitadas as seguintes disposições</w:t>
      </w:r>
      <w:r w:rsidRPr="00871FF9">
        <w:rPr>
          <w:rFonts w:ascii="Book Antiqua" w:hAnsi="Book Antiqua" w:cs="Arial"/>
          <w:color w:val="000000"/>
          <w:sz w:val="16"/>
          <w:szCs w:val="16"/>
        </w:rPr>
        <w:t>:       </w:t>
      </w:r>
      <w:hyperlink r:id="rId51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BD448D0" w14:textId="3852704B"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 - </w:t>
      </w:r>
      <w:proofErr w:type="gramStart"/>
      <w:r w:rsidRPr="00E04114">
        <w:rPr>
          <w:rFonts w:ascii="Book Antiqua" w:hAnsi="Book Antiqua" w:cs="Arial"/>
          <w:color w:val="000000"/>
          <w:sz w:val="19"/>
          <w:szCs w:val="19"/>
        </w:rPr>
        <w:t>se</w:t>
      </w:r>
      <w:proofErr w:type="gramEnd"/>
      <w:r w:rsidRPr="00E04114">
        <w:rPr>
          <w:rFonts w:ascii="Book Antiqua" w:hAnsi="Book Antiqua" w:cs="Arial"/>
          <w:color w:val="000000"/>
          <w:sz w:val="19"/>
          <w:szCs w:val="19"/>
        </w:rPr>
        <w:t xml:space="preserve"> o processo no Brasil já estiver em curso quando o pedido de reconhecimento do processo estrangeiro tiver sido ajuizado, qualquer medida de assistência determinada pelo juiz nos termos dos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ou 167-N desta Lei deve ser compatível com o processo brasileiro, e o previsto no art. 167-M desta Lei não será aplicável se o processo estrangeiro for reconhecido como principal</w:t>
      </w:r>
      <w:r w:rsidRPr="00871FF9">
        <w:rPr>
          <w:rFonts w:ascii="Book Antiqua" w:hAnsi="Book Antiqua" w:cs="Arial"/>
          <w:color w:val="000000"/>
          <w:sz w:val="16"/>
          <w:szCs w:val="16"/>
        </w:rPr>
        <w:t>; </w:t>
      </w:r>
      <w:hyperlink r:id="rId51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9FA5138" w14:textId="7DB4AE29" w:rsidR="00E04114" w:rsidRPr="00871FF9"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se</w:t>
      </w:r>
      <w:proofErr w:type="gramEnd"/>
      <w:r w:rsidRPr="00E04114">
        <w:rPr>
          <w:rFonts w:ascii="Book Antiqua" w:hAnsi="Book Antiqua" w:cs="Arial"/>
          <w:color w:val="000000"/>
          <w:sz w:val="19"/>
          <w:szCs w:val="19"/>
        </w:rPr>
        <w:t xml:space="preserve"> o processo no Brasil for ajuizado após o reconhecimento do processo estrangeiro ou após o ajuizamento do pedido de seu reconhecimento, todas as medidas de assistência concedidas nos termos dos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ou 167-N desta Lei deverão ser revistas pelo juiz e modificadas ou revogadas se forem incompatíveis com o processo no Brasil e, quando o processo estrangeiro for reconhecido como principal, os efeitos referidos nos incisos I, II e III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do art. 167-M serão modificados ou cessados, nos termos do § 1º do art. 167-M desta Lei, se incompatíveis com os demais dispositivos desta Lei</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51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30A9C59" w14:textId="7DBF0E4E"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III - qualquer medida de assistência a um processo estrangeiro não principal deverá restringir-se a bens e a estabelecimento que, de acordo com o ordenamento jurídico brasileiro, devam ser </w:t>
      </w:r>
      <w:r w:rsidRPr="00E04114">
        <w:rPr>
          <w:rFonts w:ascii="Book Antiqua" w:hAnsi="Book Antiqua" w:cs="Arial"/>
          <w:color w:val="000000"/>
          <w:sz w:val="19"/>
          <w:szCs w:val="19"/>
        </w:rPr>
        <w:lastRenderedPageBreak/>
        <w:t xml:space="preserve">submetidos à disciplina aplicável ao processo estrangeiro não principal, ou a </w:t>
      </w:r>
      <w:proofErr w:type="spellStart"/>
      <w:r w:rsidRPr="00E04114">
        <w:rPr>
          <w:rFonts w:ascii="Book Antiqua" w:hAnsi="Book Antiqua" w:cs="Arial"/>
          <w:color w:val="000000"/>
          <w:sz w:val="19"/>
          <w:szCs w:val="19"/>
        </w:rPr>
        <w:t>informações</w:t>
      </w:r>
      <w:proofErr w:type="spellEnd"/>
      <w:r w:rsidRPr="00E04114">
        <w:rPr>
          <w:rFonts w:ascii="Book Antiqua" w:hAnsi="Book Antiqua" w:cs="Arial"/>
          <w:color w:val="000000"/>
          <w:sz w:val="19"/>
          <w:szCs w:val="19"/>
        </w:rPr>
        <w:t xml:space="preserve"> nele exigidas</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51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91CD55A" w14:textId="31132491" w:rsidR="00E04114" w:rsidRPr="00871FF9" w:rsidRDefault="00E04114" w:rsidP="00E04114">
      <w:pPr>
        <w:spacing w:before="300" w:after="300"/>
        <w:ind w:firstLine="570"/>
        <w:jc w:val="both"/>
        <w:rPr>
          <w:rFonts w:ascii="Book Antiqua" w:hAnsi="Book Antiqua"/>
          <w:color w:val="000000"/>
          <w:sz w:val="16"/>
          <w:szCs w:val="16"/>
        </w:rPr>
      </w:pPr>
      <w:bookmarkStart w:id="335" w:name="art167t"/>
      <w:bookmarkEnd w:id="335"/>
      <w:r w:rsidRPr="00E04114">
        <w:rPr>
          <w:rFonts w:ascii="Book Antiqua" w:hAnsi="Book Antiqua" w:cs="Arial"/>
          <w:color w:val="000000"/>
          <w:sz w:val="19"/>
          <w:szCs w:val="19"/>
        </w:rPr>
        <w:t xml:space="preserve">Art. 167-T. Na hipótese de haver mais de um processo estrangeiro relativo ao mesmo devedor, o juiz deverá buscar a cooperação e a coordenação de acordo com as disposições dos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167-P e 167-Q desta Lei, bem como observar o seguinte</w:t>
      </w:r>
      <w:r w:rsidRPr="00871FF9">
        <w:rPr>
          <w:rFonts w:ascii="Book Antiqua" w:hAnsi="Book Antiqua" w:cs="Arial"/>
          <w:color w:val="000000"/>
          <w:sz w:val="16"/>
          <w:szCs w:val="16"/>
        </w:rPr>
        <w:t>:        </w:t>
      </w:r>
      <w:hyperlink r:id="rId51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231C16D" w14:textId="033A1224"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 - qualquer medida concedida ao representante de um processo estrangeiro não principal após o reconhecimento de um processo estrangeiro principal deve ser compatível com este último</w:t>
      </w:r>
      <w:r w:rsidRPr="00871FF9">
        <w:rPr>
          <w:rFonts w:ascii="Book Antiqua" w:hAnsi="Book Antiqua" w:cs="Arial"/>
          <w:color w:val="000000"/>
          <w:sz w:val="16"/>
          <w:szCs w:val="16"/>
        </w:rPr>
        <w:t>; </w:t>
      </w:r>
      <w:hyperlink r:id="rId51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9D6435E" w14:textId="0DFFB96B"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se</w:t>
      </w:r>
      <w:proofErr w:type="gramEnd"/>
      <w:r w:rsidRPr="00E04114">
        <w:rPr>
          <w:rFonts w:ascii="Book Antiqua" w:hAnsi="Book Antiqua" w:cs="Arial"/>
          <w:color w:val="000000"/>
          <w:sz w:val="19"/>
          <w:szCs w:val="19"/>
        </w:rPr>
        <w:t xml:space="preserve"> um processo estrangeiro principal for reconhecido após o reconhecimento ou o pedido de reconhecimento de um processo estrangeiro não principal, qualquer medida concedida nos termos dos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ou 167-N desta Lei deverá ser revista pelo juiz, que a modificará ou a revogará se for incompatível com o processo estrangeiro principal</w:t>
      </w:r>
      <w:r w:rsidRPr="00871FF9">
        <w:rPr>
          <w:rFonts w:ascii="Book Antiqua" w:hAnsi="Book Antiqua" w:cs="Arial"/>
          <w:color w:val="000000"/>
          <w:sz w:val="16"/>
          <w:szCs w:val="16"/>
        </w:rPr>
        <w:t>;     </w:t>
      </w:r>
      <w:hyperlink r:id="rId51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BE36602" w14:textId="7941C580"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III - se, após o reconhecimento de um processo estrangeiro não principal, outro processo estrangeiro não principal for reconhecido, o juiz poderá, com a finalidade de facilitar a coordenação dos processos, conceder, modificar ou revogar qualquer medida antes concedida</w:t>
      </w:r>
      <w:r w:rsidRPr="00871FF9">
        <w:rPr>
          <w:rFonts w:ascii="Book Antiqua" w:hAnsi="Book Antiqua" w:cs="Arial"/>
          <w:color w:val="000000"/>
          <w:sz w:val="16"/>
          <w:szCs w:val="16"/>
        </w:rPr>
        <w:t>. </w:t>
      </w:r>
      <w:hyperlink r:id="rId51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DCD340B" w14:textId="661B4EFF" w:rsidR="00E04114" w:rsidRPr="00871FF9" w:rsidRDefault="00E04114" w:rsidP="00E04114">
      <w:pPr>
        <w:spacing w:before="300" w:after="300"/>
        <w:ind w:firstLine="570"/>
        <w:jc w:val="both"/>
        <w:rPr>
          <w:rFonts w:ascii="Book Antiqua" w:hAnsi="Book Antiqua"/>
          <w:color w:val="000000"/>
          <w:sz w:val="18"/>
          <w:szCs w:val="18"/>
        </w:rPr>
      </w:pPr>
      <w:bookmarkStart w:id="336" w:name="art167u"/>
      <w:bookmarkEnd w:id="336"/>
      <w:r w:rsidRPr="00E04114">
        <w:rPr>
          <w:rFonts w:ascii="Book Antiqua" w:hAnsi="Book Antiqua" w:cs="Arial"/>
          <w:color w:val="000000"/>
          <w:sz w:val="19"/>
          <w:szCs w:val="19"/>
        </w:rPr>
        <w:t>Art. 167-U. Na ausência de prova em contrário, presume-se a insolvência do devedor cujo processo estrangeiro principal tenha sido reconhecido no Brasil</w:t>
      </w:r>
      <w:r w:rsidRPr="00871FF9">
        <w:rPr>
          <w:rFonts w:ascii="Book Antiqua" w:hAnsi="Book Antiqua" w:cs="Arial"/>
          <w:color w:val="000000"/>
          <w:sz w:val="16"/>
          <w:szCs w:val="16"/>
        </w:rPr>
        <w:t>. </w:t>
      </w:r>
      <w:hyperlink r:id="rId51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4525142" w14:textId="1A67D9F5" w:rsidR="00E04114" w:rsidRPr="00F46803"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Parágrafo único. O representante estrangeiro, o devedor ou os credores podem requerer a falência do devedor cujo processo estrangeiro principal tenha sido reconhecido no Brasil, atendidos os pressupostos previstos nesta Lei</w:t>
      </w:r>
      <w:r w:rsidRPr="00871FF9">
        <w:rPr>
          <w:rFonts w:ascii="Book Antiqua" w:hAnsi="Book Antiqua" w:cs="Arial"/>
          <w:color w:val="000000"/>
          <w:sz w:val="16"/>
          <w:szCs w:val="16"/>
        </w:rPr>
        <w:t>. </w:t>
      </w:r>
      <w:hyperlink r:id="rId51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503FA7C" w14:textId="484B04C7" w:rsidR="00E04114" w:rsidRPr="00871FF9" w:rsidRDefault="00E04114" w:rsidP="00E04114">
      <w:pPr>
        <w:spacing w:before="300" w:after="300"/>
        <w:ind w:firstLine="570"/>
        <w:jc w:val="both"/>
        <w:rPr>
          <w:rFonts w:ascii="Book Antiqua" w:hAnsi="Book Antiqua"/>
          <w:color w:val="000000"/>
          <w:sz w:val="18"/>
          <w:szCs w:val="18"/>
        </w:rPr>
      </w:pPr>
      <w:bookmarkStart w:id="337" w:name="art167v"/>
      <w:bookmarkEnd w:id="337"/>
      <w:r w:rsidRPr="00E04114">
        <w:rPr>
          <w:rFonts w:ascii="Book Antiqua" w:hAnsi="Book Antiqua" w:cs="Arial"/>
          <w:color w:val="000000"/>
          <w:sz w:val="19"/>
          <w:szCs w:val="19"/>
        </w:rPr>
        <w:t>Art. 167-V. O juízo falimentar responsável por processo estrangeiro não principal deve prestar ao juízo principal as seguintes informações, entre outras</w:t>
      </w:r>
      <w:r w:rsidRPr="00871FF9">
        <w:rPr>
          <w:rFonts w:ascii="Book Antiqua" w:hAnsi="Book Antiqua" w:cs="Arial"/>
          <w:color w:val="000000"/>
          <w:sz w:val="16"/>
          <w:szCs w:val="16"/>
        </w:rPr>
        <w:t>:     </w:t>
      </w:r>
      <w:hyperlink r:id="rId52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4AD5903" w14:textId="6E1A3F5C" w:rsidR="00E04114" w:rsidRPr="00F46803"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 - </w:t>
      </w:r>
      <w:proofErr w:type="gramStart"/>
      <w:r w:rsidRPr="00E04114">
        <w:rPr>
          <w:rFonts w:ascii="Book Antiqua" w:hAnsi="Book Antiqua" w:cs="Arial"/>
          <w:color w:val="000000"/>
          <w:sz w:val="19"/>
          <w:szCs w:val="19"/>
        </w:rPr>
        <w:t>valor</w:t>
      </w:r>
      <w:proofErr w:type="gramEnd"/>
      <w:r w:rsidRPr="00E04114">
        <w:rPr>
          <w:rFonts w:ascii="Book Antiqua" w:hAnsi="Book Antiqua" w:cs="Arial"/>
          <w:color w:val="000000"/>
          <w:sz w:val="19"/>
          <w:szCs w:val="19"/>
        </w:rPr>
        <w:t xml:space="preserve"> dos bens arrecadados e do </w:t>
      </w:r>
      <w:proofErr w:type="gramStart"/>
      <w:r w:rsidRPr="00E04114">
        <w:rPr>
          <w:rFonts w:ascii="Book Antiqua" w:hAnsi="Book Antiqua" w:cs="Arial"/>
          <w:color w:val="000000"/>
          <w:sz w:val="19"/>
          <w:szCs w:val="19"/>
        </w:rPr>
        <w:t>passivo</w:t>
      </w:r>
      <w:r w:rsidRPr="00871FF9">
        <w:rPr>
          <w:rFonts w:ascii="Book Antiqua" w:hAnsi="Book Antiqua" w:cs="Arial"/>
          <w:color w:val="000000"/>
          <w:sz w:val="16"/>
          <w:szCs w:val="16"/>
        </w:rPr>
        <w:t>;   </w:t>
      </w:r>
      <w:proofErr w:type="gramEnd"/>
      <w:r w:rsidRPr="00871FF9">
        <w:rPr>
          <w:rFonts w:ascii="Book Antiqua" w:hAnsi="Book Antiqua" w:cs="Arial"/>
          <w:color w:val="000000"/>
          <w:sz w:val="16"/>
          <w:szCs w:val="16"/>
        </w:rPr>
        <w:t> </w:t>
      </w:r>
      <w:hyperlink r:id="rId52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93CAC7E" w14:textId="402DC659" w:rsidR="00E04114" w:rsidRPr="00F46803"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valor</w:t>
      </w:r>
      <w:proofErr w:type="gramEnd"/>
      <w:r w:rsidRPr="00E04114">
        <w:rPr>
          <w:rFonts w:ascii="Book Antiqua" w:hAnsi="Book Antiqua" w:cs="Arial"/>
          <w:color w:val="000000"/>
          <w:sz w:val="19"/>
          <w:szCs w:val="19"/>
        </w:rPr>
        <w:t xml:space="preserve"> dos créditos admitidos e sua </w:t>
      </w:r>
      <w:proofErr w:type="gramStart"/>
      <w:r w:rsidRPr="00E04114">
        <w:rPr>
          <w:rFonts w:ascii="Book Antiqua" w:hAnsi="Book Antiqua" w:cs="Arial"/>
          <w:color w:val="000000"/>
          <w:sz w:val="19"/>
          <w:szCs w:val="19"/>
        </w:rPr>
        <w:t>classificação</w:t>
      </w:r>
      <w:r w:rsidRPr="00871FF9">
        <w:rPr>
          <w:rFonts w:ascii="Book Antiqua" w:hAnsi="Book Antiqua" w:cs="Arial"/>
          <w:color w:val="000000"/>
          <w:sz w:val="16"/>
          <w:szCs w:val="16"/>
        </w:rPr>
        <w:t>;   </w:t>
      </w:r>
      <w:proofErr w:type="gramEnd"/>
      <w:r w:rsidRPr="00871FF9">
        <w:rPr>
          <w:rFonts w:ascii="Book Antiqua" w:hAnsi="Book Antiqua" w:cs="Arial"/>
          <w:color w:val="000000"/>
          <w:sz w:val="16"/>
          <w:szCs w:val="16"/>
        </w:rPr>
        <w:t>     </w:t>
      </w:r>
      <w:hyperlink r:id="rId52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7B246E6" w14:textId="3E6B1FF4"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III - classificação, segundo a lei nacional, dos credores não domiciliados ou sediados nos países titulares de créditos sujeitos à lei estrangeira</w:t>
      </w:r>
      <w:r w:rsidRPr="00871FF9">
        <w:rPr>
          <w:rFonts w:ascii="Book Antiqua" w:hAnsi="Book Antiqua" w:cs="Arial"/>
          <w:color w:val="000000"/>
          <w:sz w:val="16"/>
          <w:szCs w:val="16"/>
        </w:rPr>
        <w:t>;      </w:t>
      </w:r>
      <w:hyperlink r:id="rId52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D56B952" w14:textId="1D741768"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IV - relação de ações judiciais em curso de que seja parte o falido, como autor, réu ou interessado</w:t>
      </w:r>
      <w:r w:rsidRPr="00871FF9">
        <w:rPr>
          <w:rFonts w:ascii="Book Antiqua" w:hAnsi="Book Antiqua" w:cs="Arial"/>
          <w:color w:val="000000"/>
          <w:sz w:val="16"/>
          <w:szCs w:val="16"/>
        </w:rPr>
        <w:t>;</w:t>
      </w:r>
      <w:r w:rsidR="00871FF9">
        <w:rPr>
          <w:rFonts w:ascii="Book Antiqua" w:hAnsi="Book Antiqua" w:cs="Arial"/>
          <w:color w:val="000000"/>
          <w:sz w:val="16"/>
          <w:szCs w:val="16"/>
        </w:rPr>
        <w:t xml:space="preserve"> </w:t>
      </w:r>
      <w:hyperlink r:id="rId524" w:anchor="art2" w:history="1">
        <w:r w:rsidRPr="00871FF9">
          <w:rPr>
            <w:rFonts w:ascii="Book Antiqua" w:hAnsi="Book Antiqua" w:cs="Arial"/>
            <w:color w:val="0000FF"/>
            <w:sz w:val="16"/>
            <w:szCs w:val="16"/>
            <w:u w:val="single"/>
          </w:rPr>
          <w:t>(Incluído pela Lei nº 14.112, de 2020)</w:t>
        </w:r>
      </w:hyperlink>
    </w:p>
    <w:p w14:paraId="331081D7" w14:textId="132EF550"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V - </w:t>
      </w:r>
      <w:proofErr w:type="gramStart"/>
      <w:r w:rsidRPr="00E04114">
        <w:rPr>
          <w:rFonts w:ascii="Book Antiqua" w:hAnsi="Book Antiqua" w:cs="Arial"/>
          <w:color w:val="000000"/>
          <w:sz w:val="19"/>
          <w:szCs w:val="19"/>
        </w:rPr>
        <w:t>ocorrência</w:t>
      </w:r>
      <w:proofErr w:type="gramEnd"/>
      <w:r w:rsidRPr="00E04114">
        <w:rPr>
          <w:rFonts w:ascii="Book Antiqua" w:hAnsi="Book Antiqua" w:cs="Arial"/>
          <w:color w:val="000000"/>
          <w:sz w:val="19"/>
          <w:szCs w:val="19"/>
        </w:rPr>
        <w:t xml:space="preserve"> do término da liquidação e o saldo, credor ou devedor, bem como eventual ativo remanescente</w:t>
      </w:r>
      <w:r w:rsidRPr="00871FF9">
        <w:rPr>
          <w:rFonts w:ascii="Book Antiqua" w:hAnsi="Book Antiqua" w:cs="Arial"/>
          <w:color w:val="000000"/>
          <w:sz w:val="16"/>
          <w:szCs w:val="16"/>
        </w:rPr>
        <w:t>. </w:t>
      </w:r>
      <w:hyperlink r:id="rId52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B51E31C" w14:textId="3E37E353" w:rsidR="00E04114" w:rsidRPr="00F46803" w:rsidRDefault="00E04114" w:rsidP="00E04114">
      <w:pPr>
        <w:spacing w:before="300" w:after="300"/>
        <w:ind w:firstLine="570"/>
        <w:jc w:val="both"/>
        <w:rPr>
          <w:rFonts w:ascii="Book Antiqua" w:hAnsi="Book Antiqua"/>
          <w:color w:val="000000"/>
          <w:sz w:val="18"/>
          <w:szCs w:val="18"/>
        </w:rPr>
      </w:pPr>
      <w:bookmarkStart w:id="338" w:name="art167w"/>
      <w:bookmarkEnd w:id="338"/>
      <w:r w:rsidRPr="00E04114">
        <w:rPr>
          <w:rFonts w:ascii="Book Antiqua" w:hAnsi="Book Antiqua" w:cs="Arial"/>
          <w:color w:val="000000"/>
          <w:sz w:val="19"/>
          <w:szCs w:val="19"/>
        </w:rPr>
        <w:t>Art. 167-W. No processo falimentar transnacional, principal ou não principal, nenhum ativo, bem ou recurso remanescente da liquidação será entregue ao falido se ainda houver passivo não satisfeito em qualquer outro processo falimentar transnacional</w:t>
      </w:r>
      <w:r w:rsidRPr="00871FF9">
        <w:rPr>
          <w:rFonts w:ascii="Book Antiqua" w:hAnsi="Book Antiqua" w:cs="Arial"/>
          <w:color w:val="000000"/>
          <w:sz w:val="16"/>
          <w:szCs w:val="16"/>
        </w:rPr>
        <w:t>. </w:t>
      </w:r>
      <w:hyperlink r:id="rId52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F826005" w14:textId="24F54C00" w:rsidR="00E04114" w:rsidRPr="00F46803" w:rsidRDefault="00E04114" w:rsidP="00E04114">
      <w:pPr>
        <w:spacing w:before="300" w:after="300"/>
        <w:ind w:firstLine="570"/>
        <w:jc w:val="both"/>
        <w:rPr>
          <w:rFonts w:ascii="Book Antiqua" w:hAnsi="Book Antiqua"/>
          <w:color w:val="000000"/>
          <w:sz w:val="18"/>
          <w:szCs w:val="18"/>
        </w:rPr>
      </w:pPr>
      <w:bookmarkStart w:id="339" w:name="art167x"/>
      <w:bookmarkEnd w:id="339"/>
      <w:r w:rsidRPr="00E04114">
        <w:rPr>
          <w:rFonts w:ascii="Book Antiqua" w:hAnsi="Book Antiqua" w:cs="Arial"/>
          <w:color w:val="000000"/>
          <w:sz w:val="19"/>
          <w:szCs w:val="19"/>
        </w:rPr>
        <w:t xml:space="preserve">Art. 167-X. O processo de falência transnacional principal somente poderá ser finalizado após o encerramento dos processos não principais ou após a constatação de que, nesses últimos, </w:t>
      </w:r>
      <w:proofErr w:type="spellStart"/>
      <w:r w:rsidRPr="00E04114">
        <w:rPr>
          <w:rFonts w:ascii="Book Antiqua" w:hAnsi="Book Antiqua" w:cs="Arial"/>
          <w:color w:val="000000"/>
          <w:sz w:val="19"/>
          <w:szCs w:val="19"/>
        </w:rPr>
        <w:t>não</w:t>
      </w:r>
      <w:proofErr w:type="spellEnd"/>
      <w:r w:rsidRPr="00E04114">
        <w:rPr>
          <w:rFonts w:ascii="Book Antiqua" w:hAnsi="Book Antiqua" w:cs="Arial"/>
          <w:color w:val="000000"/>
          <w:sz w:val="19"/>
          <w:szCs w:val="19"/>
        </w:rPr>
        <w:t xml:space="preserve"> haja ativo líquido remanescente</w:t>
      </w:r>
      <w:r w:rsidRPr="00871FF9">
        <w:rPr>
          <w:rFonts w:ascii="Book Antiqua" w:hAnsi="Book Antiqua" w:cs="Arial"/>
          <w:color w:val="000000"/>
          <w:sz w:val="16"/>
          <w:szCs w:val="16"/>
        </w:rPr>
        <w:t>.       </w:t>
      </w:r>
      <w:hyperlink r:id="rId52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7E92257" w14:textId="5ED868E0" w:rsidR="00E04114" w:rsidRPr="00871FF9" w:rsidRDefault="00E04114" w:rsidP="00E04114">
      <w:pPr>
        <w:spacing w:before="300" w:after="300"/>
        <w:ind w:firstLine="570"/>
        <w:jc w:val="both"/>
        <w:rPr>
          <w:rFonts w:ascii="Book Antiqua" w:hAnsi="Book Antiqua"/>
          <w:color w:val="000000"/>
          <w:sz w:val="16"/>
          <w:szCs w:val="16"/>
        </w:rPr>
      </w:pPr>
      <w:bookmarkStart w:id="340" w:name="art167y"/>
      <w:bookmarkEnd w:id="340"/>
      <w:r w:rsidRPr="00E04114">
        <w:rPr>
          <w:rFonts w:ascii="Book Antiqua" w:hAnsi="Book Antiqua" w:cs="Arial"/>
          <w:color w:val="000000"/>
          <w:sz w:val="19"/>
          <w:szCs w:val="19"/>
        </w:rPr>
        <w:t>Art. 167-Y. Sem prejuízo dos direitos sobre bens ou decorrentes de garantias reais, o credor que tiver recebido pagamento parcial de seu crédito em processo de insolvência no exterior não poderá ser pago pelo mesmo crédito em processo no Brasil referente ao mesmo devedor enquanto os pagamentos aos credores da mesma classe forem proporcionalmente inferiores ao valor já recebido no exterior</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528" w:anchor="art2" w:history="1">
        <w:r w:rsidRPr="00871FF9">
          <w:rPr>
            <w:rFonts w:ascii="Book Antiqua" w:hAnsi="Book Antiqua" w:cs="Arial"/>
            <w:color w:val="0000FF"/>
            <w:sz w:val="16"/>
            <w:szCs w:val="16"/>
            <w:u w:val="single"/>
          </w:rPr>
          <w:t>(Incluído pela Lei nº 14.112, de 2020)</w:t>
        </w:r>
      </w:hyperlink>
    </w:p>
    <w:p w14:paraId="5D42646B"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CAPÍTULO VII</w:t>
      </w:r>
    </w:p>
    <w:p w14:paraId="5D42646C"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lastRenderedPageBreak/>
        <w:t>DISPOSIÇÕES PENAIS</w:t>
      </w:r>
    </w:p>
    <w:p w14:paraId="5D42646D"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b/>
          <w:bCs/>
          <w:sz w:val="19"/>
          <w:szCs w:val="19"/>
          <w:highlight w:val="green"/>
        </w:rPr>
        <w:t>Seção I</w:t>
      </w:r>
    </w:p>
    <w:p w14:paraId="5D42646E"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Dos Crimes em Espécie</w:t>
      </w:r>
    </w:p>
    <w:p w14:paraId="5D42646F"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Fraude a Credores</w:t>
      </w:r>
    </w:p>
    <w:p w14:paraId="5D426470" w14:textId="5BF106D2" w:rsidR="004253F2" w:rsidRPr="00E15D91"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bookmarkStart w:id="341" w:name="art168"/>
      <w:bookmarkEnd w:id="341"/>
      <w:r w:rsidRPr="00536F81">
        <w:rPr>
          <w:rFonts w:ascii="Book Antiqua" w:hAnsi="Book Antiqua"/>
          <w:b/>
          <w:sz w:val="19"/>
          <w:szCs w:val="19"/>
          <w:highlight w:val="magenta"/>
        </w:rPr>
        <w:t>Art. 168</w:t>
      </w:r>
      <w:r w:rsidRPr="00536F81">
        <w:rPr>
          <w:rFonts w:ascii="Book Antiqua" w:hAnsi="Book Antiqua"/>
          <w:sz w:val="19"/>
          <w:szCs w:val="19"/>
        </w:rPr>
        <w:t xml:space="preserve">. </w:t>
      </w:r>
      <w:r w:rsidRPr="00E15D91">
        <w:rPr>
          <w:rFonts w:ascii="Book Antiqua" w:hAnsi="Book Antiqua"/>
          <w:b/>
          <w:bCs/>
          <w:caps/>
          <w:sz w:val="19"/>
          <w:szCs w:val="19"/>
          <w:highlight w:val="green"/>
        </w:rPr>
        <w:t>Praticar</w:t>
      </w:r>
      <w:r w:rsidRPr="00E15D91">
        <w:rPr>
          <w:rFonts w:ascii="Book Antiqua" w:hAnsi="Book Antiqua"/>
          <w:b/>
          <w:bCs/>
          <w:sz w:val="19"/>
          <w:szCs w:val="19"/>
        </w:rPr>
        <w:t xml:space="preserve">, </w:t>
      </w:r>
      <w:r w:rsidRPr="00E15D91">
        <w:rPr>
          <w:rFonts w:ascii="Book Antiqua" w:hAnsi="Book Antiqua"/>
          <w:b/>
          <w:bCs/>
          <w:sz w:val="19"/>
          <w:szCs w:val="19"/>
          <w:highlight w:val="cyan"/>
        </w:rPr>
        <w:t>antes</w:t>
      </w:r>
      <w:r w:rsidRPr="00E15D91">
        <w:rPr>
          <w:rFonts w:ascii="Book Antiqua" w:hAnsi="Book Antiqua"/>
          <w:b/>
          <w:bCs/>
          <w:sz w:val="19"/>
          <w:szCs w:val="19"/>
        </w:rPr>
        <w:t xml:space="preserve"> ou </w:t>
      </w:r>
      <w:r w:rsidRPr="00E15D91">
        <w:rPr>
          <w:rFonts w:ascii="Book Antiqua" w:hAnsi="Book Antiqua"/>
          <w:b/>
          <w:bCs/>
          <w:sz w:val="19"/>
          <w:szCs w:val="19"/>
          <w:highlight w:val="cyan"/>
        </w:rPr>
        <w:t>depois da sentença</w:t>
      </w:r>
      <w:r w:rsidRPr="00E15D91">
        <w:rPr>
          <w:rFonts w:ascii="Book Antiqua" w:hAnsi="Book Antiqua"/>
          <w:b/>
          <w:bCs/>
          <w:sz w:val="19"/>
          <w:szCs w:val="19"/>
        </w:rPr>
        <w:t xml:space="preserve"> que </w:t>
      </w:r>
      <w:r w:rsidRPr="00E15D91">
        <w:rPr>
          <w:rFonts w:ascii="Book Antiqua" w:hAnsi="Book Antiqua"/>
          <w:b/>
          <w:bCs/>
          <w:caps/>
          <w:sz w:val="19"/>
          <w:szCs w:val="19"/>
          <w:highlight w:val="green"/>
        </w:rPr>
        <w:t>decretar</w:t>
      </w:r>
      <w:r w:rsidRPr="00E15D91">
        <w:rPr>
          <w:rFonts w:ascii="Book Antiqua" w:hAnsi="Book Antiqua"/>
          <w:b/>
          <w:bCs/>
          <w:sz w:val="19"/>
          <w:szCs w:val="19"/>
        </w:rPr>
        <w:t xml:space="preserve"> </w:t>
      </w:r>
      <w:r w:rsidRPr="00E15D91">
        <w:rPr>
          <w:rFonts w:ascii="Book Antiqua" w:hAnsi="Book Antiqua"/>
          <w:b/>
          <w:bCs/>
          <w:sz w:val="19"/>
          <w:szCs w:val="19"/>
          <w:highlight w:val="yellow"/>
        </w:rPr>
        <w:t>a falência</w:t>
      </w:r>
      <w:r w:rsidRPr="00E15D91">
        <w:rPr>
          <w:rFonts w:ascii="Book Antiqua" w:hAnsi="Book Antiqua"/>
          <w:b/>
          <w:bCs/>
          <w:sz w:val="19"/>
          <w:szCs w:val="19"/>
        </w:rPr>
        <w:t xml:space="preserve">, </w:t>
      </w:r>
      <w:r w:rsidRPr="00E15D91">
        <w:rPr>
          <w:rFonts w:ascii="Book Antiqua" w:hAnsi="Book Antiqua"/>
          <w:b/>
          <w:bCs/>
          <w:caps/>
          <w:sz w:val="19"/>
          <w:szCs w:val="19"/>
          <w:highlight w:val="green"/>
        </w:rPr>
        <w:t>conceder</w:t>
      </w:r>
      <w:r w:rsidRPr="00E15D91">
        <w:rPr>
          <w:rFonts w:ascii="Book Antiqua" w:hAnsi="Book Antiqua"/>
          <w:b/>
          <w:bCs/>
          <w:sz w:val="19"/>
          <w:szCs w:val="19"/>
        </w:rPr>
        <w:t xml:space="preserve"> </w:t>
      </w:r>
      <w:r w:rsidRPr="00E15D91">
        <w:rPr>
          <w:rFonts w:ascii="Book Antiqua" w:hAnsi="Book Antiqua"/>
          <w:b/>
          <w:bCs/>
          <w:sz w:val="19"/>
          <w:szCs w:val="19"/>
          <w:highlight w:val="yellow"/>
        </w:rPr>
        <w:t>a recuperação judicial</w:t>
      </w:r>
      <w:r w:rsidRPr="00E15D91">
        <w:rPr>
          <w:rFonts w:ascii="Book Antiqua" w:hAnsi="Book Antiqua"/>
          <w:b/>
          <w:bCs/>
          <w:sz w:val="19"/>
          <w:szCs w:val="19"/>
        </w:rPr>
        <w:t xml:space="preserve"> ou </w:t>
      </w:r>
      <w:r w:rsidRPr="00E15D91">
        <w:rPr>
          <w:rFonts w:ascii="Book Antiqua" w:hAnsi="Book Antiqua"/>
          <w:b/>
          <w:bCs/>
          <w:caps/>
          <w:sz w:val="19"/>
          <w:szCs w:val="19"/>
          <w:highlight w:val="green"/>
        </w:rPr>
        <w:t>homologar</w:t>
      </w:r>
      <w:r w:rsidRPr="00E15D91">
        <w:rPr>
          <w:rFonts w:ascii="Book Antiqua" w:hAnsi="Book Antiqua"/>
          <w:b/>
          <w:bCs/>
          <w:sz w:val="19"/>
          <w:szCs w:val="19"/>
        </w:rPr>
        <w:t xml:space="preserve"> </w:t>
      </w:r>
      <w:r w:rsidRPr="00E15D91">
        <w:rPr>
          <w:rFonts w:ascii="Book Antiqua" w:hAnsi="Book Antiqua"/>
          <w:b/>
          <w:bCs/>
          <w:sz w:val="19"/>
          <w:szCs w:val="19"/>
          <w:highlight w:val="yellow"/>
        </w:rPr>
        <w:t>a recuperação extrajudicial</w:t>
      </w:r>
      <w:r w:rsidRPr="00E15D91">
        <w:rPr>
          <w:rFonts w:ascii="Book Antiqua" w:hAnsi="Book Antiqua"/>
          <w:b/>
          <w:bCs/>
          <w:sz w:val="19"/>
          <w:szCs w:val="19"/>
        </w:rPr>
        <w:t xml:space="preserve">, </w:t>
      </w:r>
      <w:r w:rsidRPr="00E15D91">
        <w:rPr>
          <w:rFonts w:ascii="Book Antiqua" w:hAnsi="Book Antiqua"/>
          <w:b/>
          <w:bCs/>
          <w:caps/>
          <w:sz w:val="19"/>
          <w:szCs w:val="19"/>
          <w:shd w:val="clear" w:color="auto" w:fill="F7CAAC" w:themeFill="accent2" w:themeFillTint="66"/>
        </w:rPr>
        <w:t>ato fraudulento</w:t>
      </w:r>
      <w:r w:rsidRPr="00E15D91">
        <w:rPr>
          <w:rFonts w:ascii="Book Antiqua" w:hAnsi="Book Antiqua"/>
          <w:b/>
          <w:bCs/>
          <w:sz w:val="19"/>
          <w:szCs w:val="19"/>
        </w:rPr>
        <w:t xml:space="preserve"> de que </w:t>
      </w:r>
      <w:r w:rsidRPr="00E15D91">
        <w:rPr>
          <w:rFonts w:ascii="Book Antiqua" w:hAnsi="Book Antiqua"/>
          <w:b/>
          <w:bCs/>
          <w:caps/>
          <w:sz w:val="19"/>
          <w:szCs w:val="19"/>
          <w:highlight w:val="green"/>
        </w:rPr>
        <w:t>resulte</w:t>
      </w:r>
      <w:r w:rsidRPr="00E15D91">
        <w:rPr>
          <w:rFonts w:ascii="Book Antiqua" w:hAnsi="Book Antiqua"/>
          <w:b/>
          <w:bCs/>
          <w:sz w:val="19"/>
          <w:szCs w:val="19"/>
        </w:rPr>
        <w:t xml:space="preserve"> ou </w:t>
      </w:r>
      <w:r w:rsidRPr="00E15D91">
        <w:rPr>
          <w:rFonts w:ascii="Book Antiqua" w:hAnsi="Book Antiqua"/>
          <w:b/>
          <w:bCs/>
          <w:caps/>
          <w:sz w:val="19"/>
          <w:szCs w:val="19"/>
          <w:highlight w:val="green"/>
        </w:rPr>
        <w:t>possa resultar</w:t>
      </w:r>
      <w:r w:rsidRPr="00E15D91">
        <w:rPr>
          <w:rFonts w:ascii="Book Antiqua" w:hAnsi="Book Antiqua"/>
          <w:b/>
          <w:bCs/>
          <w:sz w:val="19"/>
          <w:szCs w:val="19"/>
        </w:rPr>
        <w:t xml:space="preserve"> </w:t>
      </w:r>
      <w:r w:rsidRPr="00E15D91">
        <w:rPr>
          <w:rFonts w:ascii="Book Antiqua" w:hAnsi="Book Antiqua"/>
          <w:b/>
          <w:bCs/>
          <w:caps/>
          <w:sz w:val="19"/>
          <w:szCs w:val="19"/>
          <w:shd w:val="clear" w:color="auto" w:fill="F7CAAC" w:themeFill="accent2" w:themeFillTint="66"/>
        </w:rPr>
        <w:t>prejuízo</w:t>
      </w:r>
      <w:r w:rsidRPr="00E15D91">
        <w:rPr>
          <w:rFonts w:ascii="Book Antiqua" w:hAnsi="Book Antiqua"/>
          <w:b/>
          <w:bCs/>
          <w:sz w:val="19"/>
          <w:szCs w:val="19"/>
        </w:rPr>
        <w:t xml:space="preserve"> </w:t>
      </w:r>
      <w:r w:rsidRPr="00E15D91">
        <w:rPr>
          <w:rFonts w:ascii="Book Antiqua" w:hAnsi="Book Antiqua"/>
          <w:b/>
          <w:bCs/>
          <w:sz w:val="19"/>
          <w:szCs w:val="19"/>
          <w:highlight w:val="yellow"/>
        </w:rPr>
        <w:t>aos credores</w:t>
      </w:r>
      <w:r w:rsidRPr="00E15D91">
        <w:rPr>
          <w:rFonts w:ascii="Book Antiqua" w:hAnsi="Book Antiqua"/>
          <w:b/>
          <w:bCs/>
          <w:sz w:val="19"/>
          <w:szCs w:val="19"/>
        </w:rPr>
        <w:t xml:space="preserve">, </w:t>
      </w:r>
      <w:r w:rsidRPr="00E15D91">
        <w:rPr>
          <w:rFonts w:ascii="Book Antiqua" w:hAnsi="Book Antiqua"/>
          <w:b/>
          <w:bCs/>
          <w:sz w:val="19"/>
          <w:szCs w:val="19"/>
          <w:highlight w:val="cyan"/>
        </w:rPr>
        <w:t>com o fim de</w:t>
      </w:r>
      <w:r w:rsidRPr="00E15D91">
        <w:rPr>
          <w:rFonts w:ascii="Book Antiqua" w:hAnsi="Book Antiqua"/>
          <w:b/>
          <w:bCs/>
          <w:sz w:val="19"/>
          <w:szCs w:val="19"/>
        </w:rPr>
        <w:t xml:space="preserve"> </w:t>
      </w:r>
      <w:r w:rsidRPr="00E15D91">
        <w:rPr>
          <w:rFonts w:ascii="Book Antiqua" w:hAnsi="Book Antiqua"/>
          <w:b/>
          <w:bCs/>
          <w:caps/>
          <w:sz w:val="19"/>
          <w:szCs w:val="19"/>
          <w:highlight w:val="green"/>
        </w:rPr>
        <w:t>obter</w:t>
      </w:r>
      <w:r w:rsidRPr="00E15D91">
        <w:rPr>
          <w:rFonts w:ascii="Book Antiqua" w:hAnsi="Book Antiqua"/>
          <w:b/>
          <w:bCs/>
          <w:sz w:val="19"/>
          <w:szCs w:val="19"/>
        </w:rPr>
        <w:t xml:space="preserve"> ou </w:t>
      </w:r>
      <w:r w:rsidRPr="00E15D91">
        <w:rPr>
          <w:rFonts w:ascii="Book Antiqua" w:hAnsi="Book Antiqua"/>
          <w:b/>
          <w:bCs/>
          <w:caps/>
          <w:sz w:val="19"/>
          <w:szCs w:val="19"/>
          <w:highlight w:val="green"/>
        </w:rPr>
        <w:t>assegurar</w:t>
      </w:r>
      <w:r w:rsidRPr="00E15D91">
        <w:rPr>
          <w:rFonts w:ascii="Book Antiqua" w:hAnsi="Book Antiqua"/>
          <w:b/>
          <w:bCs/>
          <w:caps/>
          <w:sz w:val="19"/>
          <w:szCs w:val="19"/>
        </w:rPr>
        <w:t xml:space="preserve"> </w:t>
      </w:r>
      <w:r w:rsidRPr="00E15D91">
        <w:rPr>
          <w:rFonts w:ascii="Book Antiqua" w:hAnsi="Book Antiqua"/>
          <w:b/>
          <w:bCs/>
          <w:caps/>
          <w:sz w:val="19"/>
          <w:szCs w:val="19"/>
          <w:shd w:val="clear" w:color="auto" w:fill="F7CAAC" w:themeFill="accent2" w:themeFillTint="66"/>
        </w:rPr>
        <w:t>vantagem indevida</w:t>
      </w:r>
      <w:r w:rsidRPr="00E15D91">
        <w:rPr>
          <w:rFonts w:ascii="Book Antiqua" w:hAnsi="Book Antiqua"/>
          <w:b/>
          <w:bCs/>
          <w:sz w:val="19"/>
          <w:szCs w:val="19"/>
        </w:rPr>
        <w:t xml:space="preserve"> </w:t>
      </w:r>
      <w:r w:rsidRPr="00E15D91">
        <w:rPr>
          <w:rFonts w:ascii="Book Antiqua" w:hAnsi="Book Antiqua"/>
          <w:b/>
          <w:bCs/>
          <w:sz w:val="19"/>
          <w:szCs w:val="19"/>
          <w:highlight w:val="yellow"/>
        </w:rPr>
        <w:t>para si</w:t>
      </w:r>
      <w:r w:rsidRPr="00E15D91">
        <w:rPr>
          <w:rFonts w:ascii="Book Antiqua" w:hAnsi="Book Antiqua"/>
          <w:b/>
          <w:bCs/>
          <w:sz w:val="19"/>
          <w:szCs w:val="19"/>
        </w:rPr>
        <w:t xml:space="preserve"> ou </w:t>
      </w:r>
      <w:r w:rsidRPr="00E15D91">
        <w:rPr>
          <w:rFonts w:ascii="Book Antiqua" w:hAnsi="Book Antiqua"/>
          <w:b/>
          <w:bCs/>
          <w:sz w:val="19"/>
          <w:szCs w:val="19"/>
          <w:highlight w:val="yellow"/>
        </w:rPr>
        <w:t>para outrem</w:t>
      </w:r>
      <w:r w:rsidRPr="00E15D91">
        <w:rPr>
          <w:rFonts w:ascii="Book Antiqua" w:hAnsi="Book Antiqua"/>
          <w:b/>
          <w:bCs/>
          <w:sz w:val="16"/>
          <w:szCs w:val="16"/>
        </w:rPr>
        <w:t>.</w:t>
      </w:r>
      <w:r w:rsidR="00EA1C4A" w:rsidRPr="00E15D91">
        <w:rPr>
          <w:rFonts w:ascii="Book Antiqua" w:hAnsi="Book Antiqua"/>
          <w:b/>
          <w:bCs/>
          <w:sz w:val="16"/>
          <w:szCs w:val="16"/>
        </w:rPr>
        <w:t xml:space="preserve"> </w:t>
      </w:r>
      <w:r w:rsidR="00EA1C4A" w:rsidRPr="00E15D91">
        <w:rPr>
          <w:rFonts w:ascii="Book Antiqua" w:hAnsi="Book Antiqua"/>
          <w:b/>
          <w:bCs/>
          <w:color w:val="FF0000"/>
          <w:sz w:val="16"/>
          <w:szCs w:val="16"/>
          <w:u w:val="single"/>
        </w:rPr>
        <w:t>(MPRO-2010)</w:t>
      </w:r>
      <w:r w:rsidR="00145D83" w:rsidRPr="00E15D91">
        <w:rPr>
          <w:rFonts w:ascii="Book Antiqua" w:hAnsi="Book Antiqua"/>
          <w:b/>
          <w:bCs/>
          <w:sz w:val="16"/>
          <w:szCs w:val="16"/>
        </w:rPr>
        <w:t xml:space="preserve"> </w:t>
      </w:r>
      <w:r w:rsidR="00F77026" w:rsidRPr="00E15D91">
        <w:rPr>
          <w:rFonts w:ascii="Book Antiqua" w:hAnsi="Book Antiqua"/>
          <w:b/>
          <w:bCs/>
          <w:color w:val="FF0000"/>
          <w:sz w:val="16"/>
          <w:szCs w:val="16"/>
          <w:u w:val="single"/>
        </w:rPr>
        <w:t>(TJDFT-2012)</w:t>
      </w:r>
      <w:r w:rsidR="00926BB5" w:rsidRPr="00E15D91">
        <w:rPr>
          <w:rFonts w:ascii="Book Antiqua" w:hAnsi="Book Antiqua"/>
          <w:b/>
          <w:bCs/>
          <w:sz w:val="16"/>
          <w:szCs w:val="16"/>
        </w:rPr>
        <w:t xml:space="preserve"> </w:t>
      </w:r>
      <w:r w:rsidR="00926BB5" w:rsidRPr="00E15D91">
        <w:rPr>
          <w:rFonts w:ascii="Book Antiqua" w:hAnsi="Book Antiqua"/>
          <w:b/>
          <w:bCs/>
          <w:color w:val="FF0000"/>
          <w:sz w:val="16"/>
          <w:szCs w:val="16"/>
          <w:u w:val="single"/>
        </w:rPr>
        <w:t>(TJPR-2013)</w:t>
      </w:r>
      <w:r w:rsidR="00EA1C4A" w:rsidRPr="00E15D91">
        <w:rPr>
          <w:rFonts w:ascii="Book Antiqua" w:hAnsi="Book Antiqua"/>
          <w:b/>
          <w:bCs/>
          <w:color w:val="FF0000"/>
          <w:sz w:val="16"/>
          <w:szCs w:val="16"/>
        </w:rPr>
        <w:t xml:space="preserve"> </w:t>
      </w:r>
      <w:r w:rsidR="00EA1C4A" w:rsidRPr="00E15D91">
        <w:rPr>
          <w:rFonts w:ascii="Book Antiqua" w:hAnsi="Book Antiqua"/>
          <w:b/>
          <w:bCs/>
          <w:color w:val="FF0000"/>
          <w:sz w:val="16"/>
          <w:szCs w:val="16"/>
          <w:u w:val="single"/>
        </w:rPr>
        <w:t>(Cartórios/TJMG-2015/2017)</w:t>
      </w:r>
      <w:r w:rsidR="003C7C56" w:rsidRPr="00E15D91">
        <w:rPr>
          <w:rFonts w:ascii="Book Antiqua" w:hAnsi="Book Antiqua"/>
          <w:b/>
          <w:bCs/>
          <w:color w:val="FF0000"/>
          <w:sz w:val="16"/>
          <w:szCs w:val="16"/>
        </w:rPr>
        <w:t xml:space="preserve"> </w:t>
      </w:r>
      <w:r w:rsidR="00DD5E34" w:rsidRPr="00E15D91">
        <w:rPr>
          <w:rFonts w:ascii="Book Antiqua" w:hAnsi="Book Antiqua"/>
          <w:b/>
          <w:bCs/>
          <w:color w:val="FF0000"/>
          <w:sz w:val="16"/>
          <w:szCs w:val="16"/>
          <w:u w:val="single"/>
        </w:rPr>
        <w:t>(PCGO-2017)</w:t>
      </w:r>
      <w:r w:rsidR="002301B5" w:rsidRPr="00E15D91">
        <w:rPr>
          <w:rFonts w:ascii="Book Antiqua" w:hAnsi="Book Antiqua"/>
          <w:b/>
          <w:bCs/>
          <w:color w:val="FF0000"/>
          <w:sz w:val="16"/>
          <w:szCs w:val="16"/>
        </w:rPr>
        <w:t xml:space="preserve"> </w:t>
      </w:r>
      <w:r w:rsidR="006F1F35" w:rsidRPr="00E15D91">
        <w:rPr>
          <w:rFonts w:ascii="Book Antiqua" w:hAnsi="Book Antiqua"/>
          <w:b/>
          <w:bCs/>
          <w:color w:val="FF0000"/>
          <w:sz w:val="16"/>
          <w:szCs w:val="16"/>
          <w:u w:val="single"/>
        </w:rPr>
        <w:t>(PGETO-2018)</w:t>
      </w:r>
      <w:r w:rsidR="00FD0476" w:rsidRPr="00E15D91">
        <w:rPr>
          <w:rFonts w:ascii="Book Antiqua" w:hAnsi="Book Antiqua"/>
          <w:b/>
          <w:bCs/>
          <w:color w:val="FF0000"/>
          <w:sz w:val="16"/>
          <w:szCs w:val="16"/>
        </w:rPr>
        <w:t xml:space="preserve"> </w:t>
      </w:r>
      <w:r w:rsidR="00FD0476" w:rsidRPr="00E15D91">
        <w:rPr>
          <w:rFonts w:ascii="Book Antiqua" w:hAnsi="Book Antiqua"/>
          <w:b/>
          <w:bCs/>
          <w:color w:val="FF0000"/>
          <w:sz w:val="16"/>
          <w:szCs w:val="16"/>
          <w:u w:val="single"/>
        </w:rPr>
        <w:t>(TJRO-2019)</w:t>
      </w:r>
      <w:r w:rsidR="007B33D0" w:rsidRPr="00E15D91">
        <w:rPr>
          <w:rFonts w:ascii="Book Antiqua" w:hAnsi="Book Antiqua"/>
          <w:b/>
          <w:bCs/>
          <w:color w:val="FF0000"/>
          <w:sz w:val="16"/>
          <w:szCs w:val="16"/>
        </w:rPr>
        <w:t xml:space="preserve"> </w:t>
      </w:r>
      <w:r w:rsidR="007B33D0" w:rsidRPr="00E15D91">
        <w:rPr>
          <w:rFonts w:ascii="Book Antiqua" w:hAnsi="Book Antiqua"/>
          <w:b/>
          <w:bCs/>
          <w:color w:val="FF0000"/>
          <w:sz w:val="16"/>
          <w:szCs w:val="16"/>
          <w:u w:val="single"/>
        </w:rPr>
        <w:t>(TJPA-2019)</w:t>
      </w:r>
      <w:r w:rsidR="008423CC" w:rsidRPr="00E15D91">
        <w:rPr>
          <w:rFonts w:ascii="Book Antiqua" w:hAnsi="Book Antiqua"/>
          <w:b/>
          <w:bCs/>
          <w:color w:val="FF0000"/>
          <w:sz w:val="16"/>
          <w:szCs w:val="16"/>
        </w:rPr>
        <w:t xml:space="preserve"> </w:t>
      </w:r>
      <w:r w:rsidR="008423CC" w:rsidRPr="00E15D91">
        <w:rPr>
          <w:rFonts w:ascii="Book Antiqua" w:hAnsi="Book Antiqua"/>
          <w:b/>
          <w:bCs/>
          <w:color w:val="FF0000"/>
          <w:sz w:val="16"/>
          <w:szCs w:val="16"/>
          <w:u w:val="single"/>
        </w:rPr>
        <w:t>(MPSP-2022)</w:t>
      </w:r>
      <w:r w:rsidR="00E15D91" w:rsidRPr="00E15D91">
        <w:rPr>
          <w:rFonts w:ascii="Book Antiqua" w:hAnsi="Book Antiqua"/>
          <w:b/>
          <w:bCs/>
          <w:color w:val="FF0000"/>
          <w:sz w:val="16"/>
          <w:szCs w:val="16"/>
        </w:rPr>
        <w:t xml:space="preserve"> </w:t>
      </w:r>
      <w:r w:rsidR="00E15D91" w:rsidRPr="00E15D91">
        <w:rPr>
          <w:rFonts w:ascii="Book Antiqua" w:hAnsi="Book Antiqua"/>
          <w:b/>
          <w:bCs/>
          <w:color w:val="FF0000"/>
          <w:sz w:val="16"/>
          <w:szCs w:val="16"/>
          <w:u w:val="single"/>
        </w:rPr>
        <w:t>(MPSC-2024)</w:t>
      </w:r>
    </w:p>
    <w:p w14:paraId="5D426471" w14:textId="4C947E23"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3 (três) a 6 (seis) anos, e multa.</w:t>
      </w:r>
      <w:r w:rsidR="003C7C56">
        <w:rPr>
          <w:rFonts w:ascii="Book Antiqua" w:hAnsi="Book Antiqua"/>
          <w:sz w:val="19"/>
          <w:szCs w:val="19"/>
        </w:rPr>
        <w:t xml:space="preserve"> </w:t>
      </w:r>
    </w:p>
    <w:tbl>
      <w:tblPr>
        <w:tblStyle w:val="Tabelacomgrade"/>
        <w:tblW w:w="0" w:type="auto"/>
        <w:shd w:val="clear" w:color="auto" w:fill="CCFFFF"/>
        <w:tblLook w:val="04A0" w:firstRow="1" w:lastRow="0" w:firstColumn="1" w:lastColumn="0" w:noHBand="0" w:noVBand="1"/>
      </w:tblPr>
      <w:tblGrid>
        <w:gridCol w:w="8494"/>
      </w:tblGrid>
      <w:tr w:rsidR="007B33D0" w:rsidRPr="00536F81" w14:paraId="0E058D6F" w14:textId="77777777" w:rsidTr="007B33D0">
        <w:tc>
          <w:tcPr>
            <w:tcW w:w="8494" w:type="dxa"/>
            <w:shd w:val="clear" w:color="auto" w:fill="CCFFFF"/>
          </w:tcPr>
          <w:p w14:paraId="5EAE7A9C" w14:textId="653BB7D2" w:rsidR="00274E3D" w:rsidRPr="00274E3D" w:rsidRDefault="00274E3D" w:rsidP="007B33D0">
            <w:pPr>
              <w:spacing w:before="100" w:beforeAutospacing="1" w:after="100" w:afterAutospacing="1"/>
              <w:jc w:val="both"/>
              <w:rPr>
                <w:rFonts w:ascii="Book Antiqua" w:hAnsi="Book Antiqua"/>
                <w:b/>
                <w:bCs/>
                <w:sz w:val="19"/>
                <w:szCs w:val="19"/>
              </w:rPr>
            </w:pPr>
            <w:r w:rsidRPr="00274E3D">
              <w:rPr>
                <w:rFonts w:ascii="Book Antiqua" w:hAnsi="Book Antiqua"/>
                <w:b/>
                <w:bCs/>
                <w:sz w:val="19"/>
                <w:szCs w:val="19"/>
              </w:rPr>
              <w:t>(</w:t>
            </w:r>
            <w:r w:rsidRPr="00274E3D">
              <w:rPr>
                <w:rFonts w:ascii="Book Antiqua" w:hAnsi="Book Antiqua"/>
                <w:b/>
                <w:bCs/>
                <w:sz w:val="19"/>
                <w:szCs w:val="19"/>
                <w:highlight w:val="yellow"/>
              </w:rPr>
              <w:t>MPRO-2010-CESPE</w:t>
            </w:r>
            <w:r>
              <w:rPr>
                <w:rFonts w:ascii="Book Antiqua" w:hAnsi="Book Antiqua"/>
                <w:b/>
                <w:bCs/>
                <w:sz w:val="19"/>
                <w:szCs w:val="19"/>
              </w:rPr>
              <w:t>)</w:t>
            </w:r>
            <w:r>
              <w:rPr>
                <w:rFonts w:ascii="Book Antiqua" w:hAnsi="Book Antiqua"/>
                <w:sz w:val="19"/>
                <w:szCs w:val="19"/>
              </w:rPr>
              <w:t xml:space="preserve">: </w:t>
            </w:r>
            <w:r w:rsidRPr="00274E3D">
              <w:rPr>
                <w:rFonts w:ascii="Book Antiqua" w:hAnsi="Book Antiqua"/>
                <w:sz w:val="19"/>
                <w:szCs w:val="19"/>
              </w:rPr>
              <w:t>Assinale a opção correta a respeito da prescrição</w:t>
            </w:r>
            <w:r>
              <w:rPr>
                <w:rFonts w:ascii="Book Antiqua" w:hAnsi="Book Antiqua"/>
                <w:sz w:val="19"/>
                <w:szCs w:val="19"/>
              </w:rPr>
              <w:t xml:space="preserve">: </w:t>
            </w:r>
            <w:r w:rsidRPr="00274E3D">
              <w:rPr>
                <w:rFonts w:ascii="Book Antiqua" w:hAnsi="Book Antiqua"/>
                <w:sz w:val="19"/>
                <w:szCs w:val="19"/>
              </w:rPr>
              <w:t>O empresário que, com a finalidade de obter vantagem indevida, praticar ato fraudulento do qual resulte prejuízo aos credores terá sua conduta tipificada como crime na Lei de Falências. Nesse caso, a prescrição do crime começará a correr do dia da homologação do plano de recuperação extrajudicial.</w:t>
            </w:r>
            <w:r>
              <w:rPr>
                <w:rFonts w:ascii="Book Antiqua" w:hAnsi="Book Antiqua"/>
                <w:sz w:val="19"/>
                <w:szCs w:val="19"/>
              </w:rPr>
              <w:t xml:space="preserve"> </w:t>
            </w:r>
            <w:r>
              <w:rPr>
                <w:rFonts w:ascii="Book Antiqua" w:hAnsi="Book Antiqua"/>
                <w:b/>
                <w:bCs/>
                <w:sz w:val="19"/>
                <w:szCs w:val="19"/>
              </w:rPr>
              <w:t>BL: art. 168 c/c art. 182, LRF.</w:t>
            </w:r>
            <w:r>
              <w:rPr>
                <w:rStyle w:val="Refdenotaderodap"/>
                <w:rFonts w:ascii="Book Antiqua" w:hAnsi="Book Antiqua"/>
                <w:b/>
                <w:bCs/>
                <w:sz w:val="19"/>
                <w:szCs w:val="19"/>
              </w:rPr>
              <w:footnoteReference w:id="20"/>
            </w:r>
          </w:p>
          <w:p w14:paraId="47C7B261" w14:textId="6E6C5FDD" w:rsidR="007B33D0" w:rsidRDefault="007B33D0" w:rsidP="007B33D0">
            <w:pPr>
              <w:spacing w:before="100" w:beforeAutospacing="1" w:after="100" w:afterAutospacing="1"/>
              <w:jc w:val="both"/>
              <w:rPr>
                <w:rFonts w:ascii="Book Antiqua" w:hAnsi="Book Antiqua"/>
                <w:sz w:val="19"/>
                <w:szCs w:val="19"/>
              </w:rPr>
            </w:pPr>
            <w:r w:rsidRPr="007B33D0">
              <w:rPr>
                <w:rFonts w:ascii="Book Antiqua" w:hAnsi="Book Antiqua"/>
                <w:b/>
                <w:bCs/>
                <w:i/>
                <w:iCs/>
                <w:color w:val="FF0000"/>
                <w:sz w:val="19"/>
                <w:szCs w:val="19"/>
              </w:rPr>
              <w:t>#</w:t>
            </w:r>
            <w:r w:rsidRPr="007B33D0">
              <w:rPr>
                <w:rFonts w:ascii="Book Antiqua" w:hAnsi="Book Antiqua"/>
                <w:b/>
                <w:bCs/>
                <w:i/>
                <w:iCs/>
                <w:color w:val="FF0000"/>
                <w:sz w:val="19"/>
                <w:szCs w:val="19"/>
                <w:highlight w:val="green"/>
              </w:rPr>
              <w:t>Atenção</w:t>
            </w:r>
            <w:r w:rsidRPr="007B33D0">
              <w:rPr>
                <w:rFonts w:ascii="Book Antiqua" w:hAnsi="Book Antiqua"/>
                <w:b/>
                <w:bCs/>
                <w:i/>
                <w:iCs/>
                <w:color w:val="FF0000"/>
                <w:sz w:val="19"/>
                <w:szCs w:val="19"/>
              </w:rPr>
              <w:t>: #</w:t>
            </w:r>
            <w:r w:rsidRPr="007B33D0">
              <w:rPr>
                <w:rFonts w:ascii="Book Antiqua" w:hAnsi="Book Antiqua"/>
                <w:b/>
                <w:bCs/>
                <w:i/>
                <w:iCs/>
                <w:color w:val="FF0000"/>
                <w:sz w:val="19"/>
                <w:szCs w:val="19"/>
                <w:highlight w:val="green"/>
              </w:rPr>
              <w:t>TJ</w:t>
            </w:r>
            <w:r>
              <w:rPr>
                <w:rFonts w:ascii="Book Antiqua" w:hAnsi="Book Antiqua"/>
                <w:b/>
                <w:bCs/>
                <w:i/>
                <w:iCs/>
                <w:color w:val="FF0000"/>
                <w:sz w:val="19"/>
                <w:szCs w:val="19"/>
                <w:highlight w:val="green"/>
              </w:rPr>
              <w:t>PA</w:t>
            </w:r>
            <w:r w:rsidRPr="007B33D0">
              <w:rPr>
                <w:rFonts w:ascii="Book Antiqua" w:hAnsi="Book Antiqua"/>
                <w:b/>
                <w:bCs/>
                <w:i/>
                <w:iCs/>
                <w:color w:val="FF0000"/>
                <w:sz w:val="19"/>
                <w:szCs w:val="19"/>
                <w:highlight w:val="green"/>
              </w:rPr>
              <w:t>-2019</w:t>
            </w:r>
            <w:r w:rsidR="008423CC">
              <w:rPr>
                <w:rFonts w:ascii="Book Antiqua" w:hAnsi="Book Antiqua"/>
                <w:b/>
                <w:bCs/>
                <w:i/>
                <w:iCs/>
                <w:color w:val="FF0000"/>
                <w:sz w:val="19"/>
                <w:szCs w:val="19"/>
              </w:rPr>
              <w:t>: #</w:t>
            </w:r>
            <w:r w:rsidR="008423CC" w:rsidRPr="008423CC">
              <w:rPr>
                <w:rFonts w:ascii="Book Antiqua" w:hAnsi="Book Antiqua"/>
                <w:b/>
                <w:bCs/>
                <w:i/>
                <w:iCs/>
                <w:color w:val="FF0000"/>
                <w:sz w:val="19"/>
                <w:szCs w:val="19"/>
                <w:highlight w:val="green"/>
              </w:rPr>
              <w:t>MPSP-2022</w:t>
            </w:r>
            <w:r w:rsidRPr="007B33D0">
              <w:rPr>
                <w:rFonts w:ascii="Book Antiqua" w:hAnsi="Book Antiqua"/>
                <w:b/>
                <w:bCs/>
                <w:i/>
                <w:iCs/>
                <w:color w:val="FF0000"/>
                <w:sz w:val="19"/>
                <w:szCs w:val="19"/>
              </w:rPr>
              <w:t>: #</w:t>
            </w:r>
            <w:r w:rsidRPr="007B33D0">
              <w:rPr>
                <w:rFonts w:ascii="Book Antiqua" w:hAnsi="Book Antiqua"/>
                <w:b/>
                <w:bCs/>
                <w:i/>
                <w:iCs/>
                <w:color w:val="FF0000"/>
                <w:sz w:val="19"/>
                <w:szCs w:val="19"/>
                <w:highlight w:val="green"/>
              </w:rPr>
              <w:t>CESPE</w:t>
            </w:r>
            <w:r>
              <w:rPr>
                <w:rFonts w:ascii="Book Antiqua" w:hAnsi="Book Antiqua"/>
                <w:sz w:val="19"/>
                <w:szCs w:val="19"/>
              </w:rPr>
              <w:t>: O delito de f</w:t>
            </w:r>
            <w:r w:rsidRPr="007B33D0">
              <w:rPr>
                <w:rFonts w:ascii="Book Antiqua" w:hAnsi="Book Antiqua"/>
                <w:sz w:val="19"/>
                <w:szCs w:val="19"/>
              </w:rPr>
              <w:t xml:space="preserve">raude contra credores </w:t>
            </w:r>
            <w:r w:rsidRPr="007B33D0">
              <w:rPr>
                <w:rFonts w:ascii="Book Antiqua" w:hAnsi="Book Antiqua"/>
                <w:b/>
                <w:bCs/>
                <w:sz w:val="19"/>
                <w:szCs w:val="19"/>
                <w:shd w:val="clear" w:color="auto" w:fill="F7CAAC" w:themeFill="accent2" w:themeFillTint="66"/>
              </w:rPr>
              <w:t>é um crime formal</w:t>
            </w:r>
            <w:r w:rsidRPr="007B33D0">
              <w:rPr>
                <w:rFonts w:ascii="Book Antiqua" w:hAnsi="Book Antiqua"/>
                <w:sz w:val="19"/>
                <w:szCs w:val="19"/>
              </w:rPr>
              <w:t>, tendo em vista que o tipo penal não exige a produção do resultado naturalístico para a sua consumação (mesmo que seja possível que ele ocorra).</w:t>
            </w:r>
            <w:r>
              <w:rPr>
                <w:rFonts w:ascii="Book Antiqua" w:hAnsi="Book Antiqua"/>
                <w:sz w:val="19"/>
                <w:szCs w:val="19"/>
              </w:rPr>
              <w:t xml:space="preserve"> </w:t>
            </w:r>
            <w:r w:rsidRPr="007B33D0">
              <w:rPr>
                <w:rFonts w:ascii="Book Antiqua" w:hAnsi="Book Antiqua"/>
                <w:sz w:val="19"/>
                <w:szCs w:val="19"/>
              </w:rPr>
              <w:t>Assim, basta a pratica de um ato fraudulento, com o objetivo de obter ou assegurar uma vantagem indevida para si ou para outrem, que o crime estará consumado, não se exigindo que haja o efetivo prejuízo.</w:t>
            </w:r>
            <w:r w:rsidR="008423CC">
              <w:rPr>
                <w:rFonts w:ascii="Book Antiqua" w:hAnsi="Book Antiqua"/>
                <w:sz w:val="19"/>
                <w:szCs w:val="19"/>
              </w:rPr>
              <w:t xml:space="preserve"> Além disso, é </w:t>
            </w:r>
            <w:r w:rsidR="008423CC" w:rsidRPr="008423CC">
              <w:rPr>
                <w:rFonts w:ascii="Book Antiqua" w:hAnsi="Book Antiqua"/>
                <w:b/>
                <w:bCs/>
                <w:sz w:val="19"/>
                <w:szCs w:val="19"/>
                <w:shd w:val="clear" w:color="auto" w:fill="F7CAAC" w:themeFill="accent2" w:themeFillTint="66"/>
              </w:rPr>
              <w:t>um crime de perigo concreto</w:t>
            </w:r>
            <w:r w:rsidR="008423CC">
              <w:rPr>
                <w:rFonts w:ascii="Book Antiqua" w:hAnsi="Book Antiqua"/>
                <w:sz w:val="19"/>
                <w:szCs w:val="19"/>
              </w:rPr>
              <w:t>.</w:t>
            </w:r>
          </w:p>
          <w:p w14:paraId="15B3E043" w14:textId="0E925A0D" w:rsidR="007B33D0" w:rsidRDefault="007B33D0" w:rsidP="007B33D0">
            <w:pPr>
              <w:spacing w:before="100" w:beforeAutospacing="1" w:after="100" w:afterAutospacing="1"/>
              <w:jc w:val="both"/>
              <w:rPr>
                <w:rFonts w:ascii="Book Antiqua" w:hAnsi="Book Antiqua"/>
                <w:sz w:val="19"/>
                <w:szCs w:val="19"/>
              </w:rPr>
            </w:pPr>
            <w:r w:rsidRPr="007B33D0">
              <w:rPr>
                <w:rFonts w:ascii="Book Antiqua" w:hAnsi="Book Antiqua"/>
                <w:b/>
                <w:bCs/>
                <w:i/>
                <w:iCs/>
                <w:color w:val="FF0000"/>
                <w:sz w:val="19"/>
                <w:szCs w:val="19"/>
              </w:rPr>
              <w:t>#</w:t>
            </w:r>
            <w:r w:rsidRPr="007B33D0">
              <w:rPr>
                <w:rFonts w:ascii="Book Antiqua" w:hAnsi="Book Antiqua"/>
                <w:b/>
                <w:bCs/>
                <w:i/>
                <w:iCs/>
                <w:color w:val="FF0000"/>
                <w:sz w:val="19"/>
                <w:szCs w:val="19"/>
                <w:highlight w:val="green"/>
              </w:rPr>
              <w:t>Atenção</w:t>
            </w:r>
            <w:r w:rsidRPr="007B33D0">
              <w:rPr>
                <w:rFonts w:ascii="Book Antiqua" w:hAnsi="Book Antiqua"/>
                <w:b/>
                <w:bCs/>
                <w:i/>
                <w:iCs/>
                <w:color w:val="FF0000"/>
                <w:sz w:val="19"/>
                <w:szCs w:val="19"/>
              </w:rPr>
              <w:t>: #</w:t>
            </w:r>
            <w:r w:rsidRPr="007B33D0">
              <w:rPr>
                <w:rFonts w:ascii="Book Antiqua" w:hAnsi="Book Antiqua"/>
                <w:b/>
                <w:bCs/>
                <w:i/>
                <w:iCs/>
                <w:color w:val="FF0000"/>
                <w:sz w:val="19"/>
                <w:szCs w:val="19"/>
                <w:highlight w:val="green"/>
              </w:rPr>
              <w:t>TJ</w:t>
            </w:r>
            <w:r>
              <w:rPr>
                <w:rFonts w:ascii="Book Antiqua" w:hAnsi="Book Antiqua"/>
                <w:b/>
                <w:bCs/>
                <w:i/>
                <w:iCs/>
                <w:color w:val="FF0000"/>
                <w:sz w:val="19"/>
                <w:szCs w:val="19"/>
                <w:highlight w:val="green"/>
              </w:rPr>
              <w:t>PA</w:t>
            </w:r>
            <w:r w:rsidRPr="007B33D0">
              <w:rPr>
                <w:rFonts w:ascii="Book Antiqua" w:hAnsi="Book Antiqua"/>
                <w:b/>
                <w:bCs/>
                <w:i/>
                <w:iCs/>
                <w:color w:val="FF0000"/>
                <w:sz w:val="19"/>
                <w:szCs w:val="19"/>
                <w:highlight w:val="green"/>
              </w:rPr>
              <w:t>-2019</w:t>
            </w:r>
            <w:r w:rsidRPr="007B33D0">
              <w:rPr>
                <w:rFonts w:ascii="Book Antiqua" w:hAnsi="Book Antiqua"/>
                <w:b/>
                <w:bCs/>
                <w:i/>
                <w:iCs/>
                <w:color w:val="FF0000"/>
                <w:sz w:val="19"/>
                <w:szCs w:val="19"/>
              </w:rPr>
              <w:t>: #</w:t>
            </w:r>
            <w:r w:rsidRPr="007B33D0">
              <w:rPr>
                <w:rFonts w:ascii="Book Antiqua" w:hAnsi="Book Antiqua"/>
                <w:b/>
                <w:bCs/>
                <w:i/>
                <w:iCs/>
                <w:color w:val="FF0000"/>
                <w:sz w:val="19"/>
                <w:szCs w:val="19"/>
                <w:highlight w:val="green"/>
              </w:rPr>
              <w:t>CESPE</w:t>
            </w:r>
            <w:r>
              <w:rPr>
                <w:rFonts w:ascii="Book Antiqua" w:hAnsi="Book Antiqua"/>
                <w:sz w:val="19"/>
                <w:szCs w:val="19"/>
              </w:rPr>
              <w:t xml:space="preserve">: A </w:t>
            </w:r>
            <w:r w:rsidRPr="007B33D0">
              <w:rPr>
                <w:rFonts w:ascii="Book Antiqua" w:hAnsi="Book Antiqua"/>
                <w:sz w:val="19"/>
                <w:szCs w:val="19"/>
              </w:rPr>
              <w:t>Lei 11.101/05 prevê tanto crimes próprios, quanto crimes comuns/impróprios.</w:t>
            </w:r>
            <w:r>
              <w:rPr>
                <w:rFonts w:ascii="Book Antiqua" w:hAnsi="Book Antiqua"/>
                <w:sz w:val="19"/>
                <w:szCs w:val="19"/>
              </w:rPr>
              <w:t xml:space="preserve"> O c</w:t>
            </w:r>
            <w:r w:rsidRPr="007B33D0">
              <w:rPr>
                <w:rFonts w:ascii="Book Antiqua" w:hAnsi="Book Antiqua"/>
                <w:sz w:val="19"/>
                <w:szCs w:val="19"/>
              </w:rPr>
              <w:t>rime próprio é aquele que exige determinada qualidade do sujeito ativo para sua prática</w:t>
            </w:r>
            <w:r>
              <w:rPr>
                <w:rFonts w:ascii="Book Antiqua" w:hAnsi="Book Antiqua"/>
                <w:sz w:val="19"/>
                <w:szCs w:val="19"/>
              </w:rPr>
              <w:t xml:space="preserve"> (e</w:t>
            </w:r>
            <w:r w:rsidRPr="007B33D0">
              <w:rPr>
                <w:rFonts w:ascii="Book Antiqua" w:hAnsi="Book Antiqua"/>
                <w:sz w:val="19"/>
                <w:szCs w:val="19"/>
              </w:rPr>
              <w:t xml:space="preserve">x.: art. 168, </w:t>
            </w:r>
            <w:r>
              <w:rPr>
                <w:rFonts w:ascii="Book Antiqua" w:hAnsi="Book Antiqua"/>
                <w:sz w:val="19"/>
                <w:szCs w:val="19"/>
              </w:rPr>
              <w:t>LRF</w:t>
            </w:r>
            <w:r w:rsidRPr="007B33D0">
              <w:rPr>
                <w:rFonts w:ascii="Book Antiqua" w:hAnsi="Book Antiqua"/>
                <w:sz w:val="19"/>
                <w:szCs w:val="19"/>
              </w:rPr>
              <w:t xml:space="preserve"> – o crime só pode ser praticado pelo empresário</w:t>
            </w:r>
            <w:r>
              <w:rPr>
                <w:rFonts w:ascii="Book Antiqua" w:hAnsi="Book Antiqua"/>
                <w:sz w:val="19"/>
                <w:szCs w:val="19"/>
              </w:rPr>
              <w:t xml:space="preserve">). Por outro lado, o </w:t>
            </w:r>
            <w:r w:rsidRPr="007B33D0">
              <w:rPr>
                <w:rFonts w:ascii="Book Antiqua" w:hAnsi="Book Antiqua"/>
                <w:sz w:val="19"/>
                <w:szCs w:val="19"/>
              </w:rPr>
              <w:t xml:space="preserve">crime comum/impróprio </w:t>
            </w:r>
            <w:r>
              <w:rPr>
                <w:rFonts w:ascii="Book Antiqua" w:hAnsi="Book Antiqua"/>
                <w:sz w:val="19"/>
                <w:szCs w:val="19"/>
              </w:rPr>
              <w:t>é</w:t>
            </w:r>
            <w:r w:rsidRPr="007B33D0">
              <w:rPr>
                <w:rFonts w:ascii="Book Antiqua" w:hAnsi="Book Antiqua"/>
                <w:sz w:val="19"/>
                <w:szCs w:val="19"/>
              </w:rPr>
              <w:t xml:space="preserve"> aquele que não exige nenhuma qualidade específica do sujeito ativo para sua prática, pode ser cometido por qualquer pessoa </w:t>
            </w:r>
            <w:r>
              <w:rPr>
                <w:rFonts w:ascii="Book Antiqua" w:hAnsi="Book Antiqua"/>
                <w:sz w:val="19"/>
                <w:szCs w:val="19"/>
              </w:rPr>
              <w:t>(</w:t>
            </w:r>
            <w:r w:rsidRPr="007B33D0">
              <w:rPr>
                <w:rFonts w:ascii="Book Antiqua" w:hAnsi="Book Antiqua"/>
                <w:sz w:val="19"/>
                <w:szCs w:val="19"/>
              </w:rPr>
              <w:t>Ex</w:t>
            </w:r>
            <w:r>
              <w:rPr>
                <w:rFonts w:ascii="Book Antiqua" w:hAnsi="Book Antiqua"/>
                <w:sz w:val="19"/>
                <w:szCs w:val="19"/>
              </w:rPr>
              <w:t>emplos</w:t>
            </w:r>
            <w:r w:rsidRPr="007B33D0">
              <w:rPr>
                <w:rFonts w:ascii="Book Antiqua" w:hAnsi="Book Antiqua"/>
                <w:sz w:val="19"/>
                <w:szCs w:val="19"/>
              </w:rPr>
              <w:t xml:space="preserve">: </w:t>
            </w:r>
            <w:proofErr w:type="spellStart"/>
            <w:r w:rsidRPr="007B33D0">
              <w:rPr>
                <w:rFonts w:ascii="Book Antiqua" w:hAnsi="Book Antiqua"/>
                <w:sz w:val="19"/>
                <w:szCs w:val="19"/>
              </w:rPr>
              <w:t>arts</w:t>
            </w:r>
            <w:proofErr w:type="spellEnd"/>
            <w:r w:rsidRPr="007B33D0">
              <w:rPr>
                <w:rFonts w:ascii="Book Antiqua" w:hAnsi="Book Antiqua"/>
                <w:sz w:val="19"/>
                <w:szCs w:val="19"/>
              </w:rPr>
              <w:t xml:space="preserve">. 169, 170, 171, 172, 173 e outros da </w:t>
            </w:r>
            <w:r>
              <w:rPr>
                <w:rFonts w:ascii="Book Antiqua" w:hAnsi="Book Antiqua"/>
                <w:sz w:val="19"/>
                <w:szCs w:val="19"/>
              </w:rPr>
              <w:t>LRF</w:t>
            </w:r>
            <w:r w:rsidRPr="007B33D0">
              <w:rPr>
                <w:rFonts w:ascii="Book Antiqua" w:hAnsi="Book Antiqua"/>
                <w:sz w:val="19"/>
                <w:szCs w:val="19"/>
              </w:rPr>
              <w:t xml:space="preserve"> – os crimes podem ser praticados por qualquer pessoa.</w:t>
            </w:r>
            <w:r>
              <w:rPr>
                <w:rFonts w:ascii="Book Antiqua" w:hAnsi="Book Antiqua"/>
                <w:sz w:val="19"/>
                <w:szCs w:val="19"/>
              </w:rPr>
              <w:t>).</w:t>
            </w:r>
          </w:p>
          <w:p w14:paraId="3A05DD3F" w14:textId="4CDAD5AA" w:rsidR="008A5577" w:rsidRPr="007B33D0" w:rsidRDefault="008A5577" w:rsidP="007B33D0">
            <w:pPr>
              <w:spacing w:before="100" w:beforeAutospacing="1" w:after="100" w:afterAutospacing="1"/>
              <w:jc w:val="both"/>
              <w:rPr>
                <w:rFonts w:ascii="Book Antiqua" w:hAnsi="Book Antiqua"/>
                <w:sz w:val="19"/>
                <w:szCs w:val="19"/>
              </w:rPr>
            </w:pPr>
            <w:r w:rsidRPr="007B33D0">
              <w:rPr>
                <w:rFonts w:ascii="Book Antiqua" w:hAnsi="Book Antiqua"/>
                <w:b/>
                <w:bCs/>
                <w:i/>
                <w:iCs/>
                <w:color w:val="FF0000"/>
                <w:sz w:val="19"/>
                <w:szCs w:val="19"/>
              </w:rPr>
              <w:t>#</w:t>
            </w:r>
            <w:r w:rsidRPr="007B33D0">
              <w:rPr>
                <w:rFonts w:ascii="Book Antiqua" w:hAnsi="Book Antiqua"/>
                <w:b/>
                <w:bCs/>
                <w:i/>
                <w:iCs/>
                <w:color w:val="FF0000"/>
                <w:sz w:val="19"/>
                <w:szCs w:val="19"/>
                <w:highlight w:val="green"/>
              </w:rPr>
              <w:t>Atenção</w:t>
            </w:r>
            <w:r w:rsidRPr="007B33D0">
              <w:rPr>
                <w:rFonts w:ascii="Book Antiqua" w:hAnsi="Book Antiqua"/>
                <w:b/>
                <w:bCs/>
                <w:i/>
                <w:iCs/>
                <w:color w:val="FF0000"/>
                <w:sz w:val="19"/>
                <w:szCs w:val="19"/>
              </w:rPr>
              <w:t>: #</w:t>
            </w:r>
            <w:r>
              <w:rPr>
                <w:rFonts w:ascii="Book Antiqua" w:hAnsi="Book Antiqua"/>
                <w:b/>
                <w:bCs/>
                <w:i/>
                <w:iCs/>
                <w:color w:val="FF0000"/>
                <w:sz w:val="19"/>
                <w:szCs w:val="19"/>
                <w:highlight w:val="green"/>
              </w:rPr>
              <w:t>Cartórios/TJMG-2015</w:t>
            </w:r>
            <w:r w:rsidRPr="007B33D0">
              <w:rPr>
                <w:rFonts w:ascii="Book Antiqua" w:hAnsi="Book Antiqua"/>
                <w:b/>
                <w:bCs/>
                <w:i/>
                <w:iCs/>
                <w:color w:val="FF0000"/>
                <w:sz w:val="19"/>
                <w:szCs w:val="19"/>
              </w:rPr>
              <w:t>: #</w:t>
            </w:r>
            <w:r w:rsidRPr="007B33D0">
              <w:rPr>
                <w:rFonts w:ascii="Book Antiqua" w:hAnsi="Book Antiqua"/>
                <w:b/>
                <w:bCs/>
                <w:i/>
                <w:iCs/>
                <w:color w:val="FF0000"/>
                <w:sz w:val="19"/>
                <w:szCs w:val="19"/>
                <w:highlight w:val="green"/>
              </w:rPr>
              <w:t>C</w:t>
            </w:r>
            <w:r>
              <w:rPr>
                <w:rFonts w:ascii="Book Antiqua" w:hAnsi="Book Antiqua"/>
                <w:b/>
                <w:bCs/>
                <w:i/>
                <w:iCs/>
                <w:color w:val="FF0000"/>
                <w:sz w:val="19"/>
                <w:szCs w:val="19"/>
                <w:highlight w:val="green"/>
              </w:rPr>
              <w:t>onsulplan</w:t>
            </w:r>
            <w:r>
              <w:rPr>
                <w:rFonts w:ascii="Book Antiqua" w:hAnsi="Book Antiqua"/>
                <w:sz w:val="19"/>
                <w:szCs w:val="19"/>
              </w:rPr>
              <w:t xml:space="preserve">: </w:t>
            </w:r>
            <w:r w:rsidRPr="008A5577">
              <w:rPr>
                <w:rFonts w:ascii="Book Antiqua" w:hAnsi="Book Antiqua"/>
                <w:sz w:val="19"/>
                <w:szCs w:val="19"/>
              </w:rPr>
              <w:t xml:space="preserve">Nos crimes falimentares exige-se sempre o dolo, não havendo previsão de crime falimentar culposo. Desse modo, considerando que o artigo 18, </w:t>
            </w:r>
            <w:r>
              <w:rPr>
                <w:rFonts w:ascii="Book Antiqua" w:hAnsi="Book Antiqua"/>
                <w:sz w:val="19"/>
                <w:szCs w:val="19"/>
              </w:rPr>
              <w:t>§</w:t>
            </w:r>
            <w:r w:rsidRPr="008A5577">
              <w:rPr>
                <w:rFonts w:ascii="Book Antiqua" w:hAnsi="Book Antiqua"/>
                <w:sz w:val="19"/>
                <w:szCs w:val="19"/>
              </w:rPr>
              <w:t xml:space="preserve"> único, do </w:t>
            </w:r>
            <w:r>
              <w:rPr>
                <w:rFonts w:ascii="Book Antiqua" w:hAnsi="Book Antiqua"/>
                <w:sz w:val="19"/>
                <w:szCs w:val="19"/>
              </w:rPr>
              <w:t>CP</w:t>
            </w:r>
            <w:r w:rsidRPr="008A5577">
              <w:rPr>
                <w:rFonts w:ascii="Book Antiqua" w:hAnsi="Book Antiqua"/>
                <w:sz w:val="19"/>
                <w:szCs w:val="19"/>
              </w:rPr>
              <w:t>, prevê que somente é punível crime culposo quando esta modalidade for prevista em lei para determinado crime, não há que se falar em crime falimentar praticado culposamente; exigindo-se, em todos os casos, o dolo</w:t>
            </w:r>
            <w:r>
              <w:rPr>
                <w:rFonts w:ascii="Book Antiqua" w:hAnsi="Book Antiqua"/>
                <w:sz w:val="19"/>
                <w:szCs w:val="19"/>
              </w:rPr>
              <w:t>.</w:t>
            </w:r>
          </w:p>
        </w:tc>
      </w:tr>
    </w:tbl>
    <w:p w14:paraId="5D42647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Aumento da pena</w:t>
      </w:r>
    </w:p>
    <w:p w14:paraId="5D42647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6F1F35">
        <w:rPr>
          <w:rFonts w:ascii="Book Antiqua" w:hAnsi="Book Antiqua"/>
          <w:b/>
          <w:bCs/>
          <w:sz w:val="19"/>
          <w:szCs w:val="19"/>
          <w:highlight w:val="magenta"/>
        </w:rPr>
        <w:t>§ 1</w:t>
      </w:r>
      <w:r w:rsidRPr="006F1F35">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6F1F35">
        <w:rPr>
          <w:rFonts w:ascii="Book Antiqua" w:hAnsi="Book Antiqua"/>
          <w:b/>
          <w:bCs/>
          <w:sz w:val="19"/>
          <w:szCs w:val="19"/>
        </w:rPr>
        <w:t xml:space="preserve">A pena aumenta-se de </w:t>
      </w:r>
      <w:r w:rsidRPr="006F1F35">
        <w:rPr>
          <w:rFonts w:ascii="Book Antiqua" w:hAnsi="Book Antiqua"/>
          <w:b/>
          <w:bCs/>
          <w:sz w:val="19"/>
          <w:szCs w:val="19"/>
          <w:highlight w:val="cyan"/>
        </w:rPr>
        <w:t>1/6 (um sexto)</w:t>
      </w:r>
      <w:r w:rsidRPr="006F1F35">
        <w:rPr>
          <w:rFonts w:ascii="Book Antiqua" w:hAnsi="Book Antiqua"/>
          <w:b/>
          <w:bCs/>
          <w:sz w:val="19"/>
          <w:szCs w:val="19"/>
        </w:rPr>
        <w:t xml:space="preserve"> a </w:t>
      </w:r>
      <w:r w:rsidRPr="006F1F35">
        <w:rPr>
          <w:rFonts w:ascii="Book Antiqua" w:hAnsi="Book Antiqua"/>
          <w:b/>
          <w:bCs/>
          <w:sz w:val="19"/>
          <w:szCs w:val="19"/>
          <w:highlight w:val="cyan"/>
        </w:rPr>
        <w:t>1/3 (um terço)</w:t>
      </w:r>
      <w:r w:rsidRPr="006F1F35">
        <w:rPr>
          <w:rFonts w:ascii="Book Antiqua" w:hAnsi="Book Antiqua"/>
          <w:b/>
          <w:bCs/>
          <w:sz w:val="19"/>
          <w:szCs w:val="19"/>
        </w:rPr>
        <w:t>, se o agente:</w:t>
      </w:r>
    </w:p>
    <w:p w14:paraId="5D426474" w14:textId="7BE6FDC5"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r w:rsidRPr="008423CC">
        <w:rPr>
          <w:rFonts w:ascii="Book Antiqua" w:hAnsi="Book Antiqua"/>
          <w:b/>
          <w:bCs/>
          <w:sz w:val="19"/>
          <w:szCs w:val="19"/>
        </w:rPr>
        <w:t xml:space="preserve">I – </w:t>
      </w:r>
      <w:proofErr w:type="gramStart"/>
      <w:r w:rsidRPr="008423CC">
        <w:rPr>
          <w:rFonts w:ascii="Book Antiqua" w:hAnsi="Book Antiqua"/>
          <w:b/>
          <w:bCs/>
          <w:sz w:val="19"/>
          <w:szCs w:val="19"/>
        </w:rPr>
        <w:t>elabora</w:t>
      </w:r>
      <w:proofErr w:type="gramEnd"/>
      <w:r w:rsidRPr="008423CC">
        <w:rPr>
          <w:rFonts w:ascii="Book Antiqua" w:hAnsi="Book Antiqua"/>
          <w:b/>
          <w:bCs/>
          <w:sz w:val="19"/>
          <w:szCs w:val="19"/>
        </w:rPr>
        <w:t xml:space="preserve"> escrituração contábil ou balanço com dados inexatos</w:t>
      </w:r>
      <w:r w:rsidRPr="00871FF9">
        <w:rPr>
          <w:rFonts w:ascii="Book Antiqua" w:hAnsi="Book Antiqua"/>
          <w:sz w:val="18"/>
          <w:szCs w:val="18"/>
        </w:rPr>
        <w:t>;</w:t>
      </w:r>
      <w:r w:rsidR="008423CC" w:rsidRPr="00871FF9">
        <w:rPr>
          <w:rFonts w:ascii="Book Antiqua" w:hAnsi="Book Antiqua"/>
          <w:sz w:val="18"/>
          <w:szCs w:val="18"/>
        </w:rPr>
        <w:t xml:space="preserve"> </w:t>
      </w:r>
      <w:r w:rsidR="008423CC" w:rsidRPr="00871FF9">
        <w:rPr>
          <w:rFonts w:ascii="Book Antiqua" w:hAnsi="Book Antiqua"/>
          <w:b/>
          <w:bCs/>
          <w:color w:val="FF0000"/>
          <w:sz w:val="16"/>
          <w:szCs w:val="16"/>
          <w:u w:val="single"/>
        </w:rPr>
        <w:t>(MPSP-2022)</w:t>
      </w:r>
    </w:p>
    <w:p w14:paraId="5D426475" w14:textId="59F7FF24"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II – </w:t>
      </w:r>
      <w:proofErr w:type="gramStart"/>
      <w:r w:rsidRPr="006F1F35">
        <w:rPr>
          <w:rFonts w:ascii="Book Antiqua" w:hAnsi="Book Antiqua"/>
          <w:b/>
          <w:bCs/>
          <w:sz w:val="19"/>
          <w:szCs w:val="19"/>
        </w:rPr>
        <w:t>omite</w:t>
      </w:r>
      <w:proofErr w:type="gramEnd"/>
      <w:r w:rsidRPr="006F1F35">
        <w:rPr>
          <w:rFonts w:ascii="Book Antiqua" w:hAnsi="Book Antiqua"/>
          <w:b/>
          <w:bCs/>
          <w:sz w:val="19"/>
          <w:szCs w:val="19"/>
        </w:rPr>
        <w:t>, na escrituração contábil ou no balanço, lançamento que deles deveria constar, ou altera escrituração ou balanço verdadeiros</w:t>
      </w:r>
      <w:r w:rsidRPr="00871FF9">
        <w:rPr>
          <w:rFonts w:ascii="Book Antiqua" w:hAnsi="Book Antiqua"/>
          <w:sz w:val="18"/>
          <w:szCs w:val="18"/>
        </w:rPr>
        <w:t>;</w:t>
      </w:r>
      <w:r w:rsidR="006F1F35" w:rsidRPr="00871FF9">
        <w:rPr>
          <w:rFonts w:ascii="Book Antiqua" w:hAnsi="Book Antiqua"/>
          <w:sz w:val="18"/>
          <w:szCs w:val="18"/>
        </w:rPr>
        <w:t xml:space="preserve"> </w:t>
      </w:r>
      <w:r w:rsidR="006F1F35" w:rsidRPr="00871FF9">
        <w:rPr>
          <w:rFonts w:ascii="Book Antiqua" w:hAnsi="Book Antiqua"/>
          <w:b/>
          <w:color w:val="FF0000"/>
          <w:sz w:val="16"/>
          <w:szCs w:val="16"/>
          <w:u w:val="single"/>
        </w:rPr>
        <w:t>(PGETO-2018)</w:t>
      </w:r>
    </w:p>
    <w:p w14:paraId="5D426476" w14:textId="1049B00D"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III – </w:t>
      </w:r>
      <w:r w:rsidRPr="006F1F35">
        <w:rPr>
          <w:rFonts w:ascii="Book Antiqua" w:hAnsi="Book Antiqua"/>
          <w:b/>
          <w:bCs/>
          <w:sz w:val="19"/>
          <w:szCs w:val="19"/>
        </w:rPr>
        <w:t>destrói, apaga ou corrompe dados contábeis ou negociais armazenados em computador ou sistema informatizado</w:t>
      </w:r>
      <w:r w:rsidRPr="00871FF9">
        <w:rPr>
          <w:rFonts w:ascii="Book Antiqua" w:hAnsi="Book Antiqua"/>
          <w:sz w:val="18"/>
          <w:szCs w:val="18"/>
        </w:rPr>
        <w:t>;</w:t>
      </w:r>
      <w:r w:rsidR="006F1F35" w:rsidRPr="00871FF9">
        <w:rPr>
          <w:rFonts w:ascii="Book Antiqua" w:hAnsi="Book Antiqua"/>
          <w:sz w:val="18"/>
          <w:szCs w:val="18"/>
        </w:rPr>
        <w:t xml:space="preserve"> </w:t>
      </w:r>
      <w:r w:rsidR="006F1F35" w:rsidRPr="00871FF9">
        <w:rPr>
          <w:rFonts w:ascii="Book Antiqua" w:hAnsi="Book Antiqua"/>
          <w:b/>
          <w:color w:val="FF0000"/>
          <w:sz w:val="16"/>
          <w:szCs w:val="16"/>
          <w:u w:val="single"/>
        </w:rPr>
        <w:t>(PGETO-2018)</w:t>
      </w:r>
    </w:p>
    <w:p w14:paraId="5D42647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simula</w:t>
      </w:r>
      <w:proofErr w:type="gramEnd"/>
      <w:r w:rsidRPr="00536F81">
        <w:rPr>
          <w:rFonts w:ascii="Book Antiqua" w:hAnsi="Book Antiqua"/>
          <w:sz w:val="19"/>
          <w:szCs w:val="19"/>
        </w:rPr>
        <w:t xml:space="preserve"> a composição do capital social;</w:t>
      </w:r>
    </w:p>
    <w:p w14:paraId="5D426478" w14:textId="232C8841"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lastRenderedPageBreak/>
        <w:t xml:space="preserve">        V – </w:t>
      </w:r>
      <w:proofErr w:type="gramStart"/>
      <w:r w:rsidRPr="006F1F35">
        <w:rPr>
          <w:rFonts w:ascii="Book Antiqua" w:hAnsi="Book Antiqua"/>
          <w:b/>
          <w:bCs/>
          <w:sz w:val="19"/>
          <w:szCs w:val="19"/>
        </w:rPr>
        <w:t>destrói, oculta</w:t>
      </w:r>
      <w:proofErr w:type="gramEnd"/>
      <w:r w:rsidRPr="006F1F35">
        <w:rPr>
          <w:rFonts w:ascii="Book Antiqua" w:hAnsi="Book Antiqua"/>
          <w:b/>
          <w:bCs/>
          <w:sz w:val="19"/>
          <w:szCs w:val="19"/>
        </w:rPr>
        <w:t xml:space="preserve"> ou inutiliza, total ou parcialmente, os documentos de escrituração contábil obrigatórios</w:t>
      </w:r>
      <w:r w:rsidRPr="00871FF9">
        <w:rPr>
          <w:rFonts w:ascii="Book Antiqua" w:hAnsi="Book Antiqua"/>
          <w:sz w:val="18"/>
          <w:szCs w:val="18"/>
        </w:rPr>
        <w:t>.</w:t>
      </w:r>
      <w:r w:rsidR="006F1F35" w:rsidRPr="00871FF9">
        <w:rPr>
          <w:rFonts w:ascii="Book Antiqua" w:hAnsi="Book Antiqua"/>
          <w:sz w:val="18"/>
          <w:szCs w:val="18"/>
        </w:rPr>
        <w:t xml:space="preserve"> </w:t>
      </w:r>
      <w:r w:rsidR="006F1F35" w:rsidRPr="00871FF9">
        <w:rPr>
          <w:rFonts w:ascii="Book Antiqua" w:hAnsi="Book Antiqua"/>
          <w:b/>
          <w:color w:val="FF0000"/>
          <w:sz w:val="16"/>
          <w:szCs w:val="16"/>
          <w:u w:val="single"/>
        </w:rPr>
        <w:t>(PGETO-2018)</w:t>
      </w:r>
    </w:p>
    <w:p w14:paraId="3190A9C6" w14:textId="5906A68B" w:rsidR="00E04114" w:rsidRPr="008423CC" w:rsidRDefault="00E04114" w:rsidP="00E04114">
      <w:pPr>
        <w:spacing w:before="100" w:beforeAutospacing="1" w:after="100" w:afterAutospacing="1"/>
        <w:ind w:firstLine="426"/>
        <w:jc w:val="both"/>
        <w:rPr>
          <w:rFonts w:ascii="Book Antiqua" w:hAnsi="Book Antiqua"/>
          <w:sz w:val="18"/>
          <w:szCs w:val="18"/>
        </w:rPr>
      </w:pPr>
      <w:r w:rsidRPr="00E04114">
        <w:rPr>
          <w:rFonts w:ascii="Book Antiqua" w:hAnsi="Book Antiqua"/>
          <w:sz w:val="19"/>
          <w:szCs w:val="19"/>
        </w:rPr>
        <w:t>Contabilidade paralela e distribuição de lucros ou dividendos a sócios e acionistas até a aprovação do plano de recuperação judicial      </w:t>
      </w:r>
      <w:hyperlink r:id="rId529" w:anchor="art1" w:history="1">
        <w:r w:rsidRPr="00871FF9">
          <w:rPr>
            <w:rStyle w:val="Hyperlink"/>
            <w:rFonts w:ascii="Book Antiqua" w:hAnsi="Book Antiqua"/>
            <w:sz w:val="16"/>
            <w:szCs w:val="16"/>
          </w:rPr>
          <w:t>(Redação dada pela Lei nº 14.112, de 2020)</w:t>
        </w:r>
      </w:hyperlink>
    </w:p>
    <w:p w14:paraId="573601A7" w14:textId="78B2B198" w:rsidR="00E04114" w:rsidRPr="00871FF9" w:rsidRDefault="00E04114" w:rsidP="00E04114">
      <w:pPr>
        <w:spacing w:before="100" w:beforeAutospacing="1" w:after="100" w:afterAutospacing="1"/>
        <w:ind w:firstLine="426"/>
        <w:jc w:val="both"/>
        <w:rPr>
          <w:rFonts w:ascii="Book Antiqua" w:hAnsi="Book Antiqua"/>
          <w:sz w:val="16"/>
          <w:szCs w:val="16"/>
        </w:rPr>
      </w:pPr>
      <w:r w:rsidRPr="008423CC">
        <w:rPr>
          <w:rFonts w:ascii="Book Antiqua" w:hAnsi="Book Antiqua"/>
          <w:b/>
          <w:bCs/>
          <w:sz w:val="19"/>
          <w:szCs w:val="19"/>
          <w:highlight w:val="magenta"/>
        </w:rPr>
        <w:t>§ 2º</w:t>
      </w:r>
      <w:r w:rsidRPr="00E04114">
        <w:rPr>
          <w:rFonts w:ascii="Book Antiqua" w:hAnsi="Book Antiqua"/>
          <w:sz w:val="19"/>
          <w:szCs w:val="19"/>
        </w:rPr>
        <w:t xml:space="preserve"> </w:t>
      </w:r>
      <w:r w:rsidRPr="008423CC">
        <w:rPr>
          <w:rFonts w:ascii="Book Antiqua" w:hAnsi="Book Antiqua"/>
          <w:b/>
          <w:bCs/>
          <w:sz w:val="19"/>
          <w:szCs w:val="19"/>
        </w:rPr>
        <w:t xml:space="preserve">A pena é aumentada de </w:t>
      </w:r>
      <w:r w:rsidRPr="008423CC">
        <w:rPr>
          <w:rFonts w:ascii="Book Antiqua" w:hAnsi="Book Antiqua"/>
          <w:b/>
          <w:bCs/>
          <w:sz w:val="19"/>
          <w:szCs w:val="19"/>
          <w:highlight w:val="cyan"/>
        </w:rPr>
        <w:t>1/3</w:t>
      </w:r>
      <w:r w:rsidRPr="008423CC">
        <w:rPr>
          <w:rFonts w:ascii="Book Antiqua" w:hAnsi="Book Antiqua"/>
          <w:b/>
          <w:bCs/>
          <w:sz w:val="19"/>
          <w:szCs w:val="19"/>
        </w:rPr>
        <w:t xml:space="preserve"> (um terço) </w:t>
      </w:r>
      <w:r w:rsidRPr="008423CC">
        <w:rPr>
          <w:rFonts w:ascii="Book Antiqua" w:hAnsi="Book Antiqua"/>
          <w:b/>
          <w:bCs/>
          <w:sz w:val="19"/>
          <w:szCs w:val="19"/>
          <w:highlight w:val="cyan"/>
        </w:rPr>
        <w:t>até metade</w:t>
      </w:r>
      <w:r w:rsidRPr="008423CC">
        <w:rPr>
          <w:rFonts w:ascii="Book Antiqua" w:hAnsi="Book Antiqua"/>
          <w:b/>
          <w:bCs/>
          <w:sz w:val="19"/>
          <w:szCs w:val="19"/>
        </w:rPr>
        <w:t xml:space="preserve"> se o devedor manteve ou movimentou recursos ou valores paralelamente à contabilidade exigida pela legislação, inclusive na hipótese de violação do disposto no art. 6º-A desta Lei</w:t>
      </w:r>
      <w:r w:rsidRPr="00871FF9">
        <w:rPr>
          <w:rFonts w:ascii="Book Antiqua" w:hAnsi="Book Antiqua"/>
          <w:b/>
          <w:bCs/>
          <w:sz w:val="16"/>
          <w:szCs w:val="16"/>
        </w:rPr>
        <w:t>.</w:t>
      </w:r>
      <w:r w:rsidRPr="00871FF9">
        <w:rPr>
          <w:rFonts w:ascii="Book Antiqua" w:hAnsi="Book Antiqua"/>
          <w:sz w:val="16"/>
          <w:szCs w:val="16"/>
        </w:rPr>
        <w:t>  </w:t>
      </w:r>
      <w:hyperlink r:id="rId530" w:anchor="art1" w:history="1">
        <w:r w:rsidRPr="00871FF9">
          <w:rPr>
            <w:rStyle w:val="Hyperlink"/>
            <w:rFonts w:ascii="Book Antiqua" w:hAnsi="Book Antiqua"/>
            <w:sz w:val="16"/>
            <w:szCs w:val="16"/>
          </w:rPr>
          <w:t>(Redação dada pela Lei nº 14.112, de 2020)</w:t>
        </w:r>
      </w:hyperlink>
      <w:r w:rsidR="008423CC" w:rsidRPr="00871FF9">
        <w:rPr>
          <w:rStyle w:val="Hyperlink"/>
          <w:rFonts w:ascii="Book Antiqua" w:hAnsi="Book Antiqua"/>
          <w:sz w:val="16"/>
          <w:szCs w:val="16"/>
          <w:u w:val="none"/>
        </w:rPr>
        <w:t xml:space="preserve"> </w:t>
      </w:r>
      <w:r w:rsidR="008423CC" w:rsidRPr="00871FF9">
        <w:rPr>
          <w:rFonts w:ascii="Book Antiqua" w:hAnsi="Book Antiqua"/>
          <w:b/>
          <w:bCs/>
          <w:color w:val="FF0000"/>
          <w:sz w:val="16"/>
          <w:szCs w:val="16"/>
          <w:u w:val="single"/>
        </w:rPr>
        <w:t>(MPSP-2022)</w:t>
      </w:r>
    </w:p>
    <w:p w14:paraId="5D42647B" w14:textId="7580F41D"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Concurso de pessoas</w:t>
      </w:r>
    </w:p>
    <w:p w14:paraId="5D42647C" w14:textId="079A59CF" w:rsidR="004253F2" w:rsidRPr="00871FF9" w:rsidRDefault="004253F2" w:rsidP="004252C7">
      <w:pPr>
        <w:spacing w:before="100" w:beforeAutospacing="1" w:after="100" w:afterAutospacing="1"/>
        <w:jc w:val="both"/>
        <w:rPr>
          <w:rFonts w:ascii="Book Antiqua" w:hAnsi="Book Antiqua"/>
          <w:sz w:val="18"/>
          <w:szCs w:val="18"/>
        </w:rPr>
      </w:pPr>
      <w:r w:rsidRPr="008423CC">
        <w:rPr>
          <w:rFonts w:ascii="Book Antiqua" w:hAnsi="Book Antiqua"/>
          <w:b/>
          <w:bCs/>
          <w:sz w:val="19"/>
          <w:szCs w:val="19"/>
        </w:rPr>
        <w:t xml:space="preserve">        </w:t>
      </w:r>
      <w:r w:rsidRPr="008423CC">
        <w:rPr>
          <w:rFonts w:ascii="Book Antiqua" w:hAnsi="Book Antiqua"/>
          <w:b/>
          <w:bCs/>
          <w:sz w:val="19"/>
          <w:szCs w:val="19"/>
          <w:highlight w:val="magenta"/>
        </w:rPr>
        <w:t>§ 3</w:t>
      </w:r>
      <w:r w:rsidRPr="008423CC">
        <w:rPr>
          <w:rFonts w:ascii="Book Antiqua" w:hAnsi="Book Antiqua"/>
          <w:b/>
          <w:bCs/>
          <w:sz w:val="19"/>
          <w:szCs w:val="19"/>
          <w:highlight w:val="magenta"/>
          <w:u w:val="single"/>
          <w:vertAlign w:val="superscript"/>
        </w:rPr>
        <w:t>o</w:t>
      </w:r>
      <w:r w:rsidRPr="008423CC">
        <w:rPr>
          <w:rFonts w:ascii="Book Antiqua" w:hAnsi="Book Antiqua"/>
          <w:b/>
          <w:bCs/>
          <w:sz w:val="19"/>
          <w:szCs w:val="19"/>
        </w:rPr>
        <w:t xml:space="preserve"> </w:t>
      </w:r>
      <w:r w:rsidRPr="008423CC">
        <w:rPr>
          <w:rFonts w:ascii="Book Antiqua" w:hAnsi="Book Antiqua"/>
          <w:b/>
          <w:bCs/>
          <w:sz w:val="19"/>
          <w:szCs w:val="19"/>
          <w:highlight w:val="cyan"/>
        </w:rPr>
        <w:t>Nas mesmas penas</w:t>
      </w:r>
      <w:r w:rsidRPr="008423CC">
        <w:rPr>
          <w:rFonts w:ascii="Book Antiqua" w:hAnsi="Book Antiqua"/>
          <w:b/>
          <w:bCs/>
          <w:sz w:val="19"/>
          <w:szCs w:val="19"/>
        </w:rPr>
        <w:t xml:space="preserve"> incidem os contadores, técnicos contábeis, auditores e outros profissionais que, de qualquer modo, concorrerem para as condutas criminosas descritas neste artigo, na medida de sua culpabilidade</w:t>
      </w:r>
      <w:r w:rsidRPr="00871FF9">
        <w:rPr>
          <w:rFonts w:ascii="Book Antiqua" w:hAnsi="Book Antiqua"/>
          <w:sz w:val="18"/>
          <w:szCs w:val="18"/>
        </w:rPr>
        <w:t>.</w:t>
      </w:r>
      <w:r w:rsidR="008423CC" w:rsidRPr="00871FF9">
        <w:rPr>
          <w:rFonts w:ascii="Book Antiqua" w:hAnsi="Book Antiqua"/>
          <w:sz w:val="18"/>
          <w:szCs w:val="18"/>
        </w:rPr>
        <w:t xml:space="preserve"> </w:t>
      </w:r>
      <w:r w:rsidR="008423CC" w:rsidRPr="00871FF9">
        <w:rPr>
          <w:rFonts w:ascii="Book Antiqua" w:hAnsi="Book Antiqua"/>
          <w:b/>
          <w:bCs/>
          <w:color w:val="FF0000"/>
          <w:sz w:val="16"/>
          <w:szCs w:val="16"/>
          <w:u w:val="single"/>
        </w:rPr>
        <w:t>(MPSP-2022)</w:t>
      </w:r>
    </w:p>
    <w:p w14:paraId="5D42647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Redução ou substituição da pena</w:t>
      </w:r>
    </w:p>
    <w:p w14:paraId="5D42647E" w14:textId="3AF933E0" w:rsidR="004253F2" w:rsidRPr="00871FF9"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536F81">
        <w:rPr>
          <w:rFonts w:ascii="Book Antiqua" w:hAnsi="Book Antiqua"/>
          <w:b/>
          <w:bCs/>
          <w:sz w:val="19"/>
          <w:szCs w:val="19"/>
          <w:highlight w:val="magenta"/>
        </w:rPr>
        <w:t>§ 4</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bCs/>
          <w:caps/>
          <w:sz w:val="19"/>
          <w:szCs w:val="19"/>
          <w:highlight w:val="green"/>
        </w:rPr>
        <w:t>Tratando-se</w:t>
      </w:r>
      <w:r w:rsidRPr="00536F81">
        <w:rPr>
          <w:rFonts w:ascii="Book Antiqua" w:hAnsi="Book Antiqua"/>
          <w:sz w:val="19"/>
          <w:szCs w:val="19"/>
        </w:rPr>
        <w:t xml:space="preserve"> de </w:t>
      </w:r>
      <w:r w:rsidRPr="00536F81">
        <w:rPr>
          <w:rFonts w:ascii="Book Antiqua" w:hAnsi="Book Antiqua"/>
          <w:b/>
          <w:bCs/>
          <w:sz w:val="19"/>
          <w:szCs w:val="19"/>
          <w:highlight w:val="yellow"/>
        </w:rPr>
        <w:t>falência</w:t>
      </w:r>
      <w:r w:rsidRPr="00536F81">
        <w:rPr>
          <w:rFonts w:ascii="Book Antiqua" w:hAnsi="Book Antiqua"/>
          <w:sz w:val="19"/>
          <w:szCs w:val="19"/>
        </w:rPr>
        <w:t xml:space="preserve"> de </w:t>
      </w:r>
      <w:r w:rsidRPr="00536F81">
        <w:rPr>
          <w:rFonts w:ascii="Book Antiqua" w:hAnsi="Book Antiqua"/>
          <w:b/>
          <w:bCs/>
          <w:caps/>
          <w:sz w:val="19"/>
          <w:szCs w:val="19"/>
          <w:shd w:val="clear" w:color="auto" w:fill="F7CAAC" w:themeFill="accent2" w:themeFillTint="66"/>
        </w:rPr>
        <w:t>microempresa</w:t>
      </w:r>
      <w:r w:rsidRPr="00536F81">
        <w:rPr>
          <w:rFonts w:ascii="Book Antiqua" w:hAnsi="Book Antiqua"/>
          <w:sz w:val="19"/>
          <w:szCs w:val="19"/>
        </w:rPr>
        <w:t xml:space="preserve"> ou de </w:t>
      </w:r>
      <w:r w:rsidRPr="00536F81">
        <w:rPr>
          <w:rFonts w:ascii="Book Antiqua" w:hAnsi="Book Antiqua"/>
          <w:b/>
          <w:bCs/>
          <w:caps/>
          <w:sz w:val="19"/>
          <w:szCs w:val="19"/>
          <w:shd w:val="clear" w:color="auto" w:fill="F7CAAC" w:themeFill="accent2" w:themeFillTint="66"/>
        </w:rPr>
        <w:t>empresa de pequeno porte</w:t>
      </w:r>
      <w:r w:rsidRPr="00536F81">
        <w:rPr>
          <w:rFonts w:ascii="Book Antiqua" w:hAnsi="Book Antiqua"/>
          <w:sz w:val="19"/>
          <w:szCs w:val="19"/>
        </w:rPr>
        <w:t xml:space="preserve">, e </w:t>
      </w:r>
      <w:r w:rsidRPr="00536F81">
        <w:rPr>
          <w:rFonts w:ascii="Book Antiqua" w:hAnsi="Book Antiqua"/>
          <w:b/>
          <w:bCs/>
          <w:caps/>
          <w:sz w:val="19"/>
          <w:szCs w:val="19"/>
          <w:highlight w:val="green"/>
        </w:rPr>
        <w:t>não se constatando</w:t>
      </w:r>
      <w:r w:rsidRPr="00536F81">
        <w:rPr>
          <w:rFonts w:ascii="Book Antiqua" w:hAnsi="Book Antiqua"/>
          <w:sz w:val="19"/>
          <w:szCs w:val="19"/>
        </w:rPr>
        <w:t xml:space="preserve"> </w:t>
      </w:r>
      <w:r w:rsidRPr="00536F81">
        <w:rPr>
          <w:rFonts w:ascii="Book Antiqua" w:hAnsi="Book Antiqua"/>
          <w:b/>
          <w:bCs/>
          <w:sz w:val="19"/>
          <w:szCs w:val="19"/>
          <w:highlight w:val="cyan"/>
        </w:rPr>
        <w:t>prática habitual de condutas fraudulentas</w:t>
      </w:r>
      <w:r w:rsidRPr="00536F81">
        <w:rPr>
          <w:rFonts w:ascii="Book Antiqua" w:hAnsi="Book Antiqua"/>
          <w:sz w:val="19"/>
          <w:szCs w:val="19"/>
        </w:rPr>
        <w:t xml:space="preserve"> </w:t>
      </w:r>
      <w:r w:rsidRPr="00536F81">
        <w:rPr>
          <w:rFonts w:ascii="Book Antiqua" w:hAnsi="Book Antiqua"/>
          <w:b/>
          <w:bCs/>
          <w:sz w:val="19"/>
          <w:szCs w:val="19"/>
          <w:highlight w:val="yellow"/>
        </w:rPr>
        <w:t>por parte do falido</w:t>
      </w:r>
      <w:r w:rsidRPr="00536F81">
        <w:rPr>
          <w:rFonts w:ascii="Book Antiqua" w:hAnsi="Book Antiqua"/>
          <w:sz w:val="19"/>
          <w:szCs w:val="19"/>
        </w:rPr>
        <w:t xml:space="preserve">, </w:t>
      </w:r>
      <w:r w:rsidRPr="00536F81">
        <w:rPr>
          <w:rFonts w:ascii="Book Antiqua" w:hAnsi="Book Antiqua"/>
          <w:b/>
          <w:bCs/>
          <w:caps/>
          <w:sz w:val="19"/>
          <w:szCs w:val="19"/>
          <w:highlight w:val="green"/>
        </w:rPr>
        <w:t>poderá</w:t>
      </w:r>
      <w:r w:rsidRPr="00536F81">
        <w:rPr>
          <w:rFonts w:ascii="Book Antiqua" w:hAnsi="Book Antiqua"/>
          <w:sz w:val="19"/>
          <w:szCs w:val="19"/>
        </w:rPr>
        <w:t xml:space="preserve"> </w:t>
      </w:r>
      <w:r w:rsidRPr="00536F81">
        <w:rPr>
          <w:rFonts w:ascii="Book Antiqua" w:hAnsi="Book Antiqua"/>
          <w:b/>
          <w:bCs/>
          <w:sz w:val="19"/>
          <w:szCs w:val="19"/>
          <w:highlight w:val="yellow"/>
        </w:rPr>
        <w:t>o juiz</w:t>
      </w:r>
      <w:r w:rsidRPr="0018432C">
        <w:rPr>
          <w:rFonts w:ascii="Book Antiqua" w:hAnsi="Book Antiqua"/>
          <w:b/>
          <w:bCs/>
          <w:sz w:val="19"/>
          <w:szCs w:val="19"/>
        </w:rPr>
        <w:t xml:space="preserve"> </w:t>
      </w:r>
      <w:r w:rsidRPr="0018432C">
        <w:rPr>
          <w:rFonts w:ascii="Book Antiqua" w:hAnsi="Book Antiqua"/>
          <w:b/>
          <w:bCs/>
          <w:caps/>
          <w:sz w:val="19"/>
          <w:szCs w:val="19"/>
          <w:highlight w:val="green"/>
        </w:rPr>
        <w:t>reduzir</w:t>
      </w:r>
      <w:r w:rsidRPr="0018432C">
        <w:rPr>
          <w:rFonts w:ascii="Book Antiqua" w:hAnsi="Book Antiqua"/>
          <w:b/>
          <w:bCs/>
          <w:sz w:val="19"/>
          <w:szCs w:val="19"/>
        </w:rPr>
        <w:t xml:space="preserve"> a </w:t>
      </w:r>
      <w:r w:rsidRPr="0018432C">
        <w:rPr>
          <w:rFonts w:ascii="Book Antiqua" w:hAnsi="Book Antiqua"/>
          <w:b/>
          <w:bCs/>
          <w:sz w:val="19"/>
          <w:szCs w:val="19"/>
          <w:highlight w:val="yellow"/>
        </w:rPr>
        <w:t>pena de reclusão</w:t>
      </w:r>
      <w:r w:rsidRPr="00536F81">
        <w:rPr>
          <w:rFonts w:ascii="Book Antiqua" w:hAnsi="Book Antiqua"/>
          <w:sz w:val="19"/>
          <w:szCs w:val="19"/>
        </w:rPr>
        <w:t xml:space="preserve"> de </w:t>
      </w:r>
      <w:r w:rsidRPr="00536F81">
        <w:rPr>
          <w:rFonts w:ascii="Book Antiqua" w:hAnsi="Book Antiqua"/>
          <w:b/>
          <w:bCs/>
          <w:sz w:val="19"/>
          <w:szCs w:val="19"/>
          <w:highlight w:val="cyan"/>
        </w:rPr>
        <w:t>1/3 (um terço)</w:t>
      </w:r>
      <w:r w:rsidRPr="00536F81">
        <w:rPr>
          <w:rFonts w:ascii="Book Antiqua" w:hAnsi="Book Antiqua"/>
          <w:sz w:val="19"/>
          <w:szCs w:val="19"/>
        </w:rPr>
        <w:t xml:space="preserve"> a </w:t>
      </w:r>
      <w:r w:rsidRPr="00536F81">
        <w:rPr>
          <w:rFonts w:ascii="Book Antiqua" w:hAnsi="Book Antiqua"/>
          <w:b/>
          <w:bCs/>
          <w:sz w:val="19"/>
          <w:szCs w:val="19"/>
          <w:highlight w:val="cyan"/>
        </w:rPr>
        <w:t>2/3 (dois terços)</w:t>
      </w:r>
      <w:r w:rsidRPr="00536F81">
        <w:rPr>
          <w:rFonts w:ascii="Book Antiqua" w:hAnsi="Book Antiqua"/>
          <w:sz w:val="19"/>
          <w:szCs w:val="19"/>
        </w:rPr>
        <w:t xml:space="preserve"> ou </w:t>
      </w:r>
      <w:r w:rsidRPr="00536F81">
        <w:rPr>
          <w:rFonts w:ascii="Book Antiqua" w:hAnsi="Book Antiqua"/>
          <w:b/>
          <w:bCs/>
          <w:caps/>
          <w:sz w:val="19"/>
          <w:szCs w:val="19"/>
          <w:highlight w:val="green"/>
        </w:rPr>
        <w:t>substituí-la</w:t>
      </w:r>
      <w:r w:rsidRPr="00536F81">
        <w:rPr>
          <w:rFonts w:ascii="Book Antiqua" w:hAnsi="Book Antiqua"/>
          <w:sz w:val="19"/>
          <w:szCs w:val="19"/>
        </w:rPr>
        <w:t xml:space="preserve"> pelas </w:t>
      </w:r>
      <w:r w:rsidRPr="00536F81">
        <w:rPr>
          <w:rFonts w:ascii="Book Antiqua" w:hAnsi="Book Antiqua"/>
          <w:b/>
          <w:bCs/>
          <w:sz w:val="19"/>
          <w:szCs w:val="19"/>
          <w:highlight w:val="yellow"/>
        </w:rPr>
        <w:t>penas restritivas de direitos</w:t>
      </w:r>
      <w:r w:rsidRPr="00536F81">
        <w:rPr>
          <w:rFonts w:ascii="Book Antiqua" w:hAnsi="Book Antiqua"/>
          <w:sz w:val="19"/>
          <w:szCs w:val="19"/>
        </w:rPr>
        <w:t xml:space="preserve">, pelas de </w:t>
      </w:r>
      <w:r w:rsidRPr="00536F81">
        <w:rPr>
          <w:rFonts w:ascii="Book Antiqua" w:hAnsi="Book Antiqua"/>
          <w:b/>
          <w:bCs/>
          <w:sz w:val="19"/>
          <w:szCs w:val="19"/>
          <w:highlight w:val="yellow"/>
        </w:rPr>
        <w:t>perda de bens e valores</w:t>
      </w:r>
      <w:r w:rsidRPr="00536F81">
        <w:rPr>
          <w:rFonts w:ascii="Book Antiqua" w:hAnsi="Book Antiqua"/>
          <w:sz w:val="19"/>
          <w:szCs w:val="19"/>
        </w:rPr>
        <w:t xml:space="preserve"> ou pelas de </w:t>
      </w:r>
      <w:r w:rsidRPr="00536F81">
        <w:rPr>
          <w:rFonts w:ascii="Book Antiqua" w:hAnsi="Book Antiqua"/>
          <w:b/>
          <w:bCs/>
          <w:sz w:val="19"/>
          <w:szCs w:val="19"/>
          <w:highlight w:val="yellow"/>
        </w:rPr>
        <w:t>prestação de serviços à comunidade ou a entidades públicas</w:t>
      </w:r>
      <w:r w:rsidRPr="00871FF9">
        <w:rPr>
          <w:rFonts w:ascii="Book Antiqua" w:hAnsi="Book Antiqua"/>
          <w:sz w:val="16"/>
          <w:szCs w:val="16"/>
        </w:rPr>
        <w:t>.</w:t>
      </w:r>
      <w:r w:rsidR="00D21331" w:rsidRPr="00871FF9">
        <w:rPr>
          <w:rFonts w:ascii="Book Antiqua" w:hAnsi="Book Antiqua"/>
          <w:sz w:val="16"/>
          <w:szCs w:val="16"/>
        </w:rPr>
        <w:t xml:space="preserve"> </w:t>
      </w:r>
      <w:r w:rsidR="00D21331" w:rsidRPr="00871FF9">
        <w:rPr>
          <w:rFonts w:ascii="Book Antiqua" w:hAnsi="Book Antiqua"/>
          <w:b/>
          <w:bCs/>
          <w:color w:val="FF0000"/>
          <w:sz w:val="16"/>
          <w:szCs w:val="16"/>
          <w:u w:val="single"/>
        </w:rPr>
        <w:t>(MPRN-2009)</w:t>
      </w:r>
      <w:r w:rsidR="005D1FA1" w:rsidRPr="00871FF9">
        <w:rPr>
          <w:rFonts w:ascii="Book Antiqua" w:hAnsi="Book Antiqua"/>
          <w:sz w:val="16"/>
          <w:szCs w:val="16"/>
        </w:rPr>
        <w:t xml:space="preserve"> </w:t>
      </w:r>
      <w:r w:rsidR="005D1FA1" w:rsidRPr="00871FF9">
        <w:rPr>
          <w:rFonts w:ascii="Book Antiqua" w:hAnsi="Book Antiqua"/>
          <w:b/>
          <w:bCs/>
          <w:color w:val="FF0000"/>
          <w:sz w:val="16"/>
          <w:szCs w:val="16"/>
          <w:u w:val="single"/>
        </w:rPr>
        <w:t>(DPEPI-2009)</w:t>
      </w:r>
      <w:r w:rsidR="00D21331" w:rsidRPr="00871FF9">
        <w:rPr>
          <w:rFonts w:ascii="Book Antiqua" w:hAnsi="Book Antiqua"/>
          <w:b/>
          <w:bCs/>
          <w:color w:val="FF0000"/>
          <w:sz w:val="16"/>
          <w:szCs w:val="16"/>
        </w:rPr>
        <w:t xml:space="preserve"> </w:t>
      </w:r>
      <w:r w:rsidR="00D21331" w:rsidRPr="00871FF9">
        <w:rPr>
          <w:rFonts w:ascii="Book Antiqua" w:hAnsi="Book Antiqua"/>
          <w:b/>
          <w:color w:val="FF0000"/>
          <w:sz w:val="16"/>
          <w:szCs w:val="16"/>
          <w:u w:val="single"/>
        </w:rPr>
        <w:t>(MPSC-2013)</w:t>
      </w:r>
      <w:r w:rsidR="0018432C" w:rsidRPr="00871FF9">
        <w:rPr>
          <w:rFonts w:ascii="Book Antiqua" w:hAnsi="Book Antiqua"/>
          <w:sz w:val="16"/>
          <w:szCs w:val="16"/>
        </w:rPr>
        <w:t xml:space="preserve"> </w:t>
      </w:r>
      <w:r w:rsidR="0018432C" w:rsidRPr="00871FF9">
        <w:rPr>
          <w:rFonts w:ascii="Book Antiqua" w:hAnsi="Book Antiqua"/>
          <w:b/>
          <w:bCs/>
          <w:color w:val="FF0000"/>
          <w:sz w:val="16"/>
          <w:szCs w:val="16"/>
          <w:u w:val="single"/>
        </w:rPr>
        <w:t>(PCSP-2014)</w:t>
      </w:r>
      <w:r w:rsidR="00D21331" w:rsidRPr="00871FF9">
        <w:rPr>
          <w:rFonts w:ascii="Book Antiqua" w:hAnsi="Book Antiqua"/>
          <w:b/>
          <w:bCs/>
          <w:color w:val="FF0000"/>
          <w:sz w:val="16"/>
          <w:szCs w:val="16"/>
        </w:rPr>
        <w:t xml:space="preserve"> </w:t>
      </w:r>
      <w:r w:rsidR="00D21331" w:rsidRPr="00871FF9">
        <w:rPr>
          <w:rFonts w:ascii="Book Antiqua" w:hAnsi="Book Antiqua"/>
          <w:b/>
          <w:bCs/>
          <w:color w:val="FF0000"/>
          <w:sz w:val="16"/>
          <w:szCs w:val="16"/>
          <w:u w:val="single"/>
        </w:rPr>
        <w:t>(TJSC-2017)</w:t>
      </w:r>
      <w:r w:rsidR="006F1F35" w:rsidRPr="00871FF9">
        <w:rPr>
          <w:rFonts w:ascii="Book Antiqua" w:hAnsi="Book Antiqua"/>
          <w:b/>
          <w:bCs/>
          <w:color w:val="FF0000"/>
          <w:sz w:val="16"/>
          <w:szCs w:val="16"/>
        </w:rPr>
        <w:t xml:space="preserve"> </w:t>
      </w:r>
      <w:r w:rsidR="006F1F35" w:rsidRPr="00871FF9">
        <w:rPr>
          <w:rFonts w:ascii="Book Antiqua" w:hAnsi="Book Antiqua"/>
          <w:b/>
          <w:color w:val="FF0000"/>
          <w:sz w:val="16"/>
          <w:szCs w:val="16"/>
          <w:u w:val="single"/>
        </w:rPr>
        <w:t>(PGETO-2018)</w:t>
      </w:r>
    </w:p>
    <w:tbl>
      <w:tblPr>
        <w:tblStyle w:val="Tabelacomgrade"/>
        <w:tblW w:w="0" w:type="auto"/>
        <w:shd w:val="clear" w:color="auto" w:fill="CCFFFF"/>
        <w:tblLook w:val="04A0" w:firstRow="1" w:lastRow="0" w:firstColumn="1" w:lastColumn="0" w:noHBand="0" w:noVBand="1"/>
      </w:tblPr>
      <w:tblGrid>
        <w:gridCol w:w="8494"/>
      </w:tblGrid>
      <w:tr w:rsidR="00343426" w:rsidRPr="00536F81" w14:paraId="1033828D" w14:textId="77777777" w:rsidTr="00343426">
        <w:tc>
          <w:tcPr>
            <w:tcW w:w="8494" w:type="dxa"/>
            <w:shd w:val="clear" w:color="auto" w:fill="CCFFFF"/>
          </w:tcPr>
          <w:p w14:paraId="7231E3A8" w14:textId="161F6DC2" w:rsidR="006C569A" w:rsidRDefault="006C569A" w:rsidP="004252C7">
            <w:pPr>
              <w:spacing w:before="100" w:beforeAutospacing="1" w:after="100" w:afterAutospacing="1"/>
              <w:jc w:val="both"/>
              <w:rPr>
                <w:rFonts w:ascii="Book Antiqua" w:hAnsi="Book Antiqua"/>
                <w:b/>
                <w:bCs/>
                <w:sz w:val="19"/>
                <w:szCs w:val="19"/>
              </w:rPr>
            </w:pPr>
            <w:r w:rsidRPr="00536F81">
              <w:rPr>
                <w:rFonts w:ascii="Book Antiqua" w:hAnsi="Book Antiqua"/>
                <w:b/>
                <w:bCs/>
                <w:sz w:val="19"/>
                <w:szCs w:val="19"/>
              </w:rPr>
              <w:t>(</w:t>
            </w:r>
            <w:r w:rsidRPr="00536F81">
              <w:rPr>
                <w:rFonts w:ascii="Book Antiqua" w:hAnsi="Book Antiqua"/>
                <w:b/>
                <w:bCs/>
                <w:sz w:val="19"/>
                <w:szCs w:val="19"/>
                <w:highlight w:val="yellow"/>
              </w:rPr>
              <w:t>TJSC-2017-FCC</w:t>
            </w:r>
            <w:r w:rsidRPr="00536F81">
              <w:rPr>
                <w:rFonts w:ascii="Book Antiqua" w:hAnsi="Book Antiqua"/>
                <w:b/>
                <w:bCs/>
                <w:sz w:val="19"/>
                <w:szCs w:val="19"/>
              </w:rPr>
              <w:t>)</w:t>
            </w:r>
            <w:r w:rsidRPr="00536F81">
              <w:rPr>
                <w:rFonts w:ascii="Book Antiqua" w:hAnsi="Book Antiqua"/>
                <w:sz w:val="19"/>
                <w:szCs w:val="19"/>
              </w:rPr>
              <w:t xml:space="preserve">: Tratando-se de falência de microempresa e não se constatando prática habitual de condutas fraudulentas por parte do falido, o juiz poderá substituir a pena de prisão pela de perda de bens e valores. </w:t>
            </w:r>
            <w:r w:rsidRPr="00536F81">
              <w:rPr>
                <w:rFonts w:ascii="Book Antiqua" w:hAnsi="Book Antiqua"/>
                <w:b/>
                <w:bCs/>
                <w:sz w:val="19"/>
                <w:szCs w:val="19"/>
              </w:rPr>
              <w:t>BL: art. 168, §4º, LRF.</w:t>
            </w:r>
          </w:p>
          <w:p w14:paraId="6BD1A2DE" w14:textId="77777777" w:rsidR="00343426" w:rsidRDefault="00343426" w:rsidP="004252C7">
            <w:pPr>
              <w:spacing w:before="100" w:beforeAutospacing="1" w:after="100" w:afterAutospacing="1"/>
              <w:jc w:val="both"/>
              <w:rPr>
                <w:rFonts w:ascii="Book Antiqua" w:hAnsi="Book Antiqua"/>
                <w:b/>
                <w:bCs/>
                <w:sz w:val="19"/>
                <w:szCs w:val="19"/>
              </w:rPr>
            </w:pPr>
            <w:r w:rsidRPr="00536F81">
              <w:rPr>
                <w:rFonts w:ascii="Book Antiqua" w:hAnsi="Book Antiqua"/>
                <w:b/>
                <w:bCs/>
                <w:sz w:val="19"/>
                <w:szCs w:val="19"/>
              </w:rPr>
              <w:t>(</w:t>
            </w:r>
            <w:r w:rsidRPr="00536F81">
              <w:rPr>
                <w:rFonts w:ascii="Book Antiqua" w:hAnsi="Book Antiqua"/>
                <w:b/>
                <w:bCs/>
                <w:sz w:val="19"/>
                <w:szCs w:val="19"/>
                <w:highlight w:val="yellow"/>
              </w:rPr>
              <w:t>MPSC-2013</w:t>
            </w:r>
            <w:r w:rsidRPr="00536F81">
              <w:rPr>
                <w:rFonts w:ascii="Book Antiqua" w:hAnsi="Book Antiqua"/>
                <w:b/>
                <w:bCs/>
                <w:sz w:val="19"/>
                <w:szCs w:val="19"/>
              </w:rPr>
              <w:t>)</w:t>
            </w:r>
            <w:r w:rsidRPr="00536F81">
              <w:rPr>
                <w:rFonts w:ascii="Book Antiqua" w:hAnsi="Book Antiqua"/>
                <w:sz w:val="19"/>
                <w:szCs w:val="19"/>
              </w:rPr>
              <w:t xml:space="preserve">: Nos termos da Lei 11.101/05, tratando-se de falência de microempresa ou de empresa de pequeno porte, e não se constatando prática habitual de condutas fraudulentas por parte do falido, poderá o magistrado reduzir a pena de reclusão de 1/3 a 2/3 ou substituí-la pelas penas restritivas de direitos, pelas de perda de bens e valores ou pelas de prestação de serviços à comunidade ou a entidades públicas. </w:t>
            </w:r>
            <w:r w:rsidRPr="00536F81">
              <w:rPr>
                <w:rFonts w:ascii="Book Antiqua" w:hAnsi="Book Antiqua"/>
                <w:b/>
                <w:bCs/>
                <w:sz w:val="19"/>
                <w:szCs w:val="19"/>
              </w:rPr>
              <w:t>BL: art. 168, §4º, LRF.</w:t>
            </w:r>
          </w:p>
          <w:p w14:paraId="589967E4" w14:textId="1EB119CF" w:rsidR="00AA5443" w:rsidRPr="00AA5443" w:rsidRDefault="00AA5443" w:rsidP="004252C7">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AA5443">
              <w:rPr>
                <w:rFonts w:ascii="Book Antiqua" w:hAnsi="Book Antiqua"/>
                <w:b/>
                <w:bCs/>
                <w:sz w:val="19"/>
                <w:szCs w:val="19"/>
                <w:highlight w:val="yellow"/>
              </w:rPr>
              <w:t>MPRN-2009-CESPE</w:t>
            </w:r>
            <w:r>
              <w:rPr>
                <w:rFonts w:ascii="Book Antiqua" w:hAnsi="Book Antiqua"/>
                <w:b/>
                <w:bCs/>
                <w:sz w:val="19"/>
                <w:szCs w:val="19"/>
              </w:rPr>
              <w:t>)</w:t>
            </w:r>
            <w:r>
              <w:rPr>
                <w:rFonts w:ascii="Book Antiqua" w:hAnsi="Book Antiqua"/>
                <w:sz w:val="19"/>
                <w:szCs w:val="19"/>
              </w:rPr>
              <w:t xml:space="preserve">: </w:t>
            </w:r>
            <w:r w:rsidRPr="00AA5443">
              <w:rPr>
                <w:rFonts w:ascii="Book Antiqua" w:hAnsi="Book Antiqua"/>
                <w:sz w:val="19"/>
                <w:szCs w:val="19"/>
              </w:rPr>
              <w:t>Considerando que um microempresário, durante procedimento de recuperação judicial, tenha sido inabilitado, por decisão do juízo da 1.ª Vara de Falências e Recuperações Judiciais de Natal, ao exercício de atividade profissional, assinale a opção correta em relação às disposições penais previstas na Lei 11.101/05</w:t>
            </w:r>
            <w:r>
              <w:rPr>
                <w:rFonts w:ascii="Book Antiqua" w:hAnsi="Book Antiqua"/>
                <w:sz w:val="19"/>
                <w:szCs w:val="19"/>
              </w:rPr>
              <w:t xml:space="preserve">: </w:t>
            </w:r>
            <w:r w:rsidRPr="00AA5443">
              <w:rPr>
                <w:rFonts w:ascii="Book Antiqua" w:hAnsi="Book Antiqua"/>
                <w:sz w:val="19"/>
                <w:szCs w:val="19"/>
              </w:rPr>
              <w:t>Caso o microempresário pratique o delito de fraude a credores, após a decretação da falência de sua empresa, e não seja provado que ele habitualmente exerce condutas criminosas, pode ter a pena de reclusão substituída por prestação de serviços à comunidade.</w:t>
            </w:r>
            <w:r>
              <w:rPr>
                <w:rFonts w:ascii="Book Antiqua" w:hAnsi="Book Antiqua"/>
                <w:sz w:val="19"/>
                <w:szCs w:val="19"/>
              </w:rPr>
              <w:t xml:space="preserve"> </w:t>
            </w:r>
            <w:r w:rsidRPr="00536F81">
              <w:rPr>
                <w:rFonts w:ascii="Book Antiqua" w:hAnsi="Book Antiqua"/>
                <w:b/>
                <w:bCs/>
                <w:sz w:val="19"/>
                <w:szCs w:val="19"/>
              </w:rPr>
              <w:t>BL: art. 168, §4º, LRF.</w:t>
            </w:r>
          </w:p>
        </w:tc>
      </w:tr>
    </w:tbl>
    <w:p w14:paraId="5D42647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Violação de sigilo empresarial</w:t>
      </w:r>
    </w:p>
    <w:p w14:paraId="5D426480" w14:textId="6065DDF6"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342" w:name="art169"/>
      <w:bookmarkEnd w:id="342"/>
      <w:r w:rsidRPr="00145D83">
        <w:rPr>
          <w:rFonts w:ascii="Book Antiqua" w:hAnsi="Book Antiqua"/>
          <w:b/>
          <w:bCs/>
          <w:sz w:val="19"/>
          <w:szCs w:val="19"/>
          <w:highlight w:val="magenta"/>
        </w:rPr>
        <w:t>Art. 169</w:t>
      </w:r>
      <w:r w:rsidRPr="00536F81">
        <w:rPr>
          <w:rFonts w:ascii="Book Antiqua" w:hAnsi="Book Antiqua"/>
          <w:sz w:val="19"/>
          <w:szCs w:val="19"/>
        </w:rPr>
        <w:t xml:space="preserve">. </w:t>
      </w:r>
      <w:r w:rsidRPr="00E3632F">
        <w:rPr>
          <w:rFonts w:ascii="Book Antiqua" w:hAnsi="Book Antiqua"/>
          <w:b/>
          <w:bCs/>
          <w:sz w:val="19"/>
          <w:szCs w:val="19"/>
        </w:rPr>
        <w:t>Violar, explorar ou divulgar, sem justa causa, sigilo empresarial ou dados confidenciais sobre operações ou serviços, contribuindo para a condução do devedor a estado de inviabilidade econômica ou financeira</w:t>
      </w:r>
      <w:r w:rsidRPr="00871FF9">
        <w:rPr>
          <w:rFonts w:ascii="Book Antiqua" w:hAnsi="Book Antiqua"/>
          <w:sz w:val="18"/>
          <w:szCs w:val="18"/>
        </w:rPr>
        <w:t>:</w:t>
      </w:r>
      <w:r w:rsidR="00145D83" w:rsidRPr="00871FF9">
        <w:rPr>
          <w:rFonts w:ascii="Book Antiqua" w:hAnsi="Book Antiqua"/>
          <w:sz w:val="18"/>
          <w:szCs w:val="18"/>
        </w:rPr>
        <w:t xml:space="preserve"> </w:t>
      </w:r>
      <w:r w:rsidR="00E3632F" w:rsidRPr="00871FF9">
        <w:rPr>
          <w:rFonts w:ascii="Book Antiqua" w:hAnsi="Book Antiqua"/>
          <w:b/>
          <w:color w:val="FF0000"/>
          <w:sz w:val="16"/>
          <w:szCs w:val="16"/>
          <w:u w:val="single"/>
        </w:rPr>
        <w:t>(PCSC-2014)</w:t>
      </w:r>
      <w:r w:rsidR="001B0126" w:rsidRPr="00871FF9">
        <w:rPr>
          <w:rFonts w:ascii="Book Antiqua" w:hAnsi="Book Antiqua"/>
          <w:b/>
          <w:color w:val="FF0000"/>
          <w:sz w:val="16"/>
          <w:szCs w:val="16"/>
        </w:rPr>
        <w:t xml:space="preserve"> </w:t>
      </w:r>
      <w:r w:rsidR="001B0126" w:rsidRPr="00871FF9">
        <w:rPr>
          <w:rFonts w:ascii="Book Antiqua" w:hAnsi="Book Antiqua"/>
          <w:b/>
          <w:color w:val="FF0000"/>
          <w:sz w:val="16"/>
          <w:szCs w:val="16"/>
          <w:u w:val="single"/>
        </w:rPr>
        <w:t>(PCSP-2018)</w:t>
      </w:r>
    </w:p>
    <w:p w14:paraId="5D426481" w14:textId="1770C836"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Pena – </w:t>
      </w:r>
      <w:r w:rsidRPr="001B0126">
        <w:rPr>
          <w:rFonts w:ascii="Book Antiqua" w:hAnsi="Book Antiqua"/>
          <w:b/>
          <w:bCs/>
          <w:sz w:val="19"/>
          <w:szCs w:val="19"/>
          <w:highlight w:val="cyan"/>
        </w:rPr>
        <w:t>reclusão</w:t>
      </w:r>
      <w:r w:rsidRPr="00536F81">
        <w:rPr>
          <w:rFonts w:ascii="Book Antiqua" w:hAnsi="Book Antiqua"/>
          <w:sz w:val="19"/>
          <w:szCs w:val="19"/>
        </w:rPr>
        <w:t>, de 2 (dois) a 4 (quatro) anos, e multa</w:t>
      </w:r>
      <w:r w:rsidRPr="00871FF9">
        <w:rPr>
          <w:rFonts w:ascii="Book Antiqua" w:hAnsi="Book Antiqua"/>
          <w:sz w:val="18"/>
          <w:szCs w:val="18"/>
        </w:rPr>
        <w:t>.</w:t>
      </w:r>
      <w:r w:rsidR="001B0126" w:rsidRPr="00871FF9">
        <w:rPr>
          <w:rFonts w:ascii="Book Antiqua" w:hAnsi="Book Antiqua"/>
          <w:sz w:val="18"/>
          <w:szCs w:val="18"/>
        </w:rPr>
        <w:t xml:space="preserve"> </w:t>
      </w:r>
      <w:r w:rsidR="001B0126" w:rsidRPr="00871FF9">
        <w:rPr>
          <w:rFonts w:ascii="Book Antiqua" w:hAnsi="Book Antiqua"/>
          <w:b/>
          <w:color w:val="FF0000"/>
          <w:sz w:val="16"/>
          <w:szCs w:val="16"/>
          <w:u w:val="single"/>
        </w:rPr>
        <w:t>(PCSP-2018)</w:t>
      </w:r>
    </w:p>
    <w:p w14:paraId="5D42648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536F81">
        <w:rPr>
          <w:rFonts w:ascii="Book Antiqua" w:hAnsi="Book Antiqua"/>
          <w:sz w:val="19"/>
          <w:szCs w:val="19"/>
          <w:highlight w:val="green"/>
        </w:rPr>
        <w:t>Divulgação de informações falsas</w:t>
      </w:r>
    </w:p>
    <w:p w14:paraId="5D426483" w14:textId="642F5BC4"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343" w:name="art170"/>
      <w:bookmarkEnd w:id="343"/>
      <w:r w:rsidRPr="00536F81">
        <w:rPr>
          <w:rFonts w:ascii="Book Antiqua" w:hAnsi="Book Antiqua"/>
          <w:b/>
          <w:sz w:val="19"/>
          <w:szCs w:val="19"/>
          <w:highlight w:val="magenta"/>
        </w:rPr>
        <w:t>Art. 170</w:t>
      </w:r>
      <w:r w:rsidRPr="00536F81">
        <w:rPr>
          <w:rFonts w:ascii="Book Antiqua" w:hAnsi="Book Antiqua"/>
          <w:sz w:val="19"/>
          <w:szCs w:val="19"/>
        </w:rPr>
        <w:t xml:space="preserve">. </w:t>
      </w:r>
      <w:r w:rsidRPr="00536F81">
        <w:rPr>
          <w:rFonts w:ascii="Book Antiqua" w:hAnsi="Book Antiqua"/>
          <w:b/>
          <w:bCs/>
          <w:caps/>
          <w:sz w:val="19"/>
          <w:szCs w:val="19"/>
          <w:highlight w:val="green"/>
        </w:rPr>
        <w:t>Divulgar</w:t>
      </w:r>
      <w:r w:rsidRPr="00536F81">
        <w:rPr>
          <w:rFonts w:ascii="Book Antiqua" w:hAnsi="Book Antiqua"/>
          <w:sz w:val="19"/>
          <w:szCs w:val="19"/>
        </w:rPr>
        <w:t xml:space="preserve"> ou </w:t>
      </w:r>
      <w:r w:rsidRPr="00536F81">
        <w:rPr>
          <w:rFonts w:ascii="Book Antiqua" w:hAnsi="Book Antiqua"/>
          <w:b/>
          <w:bCs/>
          <w:caps/>
          <w:sz w:val="19"/>
          <w:szCs w:val="19"/>
          <w:highlight w:val="green"/>
        </w:rPr>
        <w:t>propalar</w:t>
      </w:r>
      <w:r w:rsidRPr="00536F81">
        <w:rPr>
          <w:rFonts w:ascii="Book Antiqua" w:hAnsi="Book Antiqua"/>
          <w:sz w:val="19"/>
          <w:szCs w:val="19"/>
        </w:rPr>
        <w:t xml:space="preserve">, </w:t>
      </w:r>
      <w:r w:rsidRPr="00536F81">
        <w:rPr>
          <w:rFonts w:ascii="Book Antiqua" w:hAnsi="Book Antiqua"/>
          <w:b/>
          <w:bCs/>
          <w:sz w:val="19"/>
          <w:szCs w:val="19"/>
          <w:highlight w:val="cyan"/>
        </w:rPr>
        <w:t>por qualquer meio</w:t>
      </w:r>
      <w:r w:rsidRPr="00536F81">
        <w:rPr>
          <w:rFonts w:ascii="Book Antiqua" w:hAnsi="Book Antiqua"/>
          <w:sz w:val="19"/>
          <w:szCs w:val="19"/>
        </w:rPr>
        <w:t xml:space="preserve">, </w:t>
      </w:r>
      <w:r w:rsidRPr="00536F81">
        <w:rPr>
          <w:rFonts w:ascii="Book Antiqua" w:hAnsi="Book Antiqua"/>
          <w:b/>
          <w:bCs/>
          <w:caps/>
          <w:sz w:val="19"/>
          <w:szCs w:val="19"/>
          <w:shd w:val="clear" w:color="auto" w:fill="F7CAAC" w:themeFill="accent2" w:themeFillTint="66"/>
        </w:rPr>
        <w:t>informação falsa</w:t>
      </w:r>
      <w:r w:rsidRPr="00536F81">
        <w:rPr>
          <w:rFonts w:ascii="Book Antiqua" w:hAnsi="Book Antiqua"/>
          <w:sz w:val="19"/>
          <w:szCs w:val="19"/>
        </w:rPr>
        <w:t xml:space="preserve"> </w:t>
      </w:r>
      <w:r w:rsidRPr="00536F81">
        <w:rPr>
          <w:rFonts w:ascii="Book Antiqua" w:hAnsi="Book Antiqua"/>
          <w:b/>
          <w:bCs/>
          <w:sz w:val="19"/>
          <w:szCs w:val="19"/>
          <w:highlight w:val="yellow"/>
        </w:rPr>
        <w:t>sobre devedor em recuperação judicial</w:t>
      </w:r>
      <w:r w:rsidRPr="00536F81">
        <w:rPr>
          <w:rFonts w:ascii="Book Antiqua" w:hAnsi="Book Antiqua"/>
          <w:sz w:val="19"/>
          <w:szCs w:val="19"/>
        </w:rPr>
        <w:t xml:space="preserve">, </w:t>
      </w:r>
      <w:r w:rsidRPr="00536F81">
        <w:rPr>
          <w:rFonts w:ascii="Book Antiqua" w:hAnsi="Book Antiqua"/>
          <w:b/>
          <w:bCs/>
          <w:caps/>
          <w:sz w:val="19"/>
          <w:szCs w:val="19"/>
          <w:highlight w:val="green"/>
        </w:rPr>
        <w:t>com o fim de levá-lo</w:t>
      </w:r>
      <w:r w:rsidRPr="00536F81">
        <w:rPr>
          <w:rFonts w:ascii="Book Antiqua" w:hAnsi="Book Antiqua"/>
          <w:sz w:val="19"/>
          <w:szCs w:val="19"/>
        </w:rPr>
        <w:t xml:space="preserve"> </w:t>
      </w:r>
      <w:r w:rsidRPr="00536F81">
        <w:rPr>
          <w:rFonts w:ascii="Book Antiqua" w:hAnsi="Book Antiqua"/>
          <w:b/>
          <w:bCs/>
          <w:sz w:val="19"/>
          <w:szCs w:val="19"/>
          <w:highlight w:val="cyan"/>
        </w:rPr>
        <w:t>à falência</w:t>
      </w:r>
      <w:r w:rsidRPr="00536F81">
        <w:rPr>
          <w:rFonts w:ascii="Book Antiqua" w:hAnsi="Book Antiqua"/>
          <w:sz w:val="19"/>
          <w:szCs w:val="19"/>
        </w:rPr>
        <w:t xml:space="preserve"> ou de </w:t>
      </w:r>
      <w:r w:rsidRPr="00536F81">
        <w:rPr>
          <w:rFonts w:ascii="Book Antiqua" w:hAnsi="Book Antiqua"/>
          <w:b/>
          <w:bCs/>
          <w:caps/>
          <w:sz w:val="19"/>
          <w:szCs w:val="19"/>
          <w:highlight w:val="green"/>
        </w:rPr>
        <w:t>obter</w:t>
      </w:r>
      <w:r w:rsidRPr="00536F81">
        <w:rPr>
          <w:rFonts w:ascii="Book Antiqua" w:hAnsi="Book Antiqua"/>
          <w:sz w:val="19"/>
          <w:szCs w:val="19"/>
        </w:rPr>
        <w:t xml:space="preserve"> </w:t>
      </w:r>
      <w:r w:rsidRPr="00536F81">
        <w:rPr>
          <w:rFonts w:ascii="Book Antiqua" w:hAnsi="Book Antiqua"/>
          <w:b/>
          <w:bCs/>
          <w:sz w:val="19"/>
          <w:szCs w:val="19"/>
          <w:highlight w:val="cyan"/>
        </w:rPr>
        <w:t>vantagem</w:t>
      </w:r>
      <w:r w:rsidRPr="00871FF9">
        <w:rPr>
          <w:rFonts w:ascii="Book Antiqua" w:hAnsi="Book Antiqua"/>
          <w:sz w:val="18"/>
          <w:szCs w:val="18"/>
        </w:rPr>
        <w:t>:</w:t>
      </w:r>
      <w:r w:rsidR="00145D83" w:rsidRPr="00871FF9">
        <w:rPr>
          <w:rFonts w:ascii="Book Antiqua" w:hAnsi="Book Antiqua"/>
          <w:sz w:val="18"/>
          <w:szCs w:val="18"/>
        </w:rPr>
        <w:t xml:space="preserve"> </w:t>
      </w:r>
      <w:r w:rsidR="00054003" w:rsidRPr="00871FF9">
        <w:rPr>
          <w:rFonts w:ascii="Book Antiqua" w:hAnsi="Book Antiqua"/>
          <w:b/>
          <w:bCs/>
          <w:color w:val="FF0000"/>
          <w:sz w:val="16"/>
          <w:szCs w:val="16"/>
          <w:u w:val="single"/>
        </w:rPr>
        <w:t>(MPSC-2010)</w:t>
      </w:r>
      <w:r w:rsidR="00EA1C4A" w:rsidRPr="00871FF9">
        <w:rPr>
          <w:rFonts w:ascii="Book Antiqua" w:hAnsi="Book Antiqua"/>
          <w:b/>
          <w:bCs/>
          <w:color w:val="FF0000"/>
          <w:sz w:val="16"/>
          <w:szCs w:val="16"/>
        </w:rPr>
        <w:t xml:space="preserve"> </w:t>
      </w:r>
      <w:r w:rsidR="00EA1C4A" w:rsidRPr="00871FF9">
        <w:rPr>
          <w:rFonts w:ascii="Book Antiqua" w:hAnsi="Book Antiqua"/>
          <w:b/>
          <w:color w:val="FF0000"/>
          <w:sz w:val="16"/>
          <w:szCs w:val="16"/>
          <w:u w:val="single"/>
        </w:rPr>
        <w:t>(Cartórios/TJMG-2017)</w:t>
      </w:r>
      <w:r w:rsidR="00FD59B7" w:rsidRPr="00871FF9">
        <w:rPr>
          <w:rFonts w:ascii="Book Antiqua" w:hAnsi="Book Antiqua"/>
          <w:b/>
          <w:bCs/>
          <w:color w:val="FF0000"/>
          <w:sz w:val="16"/>
          <w:szCs w:val="16"/>
        </w:rPr>
        <w:t xml:space="preserve"> </w:t>
      </w:r>
      <w:r w:rsidR="001B0126" w:rsidRPr="00871FF9">
        <w:rPr>
          <w:rFonts w:ascii="Book Antiqua" w:hAnsi="Book Antiqua"/>
          <w:b/>
          <w:color w:val="FF0000"/>
          <w:sz w:val="16"/>
          <w:szCs w:val="16"/>
          <w:u w:val="single"/>
        </w:rPr>
        <w:t>(PCSP-2018)</w:t>
      </w:r>
      <w:r w:rsidR="00FD0476" w:rsidRPr="00871FF9">
        <w:rPr>
          <w:rFonts w:ascii="Book Antiqua" w:hAnsi="Book Antiqua"/>
          <w:b/>
          <w:bCs/>
          <w:color w:val="FF0000"/>
          <w:sz w:val="16"/>
          <w:szCs w:val="16"/>
        </w:rPr>
        <w:t xml:space="preserve"> </w:t>
      </w:r>
      <w:r w:rsidR="00FD0476" w:rsidRPr="00871FF9">
        <w:rPr>
          <w:rFonts w:ascii="Book Antiqua" w:hAnsi="Book Antiqua"/>
          <w:b/>
          <w:color w:val="FF0000"/>
          <w:sz w:val="16"/>
          <w:szCs w:val="16"/>
          <w:u w:val="single"/>
        </w:rPr>
        <w:t>(TJRO-2019)</w:t>
      </w:r>
    </w:p>
    <w:p w14:paraId="5D426484" w14:textId="6285C19F"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Pena – </w:t>
      </w:r>
      <w:r w:rsidRPr="001B0126">
        <w:rPr>
          <w:rFonts w:ascii="Book Antiqua" w:hAnsi="Book Antiqua"/>
          <w:b/>
          <w:bCs/>
          <w:sz w:val="19"/>
          <w:szCs w:val="19"/>
          <w:highlight w:val="cyan"/>
        </w:rPr>
        <w:t>reclusão</w:t>
      </w:r>
      <w:r w:rsidRPr="00536F81">
        <w:rPr>
          <w:rFonts w:ascii="Book Antiqua" w:hAnsi="Book Antiqua"/>
          <w:sz w:val="19"/>
          <w:szCs w:val="19"/>
        </w:rPr>
        <w:t>, de 2 (dois) a 4 (quatro) anos, e multa</w:t>
      </w:r>
      <w:r w:rsidRPr="00871FF9">
        <w:rPr>
          <w:rFonts w:ascii="Book Antiqua" w:hAnsi="Book Antiqua"/>
          <w:sz w:val="18"/>
          <w:szCs w:val="18"/>
        </w:rPr>
        <w:t>.</w:t>
      </w:r>
      <w:r w:rsidR="001B0126" w:rsidRPr="00871FF9">
        <w:rPr>
          <w:rFonts w:ascii="Book Antiqua" w:hAnsi="Book Antiqua"/>
          <w:sz w:val="18"/>
          <w:szCs w:val="18"/>
        </w:rPr>
        <w:t xml:space="preserve"> </w:t>
      </w:r>
      <w:r w:rsidR="001B0126" w:rsidRPr="00871FF9">
        <w:rPr>
          <w:rFonts w:ascii="Book Antiqua" w:hAnsi="Book Antiqua"/>
          <w:b/>
          <w:color w:val="FF0000"/>
          <w:sz w:val="16"/>
          <w:szCs w:val="16"/>
          <w:u w:val="single"/>
        </w:rPr>
        <w:t>(PCSP-2018)</w:t>
      </w:r>
    </w:p>
    <w:p w14:paraId="5D426485"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536F81">
        <w:rPr>
          <w:rFonts w:ascii="Book Antiqua" w:hAnsi="Book Antiqua"/>
          <w:sz w:val="19"/>
          <w:szCs w:val="19"/>
          <w:highlight w:val="green"/>
        </w:rPr>
        <w:t>Indução a erro</w:t>
      </w:r>
    </w:p>
    <w:p w14:paraId="5D426486" w14:textId="2477DBC6"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bookmarkStart w:id="344" w:name="art171"/>
      <w:bookmarkEnd w:id="344"/>
      <w:r w:rsidRPr="00536F81">
        <w:rPr>
          <w:rFonts w:ascii="Book Antiqua" w:hAnsi="Book Antiqua"/>
          <w:b/>
          <w:sz w:val="19"/>
          <w:szCs w:val="19"/>
          <w:highlight w:val="magenta"/>
        </w:rPr>
        <w:t>Art. 171</w:t>
      </w:r>
      <w:r w:rsidRPr="00536F81">
        <w:rPr>
          <w:rFonts w:ascii="Book Antiqua" w:hAnsi="Book Antiqua"/>
          <w:sz w:val="19"/>
          <w:szCs w:val="19"/>
        </w:rPr>
        <w:t xml:space="preserve">. </w:t>
      </w:r>
      <w:r w:rsidRPr="001B0126">
        <w:rPr>
          <w:rFonts w:ascii="Book Antiqua" w:hAnsi="Book Antiqua"/>
          <w:b/>
          <w:bCs/>
          <w:sz w:val="19"/>
          <w:szCs w:val="19"/>
        </w:rPr>
        <w:t xml:space="preserve">Sonegar ou omitir informações ou prestar informações falsas no processo de falência, de recuperação judicial ou de recuperação extrajudicial, com o fim de induzir a erro o juiz, o Ministério Público, os credores, a </w:t>
      </w:r>
      <w:proofErr w:type="spellStart"/>
      <w:r w:rsidRPr="001B0126">
        <w:rPr>
          <w:rFonts w:ascii="Book Antiqua" w:hAnsi="Book Antiqua"/>
          <w:b/>
          <w:bCs/>
          <w:sz w:val="19"/>
          <w:szCs w:val="19"/>
        </w:rPr>
        <w:t>assembléia</w:t>
      </w:r>
      <w:proofErr w:type="spellEnd"/>
      <w:r w:rsidRPr="001B0126">
        <w:rPr>
          <w:rFonts w:ascii="Book Antiqua" w:hAnsi="Book Antiqua"/>
          <w:b/>
          <w:bCs/>
          <w:sz w:val="19"/>
          <w:szCs w:val="19"/>
        </w:rPr>
        <w:t>-geral de credores, o Comitê ou o administrador judicial</w:t>
      </w:r>
      <w:r w:rsidRPr="00871FF9">
        <w:rPr>
          <w:rFonts w:ascii="Book Antiqua" w:hAnsi="Book Antiqua"/>
          <w:sz w:val="18"/>
          <w:szCs w:val="18"/>
        </w:rPr>
        <w:t>:</w:t>
      </w:r>
      <w:r w:rsidR="00145D83" w:rsidRPr="00871FF9">
        <w:rPr>
          <w:rFonts w:ascii="Book Antiqua" w:hAnsi="Book Antiqua"/>
          <w:sz w:val="18"/>
          <w:szCs w:val="18"/>
        </w:rPr>
        <w:t xml:space="preserve"> </w:t>
      </w:r>
      <w:r w:rsidR="00145D83" w:rsidRPr="00871FF9">
        <w:rPr>
          <w:rFonts w:ascii="Book Antiqua" w:hAnsi="Book Antiqua"/>
          <w:b/>
          <w:bCs/>
          <w:color w:val="FF0000"/>
          <w:sz w:val="16"/>
          <w:szCs w:val="16"/>
          <w:u w:val="single"/>
        </w:rPr>
        <w:t>(</w:t>
      </w:r>
      <w:r w:rsidR="001B0126" w:rsidRPr="00871FF9">
        <w:rPr>
          <w:rFonts w:ascii="Book Antiqua" w:hAnsi="Book Antiqua"/>
          <w:b/>
          <w:bCs/>
          <w:color w:val="FF0000"/>
          <w:sz w:val="16"/>
          <w:szCs w:val="16"/>
          <w:u w:val="single"/>
        </w:rPr>
        <w:t>MPSC-2014</w:t>
      </w:r>
      <w:r w:rsidR="00145D83" w:rsidRPr="00871FF9">
        <w:rPr>
          <w:rFonts w:ascii="Book Antiqua" w:hAnsi="Book Antiqua"/>
          <w:b/>
          <w:bCs/>
          <w:color w:val="FF0000"/>
          <w:sz w:val="16"/>
          <w:szCs w:val="16"/>
          <w:u w:val="single"/>
        </w:rPr>
        <w:t>)</w:t>
      </w:r>
    </w:p>
    <w:p w14:paraId="5D42648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2 (dois) a 4 (quatro) anos, e multa.</w:t>
      </w:r>
    </w:p>
    <w:tbl>
      <w:tblPr>
        <w:tblStyle w:val="Tabelacomgrade"/>
        <w:tblW w:w="0" w:type="auto"/>
        <w:shd w:val="clear" w:color="auto" w:fill="CCFFFF"/>
        <w:tblLook w:val="04A0" w:firstRow="1" w:lastRow="0" w:firstColumn="1" w:lastColumn="0" w:noHBand="0" w:noVBand="1"/>
      </w:tblPr>
      <w:tblGrid>
        <w:gridCol w:w="8494"/>
      </w:tblGrid>
      <w:tr w:rsidR="009A5F49" w:rsidRPr="00536F81" w14:paraId="5D426489" w14:textId="77777777" w:rsidTr="009A5F49">
        <w:tc>
          <w:tcPr>
            <w:tcW w:w="8494" w:type="dxa"/>
            <w:shd w:val="clear" w:color="auto" w:fill="CCFFFF"/>
          </w:tcPr>
          <w:p w14:paraId="5D426488" w14:textId="77777777" w:rsidR="009A5F49" w:rsidRPr="00536F81" w:rsidRDefault="009A5F49" w:rsidP="00493101">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MPSC</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2014</w:t>
            </w:r>
            <w:r w:rsidRPr="00536F81">
              <w:rPr>
                <w:rFonts w:ascii="Book Antiqua" w:hAnsi="Book Antiqua"/>
                <w:b/>
                <w:sz w:val="19"/>
                <w:szCs w:val="19"/>
              </w:rPr>
              <w:t xml:space="preserve">): </w:t>
            </w:r>
            <w:r w:rsidRPr="00536F81">
              <w:rPr>
                <w:rFonts w:ascii="Book Antiqua" w:hAnsi="Book Antiqua"/>
                <w:sz w:val="19"/>
                <w:szCs w:val="19"/>
              </w:rPr>
              <w:t xml:space="preserve">A Lei 11.101/05 considera como crime divulgar ou propalar, por qualquer meio, informação falsa sobre devedor em recuperação judicial, com o fim de levá-lo à falência ou de obter vantagem. Também é crime, pela mesma lei, sonegar ou omitir informações ou prestar informações falsas no processo de falência, de recuperação judicial ou de recuperação extrajudicial, com o fim de induzir a erro o juiz, o Ministério Público, os credores, a assembleia-geral de credores, o Comitê ou o administrador judicial.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170 e 171 da LRF.</w:t>
            </w:r>
          </w:p>
        </w:tc>
      </w:tr>
    </w:tbl>
    <w:p w14:paraId="5D42648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Favorecimento de credores</w:t>
      </w:r>
    </w:p>
    <w:p w14:paraId="5D42648B" w14:textId="0547E1A9"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45" w:name="art172"/>
      <w:bookmarkEnd w:id="345"/>
      <w:r w:rsidRPr="00536F81">
        <w:rPr>
          <w:rFonts w:ascii="Book Antiqua" w:hAnsi="Book Antiqua"/>
          <w:b/>
          <w:bCs/>
          <w:sz w:val="19"/>
          <w:szCs w:val="19"/>
          <w:highlight w:val="magenta"/>
        </w:rPr>
        <w:t>Art. 172</w:t>
      </w:r>
      <w:r w:rsidRPr="00536F81">
        <w:rPr>
          <w:rFonts w:ascii="Book Antiqua" w:hAnsi="Book Antiqua"/>
          <w:sz w:val="19"/>
          <w:szCs w:val="19"/>
        </w:rPr>
        <w:t xml:space="preserve">. </w:t>
      </w:r>
      <w:r w:rsidRPr="00536F81">
        <w:rPr>
          <w:rFonts w:ascii="Book Antiqua" w:hAnsi="Book Antiqua"/>
          <w:b/>
          <w:bCs/>
          <w:caps/>
          <w:sz w:val="19"/>
          <w:szCs w:val="19"/>
          <w:highlight w:val="green"/>
        </w:rPr>
        <w:t>Praticar</w:t>
      </w:r>
      <w:r w:rsidRPr="00536F81">
        <w:rPr>
          <w:rFonts w:ascii="Book Antiqua" w:hAnsi="Book Antiqua"/>
          <w:sz w:val="19"/>
          <w:szCs w:val="19"/>
        </w:rPr>
        <w:t xml:space="preserve">, </w:t>
      </w:r>
      <w:r w:rsidRPr="00536F81">
        <w:rPr>
          <w:rFonts w:ascii="Book Antiqua" w:hAnsi="Book Antiqua"/>
          <w:b/>
          <w:bCs/>
          <w:sz w:val="19"/>
          <w:szCs w:val="19"/>
          <w:highlight w:val="cyan"/>
        </w:rPr>
        <w:t>antes</w:t>
      </w:r>
      <w:r w:rsidRPr="00536F81">
        <w:rPr>
          <w:rFonts w:ascii="Book Antiqua" w:hAnsi="Book Antiqua"/>
          <w:sz w:val="19"/>
          <w:szCs w:val="19"/>
        </w:rPr>
        <w:t xml:space="preserve"> ou </w:t>
      </w:r>
      <w:r w:rsidRPr="00536F81">
        <w:rPr>
          <w:rFonts w:ascii="Book Antiqua" w:hAnsi="Book Antiqua"/>
          <w:b/>
          <w:bCs/>
          <w:sz w:val="19"/>
          <w:szCs w:val="19"/>
          <w:highlight w:val="cyan"/>
        </w:rPr>
        <w:t>depois da sentença</w:t>
      </w:r>
      <w:r w:rsidRPr="00536F81">
        <w:rPr>
          <w:rFonts w:ascii="Book Antiqua" w:hAnsi="Book Antiqua"/>
          <w:sz w:val="19"/>
          <w:szCs w:val="19"/>
        </w:rPr>
        <w:t xml:space="preserve"> que </w:t>
      </w:r>
      <w:r w:rsidRPr="00536F81">
        <w:rPr>
          <w:rFonts w:ascii="Book Antiqua" w:hAnsi="Book Antiqua"/>
          <w:b/>
          <w:bCs/>
          <w:caps/>
          <w:sz w:val="19"/>
          <w:szCs w:val="19"/>
          <w:highlight w:val="green"/>
        </w:rPr>
        <w:t>decretar</w:t>
      </w:r>
      <w:r w:rsidRPr="00536F81">
        <w:rPr>
          <w:rFonts w:ascii="Book Antiqua" w:hAnsi="Book Antiqua"/>
          <w:sz w:val="19"/>
          <w:szCs w:val="19"/>
        </w:rPr>
        <w:t xml:space="preserve"> </w:t>
      </w:r>
      <w:r w:rsidRPr="00536F81">
        <w:rPr>
          <w:rFonts w:ascii="Book Antiqua" w:hAnsi="Book Antiqua"/>
          <w:b/>
          <w:bCs/>
          <w:sz w:val="19"/>
          <w:szCs w:val="19"/>
          <w:highlight w:val="yellow"/>
        </w:rPr>
        <w:t>a falência</w:t>
      </w:r>
      <w:r w:rsidRPr="00536F81">
        <w:rPr>
          <w:rFonts w:ascii="Book Antiqua" w:hAnsi="Book Antiqua"/>
          <w:sz w:val="19"/>
          <w:szCs w:val="19"/>
        </w:rPr>
        <w:t xml:space="preserve">, </w:t>
      </w:r>
      <w:r w:rsidRPr="00536F81">
        <w:rPr>
          <w:rFonts w:ascii="Book Antiqua" w:hAnsi="Book Antiqua"/>
          <w:b/>
          <w:bCs/>
          <w:caps/>
          <w:sz w:val="19"/>
          <w:szCs w:val="19"/>
          <w:highlight w:val="green"/>
        </w:rPr>
        <w:t>conceder</w:t>
      </w:r>
      <w:r w:rsidRPr="00536F81">
        <w:rPr>
          <w:rFonts w:ascii="Book Antiqua" w:hAnsi="Book Antiqua"/>
          <w:sz w:val="19"/>
          <w:szCs w:val="19"/>
        </w:rPr>
        <w:t xml:space="preserve"> </w:t>
      </w:r>
      <w:r w:rsidRPr="00536F81">
        <w:rPr>
          <w:rFonts w:ascii="Book Antiqua" w:hAnsi="Book Antiqua"/>
          <w:b/>
          <w:bCs/>
          <w:sz w:val="19"/>
          <w:szCs w:val="19"/>
          <w:highlight w:val="yellow"/>
        </w:rPr>
        <w:t>a recuperação judicial</w:t>
      </w:r>
      <w:r w:rsidRPr="00536F81">
        <w:rPr>
          <w:rFonts w:ascii="Book Antiqua" w:hAnsi="Book Antiqua"/>
          <w:sz w:val="19"/>
          <w:szCs w:val="19"/>
        </w:rPr>
        <w:t xml:space="preserve"> ou </w:t>
      </w:r>
      <w:r w:rsidRPr="00536F81">
        <w:rPr>
          <w:rFonts w:ascii="Book Antiqua" w:hAnsi="Book Antiqua"/>
          <w:b/>
          <w:bCs/>
          <w:caps/>
          <w:sz w:val="19"/>
          <w:szCs w:val="19"/>
          <w:highlight w:val="green"/>
        </w:rPr>
        <w:t>homologar</w:t>
      </w:r>
      <w:r w:rsidRPr="00536F81">
        <w:rPr>
          <w:rFonts w:ascii="Book Antiqua" w:hAnsi="Book Antiqua"/>
          <w:sz w:val="19"/>
          <w:szCs w:val="19"/>
        </w:rPr>
        <w:t xml:space="preserve"> </w:t>
      </w:r>
      <w:r w:rsidRPr="00536F81">
        <w:rPr>
          <w:rFonts w:ascii="Book Antiqua" w:hAnsi="Book Antiqua"/>
          <w:b/>
          <w:bCs/>
          <w:sz w:val="19"/>
          <w:szCs w:val="19"/>
          <w:highlight w:val="yellow"/>
        </w:rPr>
        <w:t>plano de recuperação extrajudicial</w:t>
      </w:r>
      <w:r w:rsidRPr="00536F81">
        <w:rPr>
          <w:rFonts w:ascii="Book Antiqua" w:hAnsi="Book Antiqua"/>
          <w:sz w:val="19"/>
          <w:szCs w:val="19"/>
        </w:rPr>
        <w:t xml:space="preserve">, </w:t>
      </w:r>
      <w:r w:rsidRPr="00536F81">
        <w:rPr>
          <w:rFonts w:ascii="Book Antiqua" w:hAnsi="Book Antiqua"/>
          <w:b/>
          <w:bCs/>
          <w:sz w:val="19"/>
          <w:szCs w:val="19"/>
          <w:highlight w:val="cyan"/>
        </w:rPr>
        <w:t>ato</w:t>
      </w:r>
      <w:r w:rsidRPr="00536F81">
        <w:rPr>
          <w:rFonts w:ascii="Book Antiqua" w:hAnsi="Book Antiqua"/>
          <w:b/>
          <w:bCs/>
          <w:sz w:val="19"/>
          <w:szCs w:val="19"/>
        </w:rPr>
        <w:t xml:space="preserve"> </w:t>
      </w:r>
      <w:r w:rsidRPr="00536F81">
        <w:rPr>
          <w:rFonts w:ascii="Book Antiqua" w:hAnsi="Book Antiqua"/>
          <w:b/>
          <w:bCs/>
          <w:caps/>
          <w:sz w:val="19"/>
          <w:szCs w:val="19"/>
          <w:shd w:val="clear" w:color="auto" w:fill="F7CAAC" w:themeFill="accent2" w:themeFillTint="66"/>
        </w:rPr>
        <w:t>de disposição</w:t>
      </w:r>
      <w:r w:rsidRPr="00536F81">
        <w:rPr>
          <w:rFonts w:ascii="Book Antiqua" w:hAnsi="Book Antiqua"/>
          <w:sz w:val="19"/>
          <w:szCs w:val="19"/>
        </w:rPr>
        <w:t xml:space="preserve"> ou </w:t>
      </w:r>
      <w:r w:rsidRPr="00536F81">
        <w:rPr>
          <w:rFonts w:ascii="Book Antiqua" w:hAnsi="Book Antiqua"/>
          <w:b/>
          <w:bCs/>
          <w:caps/>
          <w:sz w:val="19"/>
          <w:szCs w:val="19"/>
          <w:shd w:val="clear" w:color="auto" w:fill="F7CAAC" w:themeFill="accent2" w:themeFillTint="66"/>
        </w:rPr>
        <w:t>oneração patrimonial</w:t>
      </w:r>
      <w:r w:rsidRPr="00536F81">
        <w:rPr>
          <w:rFonts w:ascii="Book Antiqua" w:hAnsi="Book Antiqua"/>
          <w:sz w:val="19"/>
          <w:szCs w:val="19"/>
        </w:rPr>
        <w:t xml:space="preserve"> ou </w:t>
      </w:r>
      <w:r w:rsidRPr="00536F81">
        <w:rPr>
          <w:rFonts w:ascii="Book Antiqua" w:hAnsi="Book Antiqua"/>
          <w:b/>
          <w:bCs/>
          <w:caps/>
          <w:sz w:val="19"/>
          <w:szCs w:val="19"/>
          <w:shd w:val="clear" w:color="auto" w:fill="F7CAAC" w:themeFill="accent2" w:themeFillTint="66"/>
        </w:rPr>
        <w:t>gerador de obrigação</w:t>
      </w:r>
      <w:r w:rsidRPr="00536F81">
        <w:rPr>
          <w:rFonts w:ascii="Book Antiqua" w:hAnsi="Book Antiqua"/>
          <w:sz w:val="19"/>
          <w:szCs w:val="19"/>
        </w:rPr>
        <w:t xml:space="preserve">, </w:t>
      </w:r>
      <w:r w:rsidRPr="00536F81">
        <w:rPr>
          <w:rFonts w:ascii="Book Antiqua" w:hAnsi="Book Antiqua"/>
          <w:b/>
          <w:bCs/>
          <w:caps/>
          <w:sz w:val="19"/>
          <w:szCs w:val="19"/>
          <w:highlight w:val="green"/>
        </w:rPr>
        <w:t>destinado a favorecer</w:t>
      </w:r>
      <w:r w:rsidRPr="00536F81">
        <w:rPr>
          <w:rFonts w:ascii="Book Antiqua" w:hAnsi="Book Antiqua"/>
          <w:b/>
          <w:bCs/>
          <w:sz w:val="19"/>
          <w:szCs w:val="19"/>
        </w:rPr>
        <w:t xml:space="preserve"> </w:t>
      </w:r>
      <w:r w:rsidRPr="00536F81">
        <w:rPr>
          <w:rFonts w:ascii="Book Antiqua" w:hAnsi="Book Antiqua"/>
          <w:b/>
          <w:bCs/>
          <w:sz w:val="19"/>
          <w:szCs w:val="19"/>
          <w:highlight w:val="cyan"/>
        </w:rPr>
        <w:t>um</w:t>
      </w:r>
      <w:r w:rsidRPr="00536F81">
        <w:rPr>
          <w:rFonts w:ascii="Book Antiqua" w:hAnsi="Book Antiqua"/>
          <w:b/>
          <w:bCs/>
          <w:sz w:val="19"/>
          <w:szCs w:val="19"/>
        </w:rPr>
        <w:t xml:space="preserve"> ou </w:t>
      </w:r>
      <w:r w:rsidRPr="00536F81">
        <w:rPr>
          <w:rFonts w:ascii="Book Antiqua" w:hAnsi="Book Antiqua"/>
          <w:b/>
          <w:bCs/>
          <w:sz w:val="19"/>
          <w:szCs w:val="19"/>
          <w:highlight w:val="cyan"/>
        </w:rPr>
        <w:t>mais</w:t>
      </w:r>
      <w:r w:rsidRPr="00536F81">
        <w:rPr>
          <w:rFonts w:ascii="Book Antiqua" w:hAnsi="Book Antiqua"/>
          <w:b/>
          <w:bCs/>
          <w:sz w:val="19"/>
          <w:szCs w:val="19"/>
        </w:rPr>
        <w:t xml:space="preserve"> </w:t>
      </w:r>
      <w:r w:rsidRPr="00536F81">
        <w:rPr>
          <w:rFonts w:ascii="Book Antiqua" w:hAnsi="Book Antiqua"/>
          <w:b/>
          <w:bCs/>
          <w:sz w:val="19"/>
          <w:szCs w:val="19"/>
          <w:highlight w:val="yellow"/>
        </w:rPr>
        <w:t>credores</w:t>
      </w:r>
      <w:r w:rsidRPr="00536F81">
        <w:rPr>
          <w:rFonts w:ascii="Book Antiqua" w:hAnsi="Book Antiqua"/>
          <w:b/>
          <w:bCs/>
          <w:sz w:val="19"/>
          <w:szCs w:val="19"/>
        </w:rPr>
        <w:t xml:space="preserve"> </w:t>
      </w:r>
      <w:r w:rsidRPr="00536F81">
        <w:rPr>
          <w:rFonts w:ascii="Book Antiqua" w:hAnsi="Book Antiqua"/>
          <w:b/>
          <w:bCs/>
          <w:sz w:val="19"/>
          <w:szCs w:val="19"/>
          <w:highlight w:val="cyan"/>
        </w:rPr>
        <w:t>em prejuízo</w:t>
      </w:r>
      <w:r w:rsidRPr="00536F81">
        <w:rPr>
          <w:rFonts w:ascii="Book Antiqua" w:hAnsi="Book Antiqua"/>
          <w:b/>
          <w:bCs/>
          <w:sz w:val="19"/>
          <w:szCs w:val="19"/>
        </w:rPr>
        <w:t xml:space="preserve"> </w:t>
      </w:r>
      <w:r w:rsidRPr="00536F81">
        <w:rPr>
          <w:rFonts w:ascii="Book Antiqua" w:hAnsi="Book Antiqua"/>
          <w:b/>
          <w:bCs/>
          <w:sz w:val="19"/>
          <w:szCs w:val="19"/>
          <w:highlight w:val="yellow"/>
        </w:rPr>
        <w:t>dos demais</w:t>
      </w:r>
      <w:r w:rsidRPr="00871FF9">
        <w:rPr>
          <w:rFonts w:ascii="Book Antiqua" w:hAnsi="Book Antiqua"/>
          <w:sz w:val="16"/>
          <w:szCs w:val="16"/>
        </w:rPr>
        <w:t>:</w:t>
      </w:r>
      <w:r w:rsidR="00344C4C" w:rsidRPr="00871FF9">
        <w:rPr>
          <w:rFonts w:ascii="Book Antiqua" w:hAnsi="Book Antiqua"/>
          <w:sz w:val="16"/>
          <w:szCs w:val="16"/>
        </w:rPr>
        <w:t xml:space="preserve"> </w:t>
      </w:r>
      <w:r w:rsidR="00344C4C" w:rsidRPr="00871FF9">
        <w:rPr>
          <w:rFonts w:ascii="Book Antiqua" w:hAnsi="Book Antiqua"/>
          <w:b/>
          <w:color w:val="FF0000"/>
          <w:sz w:val="16"/>
          <w:szCs w:val="16"/>
          <w:u w:val="single"/>
        </w:rPr>
        <w:t>(MPMT-2008)</w:t>
      </w:r>
      <w:r w:rsidR="00D21331" w:rsidRPr="00871FF9">
        <w:rPr>
          <w:rFonts w:ascii="Book Antiqua" w:hAnsi="Book Antiqua"/>
          <w:b/>
          <w:color w:val="FF0000"/>
          <w:sz w:val="16"/>
          <w:szCs w:val="16"/>
        </w:rPr>
        <w:t xml:space="preserve"> </w:t>
      </w:r>
      <w:r w:rsidR="001B0126" w:rsidRPr="00871FF9">
        <w:rPr>
          <w:rFonts w:ascii="Book Antiqua" w:hAnsi="Book Antiqua"/>
          <w:b/>
          <w:color w:val="FF0000"/>
          <w:sz w:val="16"/>
          <w:szCs w:val="16"/>
          <w:u w:val="single"/>
        </w:rPr>
        <w:t>(PCSP-2018)</w:t>
      </w:r>
      <w:r w:rsidR="00FD0476" w:rsidRPr="00871FF9">
        <w:rPr>
          <w:rFonts w:ascii="Book Antiqua" w:hAnsi="Book Antiqua"/>
          <w:b/>
          <w:color w:val="FF0000"/>
          <w:sz w:val="16"/>
          <w:szCs w:val="16"/>
        </w:rPr>
        <w:t xml:space="preserve"> </w:t>
      </w:r>
      <w:bookmarkStart w:id="346" w:name="_Hlk32492973"/>
      <w:r w:rsidR="00FD0476" w:rsidRPr="00871FF9">
        <w:rPr>
          <w:rFonts w:ascii="Book Antiqua" w:hAnsi="Book Antiqua"/>
          <w:b/>
          <w:color w:val="FF0000"/>
          <w:sz w:val="16"/>
          <w:szCs w:val="16"/>
          <w:u w:val="single"/>
        </w:rPr>
        <w:t>(TJRO-2019)</w:t>
      </w:r>
      <w:bookmarkEnd w:id="346"/>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p>
    <w:p w14:paraId="5D42648C" w14:textId="7C7C2F36"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Pena – </w:t>
      </w:r>
      <w:r w:rsidRPr="001B0126">
        <w:rPr>
          <w:rFonts w:ascii="Book Antiqua" w:hAnsi="Book Antiqua"/>
          <w:b/>
          <w:bCs/>
          <w:sz w:val="19"/>
          <w:szCs w:val="19"/>
          <w:highlight w:val="cyan"/>
        </w:rPr>
        <w:t>reclusão</w:t>
      </w:r>
      <w:r w:rsidRPr="00536F81">
        <w:rPr>
          <w:rFonts w:ascii="Book Antiqua" w:hAnsi="Book Antiqua"/>
          <w:sz w:val="19"/>
          <w:szCs w:val="19"/>
        </w:rPr>
        <w:t>, de 2 (dois) a 5 (cinco) anos, e multa</w:t>
      </w:r>
      <w:r w:rsidRPr="00871FF9">
        <w:rPr>
          <w:rFonts w:ascii="Book Antiqua" w:hAnsi="Book Antiqua"/>
          <w:sz w:val="18"/>
          <w:szCs w:val="18"/>
        </w:rPr>
        <w:t>.</w:t>
      </w:r>
      <w:r w:rsidR="001B0126" w:rsidRPr="00871FF9">
        <w:rPr>
          <w:rFonts w:ascii="Book Antiqua" w:hAnsi="Book Antiqua"/>
          <w:sz w:val="18"/>
          <w:szCs w:val="18"/>
        </w:rPr>
        <w:t xml:space="preserve"> </w:t>
      </w:r>
      <w:r w:rsidR="001B0126" w:rsidRPr="00871FF9">
        <w:rPr>
          <w:rFonts w:ascii="Book Antiqua" w:hAnsi="Book Antiqua"/>
          <w:b/>
          <w:color w:val="FF0000"/>
          <w:sz w:val="16"/>
          <w:szCs w:val="16"/>
          <w:u w:val="single"/>
        </w:rPr>
        <w:t>(PCSP-2018)</w:t>
      </w:r>
    </w:p>
    <w:p w14:paraId="5D42648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Parágrafo único. Nas mesmas penas incorre o credor que, em conluio, possa beneficiar-se de ato previsto no </w:t>
      </w:r>
      <w:r w:rsidRPr="00536F81">
        <w:rPr>
          <w:rFonts w:ascii="Book Antiqua" w:hAnsi="Book Antiqua"/>
          <w:b/>
          <w:bCs/>
          <w:sz w:val="19"/>
          <w:szCs w:val="19"/>
        </w:rPr>
        <w:t>caput</w:t>
      </w:r>
      <w:r w:rsidRPr="00536F81">
        <w:rPr>
          <w:rFonts w:ascii="Book Antiqua" w:hAnsi="Book Antiqua"/>
          <w:i/>
          <w:iCs/>
          <w:sz w:val="19"/>
          <w:szCs w:val="19"/>
        </w:rPr>
        <w:t xml:space="preserve"> </w:t>
      </w:r>
      <w:r w:rsidRPr="00536F81">
        <w:rPr>
          <w:rFonts w:ascii="Book Antiqua" w:hAnsi="Book Antiqua"/>
          <w:sz w:val="19"/>
          <w:szCs w:val="19"/>
        </w:rPr>
        <w:t>deste artigo.</w:t>
      </w:r>
    </w:p>
    <w:p w14:paraId="5D42648E"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Desvio, ocultação ou apropriação de bens</w:t>
      </w:r>
    </w:p>
    <w:p w14:paraId="5D42648F" w14:textId="43E9A26C" w:rsidR="004253F2" w:rsidRPr="004445A6" w:rsidRDefault="004253F2" w:rsidP="004252C7">
      <w:pPr>
        <w:spacing w:before="100" w:beforeAutospacing="1" w:after="100" w:afterAutospacing="1"/>
        <w:jc w:val="both"/>
        <w:rPr>
          <w:rFonts w:ascii="Book Antiqua" w:hAnsi="Book Antiqua"/>
          <w:b/>
          <w:bCs/>
          <w:sz w:val="18"/>
          <w:szCs w:val="18"/>
        </w:rPr>
      </w:pPr>
      <w:r w:rsidRPr="00536F81">
        <w:rPr>
          <w:rFonts w:ascii="Book Antiqua" w:hAnsi="Book Antiqua"/>
          <w:sz w:val="19"/>
          <w:szCs w:val="19"/>
        </w:rPr>
        <w:t xml:space="preserve">        </w:t>
      </w:r>
      <w:bookmarkStart w:id="347" w:name="art173"/>
      <w:bookmarkEnd w:id="347"/>
      <w:r w:rsidRPr="001B0126">
        <w:rPr>
          <w:rFonts w:ascii="Book Antiqua" w:hAnsi="Book Antiqua"/>
          <w:b/>
          <w:bCs/>
          <w:sz w:val="19"/>
          <w:szCs w:val="19"/>
          <w:highlight w:val="magenta"/>
        </w:rPr>
        <w:t>Art. 173</w:t>
      </w:r>
      <w:r w:rsidRPr="00536F81">
        <w:rPr>
          <w:rFonts w:ascii="Book Antiqua" w:hAnsi="Book Antiqua"/>
          <w:sz w:val="19"/>
          <w:szCs w:val="19"/>
        </w:rPr>
        <w:t xml:space="preserve">. </w:t>
      </w:r>
      <w:r w:rsidRPr="004445A6">
        <w:rPr>
          <w:rFonts w:ascii="Book Antiqua" w:hAnsi="Book Antiqua"/>
          <w:b/>
          <w:bCs/>
          <w:sz w:val="19"/>
          <w:szCs w:val="19"/>
        </w:rPr>
        <w:t>Apropriar-se, desviar ou ocultar bens pertencentes ao devedor sob recuperação judicial ou à massa falida, inclusive por meio da aquisição por interposta pessoa</w:t>
      </w:r>
      <w:r w:rsidRPr="004445A6">
        <w:rPr>
          <w:rFonts w:ascii="Book Antiqua" w:hAnsi="Book Antiqua"/>
          <w:b/>
          <w:bCs/>
          <w:sz w:val="18"/>
          <w:szCs w:val="18"/>
        </w:rPr>
        <w:t>:</w:t>
      </w:r>
      <w:r w:rsidR="001B0126" w:rsidRPr="004445A6">
        <w:rPr>
          <w:rFonts w:ascii="Book Antiqua" w:hAnsi="Book Antiqua"/>
          <w:b/>
          <w:bCs/>
          <w:sz w:val="18"/>
          <w:szCs w:val="18"/>
        </w:rPr>
        <w:t xml:space="preserve"> </w:t>
      </w:r>
      <w:r w:rsidR="001B0126" w:rsidRPr="004445A6">
        <w:rPr>
          <w:rFonts w:ascii="Book Antiqua" w:hAnsi="Book Antiqua"/>
          <w:b/>
          <w:bCs/>
          <w:color w:val="FF0000"/>
          <w:sz w:val="16"/>
          <w:szCs w:val="16"/>
          <w:u w:val="single"/>
        </w:rPr>
        <w:t>(PCSP-2018)</w:t>
      </w:r>
      <w:r w:rsidR="0062482C">
        <w:rPr>
          <w:rFonts w:ascii="Book Antiqua" w:hAnsi="Book Antiqua"/>
          <w:b/>
          <w:bCs/>
          <w:color w:val="FF0000"/>
          <w:sz w:val="16"/>
          <w:szCs w:val="16"/>
        </w:rPr>
        <w:t xml:space="preserve"> </w:t>
      </w:r>
      <w:bookmarkStart w:id="348" w:name="_Hlk165648145"/>
      <w:r w:rsidR="0062482C">
        <w:rPr>
          <w:rFonts w:ascii="Book Antiqua" w:hAnsi="Book Antiqua"/>
          <w:b/>
          <w:bCs/>
          <w:color w:val="FF0000"/>
          <w:sz w:val="16"/>
          <w:szCs w:val="16"/>
          <w:u w:val="single"/>
        </w:rPr>
        <w:t>(PCGO-2022)</w:t>
      </w:r>
      <w:bookmarkEnd w:id="348"/>
      <w:r w:rsidR="004445A6">
        <w:rPr>
          <w:rFonts w:ascii="Book Antiqua" w:hAnsi="Book Antiqua"/>
          <w:b/>
          <w:bCs/>
          <w:color w:val="FF0000"/>
          <w:sz w:val="16"/>
          <w:szCs w:val="16"/>
        </w:rPr>
        <w:t xml:space="preserve"> </w:t>
      </w:r>
      <w:r w:rsidR="004445A6">
        <w:rPr>
          <w:rFonts w:ascii="Book Antiqua" w:hAnsi="Book Antiqua"/>
          <w:b/>
          <w:bCs/>
          <w:color w:val="FF0000"/>
          <w:sz w:val="16"/>
          <w:szCs w:val="16"/>
          <w:u w:val="single"/>
        </w:rPr>
        <w:t>(TJPR-2023)</w:t>
      </w:r>
    </w:p>
    <w:p w14:paraId="5D426490" w14:textId="214E5704" w:rsidR="004253F2" w:rsidRPr="004445A6" w:rsidRDefault="004253F2" w:rsidP="004252C7">
      <w:pPr>
        <w:spacing w:before="100" w:beforeAutospacing="1" w:after="100" w:afterAutospacing="1"/>
        <w:jc w:val="both"/>
        <w:rPr>
          <w:rFonts w:ascii="Book Antiqua" w:hAnsi="Book Antiqua"/>
          <w:b/>
          <w:bCs/>
          <w:sz w:val="18"/>
          <w:szCs w:val="18"/>
        </w:rPr>
      </w:pPr>
      <w:r w:rsidRPr="004445A6">
        <w:rPr>
          <w:rFonts w:ascii="Book Antiqua" w:hAnsi="Book Antiqua"/>
          <w:b/>
          <w:bCs/>
          <w:sz w:val="19"/>
          <w:szCs w:val="19"/>
        </w:rPr>
        <w:t xml:space="preserve">        Pena – </w:t>
      </w:r>
      <w:r w:rsidRPr="004445A6">
        <w:rPr>
          <w:rFonts w:ascii="Book Antiqua" w:hAnsi="Book Antiqua"/>
          <w:b/>
          <w:bCs/>
          <w:sz w:val="19"/>
          <w:szCs w:val="19"/>
          <w:highlight w:val="cyan"/>
        </w:rPr>
        <w:t>reclusão</w:t>
      </w:r>
      <w:r w:rsidRPr="004445A6">
        <w:rPr>
          <w:rFonts w:ascii="Book Antiqua" w:hAnsi="Book Antiqua"/>
          <w:b/>
          <w:bCs/>
          <w:sz w:val="19"/>
          <w:szCs w:val="19"/>
        </w:rPr>
        <w:t>, de 2 (dois) a 4 (quatro) anos, e multa</w:t>
      </w:r>
      <w:r w:rsidRPr="004445A6">
        <w:rPr>
          <w:rFonts w:ascii="Book Antiqua" w:hAnsi="Book Antiqua"/>
          <w:b/>
          <w:bCs/>
          <w:sz w:val="18"/>
          <w:szCs w:val="18"/>
        </w:rPr>
        <w:t>.</w:t>
      </w:r>
      <w:r w:rsidR="001B0126" w:rsidRPr="004445A6">
        <w:rPr>
          <w:rFonts w:ascii="Book Antiqua" w:hAnsi="Book Antiqua"/>
          <w:b/>
          <w:bCs/>
          <w:sz w:val="18"/>
          <w:szCs w:val="18"/>
        </w:rPr>
        <w:t xml:space="preserve"> </w:t>
      </w:r>
      <w:r w:rsidR="001B0126" w:rsidRPr="004445A6">
        <w:rPr>
          <w:rFonts w:ascii="Book Antiqua" w:hAnsi="Book Antiqua"/>
          <w:b/>
          <w:bCs/>
          <w:color w:val="FF0000"/>
          <w:sz w:val="16"/>
          <w:szCs w:val="16"/>
          <w:u w:val="single"/>
        </w:rPr>
        <w:t>(PCSP-2018)</w:t>
      </w:r>
    </w:p>
    <w:p w14:paraId="5D42649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Aquisição, recebimento ou uso ilegal de bens</w:t>
      </w:r>
    </w:p>
    <w:p w14:paraId="5D42649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w:t>
      </w:r>
      <w:bookmarkStart w:id="349" w:name="art174"/>
      <w:bookmarkEnd w:id="349"/>
      <w:r w:rsidRPr="00536F81">
        <w:rPr>
          <w:rFonts w:ascii="Book Antiqua" w:hAnsi="Book Antiqua"/>
          <w:sz w:val="19"/>
          <w:szCs w:val="19"/>
        </w:rPr>
        <w:t xml:space="preserve"> </w:t>
      </w:r>
      <w:r w:rsidRPr="00536F81">
        <w:rPr>
          <w:rFonts w:ascii="Book Antiqua" w:hAnsi="Book Antiqua"/>
          <w:b/>
          <w:sz w:val="19"/>
          <w:szCs w:val="19"/>
          <w:highlight w:val="magenta"/>
        </w:rPr>
        <w:t>Art. 174</w:t>
      </w:r>
      <w:r w:rsidRPr="00536F81">
        <w:rPr>
          <w:rFonts w:ascii="Book Antiqua" w:hAnsi="Book Antiqua"/>
          <w:sz w:val="19"/>
          <w:szCs w:val="19"/>
        </w:rPr>
        <w:t>. Adquirir, receber, usar, ilicitamente, bem que sabe pertencer à massa falida ou influir para que terceiro, de boa-fé, o adquira, receba ou use:</w:t>
      </w:r>
    </w:p>
    <w:p w14:paraId="5D42649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2 (dois) a 4 (quatro) anos, e multa.</w:t>
      </w:r>
    </w:p>
    <w:tbl>
      <w:tblPr>
        <w:tblStyle w:val="Tabelacomgrade"/>
        <w:tblW w:w="0" w:type="auto"/>
        <w:shd w:val="clear" w:color="auto" w:fill="CCFFFF"/>
        <w:tblLook w:val="04A0" w:firstRow="1" w:lastRow="0" w:firstColumn="1" w:lastColumn="0" w:noHBand="0" w:noVBand="1"/>
      </w:tblPr>
      <w:tblGrid>
        <w:gridCol w:w="8494"/>
      </w:tblGrid>
      <w:tr w:rsidR="00EC1A73" w:rsidRPr="00536F81" w14:paraId="5D426495" w14:textId="77777777" w:rsidTr="00EC1A73">
        <w:tc>
          <w:tcPr>
            <w:tcW w:w="8494" w:type="dxa"/>
            <w:shd w:val="clear" w:color="auto" w:fill="CCFFFF"/>
          </w:tcPr>
          <w:p w14:paraId="5D426494" w14:textId="60438FFA" w:rsidR="00EC1A73" w:rsidRPr="00536F81" w:rsidRDefault="00EC1A73" w:rsidP="004252C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Anal</w:t>
            </w:r>
            <w:r w:rsidR="00AA5443">
              <w:rPr>
                <w:rFonts w:ascii="Book Antiqua" w:hAnsi="Book Antiqua"/>
                <w:b/>
                <w:sz w:val="19"/>
                <w:szCs w:val="19"/>
                <w:highlight w:val="yellow"/>
              </w:rPr>
              <w:t>.</w:t>
            </w:r>
            <w:r w:rsidRPr="00536F81">
              <w:rPr>
                <w:rFonts w:ascii="Book Antiqua" w:hAnsi="Book Antiqua"/>
                <w:b/>
                <w:sz w:val="19"/>
                <w:szCs w:val="19"/>
                <w:highlight w:val="yellow"/>
              </w:rPr>
              <w:t xml:space="preserve"> Legisl</w:t>
            </w:r>
            <w:r w:rsidR="00AA5443">
              <w:rPr>
                <w:rFonts w:ascii="Book Antiqua" w:hAnsi="Book Antiqua"/>
                <w:b/>
                <w:sz w:val="19"/>
                <w:szCs w:val="19"/>
                <w:highlight w:val="yellow"/>
              </w:rPr>
              <w:t>.</w:t>
            </w:r>
            <w:r w:rsidRPr="00536F81">
              <w:rPr>
                <w:rFonts w:ascii="Book Antiqua" w:hAnsi="Book Antiqua"/>
                <w:b/>
                <w:sz w:val="19"/>
                <w:szCs w:val="19"/>
                <w:highlight w:val="yellow"/>
              </w:rPr>
              <w:t>-Câm</w:t>
            </w:r>
            <w:r w:rsidR="00AA5443">
              <w:rPr>
                <w:rFonts w:ascii="Book Antiqua" w:hAnsi="Book Antiqua"/>
                <w:b/>
                <w:sz w:val="19"/>
                <w:szCs w:val="19"/>
                <w:highlight w:val="yellow"/>
              </w:rPr>
              <w:t>.</w:t>
            </w:r>
            <w:r w:rsidRPr="00536F81">
              <w:rPr>
                <w:rFonts w:ascii="Book Antiqua" w:hAnsi="Book Antiqua"/>
                <w:b/>
                <w:sz w:val="19"/>
                <w:szCs w:val="19"/>
                <w:highlight w:val="yellow"/>
              </w:rPr>
              <w:t xml:space="preserve"> de Deputados-2014-CESPE</w:t>
            </w:r>
            <w:r w:rsidRPr="00536F81">
              <w:rPr>
                <w:rFonts w:ascii="Book Antiqua" w:hAnsi="Book Antiqua"/>
                <w:b/>
                <w:sz w:val="19"/>
                <w:szCs w:val="19"/>
              </w:rPr>
              <w:t>)</w:t>
            </w:r>
            <w:r w:rsidRPr="00536F81">
              <w:rPr>
                <w:rFonts w:ascii="Book Antiqua" w:hAnsi="Book Antiqua"/>
                <w:sz w:val="19"/>
                <w:szCs w:val="19"/>
              </w:rPr>
              <w:t xml:space="preserve">: Administrador judicial de massa falida que, com justificativa de necessidade pessoal, utilizar-se, diariamente, de veículo pertencente à massa, para transporte de sua família, praticará crime previsto na lei específica como uso ilegal de bens. </w:t>
            </w:r>
            <w:r w:rsidRPr="00536F81">
              <w:rPr>
                <w:rFonts w:ascii="Book Antiqua" w:hAnsi="Book Antiqua"/>
                <w:b/>
                <w:sz w:val="19"/>
                <w:szCs w:val="19"/>
              </w:rPr>
              <w:t>BL: art. 174, LRF.</w:t>
            </w:r>
          </w:p>
        </w:tc>
      </w:tr>
    </w:tbl>
    <w:p w14:paraId="5D42649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Habilitação ilegal de crédito</w:t>
      </w:r>
    </w:p>
    <w:p w14:paraId="5D426497" w14:textId="04C8918A"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50" w:name="art175"/>
      <w:bookmarkEnd w:id="350"/>
      <w:r w:rsidRPr="00AA5443">
        <w:rPr>
          <w:rFonts w:ascii="Book Antiqua" w:hAnsi="Book Antiqua"/>
          <w:b/>
          <w:bCs/>
          <w:sz w:val="19"/>
          <w:szCs w:val="19"/>
          <w:highlight w:val="magenta"/>
        </w:rPr>
        <w:t>Art. 175</w:t>
      </w:r>
      <w:r w:rsidRPr="00536F81">
        <w:rPr>
          <w:rFonts w:ascii="Book Antiqua" w:hAnsi="Book Antiqua"/>
          <w:sz w:val="19"/>
          <w:szCs w:val="19"/>
        </w:rPr>
        <w:t>. Apresentar, em falência, recuperação judicial ou recuperação extrajudicial, relação de créditos, habilitação de créditos ou reclamação falsas, ou juntar a elas título falso ou simulado</w:t>
      </w:r>
      <w:r w:rsidRPr="00871FF9">
        <w:rPr>
          <w:rFonts w:ascii="Book Antiqua" w:hAnsi="Book Antiqua"/>
          <w:sz w:val="16"/>
          <w:szCs w:val="16"/>
        </w:rPr>
        <w:t>:</w:t>
      </w:r>
      <w:r w:rsidR="00AA5443" w:rsidRPr="00871FF9">
        <w:rPr>
          <w:rFonts w:ascii="Book Antiqua" w:hAnsi="Book Antiqua"/>
          <w:sz w:val="16"/>
          <w:szCs w:val="16"/>
        </w:rPr>
        <w:t xml:space="preserve"> </w:t>
      </w:r>
      <w:r w:rsidR="00AA5443" w:rsidRPr="00871FF9">
        <w:rPr>
          <w:rFonts w:ascii="Book Antiqua" w:hAnsi="Book Antiqua"/>
          <w:b/>
          <w:bCs/>
          <w:color w:val="FF0000"/>
          <w:sz w:val="16"/>
          <w:szCs w:val="16"/>
          <w:u w:val="single"/>
        </w:rPr>
        <w:t>(MPRN-2009)</w:t>
      </w:r>
    </w:p>
    <w:p w14:paraId="5D426498" w14:textId="443F83AE"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2 (dois) a 4 (quatro) anos, e multa.</w:t>
      </w:r>
    </w:p>
    <w:tbl>
      <w:tblPr>
        <w:tblStyle w:val="Tabelacomgrade"/>
        <w:tblW w:w="0" w:type="auto"/>
        <w:shd w:val="clear" w:color="auto" w:fill="CCFFFF"/>
        <w:tblLook w:val="04A0" w:firstRow="1" w:lastRow="0" w:firstColumn="1" w:lastColumn="0" w:noHBand="0" w:noVBand="1"/>
      </w:tblPr>
      <w:tblGrid>
        <w:gridCol w:w="8494"/>
      </w:tblGrid>
      <w:tr w:rsidR="00AA5443" w:rsidRPr="00536F81" w14:paraId="1DEC8B5C" w14:textId="77777777" w:rsidTr="00AA5443">
        <w:tc>
          <w:tcPr>
            <w:tcW w:w="8494" w:type="dxa"/>
            <w:shd w:val="clear" w:color="auto" w:fill="CCFFFF"/>
          </w:tcPr>
          <w:p w14:paraId="39A22EDC" w14:textId="26A9E1B8" w:rsidR="00AA5443" w:rsidRPr="00AA5443" w:rsidRDefault="00AA5443" w:rsidP="00AA5443">
            <w:pPr>
              <w:spacing w:before="100" w:beforeAutospacing="1" w:after="100" w:afterAutospacing="1"/>
              <w:jc w:val="both"/>
              <w:rPr>
                <w:rFonts w:ascii="Book Antiqua" w:hAnsi="Book Antiqua"/>
                <w:bCs/>
                <w:sz w:val="19"/>
                <w:szCs w:val="19"/>
              </w:rPr>
            </w:pPr>
            <w:r w:rsidRPr="00AA5443">
              <w:rPr>
                <w:rFonts w:ascii="Book Antiqua" w:hAnsi="Book Antiqua"/>
                <w:b/>
                <w:i/>
                <w:iCs/>
                <w:color w:val="FF0000"/>
                <w:sz w:val="19"/>
                <w:szCs w:val="19"/>
              </w:rPr>
              <w:t>#</w:t>
            </w:r>
            <w:r w:rsidRPr="00AA5443">
              <w:rPr>
                <w:rFonts w:ascii="Book Antiqua" w:hAnsi="Book Antiqua"/>
                <w:b/>
                <w:i/>
                <w:iCs/>
                <w:color w:val="FF0000"/>
                <w:sz w:val="19"/>
                <w:szCs w:val="19"/>
                <w:highlight w:val="green"/>
              </w:rPr>
              <w:t>Atenção</w:t>
            </w:r>
            <w:r w:rsidRPr="00AA5443">
              <w:rPr>
                <w:rFonts w:ascii="Book Antiqua" w:hAnsi="Book Antiqua"/>
                <w:b/>
                <w:i/>
                <w:iCs/>
                <w:color w:val="FF0000"/>
                <w:sz w:val="19"/>
                <w:szCs w:val="19"/>
              </w:rPr>
              <w:t>: #</w:t>
            </w:r>
            <w:r w:rsidRPr="00AA5443">
              <w:rPr>
                <w:rFonts w:ascii="Book Antiqua" w:hAnsi="Book Antiqua"/>
                <w:b/>
                <w:i/>
                <w:iCs/>
                <w:color w:val="FF0000"/>
                <w:sz w:val="19"/>
                <w:szCs w:val="19"/>
                <w:highlight w:val="green"/>
              </w:rPr>
              <w:t>MPRN-2009</w:t>
            </w:r>
            <w:r w:rsidRPr="00AA5443">
              <w:rPr>
                <w:rFonts w:ascii="Book Antiqua" w:hAnsi="Book Antiqua"/>
                <w:b/>
                <w:i/>
                <w:iCs/>
                <w:color w:val="FF0000"/>
                <w:sz w:val="19"/>
                <w:szCs w:val="19"/>
              </w:rPr>
              <w:t>: #</w:t>
            </w:r>
            <w:r w:rsidRPr="00AA5443">
              <w:rPr>
                <w:rFonts w:ascii="Book Antiqua" w:hAnsi="Book Antiqua"/>
                <w:b/>
                <w:i/>
                <w:iCs/>
                <w:color w:val="FF0000"/>
                <w:sz w:val="19"/>
                <w:szCs w:val="19"/>
                <w:highlight w:val="green"/>
              </w:rPr>
              <w:t>CESPE</w:t>
            </w:r>
            <w:r>
              <w:rPr>
                <w:rFonts w:ascii="Book Antiqua" w:hAnsi="Book Antiqua"/>
                <w:bCs/>
                <w:sz w:val="19"/>
                <w:szCs w:val="19"/>
              </w:rPr>
              <w:t xml:space="preserve">: </w:t>
            </w:r>
            <w:r w:rsidRPr="00AA5443">
              <w:rPr>
                <w:rFonts w:ascii="Book Antiqua" w:hAnsi="Book Antiqua"/>
                <w:bCs/>
                <w:sz w:val="19"/>
                <w:szCs w:val="19"/>
              </w:rPr>
              <w:t>A habilitação ilegal de crédito, na falência, é conduta criminosa</w:t>
            </w:r>
            <w:r>
              <w:rPr>
                <w:rFonts w:ascii="Book Antiqua" w:hAnsi="Book Antiqua"/>
                <w:bCs/>
                <w:sz w:val="19"/>
                <w:szCs w:val="19"/>
              </w:rPr>
              <w:t>.</w:t>
            </w:r>
          </w:p>
        </w:tc>
      </w:tr>
    </w:tbl>
    <w:p w14:paraId="5D42649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Exercício ilegal de atividade</w:t>
      </w:r>
    </w:p>
    <w:p w14:paraId="5D42649A" w14:textId="3F4D7BA3" w:rsidR="004253F2" w:rsidRPr="00871FF9"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lastRenderedPageBreak/>
        <w:t xml:space="preserve">        </w:t>
      </w:r>
      <w:bookmarkStart w:id="351" w:name="art176"/>
      <w:bookmarkEnd w:id="351"/>
      <w:r w:rsidRPr="00AA5443">
        <w:rPr>
          <w:rFonts w:ascii="Book Antiqua" w:hAnsi="Book Antiqua"/>
          <w:b/>
          <w:bCs/>
          <w:sz w:val="19"/>
          <w:szCs w:val="19"/>
          <w:highlight w:val="magenta"/>
        </w:rPr>
        <w:t>Art. 176</w:t>
      </w:r>
      <w:r w:rsidRPr="00536F81">
        <w:rPr>
          <w:rFonts w:ascii="Book Antiqua" w:hAnsi="Book Antiqua"/>
          <w:sz w:val="19"/>
          <w:szCs w:val="19"/>
        </w:rPr>
        <w:t xml:space="preserve">. </w:t>
      </w:r>
      <w:r w:rsidRPr="00AA5443">
        <w:rPr>
          <w:rFonts w:ascii="Book Antiqua" w:hAnsi="Book Antiqua"/>
          <w:b/>
          <w:bCs/>
          <w:caps/>
          <w:sz w:val="19"/>
          <w:szCs w:val="19"/>
          <w:highlight w:val="green"/>
        </w:rPr>
        <w:t>Exercer</w:t>
      </w:r>
      <w:r w:rsidRPr="00536F81">
        <w:rPr>
          <w:rFonts w:ascii="Book Antiqua" w:hAnsi="Book Antiqua"/>
          <w:sz w:val="19"/>
          <w:szCs w:val="19"/>
        </w:rPr>
        <w:t xml:space="preserve"> </w:t>
      </w:r>
      <w:r w:rsidRPr="00AA5443">
        <w:rPr>
          <w:rFonts w:ascii="Book Antiqua" w:hAnsi="Book Antiqua"/>
          <w:b/>
          <w:bCs/>
          <w:sz w:val="19"/>
          <w:szCs w:val="19"/>
          <w:highlight w:val="cyan"/>
        </w:rPr>
        <w:t>atividade</w:t>
      </w:r>
      <w:r w:rsidRPr="00536F81">
        <w:rPr>
          <w:rFonts w:ascii="Book Antiqua" w:hAnsi="Book Antiqua"/>
          <w:sz w:val="19"/>
          <w:szCs w:val="19"/>
        </w:rPr>
        <w:t xml:space="preserve"> </w:t>
      </w:r>
      <w:r w:rsidRPr="00AA5443">
        <w:rPr>
          <w:rFonts w:ascii="Book Antiqua" w:hAnsi="Book Antiqua"/>
          <w:b/>
          <w:bCs/>
          <w:sz w:val="19"/>
          <w:szCs w:val="19"/>
          <w:highlight w:val="yellow"/>
        </w:rPr>
        <w:t>para a qual</w:t>
      </w:r>
      <w:r w:rsidRPr="00536F81">
        <w:rPr>
          <w:rFonts w:ascii="Book Antiqua" w:hAnsi="Book Antiqua"/>
          <w:sz w:val="19"/>
          <w:szCs w:val="19"/>
        </w:rPr>
        <w:t xml:space="preserve"> </w:t>
      </w:r>
      <w:r w:rsidRPr="00AA5443">
        <w:rPr>
          <w:rFonts w:ascii="Book Antiqua" w:hAnsi="Book Antiqua"/>
          <w:b/>
          <w:bCs/>
          <w:caps/>
          <w:sz w:val="19"/>
          <w:szCs w:val="19"/>
          <w:highlight w:val="green"/>
        </w:rPr>
        <w:t>foi</w:t>
      </w:r>
      <w:r w:rsidRPr="00AA5443">
        <w:rPr>
          <w:rFonts w:ascii="Book Antiqua" w:hAnsi="Book Antiqua"/>
          <w:b/>
          <w:bCs/>
          <w:caps/>
          <w:sz w:val="19"/>
          <w:szCs w:val="19"/>
        </w:rPr>
        <w:t xml:space="preserve"> </w:t>
      </w:r>
      <w:r w:rsidRPr="00AA5443">
        <w:rPr>
          <w:rFonts w:ascii="Book Antiqua" w:hAnsi="Book Antiqua"/>
          <w:b/>
          <w:bCs/>
          <w:caps/>
          <w:sz w:val="19"/>
          <w:szCs w:val="19"/>
          <w:shd w:val="clear" w:color="auto" w:fill="F7CAAC" w:themeFill="accent2" w:themeFillTint="66"/>
        </w:rPr>
        <w:t>inabilitado</w:t>
      </w:r>
      <w:r w:rsidRPr="00536F81">
        <w:rPr>
          <w:rFonts w:ascii="Book Antiqua" w:hAnsi="Book Antiqua"/>
          <w:sz w:val="19"/>
          <w:szCs w:val="19"/>
        </w:rPr>
        <w:t xml:space="preserve"> ou </w:t>
      </w:r>
      <w:r w:rsidRPr="00AA5443">
        <w:rPr>
          <w:rFonts w:ascii="Book Antiqua" w:hAnsi="Book Antiqua"/>
          <w:b/>
          <w:bCs/>
          <w:caps/>
          <w:sz w:val="19"/>
          <w:szCs w:val="19"/>
          <w:shd w:val="clear" w:color="auto" w:fill="F7CAAC" w:themeFill="accent2" w:themeFillTint="66"/>
        </w:rPr>
        <w:t>incapacitado</w:t>
      </w:r>
      <w:r w:rsidRPr="00536F81">
        <w:rPr>
          <w:rFonts w:ascii="Book Antiqua" w:hAnsi="Book Antiqua"/>
          <w:sz w:val="19"/>
          <w:szCs w:val="19"/>
        </w:rPr>
        <w:t xml:space="preserve"> </w:t>
      </w:r>
      <w:r w:rsidRPr="00AA5443">
        <w:rPr>
          <w:rFonts w:ascii="Book Antiqua" w:hAnsi="Book Antiqua"/>
          <w:b/>
          <w:bCs/>
          <w:sz w:val="19"/>
          <w:szCs w:val="19"/>
          <w:highlight w:val="cyan"/>
        </w:rPr>
        <w:t>por decisão judicial</w:t>
      </w:r>
      <w:r w:rsidRPr="00536F81">
        <w:rPr>
          <w:rFonts w:ascii="Book Antiqua" w:hAnsi="Book Antiqua"/>
          <w:sz w:val="19"/>
          <w:szCs w:val="19"/>
        </w:rPr>
        <w:t xml:space="preserve">, </w:t>
      </w:r>
      <w:r w:rsidRPr="00AA5443">
        <w:rPr>
          <w:rFonts w:ascii="Book Antiqua" w:hAnsi="Book Antiqua"/>
          <w:b/>
          <w:bCs/>
          <w:sz w:val="19"/>
          <w:szCs w:val="19"/>
          <w:highlight w:val="yellow"/>
        </w:rPr>
        <w:t>nos termos desta Lei</w:t>
      </w:r>
      <w:r w:rsidRPr="00871FF9">
        <w:rPr>
          <w:rFonts w:ascii="Book Antiqua" w:hAnsi="Book Antiqua"/>
          <w:sz w:val="16"/>
          <w:szCs w:val="16"/>
        </w:rPr>
        <w:t>:</w:t>
      </w:r>
      <w:r w:rsidR="00AA5443" w:rsidRPr="00871FF9">
        <w:rPr>
          <w:rFonts w:ascii="Book Antiqua" w:hAnsi="Book Antiqua"/>
          <w:sz w:val="16"/>
          <w:szCs w:val="16"/>
        </w:rPr>
        <w:t xml:space="preserve"> </w:t>
      </w:r>
      <w:r w:rsidR="00AA5443" w:rsidRPr="00871FF9">
        <w:rPr>
          <w:rFonts w:ascii="Book Antiqua" w:hAnsi="Book Antiqua"/>
          <w:b/>
          <w:bCs/>
          <w:color w:val="FF0000"/>
          <w:sz w:val="16"/>
          <w:szCs w:val="16"/>
          <w:u w:val="single"/>
        </w:rPr>
        <w:t>(MPRN-2009)</w:t>
      </w:r>
    </w:p>
    <w:p w14:paraId="5D42649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1 (um) a 4 (quatro) anos, e multa.</w:t>
      </w:r>
    </w:p>
    <w:p w14:paraId="5D42649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536F81">
        <w:rPr>
          <w:rFonts w:ascii="Book Antiqua" w:hAnsi="Book Antiqua"/>
          <w:sz w:val="19"/>
          <w:szCs w:val="19"/>
          <w:highlight w:val="green"/>
        </w:rPr>
        <w:t>Violação de impedimento</w:t>
      </w:r>
    </w:p>
    <w:p w14:paraId="5D42649D" w14:textId="4A951FB2"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352" w:name="art177"/>
      <w:bookmarkEnd w:id="352"/>
      <w:r w:rsidRPr="00536F81">
        <w:rPr>
          <w:rFonts w:ascii="Book Antiqua" w:hAnsi="Book Antiqua"/>
          <w:b/>
          <w:sz w:val="19"/>
          <w:szCs w:val="19"/>
          <w:highlight w:val="magenta"/>
        </w:rPr>
        <w:t>Art. 177</w:t>
      </w:r>
      <w:r w:rsidRPr="00536F81">
        <w:rPr>
          <w:rFonts w:ascii="Book Antiqua" w:hAnsi="Book Antiqua"/>
          <w:sz w:val="19"/>
          <w:szCs w:val="19"/>
        </w:rPr>
        <w:t xml:space="preserve">. </w:t>
      </w:r>
      <w:r w:rsidRPr="00536F81">
        <w:rPr>
          <w:rFonts w:ascii="Book Antiqua" w:hAnsi="Book Antiqua"/>
          <w:b/>
          <w:caps/>
          <w:sz w:val="19"/>
          <w:szCs w:val="19"/>
          <w:highlight w:val="green"/>
        </w:rPr>
        <w:t>Adquirir</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sz w:val="19"/>
          <w:szCs w:val="19"/>
          <w:highlight w:val="yellow"/>
        </w:rPr>
        <w:t>juiz</w:t>
      </w:r>
      <w:r w:rsidRPr="00536F81">
        <w:rPr>
          <w:rFonts w:ascii="Book Antiqua" w:hAnsi="Book Antiqua"/>
          <w:sz w:val="19"/>
          <w:szCs w:val="19"/>
        </w:rPr>
        <w:t xml:space="preserve">, o representante do Ministério Público, </w:t>
      </w:r>
      <w:r w:rsidRPr="00536F81">
        <w:rPr>
          <w:rFonts w:ascii="Book Antiqua" w:hAnsi="Book Antiqua"/>
          <w:b/>
          <w:sz w:val="19"/>
          <w:szCs w:val="19"/>
        </w:rPr>
        <w:t xml:space="preserve">o </w:t>
      </w:r>
      <w:r w:rsidRPr="00536F81">
        <w:rPr>
          <w:rFonts w:ascii="Book Antiqua" w:hAnsi="Book Antiqua"/>
          <w:b/>
          <w:sz w:val="19"/>
          <w:szCs w:val="19"/>
          <w:highlight w:val="yellow"/>
        </w:rPr>
        <w:t>administrador judicial</w:t>
      </w:r>
      <w:r w:rsidRPr="00536F81">
        <w:rPr>
          <w:rFonts w:ascii="Book Antiqua" w:hAnsi="Book Antiqua"/>
          <w:sz w:val="19"/>
          <w:szCs w:val="19"/>
        </w:rPr>
        <w:t xml:space="preserve">, o gestor judicial, o perito, o avaliador, o escrivão, o oficial de justiça ou o leiloeiro, </w:t>
      </w:r>
      <w:r w:rsidRPr="00536F81">
        <w:rPr>
          <w:rFonts w:ascii="Book Antiqua" w:hAnsi="Book Antiqua"/>
          <w:b/>
          <w:sz w:val="19"/>
          <w:szCs w:val="19"/>
        </w:rPr>
        <w:t xml:space="preserve">por si ou por interposta pessoa, </w:t>
      </w:r>
      <w:r w:rsidRPr="00536F81">
        <w:rPr>
          <w:rFonts w:ascii="Book Antiqua" w:hAnsi="Book Antiqua"/>
          <w:b/>
          <w:sz w:val="19"/>
          <w:szCs w:val="19"/>
          <w:highlight w:val="cyan"/>
        </w:rPr>
        <w:t>bens de massa falida</w:t>
      </w:r>
      <w:r w:rsidRPr="00536F81">
        <w:rPr>
          <w:rFonts w:ascii="Book Antiqua" w:hAnsi="Book Antiqua"/>
          <w:b/>
          <w:sz w:val="19"/>
          <w:szCs w:val="19"/>
        </w:rPr>
        <w:t xml:space="preserve"> ou </w:t>
      </w:r>
      <w:r w:rsidRPr="00536F81">
        <w:rPr>
          <w:rFonts w:ascii="Book Antiqua" w:hAnsi="Book Antiqua"/>
          <w:b/>
          <w:sz w:val="19"/>
          <w:szCs w:val="19"/>
          <w:highlight w:val="cyan"/>
        </w:rPr>
        <w:t>de devedor em recuperação judicial</w:t>
      </w:r>
      <w:r w:rsidRPr="00536F81">
        <w:rPr>
          <w:rFonts w:ascii="Book Antiqua" w:hAnsi="Book Antiqua"/>
          <w:sz w:val="19"/>
          <w:szCs w:val="19"/>
        </w:rPr>
        <w:t xml:space="preserve">, ou, </w:t>
      </w:r>
      <w:r w:rsidRPr="00536F81">
        <w:rPr>
          <w:rFonts w:ascii="Book Antiqua" w:hAnsi="Book Antiqua"/>
          <w:b/>
          <w:sz w:val="19"/>
          <w:szCs w:val="19"/>
          <w:highlight w:val="yellow"/>
        </w:rPr>
        <w:t>em relação a estes</w:t>
      </w:r>
      <w:r w:rsidRPr="00536F81">
        <w:rPr>
          <w:rFonts w:ascii="Book Antiqua" w:hAnsi="Book Antiqua"/>
          <w:sz w:val="19"/>
          <w:szCs w:val="19"/>
        </w:rPr>
        <w:t xml:space="preserve">, </w:t>
      </w:r>
      <w:r w:rsidRPr="00536F81">
        <w:rPr>
          <w:rFonts w:ascii="Book Antiqua" w:hAnsi="Book Antiqua"/>
          <w:b/>
          <w:caps/>
          <w:sz w:val="19"/>
          <w:szCs w:val="19"/>
          <w:highlight w:val="green"/>
        </w:rPr>
        <w:t>entrar</w:t>
      </w:r>
      <w:r w:rsidRPr="00536F81">
        <w:rPr>
          <w:rFonts w:ascii="Book Antiqua" w:hAnsi="Book Antiqua"/>
          <w:sz w:val="19"/>
          <w:szCs w:val="19"/>
        </w:rPr>
        <w:t xml:space="preserve"> </w:t>
      </w:r>
      <w:r w:rsidRPr="00536F81">
        <w:rPr>
          <w:rFonts w:ascii="Book Antiqua" w:hAnsi="Book Antiqua"/>
          <w:b/>
          <w:sz w:val="19"/>
          <w:szCs w:val="19"/>
          <w:highlight w:val="cyan"/>
        </w:rPr>
        <w:t>em alguma especulação de lucro</w:t>
      </w:r>
      <w:r w:rsidRPr="00536F81">
        <w:rPr>
          <w:rFonts w:ascii="Book Antiqua" w:hAnsi="Book Antiqua"/>
          <w:sz w:val="19"/>
          <w:szCs w:val="19"/>
        </w:rPr>
        <w:t xml:space="preserve">, </w:t>
      </w:r>
      <w:r w:rsidRPr="00536F81">
        <w:rPr>
          <w:rFonts w:ascii="Book Antiqua" w:hAnsi="Book Antiqua"/>
          <w:b/>
          <w:sz w:val="19"/>
          <w:szCs w:val="19"/>
        </w:rPr>
        <w:t>quando tenham atuado nos respectivos processos</w:t>
      </w:r>
      <w:r w:rsidRPr="00871FF9">
        <w:rPr>
          <w:rFonts w:ascii="Book Antiqua" w:hAnsi="Book Antiqua"/>
          <w:sz w:val="16"/>
          <w:szCs w:val="16"/>
        </w:rPr>
        <w:t>:</w:t>
      </w:r>
      <w:r w:rsidR="00D21331" w:rsidRPr="00871FF9">
        <w:rPr>
          <w:rFonts w:ascii="Book Antiqua" w:hAnsi="Book Antiqua"/>
          <w:sz w:val="16"/>
          <w:szCs w:val="16"/>
        </w:rPr>
        <w:t xml:space="preserve"> </w:t>
      </w:r>
      <w:r w:rsidR="00D21331" w:rsidRPr="00871FF9">
        <w:rPr>
          <w:rFonts w:ascii="Book Antiqua" w:hAnsi="Book Antiqua"/>
          <w:b/>
          <w:bCs/>
          <w:color w:val="FF0000"/>
          <w:sz w:val="16"/>
          <w:szCs w:val="16"/>
          <w:u w:val="single"/>
        </w:rPr>
        <w:t>(TJPR-2008)</w:t>
      </w:r>
      <w:r w:rsidR="005D1FA1" w:rsidRPr="00871FF9">
        <w:rPr>
          <w:rFonts w:ascii="Book Antiqua" w:hAnsi="Book Antiqua"/>
          <w:sz w:val="16"/>
          <w:szCs w:val="16"/>
        </w:rPr>
        <w:t xml:space="preserve"> </w:t>
      </w:r>
      <w:r w:rsidR="005D1FA1" w:rsidRPr="00871FF9">
        <w:rPr>
          <w:rFonts w:ascii="Book Antiqua" w:hAnsi="Book Antiqua"/>
          <w:b/>
          <w:bCs/>
          <w:color w:val="FF0000"/>
          <w:sz w:val="16"/>
          <w:szCs w:val="16"/>
          <w:u w:val="single"/>
        </w:rPr>
        <w:t>(DPEPI-2009)</w:t>
      </w:r>
      <w:r w:rsidR="00385C92" w:rsidRPr="00871FF9">
        <w:rPr>
          <w:rFonts w:ascii="Book Antiqua" w:hAnsi="Book Antiqua"/>
          <w:sz w:val="16"/>
          <w:szCs w:val="16"/>
        </w:rPr>
        <w:t xml:space="preserve"> </w:t>
      </w:r>
      <w:r w:rsidR="00385C92" w:rsidRPr="00871FF9">
        <w:rPr>
          <w:rFonts w:ascii="Book Antiqua" w:hAnsi="Book Antiqua"/>
          <w:b/>
          <w:color w:val="FF0000"/>
          <w:sz w:val="16"/>
          <w:szCs w:val="16"/>
          <w:u w:val="single"/>
        </w:rPr>
        <w:t>(TJDFT-2011)</w:t>
      </w:r>
      <w:r w:rsidR="00D21331" w:rsidRPr="00871FF9">
        <w:rPr>
          <w:rFonts w:ascii="Book Antiqua" w:hAnsi="Book Antiqua"/>
          <w:b/>
          <w:color w:val="FF0000"/>
          <w:sz w:val="16"/>
          <w:szCs w:val="16"/>
        </w:rPr>
        <w:t xml:space="preserve"> </w:t>
      </w:r>
      <w:r w:rsidR="00D21331" w:rsidRPr="00871FF9">
        <w:rPr>
          <w:rFonts w:ascii="Book Antiqua" w:hAnsi="Book Antiqua"/>
          <w:b/>
          <w:color w:val="FF0000"/>
          <w:sz w:val="16"/>
          <w:szCs w:val="16"/>
          <w:u w:val="single"/>
        </w:rPr>
        <w:t>(Cartórios/TJ</w:t>
      </w:r>
      <w:r w:rsidR="00A33462" w:rsidRPr="00871FF9">
        <w:rPr>
          <w:rFonts w:ascii="Book Antiqua" w:hAnsi="Book Antiqua"/>
          <w:b/>
          <w:color w:val="FF0000"/>
          <w:sz w:val="16"/>
          <w:szCs w:val="16"/>
          <w:u w:val="single"/>
        </w:rPr>
        <w:t>MG</w:t>
      </w:r>
      <w:r w:rsidR="00D21331" w:rsidRPr="00871FF9">
        <w:rPr>
          <w:rFonts w:ascii="Book Antiqua" w:hAnsi="Book Antiqua"/>
          <w:b/>
          <w:color w:val="FF0000"/>
          <w:sz w:val="16"/>
          <w:szCs w:val="16"/>
          <w:u w:val="single"/>
        </w:rPr>
        <w:t>-2012)</w:t>
      </w:r>
    </w:p>
    <w:p w14:paraId="5D42649E" w14:textId="1A2E9310"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2 (dois) a 4 (quatro) anos, e multa.</w:t>
      </w:r>
    </w:p>
    <w:tbl>
      <w:tblPr>
        <w:tblStyle w:val="Tabelacomgrade"/>
        <w:tblW w:w="0" w:type="auto"/>
        <w:shd w:val="clear" w:color="auto" w:fill="CCFFFF"/>
        <w:tblLook w:val="04A0" w:firstRow="1" w:lastRow="0" w:firstColumn="1" w:lastColumn="0" w:noHBand="0" w:noVBand="1"/>
      </w:tblPr>
      <w:tblGrid>
        <w:gridCol w:w="8494"/>
      </w:tblGrid>
      <w:tr w:rsidR="00A50340" w:rsidRPr="00536F81" w14:paraId="4D6999CE" w14:textId="77777777" w:rsidTr="00A50340">
        <w:tc>
          <w:tcPr>
            <w:tcW w:w="8494" w:type="dxa"/>
            <w:shd w:val="clear" w:color="auto" w:fill="CCFFFF"/>
          </w:tcPr>
          <w:p w14:paraId="1E235B13" w14:textId="3CC385CC" w:rsidR="00A50340" w:rsidRPr="00536F81" w:rsidRDefault="00A50340" w:rsidP="00A50340">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TJPR-2008</w:t>
            </w:r>
            <w:r w:rsidRPr="00536F81">
              <w:rPr>
                <w:rFonts w:ascii="Book Antiqua" w:hAnsi="Book Antiqua"/>
                <w:b/>
                <w:sz w:val="19"/>
                <w:szCs w:val="19"/>
              </w:rPr>
              <w:t>)</w:t>
            </w:r>
            <w:r w:rsidRPr="00536F81">
              <w:rPr>
                <w:rFonts w:ascii="Book Antiqua" w:hAnsi="Book Antiqua"/>
                <w:sz w:val="19"/>
                <w:szCs w:val="19"/>
              </w:rPr>
              <w:t xml:space="preserve">: O juiz que adquirir bens de massa falida ou de devedor em recuperação judicial, ou, em relação a estes, entrar em alguma especulação de lucro, quando tenham atuado nos respectivos processos, comete crime de violação de impedimento. </w:t>
            </w:r>
            <w:r w:rsidRPr="00536F81">
              <w:rPr>
                <w:rFonts w:ascii="Book Antiqua" w:hAnsi="Book Antiqua"/>
                <w:b/>
                <w:sz w:val="19"/>
                <w:szCs w:val="19"/>
              </w:rPr>
              <w:t>BL: art. 177, LRF.</w:t>
            </w:r>
          </w:p>
        </w:tc>
      </w:tr>
    </w:tbl>
    <w:p w14:paraId="5D42649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Omissão dos documentos contábeis obrigatórios</w:t>
      </w:r>
    </w:p>
    <w:p w14:paraId="5D4264A0" w14:textId="77FC8DF4" w:rsidR="004253F2" w:rsidRPr="00871FF9"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bookmarkStart w:id="353" w:name="art178"/>
      <w:bookmarkEnd w:id="353"/>
      <w:r w:rsidRPr="00536F81">
        <w:rPr>
          <w:rFonts w:ascii="Book Antiqua" w:hAnsi="Book Antiqua"/>
          <w:b/>
          <w:sz w:val="19"/>
          <w:szCs w:val="19"/>
          <w:highlight w:val="magenta"/>
        </w:rPr>
        <w:t>Art. 178</w:t>
      </w:r>
      <w:r w:rsidRPr="00536F81">
        <w:rPr>
          <w:rFonts w:ascii="Book Antiqua" w:hAnsi="Book Antiqua"/>
          <w:sz w:val="19"/>
          <w:szCs w:val="19"/>
        </w:rPr>
        <w:t xml:space="preserve">. </w:t>
      </w:r>
      <w:r w:rsidRPr="00536F81">
        <w:rPr>
          <w:rFonts w:ascii="Book Antiqua" w:hAnsi="Book Antiqua"/>
          <w:b/>
          <w:sz w:val="19"/>
          <w:szCs w:val="19"/>
          <w:shd w:val="clear" w:color="auto" w:fill="F7CAAC" w:themeFill="accent2" w:themeFillTint="66"/>
        </w:rPr>
        <w:t xml:space="preserve">Deixar </w:t>
      </w:r>
      <w:r w:rsidRPr="001B0126">
        <w:rPr>
          <w:rFonts w:ascii="Book Antiqua" w:hAnsi="Book Antiqua"/>
          <w:b/>
          <w:sz w:val="19"/>
          <w:szCs w:val="19"/>
          <w:shd w:val="clear" w:color="auto" w:fill="F7CAAC" w:themeFill="accent2" w:themeFillTint="66"/>
        </w:rPr>
        <w:t>de</w:t>
      </w:r>
      <w:r w:rsidRPr="001B0126">
        <w:rPr>
          <w:rFonts w:ascii="Book Antiqua" w:hAnsi="Book Antiqua"/>
          <w:b/>
          <w:sz w:val="19"/>
          <w:szCs w:val="19"/>
        </w:rPr>
        <w:t xml:space="preserve"> elaborar, </w:t>
      </w:r>
      <w:r w:rsidRPr="001B0126">
        <w:rPr>
          <w:rFonts w:ascii="Book Antiqua" w:hAnsi="Book Antiqua"/>
          <w:b/>
          <w:caps/>
          <w:sz w:val="19"/>
          <w:szCs w:val="19"/>
          <w:highlight w:val="green"/>
        </w:rPr>
        <w:t>escriturar</w:t>
      </w:r>
      <w:r w:rsidRPr="001B0126">
        <w:rPr>
          <w:rFonts w:ascii="Book Antiqua" w:hAnsi="Book Antiqua"/>
          <w:b/>
          <w:sz w:val="19"/>
          <w:szCs w:val="19"/>
        </w:rPr>
        <w:t xml:space="preserve"> ou autenticar, </w:t>
      </w:r>
      <w:r w:rsidRPr="001B0126">
        <w:rPr>
          <w:rFonts w:ascii="Book Antiqua" w:hAnsi="Book Antiqua"/>
          <w:b/>
          <w:sz w:val="19"/>
          <w:szCs w:val="19"/>
          <w:highlight w:val="cyan"/>
        </w:rPr>
        <w:t>antes</w:t>
      </w:r>
      <w:r w:rsidRPr="001B0126">
        <w:rPr>
          <w:rFonts w:ascii="Book Antiqua" w:hAnsi="Book Antiqua"/>
          <w:b/>
          <w:sz w:val="19"/>
          <w:szCs w:val="19"/>
        </w:rPr>
        <w:t xml:space="preserve"> ou </w:t>
      </w:r>
      <w:r w:rsidRPr="001B0126">
        <w:rPr>
          <w:rFonts w:ascii="Book Antiqua" w:hAnsi="Book Antiqua"/>
          <w:b/>
          <w:sz w:val="19"/>
          <w:szCs w:val="19"/>
          <w:highlight w:val="cyan"/>
        </w:rPr>
        <w:t>depois da sentença que decretar a falência</w:t>
      </w:r>
      <w:r w:rsidRPr="001B0126">
        <w:rPr>
          <w:rFonts w:ascii="Book Antiqua" w:hAnsi="Book Antiqua"/>
          <w:b/>
          <w:sz w:val="19"/>
          <w:szCs w:val="19"/>
        </w:rPr>
        <w:t xml:space="preserve">, conceder a recuperação judicial ou homologar o plano de recuperação extrajudicial, </w:t>
      </w:r>
      <w:r w:rsidRPr="001B0126">
        <w:rPr>
          <w:rFonts w:ascii="Book Antiqua" w:hAnsi="Book Antiqua"/>
          <w:b/>
          <w:sz w:val="19"/>
          <w:szCs w:val="19"/>
          <w:highlight w:val="cyan"/>
        </w:rPr>
        <w:t>os documentos de escrituração contábil obrigatórios</w:t>
      </w:r>
      <w:r w:rsidRPr="00871FF9">
        <w:rPr>
          <w:rFonts w:ascii="Book Antiqua" w:hAnsi="Book Antiqua"/>
          <w:sz w:val="16"/>
          <w:szCs w:val="16"/>
        </w:rPr>
        <w:t>:</w:t>
      </w:r>
      <w:r w:rsidR="005A4975" w:rsidRPr="00871FF9">
        <w:rPr>
          <w:rFonts w:ascii="Book Antiqua" w:hAnsi="Book Antiqua"/>
          <w:sz w:val="16"/>
          <w:szCs w:val="16"/>
        </w:rPr>
        <w:t xml:space="preserve"> </w:t>
      </w:r>
      <w:r w:rsidR="00DD5E34" w:rsidRPr="00871FF9">
        <w:rPr>
          <w:rFonts w:ascii="Book Antiqua" w:hAnsi="Book Antiqua"/>
          <w:b/>
          <w:color w:val="FF0000"/>
          <w:sz w:val="16"/>
          <w:szCs w:val="16"/>
          <w:u w:val="single"/>
        </w:rPr>
        <w:t>(PCGO-2017)</w:t>
      </w:r>
      <w:r w:rsidR="001B0126" w:rsidRPr="00871FF9">
        <w:rPr>
          <w:rFonts w:ascii="Book Antiqua" w:hAnsi="Book Antiqua"/>
          <w:b/>
          <w:color w:val="FF0000"/>
          <w:sz w:val="16"/>
          <w:szCs w:val="16"/>
        </w:rPr>
        <w:t xml:space="preserve"> </w:t>
      </w:r>
      <w:r w:rsidR="001B0126" w:rsidRPr="00871FF9">
        <w:rPr>
          <w:rFonts w:ascii="Book Antiqua" w:hAnsi="Book Antiqua"/>
          <w:b/>
          <w:color w:val="FF0000"/>
          <w:sz w:val="16"/>
          <w:szCs w:val="16"/>
          <w:u w:val="single"/>
        </w:rPr>
        <w:t>(PCSP-2014/2018)</w:t>
      </w:r>
      <w:r w:rsidR="00DD5E34" w:rsidRPr="00871FF9">
        <w:rPr>
          <w:rFonts w:ascii="Book Antiqua" w:hAnsi="Book Antiqua"/>
          <w:b/>
          <w:color w:val="FF0000"/>
          <w:sz w:val="16"/>
          <w:szCs w:val="16"/>
        </w:rPr>
        <w:t xml:space="preserve"> </w:t>
      </w:r>
      <w:r w:rsidR="00DD5E34" w:rsidRPr="00871FF9">
        <w:rPr>
          <w:rFonts w:ascii="Book Antiqua" w:hAnsi="Book Antiqua"/>
          <w:b/>
          <w:color w:val="FF0000"/>
          <w:sz w:val="16"/>
          <w:szCs w:val="16"/>
          <w:u w:val="single"/>
        </w:rPr>
        <w:t>(PCBA-2018)</w:t>
      </w:r>
    </w:p>
    <w:p w14:paraId="5D4264A1" w14:textId="0CDDF3DD" w:rsidR="004253F2" w:rsidRPr="00871FF9"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t xml:space="preserve">        Pena – </w:t>
      </w:r>
      <w:r w:rsidRPr="005A4975">
        <w:rPr>
          <w:rFonts w:ascii="Book Antiqua" w:hAnsi="Book Antiqua"/>
          <w:b/>
          <w:bCs/>
          <w:sz w:val="19"/>
          <w:szCs w:val="19"/>
          <w:highlight w:val="cyan"/>
        </w:rPr>
        <w:t>detenção</w:t>
      </w:r>
      <w:r w:rsidRPr="00536F81">
        <w:rPr>
          <w:rFonts w:ascii="Book Antiqua" w:hAnsi="Book Antiqua"/>
          <w:sz w:val="19"/>
          <w:szCs w:val="19"/>
        </w:rPr>
        <w:t>, de 1 (um) a 2 (dois) anos, e multa, se o fato não constitui crime mais grave</w:t>
      </w:r>
      <w:r w:rsidRPr="00871FF9">
        <w:rPr>
          <w:rFonts w:ascii="Book Antiqua" w:hAnsi="Book Antiqua"/>
          <w:sz w:val="16"/>
          <w:szCs w:val="16"/>
        </w:rPr>
        <w:t>.</w:t>
      </w:r>
      <w:r w:rsidR="005A4975" w:rsidRPr="00871FF9">
        <w:rPr>
          <w:rFonts w:ascii="Book Antiqua" w:hAnsi="Book Antiqua"/>
          <w:sz w:val="16"/>
          <w:szCs w:val="16"/>
        </w:rPr>
        <w:t xml:space="preserve"> </w:t>
      </w:r>
      <w:r w:rsidR="005A4975" w:rsidRPr="00871FF9">
        <w:rPr>
          <w:rFonts w:ascii="Book Antiqua" w:hAnsi="Book Antiqua"/>
          <w:b/>
          <w:bCs/>
          <w:color w:val="FF0000"/>
          <w:sz w:val="16"/>
          <w:szCs w:val="16"/>
          <w:u w:val="single"/>
        </w:rPr>
        <w:t>(PCSP-2014</w:t>
      </w:r>
      <w:r w:rsidR="001B0126" w:rsidRPr="00871FF9">
        <w:rPr>
          <w:rFonts w:ascii="Book Antiqua" w:hAnsi="Book Antiqua"/>
          <w:b/>
          <w:bCs/>
          <w:color w:val="FF0000"/>
          <w:sz w:val="16"/>
          <w:szCs w:val="16"/>
          <w:u w:val="single"/>
        </w:rPr>
        <w:t>/2018</w:t>
      </w:r>
      <w:r w:rsidR="005A4975" w:rsidRPr="00871FF9">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53EF3" w:rsidRPr="00536F81" w14:paraId="3975FBAB" w14:textId="77777777" w:rsidTr="00D80434">
        <w:tc>
          <w:tcPr>
            <w:tcW w:w="8494" w:type="dxa"/>
            <w:shd w:val="clear" w:color="auto" w:fill="CCFFFF"/>
          </w:tcPr>
          <w:p w14:paraId="2B60BE6C" w14:textId="565F16E4" w:rsidR="00153EF3" w:rsidRPr="00536F81" w:rsidRDefault="00153EF3" w:rsidP="00D80434">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PCBA-2018-VUNESP</w:t>
            </w:r>
            <w:r w:rsidRPr="00536F81">
              <w:rPr>
                <w:rFonts w:ascii="Book Antiqua" w:hAnsi="Book Antiqua"/>
                <w:b/>
                <w:sz w:val="19"/>
                <w:szCs w:val="19"/>
              </w:rPr>
              <w:t xml:space="preserve">): </w:t>
            </w:r>
            <w:r w:rsidRPr="00536F81">
              <w:rPr>
                <w:rFonts w:ascii="Book Antiqua" w:hAnsi="Book Antiqua"/>
                <w:sz w:val="19"/>
                <w:szCs w:val="19"/>
              </w:rPr>
              <w:t xml:space="preserve">Nos termos da Lei no 11.101/2005, é correto afirmar que o empresário que deixa de escriturar, antes da sentença que decretar a falência, </w:t>
            </w:r>
            <w:proofErr w:type="gramStart"/>
            <w:r w:rsidRPr="00536F81">
              <w:rPr>
                <w:rFonts w:ascii="Book Antiqua" w:hAnsi="Book Antiqua"/>
                <w:sz w:val="19"/>
                <w:szCs w:val="19"/>
              </w:rPr>
              <w:t>os documentos de escrituração contábil obrigatórios cometerá</w:t>
            </w:r>
            <w:proofErr w:type="gramEnd"/>
            <w:r w:rsidRPr="00536F81">
              <w:rPr>
                <w:rFonts w:ascii="Book Antiqua" w:hAnsi="Book Antiqua"/>
                <w:sz w:val="19"/>
                <w:szCs w:val="19"/>
              </w:rPr>
              <w:t xml:space="preserve"> um crime falimentar que exige para sua punição a ocorrência de uma condição objetiva da punibilidade.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178 e 180 da LRF.</w:t>
            </w:r>
          </w:p>
        </w:tc>
      </w:tr>
    </w:tbl>
    <w:p w14:paraId="5D4264A2"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II</w:t>
      </w:r>
    </w:p>
    <w:p w14:paraId="5D4264A3"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Disposições Comuns</w:t>
      </w:r>
    </w:p>
    <w:p w14:paraId="5D4264A4" w14:textId="4813B099"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54" w:name="art179"/>
      <w:bookmarkEnd w:id="354"/>
      <w:r w:rsidRPr="00536F81">
        <w:rPr>
          <w:rFonts w:ascii="Book Antiqua" w:hAnsi="Book Antiqua"/>
          <w:b/>
          <w:sz w:val="19"/>
          <w:szCs w:val="19"/>
          <w:highlight w:val="magenta"/>
        </w:rPr>
        <w:t>Art. 179</w:t>
      </w:r>
      <w:r w:rsidRPr="00536F81">
        <w:rPr>
          <w:rFonts w:ascii="Book Antiqua" w:hAnsi="Book Antiqua"/>
          <w:sz w:val="19"/>
          <w:szCs w:val="19"/>
        </w:rPr>
        <w:t xml:space="preserve">. Na </w:t>
      </w:r>
      <w:r w:rsidRPr="00D730B9">
        <w:rPr>
          <w:rFonts w:ascii="Book Antiqua" w:hAnsi="Book Antiqua"/>
          <w:b/>
          <w:bCs/>
          <w:sz w:val="19"/>
          <w:szCs w:val="19"/>
          <w:highlight w:val="cyan"/>
        </w:rPr>
        <w:t>falência</w:t>
      </w:r>
      <w:r w:rsidRPr="00536F81">
        <w:rPr>
          <w:rFonts w:ascii="Book Antiqua" w:hAnsi="Book Antiqua"/>
          <w:sz w:val="19"/>
          <w:szCs w:val="19"/>
        </w:rPr>
        <w:t xml:space="preserve">, na </w:t>
      </w:r>
      <w:r w:rsidRPr="00D730B9">
        <w:rPr>
          <w:rFonts w:ascii="Book Antiqua" w:hAnsi="Book Antiqua"/>
          <w:b/>
          <w:bCs/>
          <w:sz w:val="19"/>
          <w:szCs w:val="19"/>
          <w:highlight w:val="cyan"/>
        </w:rPr>
        <w:t>recuperação judicial</w:t>
      </w:r>
      <w:r w:rsidRPr="00536F81">
        <w:rPr>
          <w:rFonts w:ascii="Book Antiqua" w:hAnsi="Book Antiqua"/>
          <w:sz w:val="19"/>
          <w:szCs w:val="19"/>
        </w:rPr>
        <w:t xml:space="preserve"> e na </w:t>
      </w:r>
      <w:r w:rsidRPr="00D730B9">
        <w:rPr>
          <w:rFonts w:ascii="Book Antiqua" w:hAnsi="Book Antiqua"/>
          <w:b/>
          <w:bCs/>
          <w:sz w:val="19"/>
          <w:szCs w:val="19"/>
          <w:highlight w:val="cyan"/>
        </w:rPr>
        <w:t>recuperação extrajudicial de sociedades</w:t>
      </w:r>
      <w:r w:rsidRPr="00536F81">
        <w:rPr>
          <w:rFonts w:ascii="Book Antiqua" w:hAnsi="Book Antiqua"/>
          <w:sz w:val="19"/>
          <w:szCs w:val="19"/>
        </w:rPr>
        <w:t xml:space="preserve">, os </w:t>
      </w:r>
      <w:r w:rsidRPr="00D730B9">
        <w:rPr>
          <w:rFonts w:ascii="Book Antiqua" w:hAnsi="Book Antiqua"/>
          <w:b/>
          <w:bCs/>
          <w:sz w:val="19"/>
          <w:szCs w:val="19"/>
          <w:highlight w:val="yellow"/>
        </w:rPr>
        <w:t>seus sócios</w:t>
      </w:r>
      <w:r w:rsidRPr="00536F81">
        <w:rPr>
          <w:rFonts w:ascii="Book Antiqua" w:hAnsi="Book Antiqua"/>
          <w:sz w:val="19"/>
          <w:szCs w:val="19"/>
        </w:rPr>
        <w:t xml:space="preserve">, </w:t>
      </w:r>
      <w:r w:rsidRPr="00D730B9">
        <w:rPr>
          <w:rFonts w:ascii="Book Antiqua" w:hAnsi="Book Antiqua"/>
          <w:b/>
          <w:bCs/>
          <w:sz w:val="19"/>
          <w:szCs w:val="19"/>
          <w:highlight w:val="yellow"/>
        </w:rPr>
        <w:t>diretores</w:t>
      </w:r>
      <w:r w:rsidRPr="00D730B9">
        <w:rPr>
          <w:rFonts w:ascii="Book Antiqua" w:hAnsi="Book Antiqua"/>
          <w:b/>
          <w:bCs/>
          <w:sz w:val="19"/>
          <w:szCs w:val="19"/>
        </w:rPr>
        <w:t xml:space="preserve">, </w:t>
      </w:r>
      <w:r w:rsidRPr="00D730B9">
        <w:rPr>
          <w:rFonts w:ascii="Book Antiqua" w:hAnsi="Book Antiqua"/>
          <w:b/>
          <w:bCs/>
          <w:sz w:val="19"/>
          <w:szCs w:val="19"/>
          <w:highlight w:val="yellow"/>
        </w:rPr>
        <w:t>gerentes</w:t>
      </w:r>
      <w:r w:rsidRPr="00D730B9">
        <w:rPr>
          <w:rFonts w:ascii="Book Antiqua" w:hAnsi="Book Antiqua"/>
          <w:b/>
          <w:bCs/>
          <w:sz w:val="19"/>
          <w:szCs w:val="19"/>
        </w:rPr>
        <w:t xml:space="preserve">, </w:t>
      </w:r>
      <w:r w:rsidRPr="00D730B9">
        <w:rPr>
          <w:rFonts w:ascii="Book Antiqua" w:hAnsi="Book Antiqua"/>
          <w:b/>
          <w:bCs/>
          <w:sz w:val="19"/>
          <w:szCs w:val="19"/>
          <w:highlight w:val="yellow"/>
        </w:rPr>
        <w:t>administradores</w:t>
      </w:r>
      <w:r w:rsidRPr="00D730B9">
        <w:rPr>
          <w:rFonts w:ascii="Book Antiqua" w:hAnsi="Book Antiqua"/>
          <w:b/>
          <w:bCs/>
          <w:sz w:val="19"/>
          <w:szCs w:val="19"/>
        </w:rPr>
        <w:t xml:space="preserve"> e </w:t>
      </w:r>
      <w:r w:rsidRPr="00D730B9">
        <w:rPr>
          <w:rFonts w:ascii="Book Antiqua" w:hAnsi="Book Antiqua"/>
          <w:b/>
          <w:bCs/>
          <w:sz w:val="19"/>
          <w:szCs w:val="19"/>
          <w:highlight w:val="yellow"/>
        </w:rPr>
        <w:t>conselheiros</w:t>
      </w:r>
      <w:r w:rsidRPr="00D730B9">
        <w:rPr>
          <w:rFonts w:ascii="Book Antiqua" w:hAnsi="Book Antiqua"/>
          <w:b/>
          <w:bCs/>
          <w:sz w:val="19"/>
          <w:szCs w:val="19"/>
        </w:rPr>
        <w:t>, de fato ou de direito,</w:t>
      </w:r>
      <w:r w:rsidRPr="00536F81">
        <w:rPr>
          <w:rFonts w:ascii="Book Antiqua" w:hAnsi="Book Antiqua"/>
          <w:sz w:val="19"/>
          <w:szCs w:val="19"/>
        </w:rPr>
        <w:t xml:space="preserve"> bem como o </w:t>
      </w:r>
      <w:r w:rsidRPr="00D730B9">
        <w:rPr>
          <w:rFonts w:ascii="Book Antiqua" w:hAnsi="Book Antiqua"/>
          <w:b/>
          <w:bCs/>
          <w:sz w:val="19"/>
          <w:szCs w:val="19"/>
          <w:highlight w:val="yellow"/>
        </w:rPr>
        <w:t>administrador judicial</w:t>
      </w:r>
      <w:r w:rsidRPr="00D730B9">
        <w:rPr>
          <w:rFonts w:ascii="Book Antiqua" w:hAnsi="Book Antiqua"/>
          <w:b/>
          <w:bCs/>
          <w:sz w:val="19"/>
          <w:szCs w:val="19"/>
        </w:rPr>
        <w:t xml:space="preserve">, </w:t>
      </w:r>
      <w:r w:rsidRPr="00D730B9">
        <w:rPr>
          <w:rFonts w:ascii="Book Antiqua" w:hAnsi="Book Antiqua"/>
          <w:b/>
          <w:bCs/>
          <w:caps/>
          <w:sz w:val="19"/>
          <w:szCs w:val="19"/>
          <w:highlight w:val="green"/>
        </w:rPr>
        <w:t>equiparam-se</w:t>
      </w:r>
      <w:r w:rsidRPr="00D730B9">
        <w:rPr>
          <w:rFonts w:ascii="Book Antiqua" w:hAnsi="Book Antiqua"/>
          <w:b/>
          <w:bCs/>
          <w:sz w:val="19"/>
          <w:szCs w:val="19"/>
        </w:rPr>
        <w:t xml:space="preserve"> ao </w:t>
      </w:r>
      <w:r w:rsidRPr="00D730B9">
        <w:rPr>
          <w:rFonts w:ascii="Book Antiqua" w:hAnsi="Book Antiqua"/>
          <w:b/>
          <w:bCs/>
          <w:caps/>
          <w:sz w:val="19"/>
          <w:szCs w:val="19"/>
          <w:shd w:val="clear" w:color="auto" w:fill="F7CAAC" w:themeFill="accent2" w:themeFillTint="66"/>
        </w:rPr>
        <w:t>devedor</w:t>
      </w:r>
      <w:r w:rsidRPr="00D730B9">
        <w:rPr>
          <w:rFonts w:ascii="Book Antiqua" w:hAnsi="Book Antiqua"/>
          <w:b/>
          <w:bCs/>
          <w:sz w:val="19"/>
          <w:szCs w:val="19"/>
        </w:rPr>
        <w:t xml:space="preserve"> ou </w:t>
      </w:r>
      <w:r w:rsidRPr="00D730B9">
        <w:rPr>
          <w:rFonts w:ascii="Book Antiqua" w:hAnsi="Book Antiqua"/>
          <w:b/>
          <w:bCs/>
          <w:caps/>
          <w:sz w:val="19"/>
          <w:szCs w:val="19"/>
          <w:shd w:val="clear" w:color="auto" w:fill="F7CAAC" w:themeFill="accent2" w:themeFillTint="66"/>
        </w:rPr>
        <w:t>falido</w:t>
      </w:r>
      <w:r w:rsidRPr="00D730B9">
        <w:rPr>
          <w:rFonts w:ascii="Book Antiqua" w:hAnsi="Book Antiqua"/>
          <w:b/>
          <w:bCs/>
          <w:sz w:val="19"/>
          <w:szCs w:val="19"/>
        </w:rPr>
        <w:t xml:space="preserve"> </w:t>
      </w:r>
      <w:r w:rsidRPr="00D730B9">
        <w:rPr>
          <w:rFonts w:ascii="Book Antiqua" w:hAnsi="Book Antiqua"/>
          <w:b/>
          <w:bCs/>
          <w:sz w:val="19"/>
          <w:szCs w:val="19"/>
          <w:highlight w:val="cyan"/>
        </w:rPr>
        <w:t>para todos os efeitos penais</w:t>
      </w:r>
      <w:r w:rsidRPr="00D730B9">
        <w:rPr>
          <w:rFonts w:ascii="Book Antiqua" w:hAnsi="Book Antiqua"/>
          <w:b/>
          <w:bCs/>
          <w:sz w:val="19"/>
          <w:szCs w:val="19"/>
        </w:rPr>
        <w:t xml:space="preserve"> </w:t>
      </w:r>
      <w:r w:rsidRPr="00D730B9">
        <w:rPr>
          <w:rFonts w:ascii="Book Antiqua" w:hAnsi="Book Antiqua"/>
          <w:b/>
          <w:bCs/>
          <w:sz w:val="19"/>
          <w:szCs w:val="19"/>
          <w:highlight w:val="yellow"/>
        </w:rPr>
        <w:t>decorrentes desta Lei</w:t>
      </w:r>
      <w:r w:rsidRPr="00536F81">
        <w:rPr>
          <w:rFonts w:ascii="Book Antiqua" w:hAnsi="Book Antiqua"/>
          <w:sz w:val="19"/>
          <w:szCs w:val="19"/>
        </w:rPr>
        <w:t xml:space="preserve">, </w:t>
      </w:r>
      <w:r w:rsidRPr="00D730B9">
        <w:rPr>
          <w:rFonts w:ascii="Book Antiqua" w:hAnsi="Book Antiqua"/>
          <w:b/>
          <w:bCs/>
          <w:sz w:val="19"/>
          <w:szCs w:val="19"/>
          <w:highlight w:val="cyan"/>
        </w:rPr>
        <w:t>na medida de sua culpabilidade</w:t>
      </w:r>
      <w:r w:rsidRPr="00871FF9">
        <w:rPr>
          <w:rFonts w:ascii="Book Antiqua" w:hAnsi="Book Antiqua"/>
          <w:sz w:val="16"/>
          <w:szCs w:val="16"/>
        </w:rPr>
        <w:t>.</w:t>
      </w:r>
      <w:r w:rsidR="008A5577" w:rsidRPr="00871FF9">
        <w:rPr>
          <w:rFonts w:ascii="Book Antiqua" w:hAnsi="Book Antiqua"/>
          <w:sz w:val="16"/>
          <w:szCs w:val="16"/>
        </w:rPr>
        <w:t xml:space="preserve"> </w:t>
      </w:r>
      <w:r w:rsidR="008A5577" w:rsidRPr="00871FF9">
        <w:rPr>
          <w:rFonts w:ascii="Book Antiqua" w:hAnsi="Book Antiqua"/>
          <w:b/>
          <w:color w:val="FF0000"/>
          <w:sz w:val="16"/>
          <w:szCs w:val="16"/>
          <w:u w:val="single"/>
        </w:rPr>
        <w:t>(MPCE-2009)</w:t>
      </w:r>
      <w:r w:rsidR="00F03DD6" w:rsidRPr="00871FF9">
        <w:rPr>
          <w:rFonts w:ascii="Book Antiqua" w:hAnsi="Book Antiqua"/>
          <w:sz w:val="16"/>
          <w:szCs w:val="16"/>
        </w:rPr>
        <w:t xml:space="preserve"> </w:t>
      </w:r>
      <w:r w:rsidR="00353F38" w:rsidRPr="00871FF9">
        <w:rPr>
          <w:rFonts w:ascii="Book Antiqua" w:hAnsi="Book Antiqua"/>
          <w:b/>
          <w:color w:val="FF0000"/>
          <w:sz w:val="16"/>
          <w:szCs w:val="16"/>
          <w:u w:val="single"/>
        </w:rPr>
        <w:t>(TJPR-2011)</w:t>
      </w:r>
      <w:r w:rsidR="00CD0652" w:rsidRPr="00871FF9">
        <w:rPr>
          <w:rFonts w:ascii="Book Antiqua" w:hAnsi="Book Antiqua"/>
          <w:b/>
          <w:color w:val="FF0000"/>
          <w:sz w:val="16"/>
          <w:szCs w:val="16"/>
        </w:rPr>
        <w:t xml:space="preserve"> </w:t>
      </w:r>
      <w:r w:rsidR="00D730B9" w:rsidRPr="00871FF9">
        <w:rPr>
          <w:rFonts w:ascii="Book Antiqua" w:hAnsi="Book Antiqua"/>
          <w:b/>
          <w:color w:val="FF0000"/>
          <w:sz w:val="16"/>
          <w:szCs w:val="16"/>
          <w:u w:val="single"/>
        </w:rPr>
        <w:t>(TJDFT-2013)</w:t>
      </w:r>
      <w:r w:rsidR="003239F1" w:rsidRPr="00871FF9">
        <w:rPr>
          <w:rFonts w:ascii="Book Antiqua" w:hAnsi="Book Antiqua"/>
          <w:b/>
          <w:color w:val="FF0000"/>
          <w:sz w:val="16"/>
          <w:szCs w:val="16"/>
        </w:rPr>
        <w:t xml:space="preserve"> </w:t>
      </w:r>
      <w:r w:rsidR="003239F1" w:rsidRPr="00871FF9">
        <w:rPr>
          <w:rFonts w:ascii="Book Antiqua" w:hAnsi="Book Antiqua"/>
          <w:b/>
          <w:color w:val="FF0000"/>
          <w:sz w:val="16"/>
          <w:szCs w:val="16"/>
          <w:u w:val="single"/>
        </w:rPr>
        <w:t>(PF-2013)</w:t>
      </w:r>
      <w:r w:rsidR="008A5577" w:rsidRPr="00871FF9">
        <w:rPr>
          <w:rFonts w:ascii="Book Antiqua" w:hAnsi="Book Antiqua"/>
          <w:b/>
          <w:color w:val="FF0000"/>
          <w:sz w:val="16"/>
          <w:szCs w:val="16"/>
        </w:rPr>
        <w:t xml:space="preserve"> </w:t>
      </w:r>
      <w:r w:rsidR="008A5577" w:rsidRPr="00871FF9">
        <w:rPr>
          <w:rFonts w:ascii="Book Antiqua" w:hAnsi="Book Antiqua"/>
          <w:b/>
          <w:color w:val="FF0000"/>
          <w:sz w:val="16"/>
          <w:szCs w:val="16"/>
          <w:u w:val="single"/>
        </w:rPr>
        <w:t>(Cartórios/TJMG-2015</w:t>
      </w:r>
      <w:r w:rsidR="00EA1C4A" w:rsidRPr="00871FF9">
        <w:rPr>
          <w:rFonts w:ascii="Book Antiqua" w:hAnsi="Book Antiqua"/>
          <w:b/>
          <w:color w:val="FF0000"/>
          <w:sz w:val="16"/>
          <w:szCs w:val="16"/>
          <w:u w:val="single"/>
        </w:rPr>
        <w:t>/2017</w:t>
      </w:r>
      <w:r w:rsidR="008A5577" w:rsidRPr="00871FF9">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730B9" w:rsidRPr="00536F81" w14:paraId="00BC221A" w14:textId="77777777" w:rsidTr="00C962CD">
        <w:tc>
          <w:tcPr>
            <w:tcW w:w="8494" w:type="dxa"/>
            <w:shd w:val="clear" w:color="auto" w:fill="CCFFFF"/>
          </w:tcPr>
          <w:p w14:paraId="5784123A" w14:textId="0FBBCDC1" w:rsidR="00D730B9" w:rsidRPr="00536F81" w:rsidRDefault="00D730B9" w:rsidP="00D730B9">
            <w:pPr>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MPCE-2009-FCC</w:t>
            </w:r>
            <w:r w:rsidRPr="00536F81">
              <w:rPr>
                <w:rFonts w:ascii="Book Antiqua" w:hAnsi="Book Antiqua"/>
                <w:b/>
                <w:sz w:val="19"/>
                <w:szCs w:val="19"/>
              </w:rPr>
              <w:t>)</w:t>
            </w:r>
            <w:r w:rsidRPr="00536F81">
              <w:rPr>
                <w:rFonts w:ascii="Book Antiqua" w:hAnsi="Book Antiqua"/>
                <w:bCs/>
                <w:sz w:val="19"/>
                <w:szCs w:val="19"/>
              </w:rPr>
              <w:t xml:space="preserve">: </w:t>
            </w:r>
            <w:r w:rsidRPr="00D730B9">
              <w:rPr>
                <w:rFonts w:ascii="Book Antiqua" w:hAnsi="Book Antiqua"/>
                <w:bCs/>
                <w:sz w:val="19"/>
                <w:szCs w:val="19"/>
              </w:rPr>
              <w:t>Na falência, na recuperação judicial e na recuperação extrajudicial de sociedades, os seus sócios, diretores, gerentes, administradores e conselheiros, de fato ou de direito, bem como o administrador judicial, equiparam-se ao devedor ou falido para todos os efeitos penais decorrentes desta Lei, na medida da sua culpabilidade.</w:t>
            </w:r>
            <w:r>
              <w:rPr>
                <w:rFonts w:ascii="Book Antiqua" w:hAnsi="Book Antiqua"/>
                <w:bCs/>
                <w:sz w:val="19"/>
                <w:szCs w:val="19"/>
              </w:rPr>
              <w:t xml:space="preserve"> </w:t>
            </w:r>
            <w:r w:rsidRPr="00D730B9">
              <w:rPr>
                <w:rFonts w:ascii="Book Antiqua" w:hAnsi="Book Antiqua"/>
                <w:bCs/>
                <w:sz w:val="19"/>
                <w:szCs w:val="19"/>
              </w:rPr>
              <w:t>Este texto, em face da Lei 11.101/05, é</w:t>
            </w:r>
            <w:r w:rsidRPr="00536F81">
              <w:rPr>
                <w:rFonts w:ascii="Book Antiqua" w:hAnsi="Book Antiqua"/>
                <w:bCs/>
                <w:sz w:val="19"/>
                <w:szCs w:val="19"/>
              </w:rPr>
              <w:t xml:space="preserve"> </w:t>
            </w:r>
            <w:r w:rsidRPr="00D730B9">
              <w:rPr>
                <w:rFonts w:ascii="Book Antiqua" w:hAnsi="Book Antiqua"/>
                <w:bCs/>
                <w:sz w:val="19"/>
                <w:szCs w:val="19"/>
              </w:rPr>
              <w:t>inteiramente verdadeira.</w:t>
            </w:r>
            <w:r>
              <w:rPr>
                <w:rFonts w:ascii="Book Antiqua" w:hAnsi="Book Antiqua"/>
                <w:bCs/>
                <w:sz w:val="19"/>
                <w:szCs w:val="19"/>
              </w:rPr>
              <w:t xml:space="preserve"> </w:t>
            </w:r>
            <w:r w:rsidRPr="00536F81">
              <w:rPr>
                <w:rFonts w:ascii="Book Antiqua" w:hAnsi="Book Antiqua"/>
                <w:b/>
                <w:sz w:val="19"/>
                <w:szCs w:val="19"/>
              </w:rPr>
              <w:t>BL: art. 1</w:t>
            </w:r>
            <w:r>
              <w:rPr>
                <w:rFonts w:ascii="Book Antiqua" w:hAnsi="Book Antiqua"/>
                <w:b/>
                <w:sz w:val="19"/>
                <w:szCs w:val="19"/>
              </w:rPr>
              <w:t>79</w:t>
            </w:r>
            <w:r w:rsidRPr="00536F81">
              <w:rPr>
                <w:rFonts w:ascii="Book Antiqua" w:hAnsi="Book Antiqua"/>
                <w:b/>
                <w:sz w:val="19"/>
                <w:szCs w:val="19"/>
              </w:rPr>
              <w:t>, LRF.</w:t>
            </w:r>
          </w:p>
        </w:tc>
      </w:tr>
    </w:tbl>
    <w:p w14:paraId="5D4264A5" w14:textId="7B811685" w:rsidR="004253F2" w:rsidRPr="000C17E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55" w:name="art180"/>
      <w:bookmarkEnd w:id="355"/>
      <w:r w:rsidRPr="00536F81">
        <w:rPr>
          <w:rFonts w:ascii="Book Antiqua" w:hAnsi="Book Antiqua"/>
          <w:b/>
          <w:sz w:val="19"/>
          <w:szCs w:val="19"/>
          <w:highlight w:val="magenta"/>
        </w:rPr>
        <w:t>Art. 180</w:t>
      </w:r>
      <w:r w:rsidRPr="00536F81">
        <w:rPr>
          <w:rFonts w:ascii="Book Antiqua" w:hAnsi="Book Antiqua"/>
          <w:sz w:val="19"/>
          <w:szCs w:val="19"/>
        </w:rPr>
        <w:t xml:space="preserve">. </w:t>
      </w:r>
      <w:r w:rsidRPr="00536F81">
        <w:rPr>
          <w:rFonts w:ascii="Book Antiqua" w:hAnsi="Book Antiqua"/>
          <w:b/>
          <w:sz w:val="19"/>
          <w:szCs w:val="19"/>
        </w:rPr>
        <w:t xml:space="preserve">A </w:t>
      </w:r>
      <w:r w:rsidRPr="00810D2B">
        <w:rPr>
          <w:rFonts w:ascii="Book Antiqua" w:hAnsi="Book Antiqua"/>
          <w:b/>
          <w:sz w:val="19"/>
          <w:szCs w:val="19"/>
          <w:highlight w:val="cyan"/>
        </w:rPr>
        <w:t>sentença</w:t>
      </w:r>
      <w:r w:rsidRPr="00536F81">
        <w:rPr>
          <w:rFonts w:ascii="Book Antiqua" w:hAnsi="Book Antiqua"/>
          <w:b/>
          <w:sz w:val="19"/>
          <w:szCs w:val="19"/>
        </w:rPr>
        <w:t xml:space="preserve"> que </w:t>
      </w:r>
      <w:r w:rsidRPr="00810D2B">
        <w:rPr>
          <w:rFonts w:ascii="Book Antiqua" w:hAnsi="Book Antiqua"/>
          <w:b/>
          <w:caps/>
          <w:sz w:val="19"/>
          <w:szCs w:val="19"/>
          <w:highlight w:val="green"/>
        </w:rPr>
        <w:t>decreta</w:t>
      </w:r>
      <w:r w:rsidRPr="00536F81">
        <w:rPr>
          <w:rFonts w:ascii="Book Antiqua" w:hAnsi="Book Antiqua"/>
          <w:b/>
          <w:sz w:val="19"/>
          <w:szCs w:val="19"/>
        </w:rPr>
        <w:t xml:space="preserve"> </w:t>
      </w:r>
      <w:r w:rsidRPr="00810D2B">
        <w:rPr>
          <w:rFonts w:ascii="Book Antiqua" w:hAnsi="Book Antiqua"/>
          <w:b/>
          <w:sz w:val="19"/>
          <w:szCs w:val="19"/>
        </w:rPr>
        <w:t xml:space="preserve">a </w:t>
      </w:r>
      <w:r w:rsidRPr="00810D2B">
        <w:rPr>
          <w:rFonts w:ascii="Book Antiqua" w:hAnsi="Book Antiqua"/>
          <w:b/>
          <w:sz w:val="19"/>
          <w:szCs w:val="19"/>
          <w:highlight w:val="yellow"/>
        </w:rPr>
        <w:t>falência</w:t>
      </w:r>
      <w:r w:rsidRPr="00536F81">
        <w:rPr>
          <w:rFonts w:ascii="Book Antiqua" w:hAnsi="Book Antiqua"/>
          <w:b/>
          <w:sz w:val="19"/>
          <w:szCs w:val="19"/>
        </w:rPr>
        <w:t xml:space="preserve">, </w:t>
      </w:r>
      <w:r w:rsidRPr="00810D2B">
        <w:rPr>
          <w:rFonts w:ascii="Book Antiqua" w:hAnsi="Book Antiqua"/>
          <w:b/>
          <w:caps/>
          <w:sz w:val="19"/>
          <w:szCs w:val="19"/>
          <w:highlight w:val="green"/>
        </w:rPr>
        <w:t>concede</w:t>
      </w:r>
      <w:r w:rsidRPr="00536F81">
        <w:rPr>
          <w:rFonts w:ascii="Book Antiqua" w:hAnsi="Book Antiqua"/>
          <w:b/>
          <w:sz w:val="19"/>
          <w:szCs w:val="19"/>
        </w:rPr>
        <w:t xml:space="preserve"> a </w:t>
      </w:r>
      <w:r w:rsidRPr="00810D2B">
        <w:rPr>
          <w:rFonts w:ascii="Book Antiqua" w:hAnsi="Book Antiqua"/>
          <w:b/>
          <w:sz w:val="19"/>
          <w:szCs w:val="19"/>
          <w:highlight w:val="yellow"/>
        </w:rPr>
        <w:t>recuperação judicial</w:t>
      </w:r>
      <w:r w:rsidRPr="00536F81">
        <w:rPr>
          <w:rFonts w:ascii="Book Antiqua" w:hAnsi="Book Antiqua"/>
          <w:b/>
          <w:sz w:val="19"/>
          <w:szCs w:val="19"/>
        </w:rPr>
        <w:t xml:space="preserve"> ou </w:t>
      </w:r>
      <w:r w:rsidRPr="00810D2B">
        <w:rPr>
          <w:rFonts w:ascii="Book Antiqua" w:hAnsi="Book Antiqua"/>
          <w:b/>
          <w:caps/>
          <w:sz w:val="19"/>
          <w:szCs w:val="19"/>
          <w:highlight w:val="green"/>
        </w:rPr>
        <w:t>concede</w:t>
      </w:r>
      <w:r w:rsidRPr="00536F81">
        <w:rPr>
          <w:rFonts w:ascii="Book Antiqua" w:hAnsi="Book Antiqua"/>
          <w:b/>
          <w:sz w:val="19"/>
          <w:szCs w:val="19"/>
        </w:rPr>
        <w:t xml:space="preserve"> a </w:t>
      </w:r>
      <w:r w:rsidRPr="00810D2B">
        <w:rPr>
          <w:rFonts w:ascii="Book Antiqua" w:hAnsi="Book Antiqua"/>
          <w:b/>
          <w:sz w:val="19"/>
          <w:szCs w:val="19"/>
          <w:highlight w:val="yellow"/>
        </w:rPr>
        <w:t>recuperação extrajudicial</w:t>
      </w:r>
      <w:r w:rsidRPr="00536F81">
        <w:rPr>
          <w:rFonts w:ascii="Book Antiqua" w:hAnsi="Book Antiqua"/>
          <w:b/>
          <w:sz w:val="19"/>
          <w:szCs w:val="19"/>
        </w:rPr>
        <w:t xml:space="preserve"> de que trata o art. 163 desta Lei </w:t>
      </w:r>
      <w:r w:rsidRPr="00536F81">
        <w:rPr>
          <w:rFonts w:ascii="Book Antiqua" w:hAnsi="Book Antiqua"/>
          <w:b/>
          <w:caps/>
          <w:sz w:val="19"/>
          <w:szCs w:val="19"/>
          <w:highlight w:val="green"/>
        </w:rPr>
        <w:t>é</w:t>
      </w:r>
      <w:r w:rsidRPr="00536F81">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condição objetiva de punibilidade</w:t>
      </w:r>
      <w:r w:rsidRPr="00536F81">
        <w:rPr>
          <w:rFonts w:ascii="Book Antiqua" w:hAnsi="Book Antiqua"/>
          <w:b/>
          <w:sz w:val="19"/>
          <w:szCs w:val="19"/>
        </w:rPr>
        <w:t xml:space="preserve"> </w:t>
      </w:r>
      <w:r w:rsidRPr="00536F81">
        <w:rPr>
          <w:rFonts w:ascii="Book Antiqua" w:hAnsi="Book Antiqua"/>
          <w:b/>
          <w:sz w:val="19"/>
          <w:szCs w:val="19"/>
          <w:highlight w:val="cyan"/>
        </w:rPr>
        <w:t>das infrações penais</w:t>
      </w:r>
      <w:r w:rsidRPr="00536F81">
        <w:rPr>
          <w:rFonts w:ascii="Book Antiqua" w:hAnsi="Book Antiqua"/>
          <w:b/>
          <w:sz w:val="19"/>
          <w:szCs w:val="19"/>
        </w:rPr>
        <w:t xml:space="preserve"> </w:t>
      </w:r>
      <w:r w:rsidRPr="00536F81">
        <w:rPr>
          <w:rFonts w:ascii="Book Antiqua" w:hAnsi="Book Antiqua"/>
          <w:b/>
          <w:sz w:val="19"/>
          <w:szCs w:val="19"/>
          <w:highlight w:val="yellow"/>
        </w:rPr>
        <w:t>descritas nesta Lei</w:t>
      </w:r>
      <w:r w:rsidRPr="00871FF9">
        <w:rPr>
          <w:rFonts w:ascii="Book Antiqua" w:hAnsi="Book Antiqua"/>
          <w:sz w:val="18"/>
          <w:szCs w:val="18"/>
        </w:rPr>
        <w:t>.</w:t>
      </w:r>
      <w:r w:rsidR="001E765C" w:rsidRPr="00871FF9">
        <w:rPr>
          <w:rFonts w:ascii="Book Antiqua" w:hAnsi="Book Antiqua"/>
          <w:sz w:val="18"/>
          <w:szCs w:val="18"/>
        </w:rPr>
        <w:t xml:space="preserve"> </w:t>
      </w:r>
      <w:r w:rsidR="001E765C" w:rsidRPr="00871FF9">
        <w:rPr>
          <w:rFonts w:ascii="Book Antiqua" w:hAnsi="Book Antiqua"/>
          <w:b/>
          <w:bCs/>
          <w:color w:val="FF0000"/>
          <w:sz w:val="16"/>
          <w:szCs w:val="16"/>
          <w:u w:val="single"/>
        </w:rPr>
        <w:t>(MPPE-2008)</w:t>
      </w:r>
      <w:r w:rsidR="00AA5443" w:rsidRPr="00871FF9">
        <w:rPr>
          <w:rFonts w:ascii="Book Antiqua" w:hAnsi="Book Antiqua"/>
          <w:b/>
          <w:bCs/>
          <w:color w:val="FF0000"/>
          <w:sz w:val="16"/>
          <w:szCs w:val="16"/>
        </w:rPr>
        <w:t xml:space="preserve"> </w:t>
      </w:r>
      <w:r w:rsidR="00AA5443" w:rsidRPr="00871FF9">
        <w:rPr>
          <w:rFonts w:ascii="Book Antiqua" w:hAnsi="Book Antiqua"/>
          <w:b/>
          <w:bCs/>
          <w:color w:val="FF0000"/>
          <w:sz w:val="16"/>
          <w:szCs w:val="16"/>
          <w:u w:val="single"/>
        </w:rPr>
        <w:t>(MPRN-2009)</w:t>
      </w:r>
      <w:r w:rsidR="00F32FB9" w:rsidRPr="00871FF9">
        <w:rPr>
          <w:rFonts w:ascii="Book Antiqua" w:hAnsi="Book Antiqua"/>
          <w:b/>
          <w:bCs/>
          <w:color w:val="FF0000"/>
          <w:sz w:val="16"/>
          <w:szCs w:val="16"/>
        </w:rPr>
        <w:t xml:space="preserve"> </w:t>
      </w:r>
      <w:r w:rsidR="00F32FB9" w:rsidRPr="00871FF9">
        <w:rPr>
          <w:rFonts w:ascii="Book Antiqua" w:hAnsi="Book Antiqua"/>
          <w:b/>
          <w:color w:val="FF0000"/>
          <w:sz w:val="16"/>
          <w:szCs w:val="16"/>
          <w:u w:val="single"/>
        </w:rPr>
        <w:t>(DPEPI-2009)</w:t>
      </w:r>
      <w:r w:rsidR="00810D2B" w:rsidRPr="00871FF9">
        <w:rPr>
          <w:rFonts w:ascii="Book Antiqua" w:hAnsi="Book Antiqua"/>
          <w:b/>
          <w:bCs/>
          <w:color w:val="FF0000"/>
          <w:sz w:val="16"/>
          <w:szCs w:val="16"/>
        </w:rPr>
        <w:t xml:space="preserve"> </w:t>
      </w:r>
      <w:r w:rsidR="00810D2B" w:rsidRPr="00871FF9">
        <w:rPr>
          <w:rFonts w:ascii="Book Antiqua" w:hAnsi="Book Antiqua"/>
          <w:b/>
          <w:bCs/>
          <w:color w:val="FF0000"/>
          <w:sz w:val="16"/>
          <w:szCs w:val="16"/>
          <w:u w:val="single"/>
        </w:rPr>
        <w:t>(PGEPE-2009)</w:t>
      </w:r>
      <w:r w:rsidR="00DE4769" w:rsidRPr="00871FF9">
        <w:rPr>
          <w:rFonts w:ascii="Book Antiqua" w:hAnsi="Book Antiqua"/>
          <w:sz w:val="16"/>
          <w:szCs w:val="16"/>
        </w:rPr>
        <w:t xml:space="preserve"> </w:t>
      </w:r>
      <w:r w:rsidR="00DC1B29" w:rsidRPr="00871FF9">
        <w:rPr>
          <w:rFonts w:ascii="Book Antiqua" w:hAnsi="Book Antiqua"/>
          <w:b/>
          <w:color w:val="FF0000"/>
          <w:sz w:val="16"/>
          <w:szCs w:val="16"/>
          <w:u w:val="single"/>
        </w:rPr>
        <w:t>(MPCE-2011)</w:t>
      </w:r>
      <w:r w:rsidR="006913B0" w:rsidRPr="00871FF9">
        <w:rPr>
          <w:rFonts w:ascii="Book Antiqua" w:hAnsi="Book Antiqua"/>
          <w:b/>
          <w:color w:val="FF0000"/>
          <w:sz w:val="16"/>
          <w:szCs w:val="16"/>
        </w:rPr>
        <w:t xml:space="preserve"> </w:t>
      </w:r>
      <w:r w:rsidR="006913B0" w:rsidRPr="00871FF9">
        <w:rPr>
          <w:rFonts w:ascii="Book Antiqua" w:hAnsi="Book Antiqua"/>
          <w:b/>
          <w:bCs/>
          <w:color w:val="FF0000"/>
          <w:sz w:val="16"/>
          <w:szCs w:val="16"/>
          <w:u w:val="single"/>
        </w:rPr>
        <w:t>(DPESC-2012)</w:t>
      </w:r>
      <w:r w:rsidR="008F7B60" w:rsidRPr="00871FF9">
        <w:rPr>
          <w:rFonts w:ascii="Book Antiqua" w:hAnsi="Book Antiqua"/>
          <w:b/>
          <w:bCs/>
          <w:color w:val="FF0000"/>
          <w:sz w:val="16"/>
          <w:szCs w:val="16"/>
        </w:rPr>
        <w:t xml:space="preserve"> </w:t>
      </w:r>
      <w:r w:rsidR="00926BB5" w:rsidRPr="00871FF9">
        <w:rPr>
          <w:rFonts w:ascii="Book Antiqua" w:hAnsi="Book Antiqua"/>
          <w:b/>
          <w:color w:val="FF0000"/>
          <w:sz w:val="16"/>
          <w:szCs w:val="16"/>
          <w:u w:val="single"/>
        </w:rPr>
        <w:t>(TJPR-</w:t>
      </w:r>
      <w:r w:rsidR="001418D6" w:rsidRPr="00871FF9">
        <w:rPr>
          <w:rFonts w:ascii="Book Antiqua" w:hAnsi="Book Antiqua"/>
          <w:b/>
          <w:color w:val="FF0000"/>
          <w:sz w:val="16"/>
          <w:szCs w:val="16"/>
          <w:u w:val="single"/>
        </w:rPr>
        <w:t>2011/</w:t>
      </w:r>
      <w:r w:rsidR="00926BB5" w:rsidRPr="00871FF9">
        <w:rPr>
          <w:rFonts w:ascii="Book Antiqua" w:hAnsi="Book Antiqua"/>
          <w:b/>
          <w:color w:val="FF0000"/>
          <w:sz w:val="16"/>
          <w:szCs w:val="16"/>
          <w:u w:val="single"/>
        </w:rPr>
        <w:t>2013)</w:t>
      </w:r>
      <w:r w:rsidR="00FD0476" w:rsidRPr="00871FF9">
        <w:rPr>
          <w:rFonts w:ascii="Book Antiqua" w:hAnsi="Book Antiqua"/>
          <w:b/>
          <w:color w:val="FF0000"/>
          <w:sz w:val="16"/>
          <w:szCs w:val="16"/>
        </w:rPr>
        <w:t xml:space="preserve"> </w:t>
      </w:r>
      <w:r w:rsidR="00FD0476" w:rsidRPr="00871FF9">
        <w:rPr>
          <w:rFonts w:ascii="Book Antiqua" w:hAnsi="Book Antiqua"/>
          <w:b/>
          <w:color w:val="FF0000"/>
          <w:sz w:val="16"/>
          <w:szCs w:val="16"/>
          <w:u w:val="single"/>
        </w:rPr>
        <w:t>(TJSP-2013)</w:t>
      </w:r>
      <w:r w:rsidR="008A5577" w:rsidRPr="00871FF9">
        <w:rPr>
          <w:rFonts w:ascii="Book Antiqua" w:hAnsi="Book Antiqua"/>
          <w:b/>
          <w:color w:val="FF0000"/>
          <w:sz w:val="16"/>
          <w:szCs w:val="16"/>
        </w:rPr>
        <w:t xml:space="preserve"> </w:t>
      </w:r>
      <w:r w:rsidR="00E378F1" w:rsidRPr="00871FF9">
        <w:rPr>
          <w:rFonts w:ascii="Book Antiqua" w:hAnsi="Book Antiqua"/>
          <w:b/>
          <w:bCs/>
          <w:color w:val="FF0000"/>
          <w:sz w:val="16"/>
          <w:szCs w:val="16"/>
          <w:u w:val="single"/>
        </w:rPr>
        <w:t>(TJDFT-2014</w:t>
      </w:r>
      <w:r w:rsidR="00234381" w:rsidRPr="00871FF9">
        <w:rPr>
          <w:rFonts w:ascii="Book Antiqua" w:hAnsi="Book Antiqua"/>
          <w:b/>
          <w:bCs/>
          <w:color w:val="FF0000"/>
          <w:sz w:val="16"/>
          <w:szCs w:val="16"/>
          <w:u w:val="single"/>
        </w:rPr>
        <w:t>/2015</w:t>
      </w:r>
      <w:r w:rsidR="00EB67D7" w:rsidRPr="00871FF9">
        <w:rPr>
          <w:rFonts w:ascii="Book Antiqua" w:hAnsi="Book Antiqua"/>
          <w:b/>
          <w:bCs/>
          <w:color w:val="FF0000"/>
          <w:sz w:val="16"/>
          <w:szCs w:val="16"/>
          <w:u w:val="single"/>
        </w:rPr>
        <w:t>/2016</w:t>
      </w:r>
      <w:r w:rsidR="00E378F1" w:rsidRPr="00871FF9">
        <w:rPr>
          <w:rFonts w:ascii="Book Antiqua" w:hAnsi="Book Antiqua"/>
          <w:b/>
          <w:bCs/>
          <w:color w:val="FF0000"/>
          <w:sz w:val="16"/>
          <w:szCs w:val="16"/>
          <w:u w:val="single"/>
        </w:rPr>
        <w:t>)</w:t>
      </w:r>
      <w:r w:rsidR="008A5577" w:rsidRPr="00871FF9">
        <w:rPr>
          <w:rFonts w:ascii="Book Antiqua" w:hAnsi="Book Antiqua"/>
          <w:b/>
          <w:bCs/>
          <w:color w:val="FF0000"/>
          <w:sz w:val="16"/>
          <w:szCs w:val="16"/>
        </w:rPr>
        <w:t xml:space="preserve"> </w:t>
      </w:r>
      <w:r w:rsidR="008A5577" w:rsidRPr="00871FF9">
        <w:rPr>
          <w:rFonts w:ascii="Book Antiqua" w:hAnsi="Book Antiqua"/>
          <w:b/>
          <w:bCs/>
          <w:color w:val="FF0000"/>
          <w:sz w:val="16"/>
          <w:szCs w:val="16"/>
          <w:u w:val="single"/>
        </w:rPr>
        <w:t>(TJRJ-2016)</w:t>
      </w:r>
      <w:r w:rsidR="009A2627" w:rsidRPr="00871FF9">
        <w:rPr>
          <w:rFonts w:ascii="Book Antiqua" w:hAnsi="Book Antiqua"/>
          <w:b/>
          <w:bCs/>
          <w:color w:val="FF0000"/>
          <w:sz w:val="16"/>
          <w:szCs w:val="16"/>
        </w:rPr>
        <w:t xml:space="preserve"> </w:t>
      </w:r>
      <w:r w:rsidR="009A2627" w:rsidRPr="00871FF9">
        <w:rPr>
          <w:rFonts w:ascii="Book Antiqua" w:hAnsi="Book Antiqua"/>
          <w:b/>
          <w:color w:val="FF0000"/>
          <w:sz w:val="16"/>
          <w:szCs w:val="16"/>
          <w:u w:val="single"/>
        </w:rPr>
        <w:t>(Cartórios/TJMG-2012/2015/2017)</w:t>
      </w:r>
      <w:r w:rsidR="00DD5E34" w:rsidRPr="00871FF9">
        <w:rPr>
          <w:rFonts w:ascii="Book Antiqua" w:hAnsi="Book Antiqua"/>
          <w:b/>
          <w:color w:val="FF0000"/>
          <w:sz w:val="16"/>
          <w:szCs w:val="16"/>
        </w:rPr>
        <w:t xml:space="preserve"> </w:t>
      </w:r>
      <w:r w:rsidR="00DD5E34" w:rsidRPr="00871FF9">
        <w:rPr>
          <w:rFonts w:ascii="Book Antiqua" w:hAnsi="Book Antiqua"/>
          <w:b/>
          <w:color w:val="FF0000"/>
          <w:sz w:val="16"/>
          <w:szCs w:val="16"/>
          <w:u w:val="single"/>
        </w:rPr>
        <w:t>(PCGO-2017)</w:t>
      </w:r>
      <w:r w:rsidR="009803B6" w:rsidRPr="00871FF9">
        <w:rPr>
          <w:rFonts w:ascii="Book Antiqua" w:hAnsi="Book Antiqua"/>
          <w:b/>
          <w:bCs/>
          <w:color w:val="FF0000"/>
          <w:sz w:val="16"/>
          <w:szCs w:val="16"/>
        </w:rPr>
        <w:t xml:space="preserve"> </w:t>
      </w:r>
      <w:r w:rsidR="009803B6" w:rsidRPr="00871FF9">
        <w:rPr>
          <w:rFonts w:ascii="Book Antiqua" w:hAnsi="Book Antiqua"/>
          <w:b/>
          <w:bCs/>
          <w:color w:val="FF0000"/>
          <w:sz w:val="16"/>
          <w:szCs w:val="16"/>
          <w:u w:val="single"/>
        </w:rPr>
        <w:t>(PF-</w:t>
      </w:r>
      <w:r w:rsidR="003239F1" w:rsidRPr="00871FF9">
        <w:rPr>
          <w:rFonts w:ascii="Book Antiqua" w:hAnsi="Book Antiqua"/>
          <w:b/>
          <w:bCs/>
          <w:color w:val="FF0000"/>
          <w:sz w:val="16"/>
          <w:szCs w:val="16"/>
          <w:u w:val="single"/>
        </w:rPr>
        <w:t>2013/</w:t>
      </w:r>
      <w:r w:rsidR="009803B6" w:rsidRPr="00871FF9">
        <w:rPr>
          <w:rFonts w:ascii="Book Antiqua" w:hAnsi="Book Antiqua"/>
          <w:b/>
          <w:bCs/>
          <w:color w:val="FF0000"/>
          <w:sz w:val="16"/>
          <w:szCs w:val="16"/>
          <w:u w:val="single"/>
        </w:rPr>
        <w:t>2018)</w:t>
      </w:r>
      <w:r w:rsidR="00FD59B7" w:rsidRPr="00871FF9">
        <w:rPr>
          <w:rFonts w:ascii="Book Antiqua" w:hAnsi="Book Antiqua"/>
          <w:b/>
          <w:bCs/>
          <w:color w:val="FF0000"/>
          <w:sz w:val="16"/>
          <w:szCs w:val="16"/>
        </w:rPr>
        <w:t xml:space="preserve"> </w:t>
      </w:r>
      <w:r w:rsidR="00DD5E34" w:rsidRPr="00871FF9">
        <w:rPr>
          <w:rFonts w:ascii="Book Antiqua" w:hAnsi="Book Antiqua"/>
          <w:b/>
          <w:bCs/>
          <w:color w:val="FF0000"/>
          <w:sz w:val="16"/>
          <w:szCs w:val="16"/>
          <w:u w:val="single"/>
        </w:rPr>
        <w:t>(PCBA-2018)</w:t>
      </w:r>
      <w:r w:rsidR="00FF3311" w:rsidRPr="00871FF9">
        <w:rPr>
          <w:rFonts w:ascii="Book Antiqua" w:hAnsi="Book Antiqua"/>
          <w:b/>
          <w:bCs/>
          <w:color w:val="FF0000"/>
          <w:sz w:val="16"/>
          <w:szCs w:val="16"/>
        </w:rPr>
        <w:t xml:space="preserve"> </w:t>
      </w:r>
      <w:r w:rsidR="00FF3311" w:rsidRPr="00871FF9">
        <w:rPr>
          <w:rFonts w:ascii="Book Antiqua" w:hAnsi="Book Antiqua"/>
          <w:b/>
          <w:bCs/>
          <w:color w:val="FF0000"/>
          <w:sz w:val="16"/>
          <w:szCs w:val="16"/>
          <w:u w:val="single"/>
        </w:rPr>
        <w:t>(TJPA-2019)</w:t>
      </w:r>
      <w:r w:rsidR="008A5577" w:rsidRPr="00871FF9">
        <w:rPr>
          <w:rFonts w:ascii="Book Antiqua" w:hAnsi="Book Antiqua"/>
          <w:b/>
          <w:bCs/>
          <w:color w:val="FF0000"/>
          <w:sz w:val="16"/>
          <w:szCs w:val="16"/>
        </w:rPr>
        <w:t xml:space="preserve"> </w:t>
      </w:r>
      <w:r w:rsidR="008A5577" w:rsidRPr="00871FF9">
        <w:rPr>
          <w:rFonts w:ascii="Book Antiqua" w:hAnsi="Book Antiqua"/>
          <w:b/>
          <w:bCs/>
          <w:color w:val="FF0000"/>
          <w:sz w:val="16"/>
          <w:szCs w:val="16"/>
          <w:u w:val="single"/>
        </w:rPr>
        <w:t>(TJRO-2019)</w:t>
      </w:r>
      <w:r w:rsidR="008423CC" w:rsidRPr="00871FF9">
        <w:rPr>
          <w:rFonts w:ascii="Book Antiqua" w:hAnsi="Book Antiqua"/>
          <w:b/>
          <w:bCs/>
          <w:color w:val="FF0000"/>
          <w:sz w:val="16"/>
          <w:szCs w:val="16"/>
        </w:rPr>
        <w:t xml:space="preserve"> </w:t>
      </w:r>
      <w:r w:rsidR="008423CC" w:rsidRPr="00871FF9">
        <w:rPr>
          <w:rFonts w:ascii="Book Antiqua" w:hAnsi="Book Antiqua"/>
          <w:b/>
          <w:bCs/>
          <w:color w:val="FF0000"/>
          <w:sz w:val="16"/>
          <w:szCs w:val="16"/>
          <w:u w:val="single"/>
        </w:rPr>
        <w:t>(MPSP-2022)</w:t>
      </w:r>
      <w:r w:rsidR="000C17E9">
        <w:rPr>
          <w:rFonts w:ascii="Book Antiqua" w:hAnsi="Book Antiqua"/>
          <w:b/>
          <w:bCs/>
          <w:color w:val="FF0000"/>
          <w:sz w:val="16"/>
          <w:szCs w:val="16"/>
        </w:rPr>
        <w:t xml:space="preserve"> </w:t>
      </w:r>
      <w:r w:rsidR="000C17E9">
        <w:rPr>
          <w:rFonts w:ascii="Book Antiqua" w:hAnsi="Book Antiqua"/>
          <w:b/>
          <w:color w:val="FF0000"/>
          <w:sz w:val="16"/>
          <w:szCs w:val="16"/>
          <w:u w:val="single"/>
        </w:rPr>
        <w:t>(MPSC-2010/2024)</w:t>
      </w:r>
    </w:p>
    <w:tbl>
      <w:tblPr>
        <w:tblStyle w:val="Tabelacomgrade"/>
        <w:tblW w:w="0" w:type="auto"/>
        <w:shd w:val="clear" w:color="auto" w:fill="CCFFFF"/>
        <w:tblLook w:val="04A0" w:firstRow="1" w:lastRow="0" w:firstColumn="1" w:lastColumn="0" w:noHBand="0" w:noVBand="1"/>
      </w:tblPr>
      <w:tblGrid>
        <w:gridCol w:w="8494"/>
      </w:tblGrid>
      <w:tr w:rsidR="0073147D" w:rsidRPr="00536F81" w14:paraId="5D4264A9" w14:textId="77777777" w:rsidTr="0073147D">
        <w:tc>
          <w:tcPr>
            <w:tcW w:w="8494" w:type="dxa"/>
            <w:shd w:val="clear" w:color="auto" w:fill="CCFFFF"/>
          </w:tcPr>
          <w:p w14:paraId="59E4F4A0" w14:textId="47A57A7C" w:rsidR="0037211A" w:rsidRDefault="0037211A" w:rsidP="0037211A">
            <w:pPr>
              <w:jc w:val="both"/>
              <w:rPr>
                <w:rFonts w:ascii="Book Antiqua" w:hAnsi="Book Antiqua"/>
                <w:b/>
                <w:sz w:val="19"/>
                <w:szCs w:val="19"/>
              </w:rPr>
            </w:pPr>
            <w:r>
              <w:rPr>
                <w:rFonts w:ascii="Book Antiqua" w:hAnsi="Book Antiqua"/>
                <w:b/>
                <w:sz w:val="19"/>
                <w:szCs w:val="19"/>
              </w:rPr>
              <w:t>(</w:t>
            </w:r>
            <w:r w:rsidRPr="008423CC">
              <w:rPr>
                <w:rFonts w:ascii="Book Antiqua" w:hAnsi="Book Antiqua"/>
                <w:b/>
                <w:sz w:val="19"/>
                <w:szCs w:val="19"/>
                <w:highlight w:val="yellow"/>
              </w:rPr>
              <w:t>MP</w:t>
            </w:r>
            <w:r>
              <w:rPr>
                <w:rFonts w:ascii="Book Antiqua" w:hAnsi="Book Antiqua"/>
                <w:b/>
                <w:sz w:val="19"/>
                <w:szCs w:val="19"/>
                <w:highlight w:val="yellow"/>
              </w:rPr>
              <w:t>SC-2024</w:t>
            </w:r>
            <w:r>
              <w:rPr>
                <w:rFonts w:ascii="Book Antiqua" w:hAnsi="Book Antiqua"/>
                <w:b/>
                <w:sz w:val="19"/>
                <w:szCs w:val="19"/>
              </w:rPr>
              <w:t>)</w:t>
            </w:r>
            <w:r>
              <w:rPr>
                <w:rFonts w:ascii="Book Antiqua" w:hAnsi="Book Antiqua"/>
                <w:bCs/>
                <w:sz w:val="19"/>
                <w:szCs w:val="19"/>
              </w:rPr>
              <w:t xml:space="preserve">: </w:t>
            </w:r>
            <w:r w:rsidRPr="0037211A">
              <w:rPr>
                <w:rFonts w:ascii="Book Antiqua" w:hAnsi="Book Antiqua"/>
                <w:bCs/>
                <w:sz w:val="19"/>
                <w:szCs w:val="19"/>
              </w:rPr>
              <w:t xml:space="preserve">Um </w:t>
            </w:r>
            <w:proofErr w:type="spellStart"/>
            <w:r w:rsidRPr="0037211A">
              <w:rPr>
                <w:rFonts w:ascii="Book Antiqua" w:hAnsi="Book Antiqua"/>
                <w:bCs/>
                <w:sz w:val="19"/>
                <w:szCs w:val="19"/>
              </w:rPr>
              <w:t>sócio-administrador</w:t>
            </w:r>
            <w:proofErr w:type="spellEnd"/>
            <w:r w:rsidRPr="0037211A">
              <w:rPr>
                <w:rFonts w:ascii="Book Antiqua" w:hAnsi="Book Antiqua"/>
                <w:bCs/>
                <w:sz w:val="19"/>
                <w:szCs w:val="19"/>
              </w:rPr>
              <w:t xml:space="preserve"> de determinada empresa, antevendo situação de crise econômico-financeira futura, comete, em janeiro de 2020, crime falimentar consistente em ato fraudulento que resultou prejuízo aos credores. Posteriormente requereu recuperação judicial, cujo processamento foi regularmente deferido. Houve descumprimento de obrigação prevista no plano </w:t>
            </w:r>
            <w:r w:rsidRPr="0037211A">
              <w:rPr>
                <w:rFonts w:ascii="Book Antiqua" w:hAnsi="Book Antiqua"/>
                <w:bCs/>
                <w:sz w:val="19"/>
                <w:szCs w:val="19"/>
              </w:rPr>
              <w:lastRenderedPageBreak/>
              <w:t>de recuperação judicial, acarretando a convolação da recuperação judicial em falência. De acordo com as disposições da Lei 11.101/05 e de entendimentos do STF, julgue o ite</w:t>
            </w:r>
            <w:r>
              <w:rPr>
                <w:rFonts w:ascii="Book Antiqua" w:hAnsi="Book Antiqua"/>
                <w:bCs/>
                <w:sz w:val="19"/>
                <w:szCs w:val="19"/>
              </w:rPr>
              <w:t>m</w:t>
            </w:r>
            <w:r w:rsidRPr="0037211A">
              <w:rPr>
                <w:rFonts w:ascii="Book Antiqua" w:hAnsi="Book Antiqua"/>
                <w:bCs/>
                <w:sz w:val="19"/>
                <w:szCs w:val="19"/>
              </w:rPr>
              <w:t xml:space="preserve"> a seguir</w:t>
            </w:r>
            <w:r>
              <w:rPr>
                <w:rFonts w:ascii="Book Antiqua" w:hAnsi="Book Antiqua"/>
                <w:bCs/>
                <w:sz w:val="19"/>
                <w:szCs w:val="19"/>
              </w:rPr>
              <w:t xml:space="preserve">: </w:t>
            </w:r>
            <w:r w:rsidRPr="0037211A">
              <w:rPr>
                <w:rFonts w:ascii="Book Antiqua" w:hAnsi="Book Antiqua"/>
                <w:bCs/>
                <w:sz w:val="19"/>
                <w:szCs w:val="19"/>
              </w:rPr>
              <w:t>O fato de o crime ter sido praticado antes ou depois da sentença que decretou a falência e antes da concessão da recuperação judicial é irrelevante para a tipicidade da referida conduta, mas a sentença de falência é condição objetiva de punibilidade</w:t>
            </w:r>
            <w:r w:rsidRPr="000C17E9">
              <w:rPr>
                <w:rFonts w:ascii="Book Antiqua" w:hAnsi="Book Antiqua"/>
                <w:bCs/>
                <w:sz w:val="19"/>
                <w:szCs w:val="19"/>
              </w:rPr>
              <w:t>.</w:t>
            </w:r>
            <w:r>
              <w:rPr>
                <w:rFonts w:ascii="Book Antiqua" w:hAnsi="Book Antiqua"/>
                <w:bCs/>
                <w:sz w:val="19"/>
                <w:szCs w:val="19"/>
              </w:rPr>
              <w:t xml:space="preserve"> </w:t>
            </w:r>
            <w:r w:rsidRPr="00536F81">
              <w:rPr>
                <w:rFonts w:ascii="Book Antiqua" w:hAnsi="Book Antiqua"/>
                <w:b/>
                <w:sz w:val="19"/>
                <w:szCs w:val="19"/>
              </w:rPr>
              <w:t>BL:</w:t>
            </w:r>
            <w:r>
              <w:rPr>
                <w:rFonts w:ascii="Book Antiqua" w:hAnsi="Book Antiqua"/>
                <w:b/>
                <w:sz w:val="19"/>
                <w:szCs w:val="19"/>
              </w:rPr>
              <w:t xml:space="preserve"> art. 168</w:t>
            </w:r>
            <w:r>
              <w:rPr>
                <w:rStyle w:val="Refdenotaderodap"/>
                <w:rFonts w:ascii="Book Antiqua" w:hAnsi="Book Antiqua"/>
                <w:b/>
                <w:sz w:val="19"/>
                <w:szCs w:val="19"/>
              </w:rPr>
              <w:footnoteReference w:id="21"/>
            </w:r>
            <w:r>
              <w:rPr>
                <w:rFonts w:ascii="Book Antiqua" w:hAnsi="Book Antiqua"/>
                <w:b/>
                <w:sz w:val="19"/>
                <w:szCs w:val="19"/>
              </w:rPr>
              <w:t xml:space="preserve"> c/c</w:t>
            </w:r>
            <w:r w:rsidRPr="00536F81">
              <w:rPr>
                <w:rFonts w:ascii="Book Antiqua" w:hAnsi="Book Antiqua"/>
                <w:b/>
                <w:sz w:val="19"/>
                <w:szCs w:val="19"/>
              </w:rPr>
              <w:t xml:space="preserve"> art. 180, LRF.</w:t>
            </w:r>
          </w:p>
          <w:p w14:paraId="1C32DDB6" w14:textId="77777777" w:rsidR="0037211A" w:rsidRDefault="0037211A" w:rsidP="008423CC">
            <w:pPr>
              <w:jc w:val="both"/>
              <w:rPr>
                <w:rFonts w:ascii="Book Antiqua" w:hAnsi="Book Antiqua"/>
                <w:b/>
                <w:sz w:val="19"/>
                <w:szCs w:val="19"/>
              </w:rPr>
            </w:pPr>
          </w:p>
          <w:p w14:paraId="49C54E16" w14:textId="32765D2D" w:rsidR="0037211A" w:rsidRPr="0037211A" w:rsidRDefault="0037211A" w:rsidP="0037211A">
            <w:pPr>
              <w:jc w:val="both"/>
              <w:rPr>
                <w:rFonts w:ascii="Book Antiqua" w:hAnsi="Book Antiqua"/>
                <w:bCs/>
                <w:sz w:val="19"/>
                <w:szCs w:val="19"/>
              </w:rPr>
            </w:pPr>
            <w:r w:rsidRPr="0037211A">
              <w:rPr>
                <w:rFonts w:ascii="Book Antiqua" w:hAnsi="Book Antiqua"/>
                <w:b/>
                <w:i/>
                <w:iCs/>
                <w:color w:val="EE0000"/>
                <w:sz w:val="19"/>
                <w:szCs w:val="19"/>
              </w:rPr>
              <w:t>#</w:t>
            </w:r>
            <w:r w:rsidRPr="0037211A">
              <w:rPr>
                <w:rFonts w:ascii="Book Antiqua" w:hAnsi="Book Antiqua"/>
                <w:b/>
                <w:i/>
                <w:iCs/>
                <w:color w:val="EE0000"/>
                <w:sz w:val="19"/>
                <w:szCs w:val="19"/>
                <w:highlight w:val="green"/>
              </w:rPr>
              <w:t>Atenção</w:t>
            </w:r>
            <w:r>
              <w:rPr>
                <w:rFonts w:ascii="Book Antiqua" w:hAnsi="Book Antiqua"/>
                <w:bCs/>
                <w:sz w:val="19"/>
                <w:szCs w:val="19"/>
              </w:rPr>
              <w:t>:</w:t>
            </w:r>
            <w:r>
              <w:t xml:space="preserve"> </w:t>
            </w:r>
            <w:r>
              <w:rPr>
                <w:rFonts w:ascii="Book Antiqua" w:hAnsi="Book Antiqua"/>
                <w:bCs/>
                <w:sz w:val="19"/>
                <w:szCs w:val="19"/>
              </w:rPr>
              <w:t>Em se tratando</w:t>
            </w:r>
            <w:r w:rsidRPr="0037211A">
              <w:rPr>
                <w:rFonts w:ascii="Book Antiqua" w:hAnsi="Book Antiqua"/>
                <w:bCs/>
                <w:sz w:val="19"/>
                <w:szCs w:val="19"/>
              </w:rPr>
              <w:t xml:space="preserve"> d</w:t>
            </w:r>
            <w:r>
              <w:rPr>
                <w:rFonts w:ascii="Book Antiqua" w:hAnsi="Book Antiqua"/>
                <w:bCs/>
                <w:sz w:val="19"/>
                <w:szCs w:val="19"/>
              </w:rPr>
              <w:t>e</w:t>
            </w:r>
            <w:r w:rsidRPr="0037211A">
              <w:rPr>
                <w:rFonts w:ascii="Book Antiqua" w:hAnsi="Book Antiqua"/>
                <w:bCs/>
                <w:sz w:val="19"/>
                <w:szCs w:val="19"/>
              </w:rPr>
              <w:t xml:space="preserve"> crimes falimentares, a sentença de falência é </w:t>
            </w:r>
            <w:r w:rsidRPr="0037211A">
              <w:rPr>
                <w:rFonts w:ascii="Book Antiqua" w:hAnsi="Book Antiqua"/>
                <w:b/>
                <w:sz w:val="19"/>
                <w:szCs w:val="19"/>
              </w:rPr>
              <w:t>uma condição objetiva de punibilidade</w:t>
            </w:r>
            <w:r w:rsidRPr="0037211A">
              <w:rPr>
                <w:rFonts w:ascii="Book Antiqua" w:hAnsi="Book Antiqua"/>
                <w:bCs/>
                <w:sz w:val="19"/>
                <w:szCs w:val="19"/>
              </w:rPr>
              <w:t>. Isso significa que, mesmo que o crime tenha sido cometido antes ou depois da sentença de falência, ele só poderá ser punido após a falência ser decretada.</w:t>
            </w:r>
            <w:r>
              <w:rPr>
                <w:rFonts w:ascii="Book Antiqua" w:hAnsi="Book Antiqua"/>
                <w:bCs/>
                <w:sz w:val="19"/>
                <w:szCs w:val="19"/>
              </w:rPr>
              <w:t xml:space="preserve"> Vejamos o seguinte e</w:t>
            </w:r>
            <w:r w:rsidRPr="0037211A">
              <w:rPr>
                <w:rFonts w:ascii="Book Antiqua" w:hAnsi="Book Antiqua"/>
                <w:bCs/>
                <w:sz w:val="19"/>
                <w:szCs w:val="19"/>
              </w:rPr>
              <w:t>xemplo:</w:t>
            </w:r>
            <w:r>
              <w:rPr>
                <w:rFonts w:ascii="Book Antiqua" w:hAnsi="Book Antiqua"/>
                <w:bCs/>
                <w:sz w:val="19"/>
                <w:szCs w:val="19"/>
              </w:rPr>
              <w:t xml:space="preserve"> </w:t>
            </w:r>
            <w:r w:rsidRPr="0037211A">
              <w:rPr>
                <w:rFonts w:ascii="Book Antiqua" w:hAnsi="Book Antiqua"/>
                <w:bCs/>
                <w:i/>
                <w:iCs/>
                <w:sz w:val="19"/>
                <w:szCs w:val="19"/>
              </w:rPr>
              <w:t xml:space="preserve">“Em janeiro de 2020, o </w:t>
            </w:r>
            <w:proofErr w:type="spellStart"/>
            <w:r w:rsidRPr="0037211A">
              <w:rPr>
                <w:rFonts w:ascii="Book Antiqua" w:hAnsi="Book Antiqua"/>
                <w:bCs/>
                <w:i/>
                <w:iCs/>
                <w:sz w:val="19"/>
                <w:szCs w:val="19"/>
              </w:rPr>
              <w:t>sócio-administrador</w:t>
            </w:r>
            <w:proofErr w:type="spellEnd"/>
            <w:r w:rsidRPr="0037211A">
              <w:rPr>
                <w:rFonts w:ascii="Book Antiqua" w:hAnsi="Book Antiqua"/>
                <w:bCs/>
                <w:i/>
                <w:iCs/>
                <w:sz w:val="19"/>
                <w:szCs w:val="19"/>
              </w:rPr>
              <w:t xml:space="preserve"> comete um ato fraudulento (crime falimentar), prejudicando os credores. Mais tarde, a empresa pede recuperação judicial, e o pedido é aceito. A empresa não consegue cumprir o plano de recuperação e, eventualmente, o juiz decreta a falência. O crime cometido em 2020 só poderá ser efetivamente punido após essa sentença de falência ser proferida.”</w:t>
            </w:r>
            <w:r>
              <w:rPr>
                <w:rFonts w:ascii="Book Antiqua" w:hAnsi="Book Antiqua"/>
                <w:bCs/>
                <w:sz w:val="19"/>
                <w:szCs w:val="19"/>
              </w:rPr>
              <w:t xml:space="preserve"> Um ponto importante sobre o tema diz respeito sobre </w:t>
            </w:r>
            <w:r w:rsidRPr="0037211A">
              <w:rPr>
                <w:rFonts w:ascii="Book Antiqua" w:hAnsi="Book Antiqua"/>
                <w:b/>
                <w:sz w:val="19"/>
                <w:szCs w:val="19"/>
              </w:rPr>
              <w:t>a relevância do momento do crime</w:t>
            </w:r>
            <w:r>
              <w:rPr>
                <w:rFonts w:ascii="Book Antiqua" w:hAnsi="Book Antiqua"/>
                <w:bCs/>
                <w:sz w:val="19"/>
                <w:szCs w:val="19"/>
              </w:rPr>
              <w:t>: Nesse caso, n</w:t>
            </w:r>
            <w:r w:rsidRPr="0037211A">
              <w:rPr>
                <w:rFonts w:ascii="Book Antiqua" w:hAnsi="Book Antiqua"/>
                <w:bCs/>
                <w:sz w:val="19"/>
                <w:szCs w:val="19"/>
              </w:rPr>
              <w:t>ão importa se o crime foi cometido antes ou depois da sentença de falência ou antes da concessão da recuperação judicial. O que importa é que a existência da sentença de falência é necessária para que o crime possa ser punido.</w:t>
            </w:r>
            <w:r>
              <w:rPr>
                <w:rFonts w:ascii="Book Antiqua" w:hAnsi="Book Antiqua"/>
                <w:bCs/>
                <w:sz w:val="19"/>
                <w:szCs w:val="19"/>
              </w:rPr>
              <w:t xml:space="preserve"> </w:t>
            </w:r>
            <w:r w:rsidRPr="0037211A">
              <w:rPr>
                <w:rFonts w:ascii="Book Antiqua" w:hAnsi="Book Antiqua"/>
                <w:bCs/>
                <w:sz w:val="19"/>
                <w:szCs w:val="19"/>
              </w:rPr>
              <w:t xml:space="preserve">Em </w:t>
            </w:r>
            <w:r>
              <w:rPr>
                <w:rFonts w:ascii="Book Antiqua" w:hAnsi="Book Antiqua"/>
                <w:bCs/>
                <w:sz w:val="19"/>
                <w:szCs w:val="19"/>
              </w:rPr>
              <w:t>suma</w:t>
            </w:r>
            <w:r w:rsidRPr="0037211A">
              <w:rPr>
                <w:rFonts w:ascii="Book Antiqua" w:hAnsi="Book Antiqua"/>
                <w:bCs/>
                <w:sz w:val="19"/>
                <w:szCs w:val="19"/>
              </w:rPr>
              <w:t>, a sentença de falência é essencial para que as autoridades possam agir sobre os crimes falimentares, tornando esses crimes puníveis somente após a decretação da falência.</w:t>
            </w:r>
          </w:p>
          <w:p w14:paraId="1CE8F8FC" w14:textId="77777777" w:rsidR="0037211A" w:rsidRDefault="0037211A" w:rsidP="008423CC">
            <w:pPr>
              <w:jc w:val="both"/>
              <w:rPr>
                <w:rFonts w:ascii="Book Antiqua" w:hAnsi="Book Antiqua"/>
                <w:b/>
                <w:sz w:val="19"/>
                <w:szCs w:val="19"/>
              </w:rPr>
            </w:pPr>
          </w:p>
          <w:p w14:paraId="0DBD6977" w14:textId="15C87EEE" w:rsidR="000C17E9" w:rsidRDefault="000C17E9" w:rsidP="008423CC">
            <w:pPr>
              <w:jc w:val="both"/>
              <w:rPr>
                <w:rFonts w:ascii="Book Antiqua" w:hAnsi="Book Antiqua"/>
                <w:b/>
                <w:sz w:val="19"/>
                <w:szCs w:val="19"/>
              </w:rPr>
            </w:pPr>
            <w:r>
              <w:rPr>
                <w:rFonts w:ascii="Book Antiqua" w:hAnsi="Book Antiqua"/>
                <w:b/>
                <w:sz w:val="19"/>
                <w:szCs w:val="19"/>
              </w:rPr>
              <w:t>(</w:t>
            </w:r>
            <w:r w:rsidRPr="008423CC">
              <w:rPr>
                <w:rFonts w:ascii="Book Antiqua" w:hAnsi="Book Antiqua"/>
                <w:b/>
                <w:sz w:val="19"/>
                <w:szCs w:val="19"/>
                <w:highlight w:val="yellow"/>
              </w:rPr>
              <w:t>MP</w:t>
            </w:r>
            <w:r>
              <w:rPr>
                <w:rFonts w:ascii="Book Antiqua" w:hAnsi="Book Antiqua"/>
                <w:b/>
                <w:sz w:val="19"/>
                <w:szCs w:val="19"/>
                <w:highlight w:val="yellow"/>
              </w:rPr>
              <w:t>SC-2024</w:t>
            </w:r>
            <w:r>
              <w:rPr>
                <w:rFonts w:ascii="Book Antiqua" w:hAnsi="Book Antiqua"/>
                <w:b/>
                <w:sz w:val="19"/>
                <w:szCs w:val="19"/>
              </w:rPr>
              <w:t>)</w:t>
            </w:r>
            <w:r>
              <w:rPr>
                <w:rFonts w:ascii="Book Antiqua" w:hAnsi="Book Antiqua"/>
                <w:bCs/>
                <w:sz w:val="19"/>
                <w:szCs w:val="19"/>
              </w:rPr>
              <w:t xml:space="preserve">: </w:t>
            </w:r>
            <w:r w:rsidRPr="000C17E9">
              <w:rPr>
                <w:rFonts w:ascii="Book Antiqua" w:hAnsi="Book Antiqua"/>
                <w:bCs/>
                <w:sz w:val="19"/>
                <w:szCs w:val="19"/>
              </w:rPr>
              <w:t>Em relação aos crimes e aos procedimentos previstos na Lei 11.101/05, sabe-se que a sentença que decreta a falência concede a recuperação judicial ou a recuperação extrajudicial é condição objetiva de punibilidade das infrações penais descritas nessa Lei.</w:t>
            </w:r>
            <w:r>
              <w:rPr>
                <w:rFonts w:ascii="Book Antiqua" w:hAnsi="Book Antiqua"/>
                <w:bCs/>
                <w:sz w:val="19"/>
                <w:szCs w:val="19"/>
              </w:rPr>
              <w:t xml:space="preserve"> </w:t>
            </w:r>
            <w:r w:rsidRPr="00536F81">
              <w:rPr>
                <w:rFonts w:ascii="Book Antiqua" w:hAnsi="Book Antiqua"/>
                <w:b/>
                <w:sz w:val="19"/>
                <w:szCs w:val="19"/>
              </w:rPr>
              <w:t>BL: art. 180, LRF.</w:t>
            </w:r>
          </w:p>
          <w:p w14:paraId="780D037F" w14:textId="77777777" w:rsidR="000C17E9" w:rsidRDefault="000C17E9" w:rsidP="008423CC">
            <w:pPr>
              <w:jc w:val="both"/>
              <w:rPr>
                <w:rFonts w:ascii="Book Antiqua" w:hAnsi="Book Antiqua"/>
                <w:b/>
                <w:sz w:val="19"/>
                <w:szCs w:val="19"/>
              </w:rPr>
            </w:pPr>
          </w:p>
          <w:p w14:paraId="370B5428" w14:textId="47E094E8" w:rsidR="008423CC" w:rsidRPr="008423CC" w:rsidRDefault="008423CC" w:rsidP="008423CC">
            <w:pPr>
              <w:jc w:val="both"/>
              <w:rPr>
                <w:rFonts w:ascii="Book Antiqua" w:hAnsi="Book Antiqua"/>
                <w:bCs/>
                <w:sz w:val="19"/>
                <w:szCs w:val="19"/>
              </w:rPr>
            </w:pPr>
            <w:r>
              <w:rPr>
                <w:rFonts w:ascii="Book Antiqua" w:hAnsi="Book Antiqua"/>
                <w:b/>
                <w:sz w:val="19"/>
                <w:szCs w:val="19"/>
              </w:rPr>
              <w:t>(</w:t>
            </w:r>
            <w:r w:rsidRPr="008423CC">
              <w:rPr>
                <w:rFonts w:ascii="Book Antiqua" w:hAnsi="Book Antiqua"/>
                <w:b/>
                <w:sz w:val="19"/>
                <w:szCs w:val="19"/>
                <w:highlight w:val="yellow"/>
              </w:rPr>
              <w:t>MPSP-2022</w:t>
            </w:r>
            <w:r>
              <w:rPr>
                <w:rFonts w:ascii="Book Antiqua" w:hAnsi="Book Antiqua"/>
                <w:b/>
                <w:sz w:val="19"/>
                <w:szCs w:val="19"/>
              </w:rPr>
              <w:t>)</w:t>
            </w:r>
            <w:r>
              <w:rPr>
                <w:rFonts w:ascii="Book Antiqua" w:hAnsi="Book Antiqua"/>
                <w:bCs/>
                <w:sz w:val="19"/>
                <w:szCs w:val="19"/>
              </w:rPr>
              <w:t xml:space="preserve">: </w:t>
            </w:r>
            <w:r w:rsidRPr="008423CC">
              <w:rPr>
                <w:rFonts w:ascii="Book Antiqua" w:hAnsi="Book Antiqua"/>
                <w:bCs/>
                <w:sz w:val="19"/>
                <w:szCs w:val="19"/>
              </w:rPr>
              <w:t>As alterações recentes promovidas pela Lei 14.112, de 24.12.20, na Lei de Falências (Lei 11.101, de 9.2.05) pouco modificaram os dispositivos referentes à matéria penal.</w:t>
            </w:r>
            <w:r>
              <w:rPr>
                <w:rFonts w:ascii="Book Antiqua" w:hAnsi="Book Antiqua"/>
                <w:bCs/>
                <w:sz w:val="19"/>
                <w:szCs w:val="19"/>
              </w:rPr>
              <w:t xml:space="preserve"> </w:t>
            </w:r>
            <w:r w:rsidRPr="008423CC">
              <w:rPr>
                <w:rFonts w:ascii="Book Antiqua" w:hAnsi="Book Antiqua"/>
                <w:bCs/>
                <w:sz w:val="19"/>
                <w:szCs w:val="19"/>
              </w:rPr>
              <w:t>Assinale a alternativa correta</w:t>
            </w:r>
            <w:r>
              <w:rPr>
                <w:rFonts w:ascii="Book Antiqua" w:hAnsi="Book Antiqua"/>
                <w:bCs/>
                <w:sz w:val="19"/>
                <w:szCs w:val="19"/>
              </w:rPr>
              <w:t xml:space="preserve">: </w:t>
            </w:r>
            <w:r w:rsidRPr="008423CC">
              <w:rPr>
                <w:rFonts w:ascii="Book Antiqua" w:hAnsi="Book Antiqua"/>
                <w:bCs/>
                <w:sz w:val="19"/>
                <w:szCs w:val="19"/>
              </w:rPr>
              <w:t>A sentença que decreta a falência, concede a recuperação judicial ou a recuperação extrajudicial de que trata o art. 163 da Lei é condição objetiva de punibilidade das infrações penais descritas nessa Lei.</w:t>
            </w:r>
            <w:r>
              <w:rPr>
                <w:rFonts w:ascii="Book Antiqua" w:hAnsi="Book Antiqua"/>
                <w:bCs/>
                <w:sz w:val="19"/>
                <w:szCs w:val="19"/>
              </w:rPr>
              <w:t xml:space="preserve"> </w:t>
            </w:r>
            <w:r w:rsidRPr="00536F81">
              <w:rPr>
                <w:rFonts w:ascii="Book Antiqua" w:hAnsi="Book Antiqua"/>
                <w:b/>
                <w:sz w:val="19"/>
                <w:szCs w:val="19"/>
              </w:rPr>
              <w:t>BL: art. 180, LRF.</w:t>
            </w:r>
          </w:p>
          <w:p w14:paraId="7BD5D23C" w14:textId="77777777" w:rsidR="008423CC" w:rsidRDefault="008423CC" w:rsidP="001418D6">
            <w:pPr>
              <w:jc w:val="both"/>
              <w:rPr>
                <w:rFonts w:ascii="Book Antiqua" w:hAnsi="Book Antiqua"/>
                <w:b/>
                <w:sz w:val="19"/>
                <w:szCs w:val="19"/>
              </w:rPr>
            </w:pPr>
          </w:p>
          <w:p w14:paraId="54C92B14" w14:textId="2AB684A4" w:rsidR="00FD0476" w:rsidRPr="00536F81" w:rsidRDefault="00FD0476" w:rsidP="001418D6">
            <w:pPr>
              <w:jc w:val="both"/>
              <w:rPr>
                <w:rFonts w:ascii="Book Antiqua" w:hAnsi="Book Antiqua"/>
                <w:bCs/>
                <w:sz w:val="19"/>
                <w:szCs w:val="19"/>
              </w:rPr>
            </w:pPr>
            <w:r w:rsidRPr="00536F81">
              <w:rPr>
                <w:rFonts w:ascii="Book Antiqua" w:hAnsi="Book Antiqua"/>
                <w:b/>
                <w:sz w:val="19"/>
                <w:szCs w:val="19"/>
              </w:rPr>
              <w:t>(</w:t>
            </w:r>
            <w:r w:rsidRPr="00536F81">
              <w:rPr>
                <w:rFonts w:ascii="Book Antiqua" w:hAnsi="Book Antiqua"/>
                <w:b/>
                <w:sz w:val="19"/>
                <w:szCs w:val="19"/>
                <w:highlight w:val="yellow"/>
              </w:rPr>
              <w:t>TJRO-2019-VUNESP</w:t>
            </w:r>
            <w:r w:rsidRPr="00536F81">
              <w:rPr>
                <w:rFonts w:ascii="Book Antiqua" w:hAnsi="Book Antiqua"/>
                <w:b/>
                <w:sz w:val="19"/>
                <w:szCs w:val="19"/>
              </w:rPr>
              <w:t>)</w:t>
            </w:r>
            <w:r w:rsidRPr="00536F81">
              <w:rPr>
                <w:rFonts w:ascii="Book Antiqua" w:hAnsi="Book Antiqua"/>
                <w:bCs/>
                <w:sz w:val="19"/>
                <w:szCs w:val="19"/>
              </w:rPr>
              <w:t xml:space="preserve">: A respeito dos crimes e disposições penais constantes da Lei 11.101/05, que regula a recuperação judicial, a extrajudicial e a falência do empresário e da sociedade empresária, assinale a alternativa correta: A sentença que decreta a falência e concede a recuperação judicial ou extrajudicial é condição objetiva de punibilidade dos crimes nela previstos. </w:t>
            </w:r>
            <w:r w:rsidRPr="00536F81">
              <w:rPr>
                <w:rFonts w:ascii="Book Antiqua" w:hAnsi="Book Antiqua"/>
                <w:b/>
                <w:sz w:val="19"/>
                <w:szCs w:val="19"/>
              </w:rPr>
              <w:t>BL: art. 180, LRF.</w:t>
            </w:r>
          </w:p>
          <w:p w14:paraId="766F8D54" w14:textId="77777777" w:rsidR="00FD0476" w:rsidRPr="00536F81" w:rsidRDefault="00FD0476" w:rsidP="001418D6">
            <w:pPr>
              <w:jc w:val="both"/>
              <w:rPr>
                <w:rFonts w:ascii="Book Antiqua" w:hAnsi="Book Antiqua"/>
                <w:b/>
                <w:sz w:val="19"/>
                <w:szCs w:val="19"/>
              </w:rPr>
            </w:pPr>
          </w:p>
          <w:p w14:paraId="5D4264A8" w14:textId="265981C1" w:rsidR="00353F38" w:rsidRPr="00536F81" w:rsidRDefault="001418D6" w:rsidP="004E66F7">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TJRJ-2016-VUNESP</w:t>
            </w:r>
            <w:r w:rsidRPr="00536F81">
              <w:rPr>
                <w:rFonts w:ascii="Book Antiqua" w:hAnsi="Book Antiqua"/>
                <w:b/>
                <w:sz w:val="19"/>
                <w:szCs w:val="19"/>
              </w:rPr>
              <w:t>)</w:t>
            </w:r>
            <w:r w:rsidRPr="00536F81">
              <w:rPr>
                <w:rFonts w:ascii="Book Antiqua" w:hAnsi="Book Antiqua"/>
                <w:bCs/>
                <w:sz w:val="19"/>
                <w:szCs w:val="19"/>
              </w:rPr>
              <w:t xml:space="preserve">: Analise o caso a seguir e assinale a alternativa correta. X, empresário do ramo alimentício, teve decretada a falência de sua empresa, em 20 de outubro de 2009. Tendo o administrador judicial, em relatório circunstanciado, apontado indícios de desvio e venda das mercadorias da massa falida, o Ministério Público requisitou a instauração de inquérito, a fim de apurar a prática de crime falimentar por X, sócio gerente da empresa. Encerradas as investigações, o </w:t>
            </w:r>
            <w:r w:rsidR="0037211A">
              <w:rPr>
                <w:rFonts w:ascii="Book Antiqua" w:hAnsi="Book Antiqua"/>
                <w:bCs/>
                <w:sz w:val="19"/>
                <w:szCs w:val="19"/>
              </w:rPr>
              <w:t>MP</w:t>
            </w:r>
            <w:r w:rsidRPr="00536F81">
              <w:rPr>
                <w:rFonts w:ascii="Book Antiqua" w:hAnsi="Book Antiqua"/>
                <w:bCs/>
                <w:sz w:val="19"/>
                <w:szCs w:val="19"/>
              </w:rPr>
              <w:t xml:space="preserve"> ofereceu denúncia, junto ao Juízo Criminal da Jurisdição em que foi decretada a falência, sendo a exordial recebida, iniciando-se o processo. Citado, X apresenta resposta à acusação, postulando por sua absolvição sumária, alegando faltar justa causa para a ação penal, uma vez que, por força de agravo interposto junto ao Tribunal, a falência da empresa foi revertida. O Juízo não absolve sumariamente X, dando prosseguimento ao processo. X então impetra habeas corpus, junto ao Tribunal de Justiça: O Tribunal de Justiça haveria de conceder a ordem, para trancar a ação penal, por ausência de condição de punibilidade do crime falimentar. </w:t>
            </w:r>
            <w:r w:rsidRPr="00536F81">
              <w:rPr>
                <w:rFonts w:ascii="Book Antiqua" w:hAnsi="Book Antiqua"/>
                <w:b/>
                <w:sz w:val="19"/>
                <w:szCs w:val="19"/>
              </w:rPr>
              <w:t>BL: art. 180, LRF.</w:t>
            </w:r>
          </w:p>
        </w:tc>
      </w:tr>
    </w:tbl>
    <w:p w14:paraId="5D4264AA" w14:textId="28784415" w:rsidR="004253F2" w:rsidRPr="00536F81" w:rsidRDefault="004253F2" w:rsidP="004252C7">
      <w:pPr>
        <w:spacing w:before="100" w:beforeAutospacing="1" w:after="100" w:afterAutospacing="1"/>
        <w:jc w:val="both"/>
        <w:rPr>
          <w:rFonts w:ascii="Book Antiqua" w:hAnsi="Book Antiqua"/>
          <w:b/>
          <w:sz w:val="19"/>
          <w:szCs w:val="19"/>
          <w:u w:val="single"/>
        </w:rPr>
      </w:pPr>
      <w:r w:rsidRPr="00536F81">
        <w:rPr>
          <w:rFonts w:ascii="Book Antiqua" w:hAnsi="Book Antiqua"/>
          <w:sz w:val="19"/>
          <w:szCs w:val="19"/>
        </w:rPr>
        <w:lastRenderedPageBreak/>
        <w:t xml:space="preserve">        </w:t>
      </w:r>
      <w:bookmarkStart w:id="356" w:name="art181"/>
      <w:bookmarkEnd w:id="356"/>
      <w:r w:rsidRPr="00536F81">
        <w:rPr>
          <w:rFonts w:ascii="Book Antiqua" w:hAnsi="Book Antiqua"/>
          <w:b/>
          <w:sz w:val="19"/>
          <w:szCs w:val="19"/>
          <w:highlight w:val="magenta"/>
        </w:rPr>
        <w:t>Art. 181</w:t>
      </w:r>
      <w:r w:rsidRPr="00536F81">
        <w:rPr>
          <w:rFonts w:ascii="Book Antiqua" w:hAnsi="Book Antiqua"/>
          <w:sz w:val="19"/>
          <w:szCs w:val="19"/>
        </w:rPr>
        <w:t xml:space="preserve">. </w:t>
      </w:r>
      <w:r w:rsidRPr="00536F81">
        <w:rPr>
          <w:rFonts w:ascii="Book Antiqua" w:hAnsi="Book Antiqua"/>
          <w:b/>
          <w:caps/>
          <w:sz w:val="19"/>
          <w:szCs w:val="19"/>
          <w:highlight w:val="green"/>
        </w:rPr>
        <w:t>São</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efeitos da condenação</w:t>
      </w:r>
      <w:r w:rsidRPr="00536F81">
        <w:rPr>
          <w:rFonts w:ascii="Book Antiqua" w:hAnsi="Book Antiqua"/>
          <w:b/>
          <w:sz w:val="19"/>
          <w:szCs w:val="19"/>
        </w:rPr>
        <w:t xml:space="preserve"> </w:t>
      </w:r>
      <w:r w:rsidRPr="00536F81">
        <w:rPr>
          <w:rFonts w:ascii="Book Antiqua" w:hAnsi="Book Antiqua"/>
          <w:b/>
          <w:sz w:val="19"/>
          <w:szCs w:val="19"/>
          <w:highlight w:val="yellow"/>
        </w:rPr>
        <w:t>por crime previsto nesta Lei</w:t>
      </w:r>
      <w:r w:rsidRPr="00536F81">
        <w:rPr>
          <w:rFonts w:ascii="Book Antiqua" w:hAnsi="Book Antiqua"/>
          <w:sz w:val="19"/>
          <w:szCs w:val="19"/>
        </w:rPr>
        <w:t>:</w:t>
      </w:r>
      <w:r w:rsidR="006D30B3" w:rsidRPr="00536F81">
        <w:rPr>
          <w:rFonts w:ascii="Book Antiqua" w:hAnsi="Book Antiqua"/>
          <w:sz w:val="19"/>
          <w:szCs w:val="19"/>
        </w:rPr>
        <w:t xml:space="preserve"> </w:t>
      </w:r>
    </w:p>
    <w:p w14:paraId="5D4264AB" w14:textId="0015FBE7"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I – </w:t>
      </w:r>
      <w:proofErr w:type="gramStart"/>
      <w:r w:rsidRPr="00536F81">
        <w:rPr>
          <w:rFonts w:ascii="Book Antiqua" w:hAnsi="Book Antiqua"/>
          <w:b/>
          <w:sz w:val="19"/>
          <w:szCs w:val="19"/>
        </w:rPr>
        <w:t>a</w:t>
      </w:r>
      <w:proofErr w:type="gramEnd"/>
      <w:r w:rsidRPr="00536F81">
        <w:rPr>
          <w:rFonts w:ascii="Book Antiqua" w:hAnsi="Book Antiqua"/>
          <w:b/>
          <w:sz w:val="19"/>
          <w:szCs w:val="19"/>
        </w:rPr>
        <w:t xml:space="preserve"> </w:t>
      </w:r>
      <w:r w:rsidRPr="00536F81">
        <w:rPr>
          <w:rFonts w:ascii="Book Antiqua" w:hAnsi="Book Antiqua"/>
          <w:b/>
          <w:sz w:val="19"/>
          <w:szCs w:val="19"/>
          <w:highlight w:val="cyan"/>
        </w:rPr>
        <w:t>inabilitação para o exercício</w:t>
      </w:r>
      <w:r w:rsidRPr="00536F81">
        <w:rPr>
          <w:rFonts w:ascii="Book Antiqua" w:hAnsi="Book Antiqua"/>
          <w:b/>
          <w:sz w:val="19"/>
          <w:szCs w:val="19"/>
        </w:rPr>
        <w:t xml:space="preserve"> </w:t>
      </w:r>
      <w:r w:rsidRPr="00536F81">
        <w:rPr>
          <w:rFonts w:ascii="Book Antiqua" w:hAnsi="Book Antiqua"/>
          <w:b/>
          <w:sz w:val="19"/>
          <w:szCs w:val="19"/>
          <w:highlight w:val="yellow"/>
        </w:rPr>
        <w:t>de atividade empresarial</w:t>
      </w:r>
      <w:r w:rsidRPr="00871FF9">
        <w:rPr>
          <w:rFonts w:ascii="Book Antiqua" w:hAnsi="Book Antiqua"/>
          <w:sz w:val="18"/>
          <w:szCs w:val="18"/>
        </w:rPr>
        <w:t>;</w:t>
      </w:r>
      <w:r w:rsidR="001E765C" w:rsidRPr="00871FF9">
        <w:rPr>
          <w:rFonts w:ascii="Book Antiqua" w:hAnsi="Book Antiqua"/>
          <w:sz w:val="18"/>
          <w:szCs w:val="18"/>
        </w:rPr>
        <w:t xml:space="preserve"> </w:t>
      </w:r>
      <w:r w:rsidR="001E765C" w:rsidRPr="00871FF9">
        <w:rPr>
          <w:rFonts w:ascii="Book Antiqua" w:hAnsi="Book Antiqua"/>
          <w:b/>
          <w:bCs/>
          <w:color w:val="FF0000"/>
          <w:sz w:val="16"/>
          <w:szCs w:val="16"/>
          <w:u w:val="single"/>
        </w:rPr>
        <w:t>(MPPE-2008)</w:t>
      </w:r>
      <w:r w:rsidR="00535456" w:rsidRPr="00871FF9">
        <w:rPr>
          <w:rFonts w:ascii="Book Antiqua" w:hAnsi="Book Antiqua"/>
          <w:b/>
          <w:bCs/>
          <w:color w:val="FF0000"/>
          <w:sz w:val="16"/>
          <w:szCs w:val="16"/>
        </w:rPr>
        <w:t xml:space="preserve"> </w:t>
      </w:r>
      <w:r w:rsidR="00085924" w:rsidRPr="00871FF9">
        <w:rPr>
          <w:rFonts w:ascii="Book Antiqua" w:hAnsi="Book Antiqua"/>
          <w:b/>
          <w:bCs/>
          <w:color w:val="FF0000"/>
          <w:sz w:val="16"/>
          <w:szCs w:val="16"/>
          <w:u w:val="single"/>
        </w:rPr>
        <w:t>(MPPB-2010)</w:t>
      </w:r>
      <w:r w:rsidR="003C1E48" w:rsidRPr="00871FF9">
        <w:rPr>
          <w:rFonts w:ascii="Book Antiqua" w:hAnsi="Book Antiqua"/>
          <w:b/>
          <w:bCs/>
          <w:color w:val="FF0000"/>
          <w:sz w:val="16"/>
          <w:szCs w:val="16"/>
        </w:rPr>
        <w:t xml:space="preserve"> </w:t>
      </w:r>
      <w:r w:rsidR="007B235E" w:rsidRPr="00871FF9">
        <w:rPr>
          <w:rFonts w:ascii="Book Antiqua" w:hAnsi="Book Antiqua"/>
          <w:b/>
          <w:color w:val="FF0000"/>
          <w:sz w:val="16"/>
          <w:szCs w:val="16"/>
          <w:u w:val="single"/>
        </w:rPr>
        <w:t>(TJPR-2011)</w:t>
      </w:r>
      <w:r w:rsidR="0008775F" w:rsidRPr="00871FF9">
        <w:rPr>
          <w:rFonts w:ascii="Book Antiqua" w:hAnsi="Book Antiqua"/>
          <w:b/>
          <w:color w:val="FF0000"/>
          <w:sz w:val="16"/>
          <w:szCs w:val="16"/>
        </w:rPr>
        <w:t xml:space="preserve"> </w:t>
      </w:r>
      <w:r w:rsidR="007B235E" w:rsidRPr="00871FF9">
        <w:rPr>
          <w:rFonts w:ascii="Book Antiqua" w:hAnsi="Book Antiqua"/>
          <w:b/>
          <w:color w:val="FF0000"/>
          <w:sz w:val="16"/>
          <w:szCs w:val="16"/>
          <w:u w:val="single"/>
        </w:rPr>
        <w:t>(TJDFT-2012)</w:t>
      </w:r>
      <w:r w:rsidR="00965D04" w:rsidRPr="00871FF9">
        <w:rPr>
          <w:rFonts w:ascii="Book Antiqua" w:hAnsi="Book Antiqua"/>
          <w:b/>
          <w:color w:val="FF0000"/>
          <w:sz w:val="16"/>
          <w:szCs w:val="16"/>
        </w:rPr>
        <w:t xml:space="preserve"> </w:t>
      </w:r>
      <w:r w:rsidR="00965D04" w:rsidRPr="00871FF9">
        <w:rPr>
          <w:rFonts w:ascii="Book Antiqua" w:hAnsi="Book Antiqua"/>
          <w:b/>
          <w:color w:val="FF0000"/>
          <w:sz w:val="16"/>
          <w:szCs w:val="16"/>
          <w:u w:val="single"/>
        </w:rPr>
        <w:t>(TRF1-2013)</w:t>
      </w:r>
      <w:r w:rsidR="003239F1" w:rsidRPr="00871FF9">
        <w:rPr>
          <w:rFonts w:ascii="Book Antiqua" w:hAnsi="Book Antiqua"/>
          <w:b/>
          <w:color w:val="FF0000"/>
          <w:sz w:val="16"/>
          <w:szCs w:val="16"/>
        </w:rPr>
        <w:t xml:space="preserve"> </w:t>
      </w:r>
      <w:r w:rsidR="003239F1" w:rsidRPr="00871FF9">
        <w:rPr>
          <w:rFonts w:ascii="Book Antiqua" w:hAnsi="Book Antiqua"/>
          <w:b/>
          <w:color w:val="FF0000"/>
          <w:sz w:val="16"/>
          <w:szCs w:val="16"/>
          <w:u w:val="single"/>
        </w:rPr>
        <w:t>(PF-2013)</w:t>
      </w:r>
      <w:r w:rsidR="007B235E" w:rsidRPr="00871FF9">
        <w:rPr>
          <w:rFonts w:ascii="Book Antiqua" w:hAnsi="Book Antiqua"/>
          <w:sz w:val="16"/>
          <w:szCs w:val="16"/>
        </w:rPr>
        <w:t xml:space="preserve"> </w:t>
      </w:r>
      <w:r w:rsidR="007B235E" w:rsidRPr="00871FF9">
        <w:rPr>
          <w:rFonts w:ascii="Book Antiqua" w:hAnsi="Book Antiqua"/>
          <w:b/>
          <w:color w:val="FF0000"/>
          <w:sz w:val="16"/>
          <w:szCs w:val="16"/>
          <w:u w:val="single"/>
        </w:rPr>
        <w:t>(MPSC-2014)</w:t>
      </w:r>
      <w:r w:rsidR="002B0FF1" w:rsidRPr="00871FF9">
        <w:rPr>
          <w:rFonts w:ascii="Book Antiqua" w:hAnsi="Book Antiqua"/>
          <w:b/>
          <w:color w:val="FF0000"/>
          <w:sz w:val="16"/>
          <w:szCs w:val="16"/>
        </w:rPr>
        <w:t xml:space="preserve"> </w:t>
      </w:r>
      <w:r w:rsidR="0004229D" w:rsidRPr="00871FF9">
        <w:rPr>
          <w:rFonts w:ascii="Book Antiqua" w:hAnsi="Book Antiqua"/>
          <w:b/>
          <w:bCs/>
          <w:color w:val="FF0000"/>
          <w:sz w:val="16"/>
          <w:szCs w:val="16"/>
          <w:u w:val="single"/>
        </w:rPr>
        <w:t>(Cartórios/TJMG-2017)</w:t>
      </w:r>
      <w:r w:rsidR="00931CB1" w:rsidRPr="00871FF9">
        <w:rPr>
          <w:rFonts w:ascii="Book Antiqua" w:hAnsi="Book Antiqua"/>
          <w:b/>
          <w:bCs/>
          <w:color w:val="FF0000"/>
          <w:sz w:val="16"/>
          <w:szCs w:val="16"/>
        </w:rPr>
        <w:t xml:space="preserve"> </w:t>
      </w:r>
      <w:r w:rsidR="00931CB1" w:rsidRPr="00871FF9">
        <w:rPr>
          <w:rFonts w:ascii="Book Antiqua" w:hAnsi="Book Antiqua"/>
          <w:b/>
          <w:bCs/>
          <w:color w:val="FF0000"/>
          <w:sz w:val="16"/>
          <w:szCs w:val="16"/>
          <w:u w:val="single"/>
        </w:rPr>
        <w:t>(PCSE-2018)</w:t>
      </w:r>
      <w:r w:rsidR="009A5F49" w:rsidRPr="00871FF9">
        <w:rPr>
          <w:rFonts w:ascii="Book Antiqua" w:hAnsi="Book Antiqua"/>
          <w:sz w:val="16"/>
          <w:szCs w:val="16"/>
        </w:rPr>
        <w:t xml:space="preserve"> </w:t>
      </w:r>
      <w:r w:rsidR="00176E08" w:rsidRPr="00871FF9">
        <w:rPr>
          <w:rFonts w:ascii="Book Antiqua" w:hAnsi="Book Antiqua"/>
          <w:b/>
          <w:color w:val="FF0000"/>
          <w:sz w:val="16"/>
          <w:szCs w:val="16"/>
          <w:u w:val="single"/>
        </w:rPr>
        <w:t>(TJSC-2019)</w:t>
      </w:r>
      <w:r w:rsidR="00FD0476" w:rsidRPr="00871FF9">
        <w:rPr>
          <w:rFonts w:ascii="Book Antiqua" w:hAnsi="Book Antiqua"/>
          <w:b/>
          <w:color w:val="FF0000"/>
          <w:sz w:val="16"/>
          <w:szCs w:val="16"/>
        </w:rPr>
        <w:t xml:space="preserve"> </w:t>
      </w:r>
      <w:r w:rsidR="00FD0476" w:rsidRPr="00871FF9">
        <w:rPr>
          <w:rFonts w:ascii="Book Antiqua" w:hAnsi="Book Antiqua"/>
          <w:b/>
          <w:color w:val="FF0000"/>
          <w:sz w:val="16"/>
          <w:szCs w:val="16"/>
          <w:u w:val="single"/>
        </w:rPr>
        <w:t>(TJRO-2019)</w:t>
      </w:r>
      <w:r w:rsidR="0067245F" w:rsidRPr="00871FF9">
        <w:rPr>
          <w:rFonts w:ascii="Book Antiqua" w:hAnsi="Book Antiqua"/>
          <w:b/>
          <w:color w:val="FF0000"/>
          <w:sz w:val="16"/>
          <w:szCs w:val="16"/>
        </w:rPr>
        <w:t xml:space="preserve"> </w:t>
      </w:r>
      <w:r w:rsidR="0067245F" w:rsidRPr="00871FF9">
        <w:rPr>
          <w:rFonts w:ascii="Book Antiqua" w:hAnsi="Book Antiqua"/>
          <w:b/>
          <w:bCs/>
          <w:color w:val="FF0000"/>
          <w:sz w:val="16"/>
          <w:szCs w:val="16"/>
          <w:u w:val="single"/>
        </w:rPr>
        <w:t>(DPEDF-2019)</w:t>
      </w:r>
    </w:p>
    <w:p w14:paraId="5D4264AC" w14:textId="39C62A8C" w:rsidR="004253F2" w:rsidRPr="00FD59B7"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II – </w:t>
      </w:r>
      <w:proofErr w:type="gramStart"/>
      <w:r w:rsidRPr="00536F81">
        <w:rPr>
          <w:rFonts w:ascii="Book Antiqua" w:hAnsi="Book Antiqua"/>
          <w:b/>
          <w:sz w:val="19"/>
          <w:szCs w:val="19"/>
        </w:rPr>
        <w:t>o</w:t>
      </w:r>
      <w:proofErr w:type="gramEnd"/>
      <w:r w:rsidRPr="00536F81">
        <w:rPr>
          <w:rFonts w:ascii="Book Antiqua" w:hAnsi="Book Antiqua"/>
          <w:b/>
          <w:sz w:val="19"/>
          <w:szCs w:val="19"/>
        </w:rPr>
        <w:t xml:space="preserve"> </w:t>
      </w:r>
      <w:r w:rsidRPr="00536F81">
        <w:rPr>
          <w:rFonts w:ascii="Book Antiqua" w:hAnsi="Book Antiqua"/>
          <w:b/>
          <w:sz w:val="19"/>
          <w:szCs w:val="19"/>
          <w:highlight w:val="cyan"/>
        </w:rPr>
        <w:t>impedimento para o exercício de cargo</w:t>
      </w:r>
      <w:r w:rsidRPr="00536F81">
        <w:rPr>
          <w:rFonts w:ascii="Book Antiqua" w:hAnsi="Book Antiqua"/>
          <w:b/>
          <w:sz w:val="19"/>
          <w:szCs w:val="19"/>
        </w:rPr>
        <w:t xml:space="preserve"> ou </w:t>
      </w:r>
      <w:r w:rsidRPr="00536F81">
        <w:rPr>
          <w:rFonts w:ascii="Book Antiqua" w:hAnsi="Book Antiqua"/>
          <w:b/>
          <w:sz w:val="19"/>
          <w:szCs w:val="19"/>
          <w:highlight w:val="cyan"/>
        </w:rPr>
        <w:t>função</w:t>
      </w:r>
      <w:r w:rsidRPr="00536F81">
        <w:rPr>
          <w:rFonts w:ascii="Book Antiqua" w:hAnsi="Book Antiqua"/>
          <w:b/>
          <w:sz w:val="19"/>
          <w:szCs w:val="19"/>
        </w:rPr>
        <w:t xml:space="preserve"> </w:t>
      </w:r>
      <w:r w:rsidRPr="00536F81">
        <w:rPr>
          <w:rFonts w:ascii="Book Antiqua" w:hAnsi="Book Antiqua"/>
          <w:b/>
          <w:sz w:val="19"/>
          <w:szCs w:val="19"/>
          <w:highlight w:val="yellow"/>
        </w:rPr>
        <w:t>em conselho de administração</w:t>
      </w:r>
      <w:r w:rsidRPr="00536F81">
        <w:rPr>
          <w:rFonts w:ascii="Book Antiqua" w:hAnsi="Book Antiqua"/>
          <w:b/>
          <w:sz w:val="19"/>
          <w:szCs w:val="19"/>
        </w:rPr>
        <w:t xml:space="preserve">, </w:t>
      </w:r>
      <w:r w:rsidRPr="00536F81">
        <w:rPr>
          <w:rFonts w:ascii="Book Antiqua" w:hAnsi="Book Antiqua"/>
          <w:b/>
          <w:sz w:val="19"/>
          <w:szCs w:val="19"/>
          <w:highlight w:val="yellow"/>
        </w:rPr>
        <w:t>diretoria</w:t>
      </w:r>
      <w:r w:rsidRPr="00536F81">
        <w:rPr>
          <w:rFonts w:ascii="Book Antiqua" w:hAnsi="Book Antiqua"/>
          <w:b/>
          <w:sz w:val="19"/>
          <w:szCs w:val="19"/>
        </w:rPr>
        <w:t xml:space="preserve"> ou </w:t>
      </w:r>
      <w:r w:rsidRPr="00536F81">
        <w:rPr>
          <w:rFonts w:ascii="Book Antiqua" w:hAnsi="Book Antiqua"/>
          <w:b/>
          <w:sz w:val="19"/>
          <w:szCs w:val="19"/>
          <w:highlight w:val="yellow"/>
        </w:rPr>
        <w:t>gerência das sociedades sujeitas a esta Lei</w:t>
      </w:r>
      <w:r w:rsidRPr="00871FF9">
        <w:rPr>
          <w:rFonts w:ascii="Book Antiqua" w:hAnsi="Book Antiqua"/>
          <w:sz w:val="16"/>
          <w:szCs w:val="16"/>
        </w:rPr>
        <w:t>;</w:t>
      </w:r>
      <w:r w:rsidR="00AA5443" w:rsidRPr="00871FF9">
        <w:rPr>
          <w:rFonts w:ascii="Book Antiqua" w:hAnsi="Book Antiqua"/>
          <w:sz w:val="16"/>
          <w:szCs w:val="16"/>
        </w:rPr>
        <w:t xml:space="preserve"> </w:t>
      </w:r>
      <w:r w:rsidR="00AA5443" w:rsidRPr="00871FF9">
        <w:rPr>
          <w:rFonts w:ascii="Book Antiqua" w:hAnsi="Book Antiqua"/>
          <w:b/>
          <w:bCs/>
          <w:color w:val="FF0000"/>
          <w:sz w:val="16"/>
          <w:szCs w:val="16"/>
          <w:u w:val="single"/>
        </w:rPr>
        <w:t>(MPRN-2009)</w:t>
      </w:r>
      <w:r w:rsidR="00085924" w:rsidRPr="00871FF9">
        <w:rPr>
          <w:rFonts w:ascii="Book Antiqua" w:hAnsi="Book Antiqua"/>
          <w:sz w:val="16"/>
          <w:szCs w:val="16"/>
        </w:rPr>
        <w:t xml:space="preserve"> </w:t>
      </w:r>
      <w:r w:rsidR="00085924" w:rsidRPr="00871FF9">
        <w:rPr>
          <w:rFonts w:ascii="Book Antiqua" w:hAnsi="Book Antiqua"/>
          <w:b/>
          <w:bCs/>
          <w:color w:val="FF0000"/>
          <w:sz w:val="16"/>
          <w:szCs w:val="16"/>
          <w:u w:val="single"/>
        </w:rPr>
        <w:t>(MPPB-2010)</w:t>
      </w:r>
      <w:r w:rsidR="00C00BF0" w:rsidRPr="00871FF9">
        <w:rPr>
          <w:rFonts w:ascii="Book Antiqua" w:hAnsi="Book Antiqua"/>
          <w:b/>
          <w:bCs/>
          <w:color w:val="FF0000"/>
          <w:sz w:val="16"/>
          <w:szCs w:val="16"/>
        </w:rPr>
        <w:t xml:space="preserve"> </w:t>
      </w:r>
      <w:r w:rsidR="007B235E" w:rsidRPr="00871FF9">
        <w:rPr>
          <w:rFonts w:ascii="Book Antiqua" w:hAnsi="Book Antiqua"/>
          <w:b/>
          <w:color w:val="FF0000"/>
          <w:sz w:val="16"/>
          <w:szCs w:val="16"/>
          <w:u w:val="single"/>
        </w:rPr>
        <w:t>(TJPR-2011)</w:t>
      </w:r>
      <w:r w:rsidR="007B235E" w:rsidRPr="00871FF9">
        <w:rPr>
          <w:rFonts w:ascii="Book Antiqua" w:hAnsi="Book Antiqua"/>
          <w:b/>
          <w:color w:val="FF0000"/>
          <w:sz w:val="16"/>
          <w:szCs w:val="16"/>
        </w:rPr>
        <w:t xml:space="preserve"> </w:t>
      </w:r>
      <w:r w:rsidR="007B235E" w:rsidRPr="00871FF9">
        <w:rPr>
          <w:rFonts w:ascii="Book Antiqua" w:hAnsi="Book Antiqua"/>
          <w:b/>
          <w:color w:val="FF0000"/>
          <w:sz w:val="16"/>
          <w:szCs w:val="16"/>
          <w:u w:val="single"/>
        </w:rPr>
        <w:t>(TJDFT-2012)</w:t>
      </w:r>
      <w:r w:rsidR="00965D04" w:rsidRPr="00871FF9">
        <w:rPr>
          <w:rFonts w:ascii="Book Antiqua" w:hAnsi="Book Antiqua"/>
          <w:b/>
          <w:color w:val="FF0000"/>
          <w:sz w:val="16"/>
          <w:szCs w:val="16"/>
        </w:rPr>
        <w:t xml:space="preserve"> </w:t>
      </w:r>
      <w:r w:rsidR="00965D04" w:rsidRPr="00871FF9">
        <w:rPr>
          <w:rFonts w:ascii="Book Antiqua" w:hAnsi="Book Antiqua"/>
          <w:b/>
          <w:color w:val="FF0000"/>
          <w:sz w:val="16"/>
          <w:szCs w:val="16"/>
          <w:u w:val="single"/>
        </w:rPr>
        <w:t>(TRF1-2013)</w:t>
      </w:r>
      <w:r w:rsidR="004148F4" w:rsidRPr="00871FF9">
        <w:rPr>
          <w:rFonts w:ascii="Book Antiqua" w:hAnsi="Book Antiqua"/>
          <w:sz w:val="16"/>
          <w:szCs w:val="16"/>
        </w:rPr>
        <w:t xml:space="preserve"> </w:t>
      </w:r>
      <w:r w:rsidR="004148F4" w:rsidRPr="00871FF9">
        <w:rPr>
          <w:rFonts w:ascii="Book Antiqua" w:hAnsi="Book Antiqua"/>
          <w:b/>
          <w:color w:val="FF0000"/>
          <w:sz w:val="16"/>
          <w:szCs w:val="16"/>
          <w:u w:val="single"/>
        </w:rPr>
        <w:t>(MPSC-2014)</w:t>
      </w:r>
      <w:r w:rsidR="0004229D" w:rsidRPr="00871FF9">
        <w:rPr>
          <w:rFonts w:ascii="Book Antiqua" w:hAnsi="Book Antiqua"/>
          <w:b/>
          <w:color w:val="FF0000"/>
          <w:sz w:val="16"/>
          <w:szCs w:val="16"/>
        </w:rPr>
        <w:t xml:space="preserve"> </w:t>
      </w:r>
      <w:r w:rsidR="0004229D" w:rsidRPr="00871FF9">
        <w:rPr>
          <w:rFonts w:ascii="Book Antiqua" w:hAnsi="Book Antiqua"/>
          <w:b/>
          <w:bCs/>
          <w:color w:val="FF0000"/>
          <w:sz w:val="16"/>
          <w:szCs w:val="16"/>
          <w:u w:val="single"/>
        </w:rPr>
        <w:t>(Cartórios/TJMG-</w:t>
      </w:r>
      <w:r w:rsidR="008A5577" w:rsidRPr="00871FF9">
        <w:rPr>
          <w:rFonts w:ascii="Book Antiqua" w:hAnsi="Book Antiqua"/>
          <w:b/>
          <w:bCs/>
          <w:color w:val="FF0000"/>
          <w:sz w:val="16"/>
          <w:szCs w:val="16"/>
          <w:u w:val="single"/>
        </w:rPr>
        <w:t>2015/</w:t>
      </w:r>
      <w:r w:rsidR="0004229D" w:rsidRPr="00871FF9">
        <w:rPr>
          <w:rFonts w:ascii="Book Antiqua" w:hAnsi="Book Antiqua"/>
          <w:b/>
          <w:bCs/>
          <w:color w:val="FF0000"/>
          <w:sz w:val="16"/>
          <w:szCs w:val="16"/>
          <w:u w:val="single"/>
        </w:rPr>
        <w:t>2017)</w:t>
      </w:r>
    </w:p>
    <w:p w14:paraId="5D4264AD" w14:textId="0CCA497E" w:rsidR="004253F2" w:rsidRPr="00871FF9"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lastRenderedPageBreak/>
        <w:t xml:space="preserve">        III – </w:t>
      </w:r>
      <w:r w:rsidRPr="00536F81">
        <w:rPr>
          <w:rFonts w:ascii="Book Antiqua" w:hAnsi="Book Antiqua"/>
          <w:b/>
          <w:sz w:val="19"/>
          <w:szCs w:val="19"/>
        </w:rPr>
        <w:t xml:space="preserve">a </w:t>
      </w:r>
      <w:r w:rsidRPr="00536F81">
        <w:rPr>
          <w:rFonts w:ascii="Book Antiqua" w:hAnsi="Book Antiqua"/>
          <w:b/>
          <w:sz w:val="19"/>
          <w:szCs w:val="19"/>
          <w:highlight w:val="cyan"/>
        </w:rPr>
        <w:t>impossibilidade de gerir empresa</w:t>
      </w:r>
      <w:r w:rsidRPr="00536F81">
        <w:rPr>
          <w:rFonts w:ascii="Book Antiqua" w:hAnsi="Book Antiqua"/>
          <w:b/>
          <w:sz w:val="19"/>
          <w:szCs w:val="19"/>
        </w:rPr>
        <w:t xml:space="preserve"> </w:t>
      </w:r>
      <w:r w:rsidRPr="00536F81">
        <w:rPr>
          <w:rFonts w:ascii="Book Antiqua" w:hAnsi="Book Antiqua"/>
          <w:b/>
          <w:sz w:val="19"/>
          <w:szCs w:val="19"/>
          <w:highlight w:val="yellow"/>
        </w:rPr>
        <w:t>por mandato</w:t>
      </w:r>
      <w:r w:rsidRPr="00536F81">
        <w:rPr>
          <w:rFonts w:ascii="Book Antiqua" w:hAnsi="Book Antiqua"/>
          <w:b/>
          <w:sz w:val="19"/>
          <w:szCs w:val="19"/>
        </w:rPr>
        <w:t xml:space="preserve"> ou </w:t>
      </w:r>
      <w:r w:rsidRPr="00536F81">
        <w:rPr>
          <w:rFonts w:ascii="Book Antiqua" w:hAnsi="Book Antiqua"/>
          <w:b/>
          <w:sz w:val="19"/>
          <w:szCs w:val="19"/>
          <w:highlight w:val="yellow"/>
        </w:rPr>
        <w:t>por gestão de negócio</w:t>
      </w:r>
      <w:r w:rsidRPr="00871FF9">
        <w:rPr>
          <w:rFonts w:ascii="Book Antiqua" w:hAnsi="Book Antiqua"/>
          <w:sz w:val="18"/>
          <w:szCs w:val="18"/>
        </w:rPr>
        <w:t>.</w:t>
      </w:r>
      <w:r w:rsidR="007B235E" w:rsidRPr="00871FF9">
        <w:rPr>
          <w:rFonts w:ascii="Book Antiqua" w:hAnsi="Book Antiqua"/>
          <w:sz w:val="18"/>
          <w:szCs w:val="18"/>
        </w:rPr>
        <w:t xml:space="preserve"> </w:t>
      </w:r>
      <w:r w:rsidR="007B235E" w:rsidRPr="00871FF9">
        <w:rPr>
          <w:rFonts w:ascii="Book Antiqua" w:hAnsi="Book Antiqua"/>
          <w:b/>
          <w:color w:val="FF0000"/>
          <w:sz w:val="16"/>
          <w:szCs w:val="16"/>
          <w:u w:val="single"/>
        </w:rPr>
        <w:t>(MPSP-2008)</w:t>
      </w:r>
      <w:r w:rsidR="00085924" w:rsidRPr="00871FF9">
        <w:rPr>
          <w:rFonts w:ascii="Book Antiqua" w:hAnsi="Book Antiqua"/>
          <w:b/>
          <w:color w:val="FF0000"/>
          <w:sz w:val="16"/>
          <w:szCs w:val="16"/>
        </w:rPr>
        <w:t xml:space="preserve"> </w:t>
      </w:r>
      <w:r w:rsidR="00085924" w:rsidRPr="00871FF9">
        <w:rPr>
          <w:rFonts w:ascii="Book Antiqua" w:hAnsi="Book Antiqua"/>
          <w:b/>
          <w:bCs/>
          <w:color w:val="FF0000"/>
          <w:sz w:val="16"/>
          <w:szCs w:val="16"/>
          <w:u w:val="single"/>
        </w:rPr>
        <w:t>(MPPB-2010)</w:t>
      </w:r>
      <w:r w:rsidR="007B235E" w:rsidRPr="00871FF9">
        <w:rPr>
          <w:rFonts w:ascii="Book Antiqua" w:hAnsi="Book Antiqua"/>
          <w:sz w:val="16"/>
          <w:szCs w:val="16"/>
        </w:rPr>
        <w:t xml:space="preserve"> </w:t>
      </w:r>
      <w:r w:rsidR="007B235E" w:rsidRPr="00871FF9">
        <w:rPr>
          <w:rFonts w:ascii="Book Antiqua" w:hAnsi="Book Antiqua"/>
          <w:b/>
          <w:color w:val="FF0000"/>
          <w:sz w:val="16"/>
          <w:szCs w:val="16"/>
          <w:u w:val="single"/>
        </w:rPr>
        <w:t>(TJPR-2011)</w:t>
      </w:r>
      <w:r w:rsidR="007B235E" w:rsidRPr="00871FF9">
        <w:rPr>
          <w:rFonts w:ascii="Book Antiqua" w:hAnsi="Book Antiqua"/>
          <w:b/>
          <w:color w:val="FF0000"/>
          <w:sz w:val="16"/>
          <w:szCs w:val="16"/>
        </w:rPr>
        <w:t xml:space="preserve"> </w:t>
      </w:r>
      <w:r w:rsidR="007B235E" w:rsidRPr="00871FF9">
        <w:rPr>
          <w:rFonts w:ascii="Book Antiqua" w:hAnsi="Book Antiqua"/>
          <w:b/>
          <w:color w:val="FF0000"/>
          <w:sz w:val="16"/>
          <w:szCs w:val="16"/>
          <w:u w:val="single"/>
        </w:rPr>
        <w:t>(TJDFT-2012)</w:t>
      </w:r>
      <w:r w:rsidR="00965D04" w:rsidRPr="00871FF9">
        <w:rPr>
          <w:rFonts w:ascii="Book Antiqua" w:hAnsi="Book Antiqua"/>
          <w:b/>
          <w:color w:val="FF0000"/>
          <w:sz w:val="16"/>
          <w:szCs w:val="16"/>
        </w:rPr>
        <w:t xml:space="preserve"> </w:t>
      </w:r>
      <w:r w:rsidR="00965D04" w:rsidRPr="00871FF9">
        <w:rPr>
          <w:rFonts w:ascii="Book Antiqua" w:hAnsi="Book Antiqua"/>
          <w:b/>
          <w:color w:val="FF0000"/>
          <w:sz w:val="16"/>
          <w:szCs w:val="16"/>
          <w:u w:val="single"/>
        </w:rPr>
        <w:t>(TRF1-2013)</w:t>
      </w:r>
      <w:r w:rsidR="004148F4" w:rsidRPr="00871FF9">
        <w:rPr>
          <w:rFonts w:ascii="Book Antiqua" w:hAnsi="Book Antiqua"/>
          <w:sz w:val="16"/>
          <w:szCs w:val="16"/>
        </w:rPr>
        <w:t xml:space="preserve"> </w:t>
      </w:r>
      <w:r w:rsidR="004148F4" w:rsidRPr="00871FF9">
        <w:rPr>
          <w:rFonts w:ascii="Book Antiqua" w:hAnsi="Book Antiqua"/>
          <w:b/>
          <w:color w:val="FF0000"/>
          <w:sz w:val="16"/>
          <w:szCs w:val="16"/>
          <w:u w:val="single"/>
        </w:rPr>
        <w:t>(MPSC-2014)</w:t>
      </w:r>
      <w:r w:rsidR="0049366A" w:rsidRPr="00871FF9">
        <w:rPr>
          <w:rFonts w:ascii="Book Antiqua" w:hAnsi="Book Antiqua"/>
          <w:b/>
          <w:color w:val="FF0000"/>
          <w:sz w:val="16"/>
          <w:szCs w:val="16"/>
        </w:rPr>
        <w:t xml:space="preserve"> </w:t>
      </w:r>
      <w:r w:rsidR="0004229D" w:rsidRPr="00871FF9">
        <w:rPr>
          <w:rFonts w:ascii="Book Antiqua" w:hAnsi="Book Antiqua"/>
          <w:b/>
          <w:bCs/>
          <w:color w:val="FF0000"/>
          <w:sz w:val="16"/>
          <w:szCs w:val="16"/>
          <w:u w:val="single"/>
        </w:rPr>
        <w:t>(Cartórios/TJMG-2017)</w:t>
      </w:r>
    </w:p>
    <w:p w14:paraId="5D4264AE" w14:textId="579F89AD"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Os </w:t>
      </w:r>
      <w:r w:rsidRPr="00536F81">
        <w:rPr>
          <w:rFonts w:ascii="Book Antiqua" w:hAnsi="Book Antiqua"/>
          <w:b/>
          <w:sz w:val="19"/>
          <w:szCs w:val="19"/>
          <w:highlight w:val="yellow"/>
        </w:rPr>
        <w:t>efeitos de que trata este artigo</w:t>
      </w:r>
      <w:r w:rsidRPr="00536F81">
        <w:rPr>
          <w:rFonts w:ascii="Book Antiqua" w:hAnsi="Book Antiqua"/>
          <w:b/>
          <w:sz w:val="19"/>
          <w:szCs w:val="19"/>
        </w:rPr>
        <w:t xml:space="preserve"> </w:t>
      </w:r>
      <w:r w:rsidRPr="00536F81">
        <w:rPr>
          <w:rFonts w:ascii="Book Antiqua" w:hAnsi="Book Antiqua"/>
          <w:b/>
          <w:caps/>
          <w:sz w:val="19"/>
          <w:szCs w:val="19"/>
          <w:highlight w:val="green"/>
        </w:rPr>
        <w:t>não são</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automáticos</w:t>
      </w:r>
      <w:r w:rsidRPr="00536F81">
        <w:rPr>
          <w:rFonts w:ascii="Book Antiqua" w:hAnsi="Book Antiqua"/>
          <w:sz w:val="19"/>
          <w:szCs w:val="19"/>
        </w:rPr>
        <w:t xml:space="preserve">, </w:t>
      </w:r>
      <w:r w:rsidRPr="00536F81">
        <w:rPr>
          <w:rFonts w:ascii="Book Antiqua" w:hAnsi="Book Antiqua"/>
          <w:b/>
          <w:caps/>
          <w:sz w:val="19"/>
          <w:szCs w:val="19"/>
          <w:highlight w:val="green"/>
        </w:rPr>
        <w:t>devendo ser</w:t>
      </w:r>
      <w:r w:rsidRPr="00536F81">
        <w:rPr>
          <w:rFonts w:ascii="Book Antiqua" w:hAnsi="Book Antiqua"/>
          <w:b/>
          <w:sz w:val="19"/>
          <w:szCs w:val="19"/>
        </w:rPr>
        <w:t xml:space="preserve"> </w:t>
      </w:r>
      <w:r w:rsidRPr="00536F81">
        <w:rPr>
          <w:rFonts w:ascii="Book Antiqua" w:hAnsi="Book Antiqua"/>
          <w:b/>
          <w:sz w:val="19"/>
          <w:szCs w:val="19"/>
          <w:highlight w:val="cyan"/>
        </w:rPr>
        <w:t>motivadamente declarados na sentença</w:t>
      </w:r>
      <w:r w:rsidRPr="00536F81">
        <w:rPr>
          <w:rFonts w:ascii="Book Antiqua" w:hAnsi="Book Antiqua"/>
          <w:b/>
          <w:sz w:val="19"/>
          <w:szCs w:val="19"/>
        </w:rPr>
        <w:t xml:space="preserve">, e </w:t>
      </w:r>
      <w:r w:rsidRPr="00536F81">
        <w:rPr>
          <w:rFonts w:ascii="Book Antiqua" w:hAnsi="Book Antiqua"/>
          <w:b/>
          <w:caps/>
          <w:sz w:val="19"/>
          <w:szCs w:val="19"/>
          <w:highlight w:val="green"/>
        </w:rPr>
        <w:t>perdurarão</w:t>
      </w:r>
      <w:r w:rsidRPr="00536F81">
        <w:rPr>
          <w:rFonts w:ascii="Book Antiqua" w:hAnsi="Book Antiqua"/>
          <w:b/>
          <w:sz w:val="19"/>
          <w:szCs w:val="19"/>
        </w:rPr>
        <w:t xml:space="preserve"> </w:t>
      </w:r>
      <w:r w:rsidRPr="00536F81">
        <w:rPr>
          <w:rFonts w:ascii="Book Antiqua" w:hAnsi="Book Antiqua"/>
          <w:b/>
          <w:sz w:val="19"/>
          <w:szCs w:val="19"/>
          <w:highlight w:val="cyan"/>
        </w:rPr>
        <w:t>até 5 (cinco) anos após a extinção da punibilidade</w:t>
      </w:r>
      <w:r w:rsidRPr="00536F81">
        <w:rPr>
          <w:rFonts w:ascii="Book Antiqua" w:hAnsi="Book Antiqua"/>
          <w:b/>
          <w:sz w:val="19"/>
          <w:szCs w:val="19"/>
        </w:rPr>
        <w:t xml:space="preserve">, </w:t>
      </w:r>
      <w:r w:rsidRPr="00536F81">
        <w:rPr>
          <w:rFonts w:ascii="Book Antiqua" w:hAnsi="Book Antiqua"/>
          <w:b/>
          <w:caps/>
          <w:sz w:val="19"/>
          <w:szCs w:val="19"/>
          <w:highlight w:val="green"/>
        </w:rPr>
        <w:t>podendo</w:t>
      </w:r>
      <w:r w:rsidRPr="00536F81">
        <w:rPr>
          <w:rFonts w:ascii="Book Antiqua" w:hAnsi="Book Antiqua"/>
          <w:b/>
          <w:sz w:val="19"/>
          <w:szCs w:val="19"/>
        </w:rPr>
        <w:t xml:space="preserve">, contudo, </w:t>
      </w:r>
      <w:r w:rsidRPr="00536F81">
        <w:rPr>
          <w:rFonts w:ascii="Book Antiqua" w:hAnsi="Book Antiqua"/>
          <w:b/>
          <w:sz w:val="19"/>
          <w:szCs w:val="19"/>
          <w:highlight w:val="yellow"/>
        </w:rPr>
        <w:t>cessar antes pela reabilitação penal</w:t>
      </w:r>
      <w:r w:rsidRPr="00871FF9">
        <w:rPr>
          <w:rFonts w:ascii="Book Antiqua" w:hAnsi="Book Antiqua"/>
          <w:sz w:val="18"/>
          <w:szCs w:val="18"/>
        </w:rPr>
        <w:t>.</w:t>
      </w:r>
      <w:r w:rsidR="001E765C" w:rsidRPr="00871FF9">
        <w:rPr>
          <w:rFonts w:ascii="Book Antiqua" w:hAnsi="Book Antiqua"/>
          <w:sz w:val="18"/>
          <w:szCs w:val="18"/>
        </w:rPr>
        <w:t xml:space="preserve"> </w:t>
      </w:r>
      <w:r w:rsidR="001E765C" w:rsidRPr="00871FF9">
        <w:rPr>
          <w:rFonts w:ascii="Book Antiqua" w:hAnsi="Book Antiqua"/>
          <w:b/>
          <w:bCs/>
          <w:color w:val="FF0000"/>
          <w:sz w:val="16"/>
          <w:szCs w:val="16"/>
          <w:u w:val="single"/>
        </w:rPr>
        <w:t>(MPPE-2008)</w:t>
      </w:r>
      <w:r w:rsidR="0027179C" w:rsidRPr="00871FF9">
        <w:rPr>
          <w:rFonts w:ascii="Book Antiqua" w:hAnsi="Book Antiqua"/>
          <w:b/>
          <w:bCs/>
          <w:color w:val="FF0000"/>
          <w:sz w:val="16"/>
          <w:szCs w:val="16"/>
        </w:rPr>
        <w:t xml:space="preserve"> </w:t>
      </w:r>
      <w:r w:rsidR="0027179C" w:rsidRPr="00871FF9">
        <w:rPr>
          <w:rFonts w:ascii="Book Antiqua" w:hAnsi="Book Antiqua"/>
          <w:b/>
          <w:bCs/>
          <w:color w:val="FF0000"/>
          <w:sz w:val="16"/>
          <w:szCs w:val="16"/>
          <w:u w:val="single"/>
        </w:rPr>
        <w:t>(MPSP-2008)</w:t>
      </w:r>
      <w:r w:rsidR="00AA5443" w:rsidRPr="00871FF9">
        <w:rPr>
          <w:rFonts w:ascii="Book Antiqua" w:hAnsi="Book Antiqua"/>
          <w:b/>
          <w:bCs/>
          <w:color w:val="FF0000"/>
          <w:sz w:val="16"/>
          <w:szCs w:val="16"/>
        </w:rPr>
        <w:t xml:space="preserve"> </w:t>
      </w:r>
      <w:r w:rsidR="00AA5443" w:rsidRPr="00871FF9">
        <w:rPr>
          <w:rFonts w:ascii="Book Antiqua" w:hAnsi="Book Antiqua"/>
          <w:b/>
          <w:bCs/>
          <w:color w:val="FF0000"/>
          <w:sz w:val="16"/>
          <w:szCs w:val="16"/>
          <w:u w:val="single"/>
        </w:rPr>
        <w:t>(MPRN-2009)</w:t>
      </w:r>
      <w:r w:rsidR="0027179C" w:rsidRPr="00871FF9">
        <w:rPr>
          <w:rFonts w:ascii="Book Antiqua" w:hAnsi="Book Antiqua"/>
          <w:b/>
          <w:bCs/>
          <w:color w:val="FF0000"/>
          <w:sz w:val="16"/>
          <w:szCs w:val="16"/>
        </w:rPr>
        <w:t xml:space="preserve"> </w:t>
      </w:r>
      <w:r w:rsidR="0027179C" w:rsidRPr="00871FF9">
        <w:rPr>
          <w:rFonts w:ascii="Book Antiqua" w:hAnsi="Book Antiqua"/>
          <w:b/>
          <w:bCs/>
          <w:color w:val="FF0000"/>
          <w:sz w:val="16"/>
          <w:szCs w:val="16"/>
          <w:u w:val="single"/>
        </w:rPr>
        <w:t>(MPES-2010)</w:t>
      </w:r>
      <w:r w:rsidR="00535456" w:rsidRPr="00871FF9">
        <w:rPr>
          <w:rFonts w:ascii="Book Antiqua" w:hAnsi="Book Antiqua"/>
          <w:b/>
          <w:bCs/>
          <w:color w:val="FF0000"/>
          <w:sz w:val="16"/>
          <w:szCs w:val="16"/>
        </w:rPr>
        <w:t xml:space="preserve"> </w:t>
      </w:r>
      <w:r w:rsidR="00085924" w:rsidRPr="00871FF9">
        <w:rPr>
          <w:rFonts w:ascii="Book Antiqua" w:hAnsi="Book Antiqua"/>
          <w:b/>
          <w:bCs/>
          <w:color w:val="FF0000"/>
          <w:sz w:val="16"/>
          <w:szCs w:val="16"/>
          <w:u w:val="single"/>
        </w:rPr>
        <w:t>(MPPB-2010)</w:t>
      </w:r>
      <w:r w:rsidR="0008775F" w:rsidRPr="00871FF9">
        <w:rPr>
          <w:rFonts w:ascii="Book Antiqua" w:hAnsi="Book Antiqua"/>
          <w:b/>
          <w:bCs/>
          <w:color w:val="FF0000"/>
          <w:sz w:val="16"/>
          <w:szCs w:val="16"/>
        </w:rPr>
        <w:t xml:space="preserve"> </w:t>
      </w:r>
      <w:r w:rsidR="007B235E" w:rsidRPr="00871FF9">
        <w:rPr>
          <w:rFonts w:ascii="Book Antiqua" w:hAnsi="Book Antiqua"/>
          <w:b/>
          <w:color w:val="FF0000"/>
          <w:sz w:val="16"/>
          <w:szCs w:val="16"/>
          <w:u w:val="single"/>
        </w:rPr>
        <w:t>(TJDFT-2012)</w:t>
      </w:r>
      <w:r w:rsidR="0027179C" w:rsidRPr="00871FF9">
        <w:rPr>
          <w:rFonts w:ascii="Book Antiqua" w:hAnsi="Book Antiqua"/>
          <w:b/>
          <w:color w:val="FF0000"/>
          <w:sz w:val="16"/>
          <w:szCs w:val="16"/>
        </w:rPr>
        <w:t xml:space="preserve"> </w:t>
      </w:r>
      <w:r w:rsidR="0027179C" w:rsidRPr="00871FF9">
        <w:rPr>
          <w:rFonts w:ascii="Book Antiqua" w:hAnsi="Book Antiqua"/>
          <w:b/>
          <w:color w:val="FF0000"/>
          <w:sz w:val="16"/>
          <w:szCs w:val="16"/>
          <w:u w:val="single"/>
        </w:rPr>
        <w:t>(TJMG-2012)</w:t>
      </w:r>
      <w:r w:rsidR="00965D04" w:rsidRPr="00871FF9">
        <w:rPr>
          <w:rFonts w:ascii="Book Antiqua" w:hAnsi="Book Antiqua"/>
          <w:b/>
          <w:color w:val="FF0000"/>
          <w:sz w:val="16"/>
          <w:szCs w:val="16"/>
        </w:rPr>
        <w:t xml:space="preserve"> </w:t>
      </w:r>
      <w:r w:rsidR="00965D04" w:rsidRPr="00871FF9">
        <w:rPr>
          <w:rFonts w:ascii="Book Antiqua" w:hAnsi="Book Antiqua"/>
          <w:b/>
          <w:color w:val="FF0000"/>
          <w:sz w:val="16"/>
          <w:szCs w:val="16"/>
          <w:u w:val="single"/>
        </w:rPr>
        <w:t>(TRF1-2013)</w:t>
      </w:r>
      <w:r w:rsidR="00CE0ACB" w:rsidRPr="00871FF9">
        <w:rPr>
          <w:rFonts w:ascii="Book Antiqua" w:hAnsi="Book Antiqua"/>
          <w:b/>
          <w:color w:val="FF0000"/>
          <w:sz w:val="16"/>
          <w:szCs w:val="16"/>
        </w:rPr>
        <w:t xml:space="preserve"> </w:t>
      </w:r>
      <w:r w:rsidR="00CE0ACB" w:rsidRPr="00871FF9">
        <w:rPr>
          <w:rFonts w:ascii="Book Antiqua" w:hAnsi="Book Antiqua"/>
          <w:b/>
          <w:color w:val="FF0000"/>
          <w:sz w:val="16"/>
          <w:szCs w:val="16"/>
          <w:u w:val="single"/>
        </w:rPr>
        <w:t>(MPSC-2014)</w:t>
      </w:r>
      <w:r w:rsidR="00E216D5" w:rsidRPr="00871FF9">
        <w:rPr>
          <w:rFonts w:ascii="Book Antiqua" w:hAnsi="Book Antiqua"/>
          <w:b/>
          <w:color w:val="FF0000"/>
          <w:sz w:val="16"/>
          <w:szCs w:val="16"/>
        </w:rPr>
        <w:t xml:space="preserve"> </w:t>
      </w:r>
      <w:r w:rsidR="0004229D" w:rsidRPr="00871FF9">
        <w:rPr>
          <w:rFonts w:ascii="Book Antiqua" w:hAnsi="Book Antiqua"/>
          <w:b/>
          <w:bCs/>
          <w:color w:val="FF0000"/>
          <w:sz w:val="16"/>
          <w:szCs w:val="16"/>
          <w:u w:val="single"/>
        </w:rPr>
        <w:t>(Cartórios/TJMG-2017)</w:t>
      </w:r>
      <w:r w:rsidR="00441617" w:rsidRPr="00871FF9">
        <w:rPr>
          <w:rFonts w:ascii="Book Antiqua" w:hAnsi="Book Antiqua"/>
          <w:b/>
          <w:color w:val="FF0000"/>
          <w:sz w:val="16"/>
          <w:szCs w:val="16"/>
        </w:rPr>
        <w:t xml:space="preserve"> </w:t>
      </w:r>
      <w:r w:rsidR="00441617" w:rsidRPr="00871FF9">
        <w:rPr>
          <w:rFonts w:ascii="Book Antiqua" w:hAnsi="Book Antiqua"/>
          <w:b/>
          <w:color w:val="FF0000"/>
          <w:sz w:val="16"/>
          <w:szCs w:val="16"/>
          <w:u w:val="single"/>
        </w:rPr>
        <w:t>(PF-</w:t>
      </w:r>
      <w:r w:rsidR="003239F1" w:rsidRPr="00871FF9">
        <w:rPr>
          <w:rFonts w:ascii="Book Antiqua" w:hAnsi="Book Antiqua"/>
          <w:b/>
          <w:color w:val="FF0000"/>
          <w:sz w:val="16"/>
          <w:szCs w:val="16"/>
          <w:u w:val="single"/>
        </w:rPr>
        <w:t>2013/</w:t>
      </w:r>
      <w:r w:rsidR="00441617" w:rsidRPr="00871FF9">
        <w:rPr>
          <w:rFonts w:ascii="Book Antiqua" w:hAnsi="Book Antiqua"/>
          <w:b/>
          <w:color w:val="FF0000"/>
          <w:sz w:val="16"/>
          <w:szCs w:val="16"/>
          <w:u w:val="single"/>
        </w:rPr>
        <w:t>2018)</w:t>
      </w:r>
      <w:r w:rsidR="00182624" w:rsidRPr="00871FF9">
        <w:rPr>
          <w:rFonts w:ascii="Book Antiqua" w:hAnsi="Book Antiqua"/>
          <w:b/>
          <w:color w:val="FF0000"/>
          <w:sz w:val="16"/>
          <w:szCs w:val="16"/>
        </w:rPr>
        <w:t xml:space="preserve"> </w:t>
      </w:r>
      <w:r w:rsidR="00182624" w:rsidRPr="00871FF9">
        <w:rPr>
          <w:rFonts w:ascii="Book Antiqua" w:hAnsi="Book Antiqua"/>
          <w:b/>
          <w:color w:val="FF0000"/>
          <w:sz w:val="16"/>
          <w:szCs w:val="16"/>
          <w:u w:val="single"/>
        </w:rPr>
        <w:t>(TJSC-2019)</w:t>
      </w:r>
      <w:r w:rsidR="00FD0476" w:rsidRPr="00871FF9">
        <w:rPr>
          <w:rFonts w:ascii="Book Antiqua" w:hAnsi="Book Antiqua"/>
          <w:b/>
          <w:color w:val="FF0000"/>
          <w:sz w:val="16"/>
          <w:szCs w:val="16"/>
        </w:rPr>
        <w:t xml:space="preserve"> </w:t>
      </w:r>
      <w:r w:rsidR="00FD0476" w:rsidRPr="00871FF9">
        <w:rPr>
          <w:rFonts w:ascii="Book Antiqua" w:hAnsi="Book Antiqua"/>
          <w:b/>
          <w:color w:val="FF0000"/>
          <w:sz w:val="16"/>
          <w:szCs w:val="16"/>
          <w:u w:val="single"/>
        </w:rPr>
        <w:t>(TJRO-2019)</w:t>
      </w:r>
      <w:r w:rsidR="007B33D0" w:rsidRPr="00871FF9">
        <w:rPr>
          <w:rFonts w:ascii="Book Antiqua" w:hAnsi="Book Antiqua"/>
          <w:b/>
          <w:color w:val="FF0000"/>
          <w:sz w:val="16"/>
          <w:szCs w:val="16"/>
        </w:rPr>
        <w:t xml:space="preserve"> </w:t>
      </w:r>
      <w:r w:rsidR="007B33D0" w:rsidRPr="00871FF9">
        <w:rPr>
          <w:rFonts w:ascii="Book Antiqua" w:hAnsi="Book Antiqua"/>
          <w:b/>
          <w:color w:val="FF0000"/>
          <w:sz w:val="16"/>
          <w:szCs w:val="16"/>
          <w:u w:val="single"/>
        </w:rPr>
        <w:t>(TJPA-2019)</w:t>
      </w:r>
      <w:r w:rsidR="0067245F" w:rsidRPr="00871FF9">
        <w:rPr>
          <w:rFonts w:ascii="Book Antiqua" w:hAnsi="Book Antiqua"/>
          <w:b/>
          <w:color w:val="FF0000"/>
          <w:sz w:val="16"/>
          <w:szCs w:val="16"/>
        </w:rPr>
        <w:t xml:space="preserve"> </w:t>
      </w:r>
      <w:r w:rsidR="0067245F" w:rsidRPr="00871FF9">
        <w:rPr>
          <w:rFonts w:ascii="Book Antiqua" w:hAnsi="Book Antiqua"/>
          <w:b/>
          <w:bCs/>
          <w:color w:val="FF0000"/>
          <w:sz w:val="16"/>
          <w:szCs w:val="16"/>
          <w:u w:val="single"/>
        </w:rPr>
        <w:t>(DPEDF-2019)</w:t>
      </w:r>
      <w:r w:rsidR="000E50AF" w:rsidRPr="00871FF9">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D66082" w:rsidRPr="00536F81" w14:paraId="5D4264B1" w14:textId="77777777" w:rsidTr="0049366A">
        <w:tc>
          <w:tcPr>
            <w:tcW w:w="8494" w:type="dxa"/>
            <w:shd w:val="clear" w:color="auto" w:fill="CCFFFF"/>
          </w:tcPr>
          <w:p w14:paraId="3A052BDC" w14:textId="038F24BA" w:rsidR="00CE0ACB" w:rsidRPr="00536F81" w:rsidRDefault="00CE0ACB" w:rsidP="0049366A">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TJMG-2012-VUNESP</w:t>
            </w:r>
            <w:r w:rsidRPr="00536F81">
              <w:rPr>
                <w:rFonts w:ascii="Book Antiqua" w:hAnsi="Book Antiqua"/>
                <w:b/>
                <w:sz w:val="19"/>
                <w:szCs w:val="19"/>
              </w:rPr>
              <w:t>)</w:t>
            </w:r>
            <w:r w:rsidRPr="00536F81">
              <w:rPr>
                <w:rFonts w:ascii="Book Antiqua" w:hAnsi="Book Antiqua"/>
                <w:sz w:val="19"/>
                <w:szCs w:val="19"/>
              </w:rPr>
              <w:t xml:space="preserve">: Os efeitos da condenação em crimes falimentares não são automáticos, devendo ser declarados na sentença, e perdurarão até 5 (cinco) anos após a extinção da punibilidade, podendo, contudo, cessar antes pela reabilitação. </w:t>
            </w:r>
            <w:r w:rsidRPr="00536F81">
              <w:rPr>
                <w:rFonts w:ascii="Book Antiqua" w:hAnsi="Book Antiqua"/>
                <w:b/>
                <w:sz w:val="19"/>
                <w:szCs w:val="19"/>
              </w:rPr>
              <w:t>BL: art. 181, §1º, LRF.</w:t>
            </w:r>
          </w:p>
          <w:p w14:paraId="5D4264AF" w14:textId="34F51A78" w:rsidR="00D66082" w:rsidRPr="00536F81" w:rsidRDefault="00D66082" w:rsidP="0049366A">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MPES</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2010</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CESPE</w:t>
            </w:r>
            <w:r w:rsidRPr="00536F81">
              <w:rPr>
                <w:rFonts w:ascii="Book Antiqua" w:hAnsi="Book Antiqua"/>
                <w:b/>
                <w:sz w:val="19"/>
                <w:szCs w:val="19"/>
              </w:rPr>
              <w:t xml:space="preserve">): </w:t>
            </w:r>
            <w:r w:rsidRPr="00536F81">
              <w:rPr>
                <w:rFonts w:ascii="Book Antiqua" w:hAnsi="Book Antiqua"/>
                <w:sz w:val="19"/>
                <w:szCs w:val="19"/>
              </w:rPr>
              <w:t xml:space="preserve">Constitui efeito da condenação por crimes de natureza falimentar a inabilitação para o exercício de atividade empresarial. Esse efeito, entretanto, não é automático, devendo ser motivadamente declarado na sentença. A inabilitação pode perdurar por até cinco anos após a extinção da punibilidade, havendo a possibilidade de que cesse antes, pela reabilitação penal. </w:t>
            </w:r>
            <w:r w:rsidRPr="00536F81">
              <w:rPr>
                <w:rFonts w:ascii="Book Antiqua" w:hAnsi="Book Antiqua"/>
                <w:b/>
                <w:sz w:val="19"/>
                <w:szCs w:val="19"/>
              </w:rPr>
              <w:t xml:space="preserve">BL: art. 181, inciso I c/c §1º da </w:t>
            </w:r>
            <w:r w:rsidR="0049366A" w:rsidRPr="00536F81">
              <w:rPr>
                <w:rFonts w:ascii="Book Antiqua" w:hAnsi="Book Antiqua"/>
                <w:b/>
                <w:sz w:val="19"/>
                <w:szCs w:val="19"/>
              </w:rPr>
              <w:t>LRF.</w:t>
            </w:r>
          </w:p>
          <w:p w14:paraId="5D4264B0" w14:textId="77777777" w:rsidR="0049366A" w:rsidRPr="00536F81" w:rsidRDefault="0049366A" w:rsidP="0049366A">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MPSP-2008</w:t>
            </w:r>
            <w:r w:rsidRPr="00536F81">
              <w:rPr>
                <w:rFonts w:ascii="Book Antiqua" w:hAnsi="Book Antiqua"/>
                <w:b/>
                <w:sz w:val="19"/>
                <w:szCs w:val="19"/>
              </w:rPr>
              <w:t>)</w:t>
            </w:r>
            <w:r w:rsidRPr="00536F81">
              <w:rPr>
                <w:rFonts w:ascii="Book Antiqua" w:hAnsi="Book Antiqua"/>
                <w:sz w:val="19"/>
                <w:szCs w:val="19"/>
              </w:rPr>
              <w:t xml:space="preserve">: Os efeitos da condenação perdurarão até 5 (cinco) anos após a extinção da punibilidade, salvo se antes concedida a reabilitação penal. </w:t>
            </w:r>
            <w:r w:rsidRPr="00536F81">
              <w:rPr>
                <w:rFonts w:ascii="Book Antiqua" w:hAnsi="Book Antiqua"/>
                <w:b/>
                <w:sz w:val="19"/>
                <w:szCs w:val="19"/>
              </w:rPr>
              <w:t>BL: art. 181, §1º, LRF.</w:t>
            </w:r>
          </w:p>
        </w:tc>
      </w:tr>
    </w:tbl>
    <w:p w14:paraId="5D4264B2" w14:textId="1E71A0E5" w:rsidR="00D66082" w:rsidRPr="00871FF9" w:rsidRDefault="004253F2" w:rsidP="00D66082">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r w:rsidRPr="00535456">
        <w:rPr>
          <w:rFonts w:ascii="Book Antiqua" w:hAnsi="Book Antiqua"/>
          <w:b/>
          <w:bCs/>
          <w:sz w:val="19"/>
          <w:szCs w:val="19"/>
          <w:highlight w:val="magenta"/>
        </w:rPr>
        <w:t>§ 2</w:t>
      </w:r>
      <w:r w:rsidRPr="00535456">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E51A21">
        <w:rPr>
          <w:rFonts w:ascii="Book Antiqua" w:hAnsi="Book Antiqua"/>
          <w:b/>
          <w:bCs/>
          <w:sz w:val="19"/>
          <w:szCs w:val="19"/>
        </w:rPr>
        <w:t xml:space="preserve">Transitada em julgado a sentença penal condenatória, </w:t>
      </w:r>
      <w:r w:rsidRPr="00E51A21">
        <w:rPr>
          <w:rFonts w:ascii="Book Antiqua" w:hAnsi="Book Antiqua"/>
          <w:b/>
          <w:bCs/>
          <w:caps/>
          <w:sz w:val="19"/>
          <w:szCs w:val="19"/>
          <w:highlight w:val="green"/>
        </w:rPr>
        <w:t>será notificado</w:t>
      </w:r>
      <w:r w:rsidRPr="00E51A21">
        <w:rPr>
          <w:rFonts w:ascii="Book Antiqua" w:hAnsi="Book Antiqua"/>
          <w:b/>
          <w:bCs/>
          <w:sz w:val="19"/>
          <w:szCs w:val="19"/>
        </w:rPr>
        <w:t xml:space="preserve"> o </w:t>
      </w:r>
      <w:r w:rsidRPr="00E51A21">
        <w:rPr>
          <w:rFonts w:ascii="Book Antiqua" w:hAnsi="Book Antiqua"/>
          <w:b/>
          <w:bCs/>
          <w:sz w:val="19"/>
          <w:szCs w:val="19"/>
          <w:highlight w:val="yellow"/>
        </w:rPr>
        <w:t>Registro Público de Empresas</w:t>
      </w:r>
      <w:r w:rsidRPr="00E51A21">
        <w:rPr>
          <w:rFonts w:ascii="Book Antiqua" w:hAnsi="Book Antiqua"/>
          <w:b/>
          <w:bCs/>
          <w:sz w:val="19"/>
          <w:szCs w:val="19"/>
        </w:rPr>
        <w:t xml:space="preserve"> para que tome as medidas necessárias para impedir novo registro em nome dos inabilitados</w:t>
      </w:r>
      <w:r w:rsidRPr="00871FF9">
        <w:rPr>
          <w:rFonts w:ascii="Book Antiqua" w:hAnsi="Book Antiqua"/>
          <w:b/>
          <w:bCs/>
          <w:sz w:val="18"/>
          <w:szCs w:val="18"/>
        </w:rPr>
        <w:t>.</w:t>
      </w:r>
      <w:r w:rsidR="00535456" w:rsidRPr="00871FF9">
        <w:rPr>
          <w:rFonts w:ascii="Book Antiqua" w:hAnsi="Book Antiqua"/>
          <w:sz w:val="16"/>
          <w:szCs w:val="16"/>
        </w:rPr>
        <w:t xml:space="preserve"> </w:t>
      </w:r>
      <w:r w:rsidR="00535456" w:rsidRPr="00871FF9">
        <w:rPr>
          <w:rFonts w:ascii="Book Antiqua" w:hAnsi="Book Antiqua"/>
          <w:b/>
          <w:bCs/>
          <w:color w:val="FF0000"/>
          <w:sz w:val="16"/>
          <w:szCs w:val="16"/>
          <w:u w:val="single"/>
        </w:rPr>
        <w:t>(Cartórios/TJM</w:t>
      </w:r>
      <w:r w:rsidR="00E51A21" w:rsidRPr="00871FF9">
        <w:rPr>
          <w:rFonts w:ascii="Book Antiqua" w:hAnsi="Book Antiqua"/>
          <w:b/>
          <w:bCs/>
          <w:color w:val="FF0000"/>
          <w:sz w:val="16"/>
          <w:szCs w:val="16"/>
          <w:u w:val="single"/>
        </w:rPr>
        <w:t>G</w:t>
      </w:r>
      <w:r w:rsidR="00535456" w:rsidRPr="00871FF9">
        <w:rPr>
          <w:rFonts w:ascii="Book Antiqua" w:hAnsi="Book Antiqua"/>
          <w:b/>
          <w:bCs/>
          <w:color w:val="FF0000"/>
          <w:sz w:val="16"/>
          <w:szCs w:val="16"/>
          <w:u w:val="single"/>
        </w:rPr>
        <w:t>-20</w:t>
      </w:r>
      <w:r w:rsidR="00E51A21" w:rsidRPr="00871FF9">
        <w:rPr>
          <w:rFonts w:ascii="Book Antiqua" w:hAnsi="Book Antiqua"/>
          <w:b/>
          <w:bCs/>
          <w:color w:val="FF0000"/>
          <w:sz w:val="16"/>
          <w:szCs w:val="16"/>
          <w:u w:val="single"/>
        </w:rPr>
        <w:t>12</w:t>
      </w:r>
      <w:r w:rsidR="00535456" w:rsidRPr="00871FF9">
        <w:rPr>
          <w:rFonts w:ascii="Book Antiqua" w:hAnsi="Book Antiqua"/>
          <w:b/>
          <w:bCs/>
          <w:color w:val="FF0000"/>
          <w:sz w:val="16"/>
          <w:szCs w:val="16"/>
          <w:u w:val="single"/>
        </w:rPr>
        <w:t>)</w:t>
      </w:r>
      <w:r w:rsidR="00E216D5" w:rsidRPr="00871FF9">
        <w:rPr>
          <w:rFonts w:ascii="Book Antiqua" w:hAnsi="Book Antiqua"/>
          <w:b/>
          <w:bCs/>
          <w:color w:val="FF0000"/>
          <w:sz w:val="16"/>
          <w:szCs w:val="16"/>
        </w:rPr>
        <w:t xml:space="preserve"> </w:t>
      </w:r>
    </w:p>
    <w:p w14:paraId="5D4264B3" w14:textId="0514E0A4" w:rsidR="004253F2" w:rsidRDefault="004253F2" w:rsidP="00D66082">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57" w:name="art182"/>
      <w:bookmarkEnd w:id="357"/>
      <w:r w:rsidRPr="00536F81">
        <w:rPr>
          <w:rFonts w:ascii="Book Antiqua" w:hAnsi="Book Antiqua"/>
          <w:b/>
          <w:sz w:val="19"/>
          <w:szCs w:val="19"/>
          <w:highlight w:val="magenta"/>
        </w:rPr>
        <w:t>Art. 182</w:t>
      </w:r>
      <w:r w:rsidRPr="00536F81">
        <w:rPr>
          <w:rFonts w:ascii="Book Antiqua" w:hAnsi="Book Antiqua"/>
          <w:sz w:val="19"/>
          <w:szCs w:val="19"/>
        </w:rPr>
        <w:t xml:space="preserve">. </w:t>
      </w:r>
      <w:r w:rsidRPr="006C45C7">
        <w:rPr>
          <w:rFonts w:ascii="Book Antiqua" w:hAnsi="Book Antiqua"/>
          <w:b/>
          <w:sz w:val="19"/>
          <w:szCs w:val="19"/>
        </w:rPr>
        <w:t xml:space="preserve">A </w:t>
      </w:r>
      <w:r w:rsidRPr="006C45C7">
        <w:rPr>
          <w:rFonts w:ascii="Book Antiqua" w:hAnsi="Book Antiqua"/>
          <w:b/>
          <w:caps/>
          <w:sz w:val="19"/>
          <w:szCs w:val="19"/>
          <w:shd w:val="clear" w:color="auto" w:fill="F7CAAC" w:themeFill="accent2" w:themeFillTint="66"/>
        </w:rPr>
        <w:t>prescrição</w:t>
      </w:r>
      <w:r w:rsidRPr="006C45C7">
        <w:rPr>
          <w:rFonts w:ascii="Book Antiqua" w:hAnsi="Book Antiqua"/>
          <w:b/>
          <w:sz w:val="19"/>
          <w:szCs w:val="19"/>
        </w:rPr>
        <w:t xml:space="preserve"> </w:t>
      </w:r>
      <w:r w:rsidRPr="006C45C7">
        <w:rPr>
          <w:rFonts w:ascii="Book Antiqua" w:hAnsi="Book Antiqua"/>
          <w:b/>
          <w:sz w:val="19"/>
          <w:szCs w:val="19"/>
          <w:highlight w:val="cyan"/>
        </w:rPr>
        <w:t>dos crimes previstos nesta Lei</w:t>
      </w:r>
      <w:r w:rsidRPr="006C45C7">
        <w:rPr>
          <w:rFonts w:ascii="Book Antiqua" w:hAnsi="Book Antiqua"/>
          <w:b/>
          <w:sz w:val="19"/>
          <w:szCs w:val="19"/>
        </w:rPr>
        <w:t xml:space="preserve"> </w:t>
      </w:r>
      <w:r w:rsidRPr="006C45C7">
        <w:rPr>
          <w:rFonts w:ascii="Book Antiqua" w:hAnsi="Book Antiqua"/>
          <w:b/>
          <w:caps/>
          <w:sz w:val="19"/>
          <w:szCs w:val="19"/>
          <w:highlight w:val="green"/>
        </w:rPr>
        <w:t>reger-se-á</w:t>
      </w:r>
      <w:r w:rsidRPr="006C45C7">
        <w:rPr>
          <w:rFonts w:ascii="Book Antiqua" w:hAnsi="Book Antiqua"/>
          <w:b/>
          <w:sz w:val="19"/>
          <w:szCs w:val="19"/>
        </w:rPr>
        <w:t xml:space="preserve"> pelas disposições do</w:t>
      </w:r>
      <w:hyperlink r:id="rId531" w:history="1">
        <w:r w:rsidRPr="006C45C7">
          <w:rPr>
            <w:rFonts w:ascii="Book Antiqua" w:hAnsi="Book Antiqua"/>
            <w:b/>
            <w:color w:val="0000FF"/>
            <w:sz w:val="19"/>
            <w:szCs w:val="19"/>
            <w:u w:val="single"/>
          </w:rPr>
          <w:t xml:space="preserve"> Decreto-Lei n</w:t>
        </w:r>
        <w:r w:rsidRPr="006C45C7">
          <w:rPr>
            <w:rFonts w:ascii="Book Antiqua" w:hAnsi="Book Antiqua"/>
            <w:b/>
            <w:color w:val="0000FF"/>
            <w:sz w:val="19"/>
            <w:szCs w:val="19"/>
            <w:u w:val="single"/>
            <w:vertAlign w:val="superscript"/>
          </w:rPr>
          <w:t>o</w:t>
        </w:r>
        <w:r w:rsidRPr="006C45C7">
          <w:rPr>
            <w:rFonts w:ascii="Book Antiqua" w:hAnsi="Book Antiqua"/>
            <w:b/>
            <w:color w:val="0000FF"/>
            <w:sz w:val="19"/>
            <w:szCs w:val="19"/>
            <w:u w:val="single"/>
          </w:rPr>
          <w:t xml:space="preserve"> 2.848, de 7 de dezembro de 1940</w:t>
        </w:r>
      </w:hyperlink>
      <w:r w:rsidRPr="006C45C7">
        <w:rPr>
          <w:rFonts w:ascii="Book Antiqua" w:hAnsi="Book Antiqua"/>
          <w:b/>
          <w:sz w:val="19"/>
          <w:szCs w:val="19"/>
        </w:rPr>
        <w:t xml:space="preserve"> - </w:t>
      </w:r>
      <w:r w:rsidRPr="006C45C7">
        <w:rPr>
          <w:rFonts w:ascii="Book Antiqua" w:hAnsi="Book Antiqua"/>
          <w:b/>
          <w:sz w:val="19"/>
          <w:szCs w:val="19"/>
          <w:highlight w:val="yellow"/>
        </w:rPr>
        <w:t>Código Penal</w:t>
      </w:r>
      <w:r w:rsidRPr="006C45C7">
        <w:rPr>
          <w:rFonts w:ascii="Book Antiqua" w:hAnsi="Book Antiqua"/>
          <w:b/>
          <w:sz w:val="19"/>
          <w:szCs w:val="19"/>
        </w:rPr>
        <w:t xml:space="preserve">, </w:t>
      </w:r>
      <w:r w:rsidRPr="006C45C7">
        <w:rPr>
          <w:rFonts w:ascii="Book Antiqua" w:hAnsi="Book Antiqua"/>
          <w:b/>
          <w:caps/>
          <w:sz w:val="19"/>
          <w:szCs w:val="19"/>
          <w:highlight w:val="green"/>
        </w:rPr>
        <w:t>começando a correr</w:t>
      </w:r>
      <w:r w:rsidRPr="006C45C7">
        <w:rPr>
          <w:rFonts w:ascii="Book Antiqua" w:hAnsi="Book Antiqua"/>
          <w:b/>
          <w:sz w:val="19"/>
          <w:szCs w:val="19"/>
        </w:rPr>
        <w:t xml:space="preserve"> </w:t>
      </w:r>
      <w:r w:rsidRPr="006C45C7">
        <w:rPr>
          <w:rFonts w:ascii="Book Antiqua" w:hAnsi="Book Antiqua"/>
          <w:b/>
          <w:caps/>
          <w:sz w:val="19"/>
          <w:szCs w:val="19"/>
          <w:shd w:val="clear" w:color="auto" w:fill="F7CAAC" w:themeFill="accent2" w:themeFillTint="66"/>
        </w:rPr>
        <w:t>do dia</w:t>
      </w:r>
      <w:r w:rsidRPr="006C45C7">
        <w:rPr>
          <w:rFonts w:ascii="Book Antiqua" w:hAnsi="Book Antiqua"/>
          <w:b/>
          <w:sz w:val="19"/>
          <w:szCs w:val="19"/>
        </w:rPr>
        <w:t xml:space="preserve"> </w:t>
      </w:r>
      <w:r w:rsidRPr="006C45C7">
        <w:rPr>
          <w:rFonts w:ascii="Book Antiqua" w:hAnsi="Book Antiqua"/>
          <w:b/>
          <w:sz w:val="19"/>
          <w:szCs w:val="19"/>
          <w:highlight w:val="cyan"/>
        </w:rPr>
        <w:t>da decretação da falência</w:t>
      </w:r>
      <w:r w:rsidRPr="006C45C7">
        <w:rPr>
          <w:rFonts w:ascii="Book Antiqua" w:hAnsi="Book Antiqua"/>
          <w:b/>
          <w:sz w:val="19"/>
          <w:szCs w:val="19"/>
        </w:rPr>
        <w:t xml:space="preserve">, </w:t>
      </w:r>
      <w:r w:rsidRPr="006C45C7">
        <w:rPr>
          <w:rFonts w:ascii="Book Antiqua" w:hAnsi="Book Antiqua"/>
          <w:b/>
          <w:sz w:val="19"/>
          <w:szCs w:val="19"/>
          <w:highlight w:val="cyan"/>
        </w:rPr>
        <w:t>da concessão da recuperação judicial</w:t>
      </w:r>
      <w:r w:rsidRPr="006C45C7">
        <w:rPr>
          <w:rFonts w:ascii="Book Antiqua" w:hAnsi="Book Antiqua"/>
          <w:b/>
          <w:sz w:val="19"/>
          <w:szCs w:val="19"/>
        </w:rPr>
        <w:t xml:space="preserve"> ou </w:t>
      </w:r>
      <w:r w:rsidRPr="006C45C7">
        <w:rPr>
          <w:rFonts w:ascii="Book Antiqua" w:hAnsi="Book Antiqua"/>
          <w:b/>
          <w:sz w:val="19"/>
          <w:szCs w:val="19"/>
          <w:highlight w:val="cyan"/>
        </w:rPr>
        <w:t>da homologação do plano de recuperação extrajudicial</w:t>
      </w:r>
      <w:r w:rsidRPr="006C45C7">
        <w:rPr>
          <w:rFonts w:ascii="Book Antiqua" w:hAnsi="Book Antiqua"/>
          <w:b/>
          <w:sz w:val="18"/>
          <w:szCs w:val="18"/>
        </w:rPr>
        <w:t>.</w:t>
      </w:r>
      <w:r w:rsidR="00274E3D" w:rsidRPr="006C45C7">
        <w:rPr>
          <w:rFonts w:ascii="Book Antiqua" w:hAnsi="Book Antiqua"/>
          <w:b/>
          <w:sz w:val="18"/>
          <w:szCs w:val="18"/>
        </w:rPr>
        <w:t xml:space="preserve"> </w:t>
      </w:r>
      <w:bookmarkStart w:id="358" w:name="_Hlk58154017"/>
      <w:r w:rsidR="00274E3D" w:rsidRPr="006C45C7">
        <w:rPr>
          <w:rFonts w:ascii="Book Antiqua" w:hAnsi="Book Antiqua"/>
          <w:b/>
          <w:color w:val="FF0000"/>
          <w:sz w:val="16"/>
          <w:szCs w:val="16"/>
          <w:u w:val="single"/>
        </w:rPr>
        <w:t>(MPRO-2010)</w:t>
      </w:r>
      <w:bookmarkEnd w:id="358"/>
      <w:r w:rsidR="00353F38" w:rsidRPr="006C45C7">
        <w:rPr>
          <w:rFonts w:ascii="Book Antiqua" w:hAnsi="Book Antiqua"/>
          <w:b/>
          <w:sz w:val="16"/>
          <w:szCs w:val="16"/>
        </w:rPr>
        <w:t xml:space="preserve"> </w:t>
      </w:r>
      <w:r w:rsidR="00353F38" w:rsidRPr="006C45C7">
        <w:rPr>
          <w:rFonts w:ascii="Book Antiqua" w:hAnsi="Book Antiqua"/>
          <w:b/>
          <w:color w:val="FF0000"/>
          <w:sz w:val="16"/>
          <w:szCs w:val="16"/>
          <w:u w:val="single"/>
        </w:rPr>
        <w:t>(TJPR-2011)</w:t>
      </w:r>
      <w:r w:rsidR="00DC1B29" w:rsidRPr="006C45C7">
        <w:rPr>
          <w:rFonts w:ascii="Book Antiqua" w:hAnsi="Book Antiqua"/>
          <w:b/>
          <w:color w:val="FF0000"/>
          <w:sz w:val="16"/>
          <w:szCs w:val="16"/>
        </w:rPr>
        <w:t xml:space="preserve"> </w:t>
      </w:r>
      <w:r w:rsidR="00DC1B29" w:rsidRPr="006C45C7">
        <w:rPr>
          <w:rFonts w:ascii="Book Antiqua" w:hAnsi="Book Antiqua"/>
          <w:b/>
          <w:color w:val="FF0000"/>
          <w:sz w:val="16"/>
          <w:szCs w:val="16"/>
          <w:u w:val="single"/>
        </w:rPr>
        <w:t>(MPCE-2011)</w:t>
      </w:r>
      <w:r w:rsidR="00D21331" w:rsidRPr="006C45C7">
        <w:rPr>
          <w:rFonts w:ascii="Book Antiqua" w:hAnsi="Book Antiqua"/>
          <w:b/>
          <w:color w:val="FF0000"/>
          <w:sz w:val="16"/>
          <w:szCs w:val="16"/>
        </w:rPr>
        <w:t xml:space="preserve"> </w:t>
      </w:r>
      <w:r w:rsidR="008F295F" w:rsidRPr="006C45C7">
        <w:rPr>
          <w:rFonts w:ascii="Book Antiqua" w:hAnsi="Book Antiqua"/>
          <w:b/>
          <w:color w:val="FF0000"/>
          <w:sz w:val="16"/>
          <w:szCs w:val="16"/>
          <w:u w:val="single"/>
        </w:rPr>
        <w:t>(PCDF-2015)</w:t>
      </w:r>
      <w:r w:rsidR="0022337E" w:rsidRPr="006C45C7">
        <w:rPr>
          <w:rFonts w:ascii="Book Antiqua" w:hAnsi="Book Antiqua"/>
          <w:b/>
          <w:color w:val="FF0000"/>
          <w:sz w:val="16"/>
          <w:szCs w:val="16"/>
        </w:rPr>
        <w:t xml:space="preserve"> </w:t>
      </w:r>
      <w:r w:rsidR="0022337E" w:rsidRPr="006C45C7">
        <w:rPr>
          <w:rFonts w:ascii="Book Antiqua" w:hAnsi="Book Antiqua"/>
          <w:b/>
          <w:color w:val="FF0000"/>
          <w:sz w:val="16"/>
          <w:szCs w:val="16"/>
          <w:u w:val="single"/>
        </w:rPr>
        <w:t>(TJDFT-2014</w:t>
      </w:r>
      <w:r w:rsidR="00EB67D7" w:rsidRPr="006C45C7">
        <w:rPr>
          <w:rFonts w:ascii="Book Antiqua" w:hAnsi="Book Antiqua"/>
          <w:b/>
          <w:color w:val="FF0000"/>
          <w:sz w:val="16"/>
          <w:szCs w:val="16"/>
          <w:u w:val="single"/>
        </w:rPr>
        <w:t>/2016</w:t>
      </w:r>
      <w:r w:rsidR="0022337E" w:rsidRPr="006C45C7">
        <w:rPr>
          <w:rFonts w:ascii="Book Antiqua" w:hAnsi="Book Antiqua"/>
          <w:b/>
          <w:color w:val="FF0000"/>
          <w:sz w:val="16"/>
          <w:szCs w:val="16"/>
          <w:u w:val="single"/>
        </w:rPr>
        <w:t>)</w:t>
      </w:r>
      <w:r w:rsidR="008F295F" w:rsidRPr="006C45C7">
        <w:rPr>
          <w:rFonts w:ascii="Book Antiqua" w:hAnsi="Book Antiqua"/>
          <w:b/>
          <w:color w:val="FF0000"/>
          <w:sz w:val="16"/>
          <w:szCs w:val="16"/>
        </w:rPr>
        <w:t xml:space="preserve"> </w:t>
      </w:r>
      <w:r w:rsidR="008F295F" w:rsidRPr="006C45C7">
        <w:rPr>
          <w:rFonts w:ascii="Book Antiqua" w:hAnsi="Book Antiqua"/>
          <w:b/>
          <w:color w:val="FF0000"/>
          <w:sz w:val="16"/>
          <w:szCs w:val="16"/>
          <w:u w:val="single"/>
        </w:rPr>
        <w:t>(MPRS-2017)</w:t>
      </w:r>
      <w:r w:rsidR="009A2627" w:rsidRPr="006C45C7">
        <w:rPr>
          <w:rFonts w:ascii="Book Antiqua" w:hAnsi="Book Antiqua"/>
          <w:b/>
          <w:color w:val="FF0000"/>
          <w:sz w:val="16"/>
          <w:szCs w:val="16"/>
        </w:rPr>
        <w:t xml:space="preserve"> </w:t>
      </w:r>
      <w:r w:rsidR="009A2627" w:rsidRPr="006C45C7">
        <w:rPr>
          <w:rFonts w:ascii="Book Antiqua" w:hAnsi="Book Antiqua"/>
          <w:b/>
          <w:color w:val="FF0000"/>
          <w:sz w:val="16"/>
          <w:szCs w:val="16"/>
          <w:u w:val="single"/>
        </w:rPr>
        <w:t>(Cartórios/TJMG-2017)</w:t>
      </w:r>
      <w:r w:rsidR="00D25274" w:rsidRPr="006C45C7">
        <w:rPr>
          <w:rFonts w:ascii="Book Antiqua" w:hAnsi="Book Antiqua"/>
          <w:b/>
          <w:color w:val="FF0000"/>
          <w:sz w:val="16"/>
          <w:szCs w:val="16"/>
        </w:rPr>
        <w:t xml:space="preserve"> </w:t>
      </w:r>
      <w:r w:rsidR="007B33D0" w:rsidRPr="006C45C7">
        <w:rPr>
          <w:rFonts w:ascii="Book Antiqua" w:hAnsi="Book Antiqua"/>
          <w:b/>
          <w:color w:val="FF0000"/>
          <w:sz w:val="16"/>
          <w:szCs w:val="16"/>
          <w:u w:val="single"/>
        </w:rPr>
        <w:t>(TJPA-2019)</w:t>
      </w:r>
      <w:r w:rsidR="008423CC" w:rsidRPr="006C45C7">
        <w:rPr>
          <w:rFonts w:ascii="Book Antiqua" w:hAnsi="Book Antiqua"/>
          <w:b/>
          <w:color w:val="FF0000"/>
          <w:sz w:val="16"/>
          <w:szCs w:val="16"/>
        </w:rPr>
        <w:t xml:space="preserve"> </w:t>
      </w:r>
      <w:r w:rsidR="008423CC" w:rsidRPr="006C45C7">
        <w:rPr>
          <w:rFonts w:ascii="Book Antiqua" w:hAnsi="Book Antiqua"/>
          <w:b/>
          <w:color w:val="FF0000"/>
          <w:sz w:val="16"/>
          <w:szCs w:val="16"/>
          <w:u w:val="single"/>
        </w:rPr>
        <w:t>(MPSP-2022)</w:t>
      </w:r>
      <w:r w:rsidR="006C45C7">
        <w:rPr>
          <w:rFonts w:ascii="Book Antiqua" w:hAnsi="Book Antiqua"/>
          <w:b/>
          <w:color w:val="FF0000"/>
          <w:sz w:val="16"/>
          <w:szCs w:val="16"/>
        </w:rPr>
        <w:t xml:space="preserve"> </w:t>
      </w:r>
      <w:r w:rsidR="006C45C7">
        <w:rPr>
          <w:rFonts w:ascii="Book Antiqua" w:hAnsi="Book Antiqua"/>
          <w:b/>
          <w:color w:val="FF0000"/>
          <w:sz w:val="16"/>
          <w:szCs w:val="16"/>
          <w:u w:val="single"/>
        </w:rPr>
        <w:t>(MPSC-2024)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C45C7" w:rsidRPr="00EB67D7" w14:paraId="7D22303A" w14:textId="77777777" w:rsidTr="00B25BAC">
        <w:tc>
          <w:tcPr>
            <w:tcW w:w="8494" w:type="dxa"/>
            <w:shd w:val="clear" w:color="auto" w:fill="FFF2CC" w:themeFill="accent4" w:themeFillTint="33"/>
          </w:tcPr>
          <w:p w14:paraId="7B44C747" w14:textId="77777777" w:rsidR="006C45C7" w:rsidRDefault="00E15D91" w:rsidP="00B25BAC">
            <w:pPr>
              <w:jc w:val="both"/>
              <w:rPr>
                <w:rFonts w:ascii="Book Antiqua" w:hAnsi="Book Antiqua"/>
                <w:bCs/>
                <w:sz w:val="19"/>
                <w:szCs w:val="19"/>
              </w:rPr>
            </w:pPr>
            <w:r w:rsidRPr="00E15D91">
              <w:rPr>
                <w:rFonts w:ascii="Book Antiqua" w:hAnsi="Book Antiqua"/>
                <w:b/>
                <w:sz w:val="19"/>
                <w:szCs w:val="19"/>
              </w:rPr>
              <w:t>Súmula 592-STF</w:t>
            </w:r>
            <w:r w:rsidRPr="00E15D91">
              <w:rPr>
                <w:rFonts w:ascii="Book Antiqua" w:hAnsi="Book Antiqua"/>
                <w:bCs/>
                <w:sz w:val="19"/>
                <w:szCs w:val="19"/>
              </w:rPr>
              <w:t>: Nos crimes falimentares, aplicam-se as causas interruptivas da prescrição, previstas no Código Penal.</w:t>
            </w:r>
          </w:p>
          <w:p w14:paraId="0073FF9F" w14:textId="12907888" w:rsidR="00E15D91" w:rsidRPr="009204D1" w:rsidRDefault="00E15D91" w:rsidP="00B25BAC">
            <w:pPr>
              <w:jc w:val="both"/>
              <w:rPr>
                <w:rFonts w:ascii="Book Antiqua" w:hAnsi="Book Antiqua"/>
                <w:bCs/>
                <w:sz w:val="19"/>
                <w:szCs w:val="19"/>
              </w:rPr>
            </w:pPr>
            <w:r w:rsidRPr="00E15D91">
              <w:rPr>
                <w:rFonts w:ascii="Book Antiqua" w:hAnsi="Book Antiqua"/>
                <w:b/>
                <w:strike/>
                <w:color w:val="FF0000"/>
                <w:sz w:val="19"/>
                <w:szCs w:val="19"/>
              </w:rPr>
              <w:t>Súmula 147-STF</w:t>
            </w:r>
            <w:r w:rsidRPr="00E15D91">
              <w:rPr>
                <w:rFonts w:ascii="Book Antiqua" w:hAnsi="Book Antiqua"/>
                <w:bCs/>
                <w:strike/>
                <w:color w:val="FF0000"/>
                <w:sz w:val="19"/>
                <w:szCs w:val="19"/>
              </w:rPr>
              <w:t>: A prescrição de crime falimentar começa a correr da data em que deveria estar encerrada a falência ou do trânsito em julgado da sentença que a encerrar ou que julgar cumprida a concordata</w:t>
            </w:r>
            <w:r w:rsidRPr="00E15D91">
              <w:rPr>
                <w:rFonts w:ascii="Book Antiqua" w:hAnsi="Book Antiqua"/>
                <w:bCs/>
                <w:sz w:val="19"/>
                <w:szCs w:val="19"/>
              </w:rPr>
              <w:t>.</w:t>
            </w:r>
            <w:r>
              <w:rPr>
                <w:rFonts w:ascii="Book Antiqua" w:hAnsi="Book Antiqua"/>
                <w:bCs/>
                <w:sz w:val="19"/>
                <w:szCs w:val="19"/>
              </w:rPr>
              <w:t xml:space="preserve"> </w:t>
            </w:r>
            <w:r w:rsidRPr="00E15D91">
              <w:rPr>
                <w:rFonts w:ascii="Book Antiqua" w:hAnsi="Book Antiqua"/>
                <w:b/>
                <w:sz w:val="19"/>
                <w:szCs w:val="19"/>
              </w:rPr>
              <w:t>(Superada)</w:t>
            </w:r>
          </w:p>
        </w:tc>
      </w:tr>
    </w:tbl>
    <w:p w14:paraId="5FD33F57" w14:textId="77777777" w:rsidR="006C45C7" w:rsidRPr="006C45C7" w:rsidRDefault="006C45C7" w:rsidP="006C45C7">
      <w:pPr>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F43415" w:rsidRPr="00536F81" w14:paraId="5D4264B7" w14:textId="77777777" w:rsidTr="0023001E">
        <w:tc>
          <w:tcPr>
            <w:tcW w:w="8494" w:type="dxa"/>
            <w:shd w:val="clear" w:color="auto" w:fill="CCFFFF"/>
          </w:tcPr>
          <w:p w14:paraId="5D4264B4" w14:textId="61706B85" w:rsidR="00F43415" w:rsidRPr="00536F81" w:rsidRDefault="00F43415" w:rsidP="00F43415">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MPRS-2017</w:t>
            </w:r>
            <w:r w:rsidRPr="00536F81">
              <w:rPr>
                <w:rFonts w:ascii="Book Antiqua" w:hAnsi="Book Antiqua"/>
                <w:b/>
                <w:sz w:val="19"/>
                <w:szCs w:val="19"/>
              </w:rPr>
              <w:t xml:space="preserve">): </w:t>
            </w:r>
            <w:r w:rsidRPr="00536F81">
              <w:rPr>
                <w:rFonts w:ascii="Book Antiqua" w:hAnsi="Book Antiqua"/>
                <w:sz w:val="19"/>
                <w:szCs w:val="19"/>
              </w:rPr>
              <w:t xml:space="preserve">A empresa GAH Ltda. foi constituída em 25/5/02 tendo como sócios G. Galvão, P. Andrade e </w:t>
            </w:r>
            <w:proofErr w:type="spellStart"/>
            <w:r w:rsidRPr="00536F81">
              <w:rPr>
                <w:rFonts w:ascii="Book Antiqua" w:hAnsi="Book Antiqua"/>
                <w:sz w:val="19"/>
                <w:szCs w:val="19"/>
              </w:rPr>
              <w:t>E</w:t>
            </w:r>
            <w:proofErr w:type="spellEnd"/>
            <w:r w:rsidRPr="00536F81">
              <w:rPr>
                <w:rFonts w:ascii="Book Antiqua" w:hAnsi="Book Antiqua"/>
                <w:sz w:val="19"/>
                <w:szCs w:val="19"/>
              </w:rPr>
              <w:t>. Hamilton. A decretação da falência ocorreu em 23/2/07. Pela prática dos crimes previstos na Lei de Falências, insculpidos nos artigos 168 e 173, os sócios foram denunciados, sem a instauração de inquérito judicial, tendo a inicial sido recebida em 10/3/11. A defesa alegou haver prescrição da ação pelo decurso de mais de dois anos, fato que restou afastado. </w:t>
            </w:r>
            <w:r w:rsidRPr="00536F81">
              <w:rPr>
                <w:rFonts w:ascii="Book Antiqua" w:hAnsi="Book Antiqua"/>
                <w:b/>
                <w:sz w:val="19"/>
                <w:szCs w:val="19"/>
              </w:rPr>
              <w:t>BL: art. 182</w:t>
            </w:r>
            <w:r w:rsidR="006C45C7">
              <w:rPr>
                <w:rFonts w:ascii="Book Antiqua" w:hAnsi="Book Antiqua"/>
                <w:b/>
                <w:sz w:val="19"/>
                <w:szCs w:val="19"/>
              </w:rPr>
              <w:t>,</w:t>
            </w:r>
            <w:r w:rsidRPr="00536F81">
              <w:rPr>
                <w:rFonts w:ascii="Book Antiqua" w:hAnsi="Book Antiqua"/>
                <w:b/>
                <w:sz w:val="19"/>
                <w:szCs w:val="19"/>
              </w:rPr>
              <w:t xml:space="preserve"> LRF.</w:t>
            </w:r>
          </w:p>
          <w:p w14:paraId="5D4264B5" w14:textId="77777777" w:rsidR="00F43415" w:rsidRPr="00536F81" w:rsidRDefault="00F43415" w:rsidP="00F43415">
            <w:pPr>
              <w:jc w:val="both"/>
              <w:rPr>
                <w:rFonts w:ascii="Book Antiqua" w:hAnsi="Book Antiqua"/>
                <w:b/>
                <w:sz w:val="19"/>
                <w:szCs w:val="19"/>
              </w:rPr>
            </w:pPr>
          </w:p>
          <w:p w14:paraId="378D0ED4" w14:textId="77777777" w:rsidR="00F43415" w:rsidRDefault="007B33D0" w:rsidP="00152FB2">
            <w:pPr>
              <w:jc w:val="both"/>
              <w:rPr>
                <w:rFonts w:ascii="Book Antiqua" w:hAnsi="Book Antiqua"/>
                <w:sz w:val="19"/>
                <w:szCs w:val="19"/>
              </w:rPr>
            </w:pPr>
            <w:r w:rsidRPr="007B33D0">
              <w:rPr>
                <w:rFonts w:ascii="Book Antiqua" w:hAnsi="Book Antiqua"/>
                <w:b/>
                <w:i/>
                <w:iCs/>
                <w:color w:val="FF0000"/>
                <w:sz w:val="19"/>
                <w:szCs w:val="19"/>
              </w:rPr>
              <w:t>#</w:t>
            </w:r>
            <w:r w:rsidRPr="007B33D0">
              <w:rPr>
                <w:rFonts w:ascii="Book Antiqua" w:hAnsi="Book Antiqua"/>
                <w:b/>
                <w:i/>
                <w:iCs/>
                <w:color w:val="FF0000"/>
                <w:sz w:val="19"/>
                <w:szCs w:val="19"/>
                <w:highlight w:val="green"/>
              </w:rPr>
              <w:t>Atenção</w:t>
            </w:r>
            <w:r w:rsidR="00F43415" w:rsidRPr="00536F81">
              <w:rPr>
                <w:rFonts w:ascii="Book Antiqua" w:hAnsi="Book Antiqua"/>
                <w:sz w:val="19"/>
                <w:szCs w:val="19"/>
              </w:rPr>
              <w:t>: Neste caso não houve prescrição, pois a prescrição de crimes falimentares rege-se pelos mesmos prazos do Código Penal, mas só começa a correr do dia da decretação da falência, da concessão da recuperação judicial ou da homologação do plano de recuperação extrajudicial</w:t>
            </w:r>
            <w:r w:rsidR="00152FB2" w:rsidRPr="00536F81">
              <w:rPr>
                <w:rFonts w:ascii="Book Antiqua" w:hAnsi="Book Antiqua"/>
                <w:sz w:val="19"/>
                <w:szCs w:val="19"/>
              </w:rPr>
              <w:t xml:space="preserve"> </w:t>
            </w:r>
            <w:r w:rsidR="00F43415" w:rsidRPr="00536F81">
              <w:rPr>
                <w:rFonts w:ascii="Book Antiqua" w:hAnsi="Book Antiqua"/>
                <w:sz w:val="19"/>
                <w:szCs w:val="19"/>
              </w:rPr>
              <w:t>(art. 182 da Lei de Falências). Como a pena máxima do crime do art. 168 é 6 anos (prescreve em doze anos) e do art. 173 é 4 anos (prescrevendo em 8 anos) e considerando que a falência foi em 2007 e a denúncia em 2011 (ou seja, a denúncia foi oferecida cerca de 4 anos após a falência), não houve prescrição.</w:t>
            </w:r>
          </w:p>
          <w:p w14:paraId="4D51A2B4" w14:textId="77777777" w:rsidR="006C45C7" w:rsidRDefault="006C45C7" w:rsidP="00152FB2">
            <w:pPr>
              <w:jc w:val="both"/>
              <w:rPr>
                <w:rFonts w:ascii="Book Antiqua" w:hAnsi="Book Antiqua"/>
                <w:sz w:val="19"/>
                <w:szCs w:val="19"/>
              </w:rPr>
            </w:pPr>
          </w:p>
          <w:p w14:paraId="36C724B4" w14:textId="1815B767" w:rsidR="006C45C7" w:rsidRPr="006C45C7" w:rsidRDefault="006C45C7" w:rsidP="006C45C7">
            <w:pPr>
              <w:jc w:val="both"/>
              <w:rPr>
                <w:rFonts w:ascii="Book Antiqua" w:hAnsi="Book Antiqua"/>
                <w:sz w:val="19"/>
                <w:szCs w:val="19"/>
              </w:rPr>
            </w:pPr>
            <w:r w:rsidRPr="007B33D0">
              <w:rPr>
                <w:rFonts w:ascii="Book Antiqua" w:hAnsi="Book Antiqua"/>
                <w:b/>
                <w:i/>
                <w:iCs/>
                <w:color w:val="FF0000"/>
                <w:sz w:val="19"/>
                <w:szCs w:val="19"/>
              </w:rPr>
              <w:t>#</w:t>
            </w:r>
            <w:r w:rsidRPr="007B33D0">
              <w:rPr>
                <w:rFonts w:ascii="Book Antiqua" w:hAnsi="Book Antiqua"/>
                <w:b/>
                <w:i/>
                <w:iCs/>
                <w:color w:val="FF0000"/>
                <w:sz w:val="19"/>
                <w:szCs w:val="19"/>
                <w:highlight w:val="green"/>
              </w:rPr>
              <w:t>Atenção</w:t>
            </w:r>
            <w:r w:rsidRPr="00536F81">
              <w:rPr>
                <w:rFonts w:ascii="Book Antiqua" w:hAnsi="Book Antiqua"/>
                <w:sz w:val="19"/>
                <w:szCs w:val="19"/>
              </w:rPr>
              <w:t>:</w:t>
            </w:r>
            <w:r>
              <w:t xml:space="preserve"> </w:t>
            </w:r>
            <w:r w:rsidRPr="006C45C7">
              <w:rPr>
                <w:rFonts w:ascii="Book Antiqua" w:hAnsi="Book Antiqua"/>
                <w:b/>
                <w:bCs/>
                <w:i/>
                <w:iCs/>
                <w:sz w:val="19"/>
                <w:szCs w:val="19"/>
                <w:u w:val="single"/>
              </w:rPr>
              <w:t>Início do prazo prescricional nos crimes falimentares (hipóteses alternativas)</w:t>
            </w:r>
            <w:r w:rsidRPr="006C45C7">
              <w:rPr>
                <w:rFonts w:ascii="Book Antiqua" w:hAnsi="Book Antiqua"/>
                <w:sz w:val="19"/>
                <w:szCs w:val="19"/>
              </w:rPr>
              <w:t>:</w:t>
            </w:r>
          </w:p>
          <w:p w14:paraId="38155245" w14:textId="77777777" w:rsidR="006C45C7" w:rsidRDefault="006C45C7" w:rsidP="006C45C7">
            <w:pPr>
              <w:pStyle w:val="PargrafodaLista"/>
              <w:numPr>
                <w:ilvl w:val="0"/>
                <w:numId w:val="9"/>
              </w:numPr>
              <w:jc w:val="both"/>
              <w:rPr>
                <w:rFonts w:ascii="Book Antiqua" w:hAnsi="Book Antiqua"/>
                <w:sz w:val="19"/>
                <w:szCs w:val="19"/>
              </w:rPr>
            </w:pPr>
            <w:r w:rsidRPr="006C45C7">
              <w:rPr>
                <w:rFonts w:ascii="Book Antiqua" w:hAnsi="Book Antiqua"/>
                <w:sz w:val="19"/>
                <w:szCs w:val="19"/>
              </w:rPr>
              <w:t>dia da decretação da falência;</w:t>
            </w:r>
          </w:p>
          <w:p w14:paraId="09A797E1" w14:textId="77777777" w:rsidR="006C45C7" w:rsidRDefault="006C45C7" w:rsidP="006C45C7">
            <w:pPr>
              <w:pStyle w:val="PargrafodaLista"/>
              <w:numPr>
                <w:ilvl w:val="0"/>
                <w:numId w:val="9"/>
              </w:numPr>
              <w:jc w:val="both"/>
              <w:rPr>
                <w:rFonts w:ascii="Book Antiqua" w:hAnsi="Book Antiqua"/>
                <w:sz w:val="19"/>
                <w:szCs w:val="19"/>
              </w:rPr>
            </w:pPr>
            <w:r w:rsidRPr="006C45C7">
              <w:rPr>
                <w:rFonts w:ascii="Book Antiqua" w:hAnsi="Book Antiqua"/>
                <w:sz w:val="19"/>
                <w:szCs w:val="19"/>
              </w:rPr>
              <w:t>da concessão da recuperação judicial;</w:t>
            </w:r>
          </w:p>
          <w:p w14:paraId="5D4264B6" w14:textId="69194637" w:rsidR="006C45C7" w:rsidRPr="006C45C7" w:rsidRDefault="006C45C7" w:rsidP="006C45C7">
            <w:pPr>
              <w:pStyle w:val="PargrafodaLista"/>
              <w:numPr>
                <w:ilvl w:val="0"/>
                <w:numId w:val="9"/>
              </w:numPr>
              <w:jc w:val="both"/>
              <w:rPr>
                <w:rFonts w:ascii="Book Antiqua" w:hAnsi="Book Antiqua"/>
                <w:sz w:val="19"/>
                <w:szCs w:val="19"/>
              </w:rPr>
            </w:pPr>
            <w:r w:rsidRPr="006C45C7">
              <w:rPr>
                <w:rFonts w:ascii="Book Antiqua" w:hAnsi="Book Antiqua"/>
                <w:sz w:val="19"/>
                <w:szCs w:val="19"/>
              </w:rPr>
              <w:t>da homologação do plano de recuperação extrajudicial.</w:t>
            </w:r>
          </w:p>
        </w:tc>
      </w:tr>
    </w:tbl>
    <w:p w14:paraId="5D4264B8" w14:textId="194B3CA1" w:rsidR="004253F2" w:rsidRPr="006C45C7"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8423CC">
        <w:rPr>
          <w:rFonts w:ascii="Book Antiqua" w:hAnsi="Book Antiqua"/>
          <w:b/>
          <w:bCs/>
          <w:sz w:val="19"/>
          <w:szCs w:val="19"/>
        </w:rPr>
        <w:t xml:space="preserve">A </w:t>
      </w:r>
      <w:r w:rsidRPr="008423CC">
        <w:rPr>
          <w:rFonts w:ascii="Book Antiqua" w:hAnsi="Book Antiqua"/>
          <w:b/>
          <w:bCs/>
          <w:sz w:val="19"/>
          <w:szCs w:val="19"/>
          <w:highlight w:val="yellow"/>
        </w:rPr>
        <w:t>decretação da falência do devedor</w:t>
      </w:r>
      <w:r w:rsidRPr="008423CC">
        <w:rPr>
          <w:rFonts w:ascii="Book Antiqua" w:hAnsi="Book Antiqua"/>
          <w:b/>
          <w:bCs/>
          <w:sz w:val="19"/>
          <w:szCs w:val="19"/>
        </w:rPr>
        <w:t xml:space="preserve"> </w:t>
      </w:r>
      <w:r w:rsidRPr="008423CC">
        <w:rPr>
          <w:rFonts w:ascii="Book Antiqua" w:hAnsi="Book Antiqua"/>
          <w:b/>
          <w:bCs/>
          <w:caps/>
          <w:sz w:val="19"/>
          <w:szCs w:val="19"/>
          <w:highlight w:val="green"/>
        </w:rPr>
        <w:t>interrompe</w:t>
      </w:r>
      <w:r w:rsidRPr="008423CC">
        <w:rPr>
          <w:rFonts w:ascii="Book Antiqua" w:hAnsi="Book Antiqua"/>
          <w:b/>
          <w:bCs/>
          <w:sz w:val="19"/>
          <w:szCs w:val="19"/>
        </w:rPr>
        <w:t xml:space="preserve"> a </w:t>
      </w:r>
      <w:r w:rsidRPr="008423CC">
        <w:rPr>
          <w:rFonts w:ascii="Book Antiqua" w:hAnsi="Book Antiqua"/>
          <w:b/>
          <w:bCs/>
          <w:caps/>
          <w:sz w:val="19"/>
          <w:szCs w:val="19"/>
          <w:shd w:val="clear" w:color="auto" w:fill="F7CAAC" w:themeFill="accent2" w:themeFillTint="66"/>
        </w:rPr>
        <w:t>prescrição</w:t>
      </w:r>
      <w:r w:rsidRPr="008423CC">
        <w:rPr>
          <w:rFonts w:ascii="Book Antiqua" w:hAnsi="Book Antiqua"/>
          <w:b/>
          <w:bCs/>
          <w:sz w:val="19"/>
          <w:szCs w:val="19"/>
        </w:rPr>
        <w:t xml:space="preserve"> </w:t>
      </w:r>
      <w:r w:rsidRPr="008423CC">
        <w:rPr>
          <w:rFonts w:ascii="Book Antiqua" w:hAnsi="Book Antiqua"/>
          <w:b/>
          <w:bCs/>
          <w:sz w:val="19"/>
          <w:szCs w:val="19"/>
          <w:highlight w:val="cyan"/>
        </w:rPr>
        <w:t>cuja contagem</w:t>
      </w:r>
      <w:r w:rsidRPr="008423CC">
        <w:rPr>
          <w:rFonts w:ascii="Book Antiqua" w:hAnsi="Book Antiqua"/>
          <w:b/>
          <w:bCs/>
          <w:sz w:val="19"/>
          <w:szCs w:val="19"/>
        </w:rPr>
        <w:t xml:space="preserve"> </w:t>
      </w:r>
      <w:r w:rsidRPr="008423CC">
        <w:rPr>
          <w:rFonts w:ascii="Book Antiqua" w:hAnsi="Book Antiqua"/>
          <w:b/>
          <w:bCs/>
          <w:caps/>
          <w:sz w:val="19"/>
          <w:szCs w:val="19"/>
          <w:highlight w:val="green"/>
        </w:rPr>
        <w:t>tenha iniciado</w:t>
      </w:r>
      <w:r w:rsidRPr="008423CC">
        <w:rPr>
          <w:rFonts w:ascii="Book Antiqua" w:hAnsi="Book Antiqua"/>
          <w:b/>
          <w:bCs/>
          <w:sz w:val="19"/>
          <w:szCs w:val="19"/>
        </w:rPr>
        <w:t xml:space="preserve"> </w:t>
      </w:r>
      <w:r w:rsidRPr="008423CC">
        <w:rPr>
          <w:rFonts w:ascii="Book Antiqua" w:hAnsi="Book Antiqua"/>
          <w:b/>
          <w:bCs/>
          <w:sz w:val="19"/>
          <w:szCs w:val="19"/>
          <w:highlight w:val="cyan"/>
        </w:rPr>
        <w:t>com a concessão</w:t>
      </w:r>
      <w:r w:rsidRPr="008423CC">
        <w:rPr>
          <w:rFonts w:ascii="Book Antiqua" w:hAnsi="Book Antiqua"/>
          <w:b/>
          <w:bCs/>
          <w:sz w:val="19"/>
          <w:szCs w:val="19"/>
        </w:rPr>
        <w:t xml:space="preserve"> </w:t>
      </w:r>
      <w:r w:rsidRPr="008423CC">
        <w:rPr>
          <w:rFonts w:ascii="Book Antiqua" w:hAnsi="Book Antiqua"/>
          <w:b/>
          <w:bCs/>
          <w:sz w:val="19"/>
          <w:szCs w:val="19"/>
          <w:highlight w:val="yellow"/>
        </w:rPr>
        <w:t>da recuperação judicial</w:t>
      </w:r>
      <w:r w:rsidRPr="008423CC">
        <w:rPr>
          <w:rFonts w:ascii="Book Antiqua" w:hAnsi="Book Antiqua"/>
          <w:b/>
          <w:bCs/>
          <w:sz w:val="19"/>
          <w:szCs w:val="19"/>
        </w:rPr>
        <w:t xml:space="preserve"> ou </w:t>
      </w:r>
      <w:r w:rsidRPr="008423CC">
        <w:rPr>
          <w:rFonts w:ascii="Book Antiqua" w:hAnsi="Book Antiqua"/>
          <w:b/>
          <w:bCs/>
          <w:sz w:val="19"/>
          <w:szCs w:val="19"/>
          <w:highlight w:val="cyan"/>
        </w:rPr>
        <w:t>com a homologação do plano</w:t>
      </w:r>
      <w:r w:rsidRPr="008423CC">
        <w:rPr>
          <w:rFonts w:ascii="Book Antiqua" w:hAnsi="Book Antiqua"/>
          <w:b/>
          <w:bCs/>
          <w:sz w:val="19"/>
          <w:szCs w:val="19"/>
        </w:rPr>
        <w:t xml:space="preserve"> </w:t>
      </w:r>
      <w:r w:rsidRPr="008423CC">
        <w:rPr>
          <w:rFonts w:ascii="Book Antiqua" w:hAnsi="Book Antiqua"/>
          <w:b/>
          <w:bCs/>
          <w:sz w:val="19"/>
          <w:szCs w:val="19"/>
          <w:highlight w:val="yellow"/>
        </w:rPr>
        <w:t>de recuperação extrajudicial</w:t>
      </w:r>
      <w:r w:rsidRPr="00871FF9">
        <w:rPr>
          <w:rFonts w:ascii="Book Antiqua" w:hAnsi="Book Antiqua"/>
          <w:sz w:val="16"/>
          <w:szCs w:val="16"/>
        </w:rPr>
        <w:t>.</w:t>
      </w:r>
      <w:r w:rsidR="008C37AA" w:rsidRPr="00871FF9">
        <w:rPr>
          <w:rFonts w:ascii="Book Antiqua" w:hAnsi="Book Antiqua"/>
          <w:sz w:val="16"/>
          <w:szCs w:val="16"/>
        </w:rPr>
        <w:t xml:space="preserve"> </w:t>
      </w:r>
      <w:r w:rsidR="008C37AA" w:rsidRPr="00871FF9">
        <w:rPr>
          <w:rFonts w:ascii="Book Antiqua" w:hAnsi="Book Antiqua"/>
          <w:b/>
          <w:color w:val="FF0000"/>
          <w:sz w:val="16"/>
          <w:szCs w:val="16"/>
          <w:u w:val="single"/>
        </w:rPr>
        <w:t>(MPMG-2010)</w:t>
      </w:r>
      <w:r w:rsidR="00274E3D" w:rsidRPr="00871FF9">
        <w:rPr>
          <w:rFonts w:ascii="Book Antiqua" w:hAnsi="Book Antiqua"/>
          <w:sz w:val="16"/>
          <w:szCs w:val="16"/>
        </w:rPr>
        <w:t xml:space="preserve"> </w:t>
      </w:r>
      <w:r w:rsidR="00274E3D" w:rsidRPr="00871FF9">
        <w:rPr>
          <w:rFonts w:ascii="Book Antiqua" w:hAnsi="Book Antiqua"/>
          <w:b/>
          <w:bCs/>
          <w:color w:val="FF0000"/>
          <w:sz w:val="16"/>
          <w:szCs w:val="16"/>
          <w:u w:val="single"/>
        </w:rPr>
        <w:t>(MPRO-2010)</w:t>
      </w:r>
      <w:r w:rsidR="00DC1B29" w:rsidRPr="00871FF9">
        <w:rPr>
          <w:rFonts w:ascii="Book Antiqua" w:hAnsi="Book Antiqua"/>
          <w:sz w:val="16"/>
          <w:szCs w:val="16"/>
        </w:rPr>
        <w:t xml:space="preserve"> </w:t>
      </w:r>
      <w:r w:rsidR="00DC1B29" w:rsidRPr="00871FF9">
        <w:rPr>
          <w:rFonts w:ascii="Book Antiqua" w:hAnsi="Book Antiqua"/>
          <w:b/>
          <w:color w:val="FF0000"/>
          <w:sz w:val="16"/>
          <w:szCs w:val="16"/>
          <w:u w:val="single"/>
        </w:rPr>
        <w:t>(MPCE-2011)</w:t>
      </w:r>
      <w:r w:rsidR="008C37AA" w:rsidRPr="00871FF9">
        <w:rPr>
          <w:rFonts w:ascii="Book Antiqua" w:hAnsi="Book Antiqua"/>
          <w:b/>
          <w:color w:val="FF0000"/>
          <w:sz w:val="16"/>
          <w:szCs w:val="16"/>
        </w:rPr>
        <w:t xml:space="preserve"> </w:t>
      </w:r>
      <w:r w:rsidR="008C37AA" w:rsidRPr="00871FF9">
        <w:rPr>
          <w:rFonts w:ascii="Book Antiqua" w:hAnsi="Book Antiqua"/>
          <w:b/>
          <w:color w:val="FF0000"/>
          <w:sz w:val="16"/>
          <w:szCs w:val="16"/>
          <w:u w:val="single"/>
        </w:rPr>
        <w:t>(TJPR-2014)</w:t>
      </w:r>
      <w:r w:rsidR="0022337E" w:rsidRPr="00871FF9">
        <w:rPr>
          <w:rFonts w:ascii="Book Antiqua" w:hAnsi="Book Antiqua"/>
          <w:sz w:val="16"/>
          <w:szCs w:val="16"/>
        </w:rPr>
        <w:t xml:space="preserve"> </w:t>
      </w:r>
      <w:r w:rsidR="0022337E" w:rsidRPr="00871FF9">
        <w:rPr>
          <w:rFonts w:ascii="Book Antiqua" w:hAnsi="Book Antiqua"/>
          <w:b/>
          <w:color w:val="FF0000"/>
          <w:sz w:val="16"/>
          <w:szCs w:val="16"/>
          <w:u w:val="single"/>
        </w:rPr>
        <w:t>(TJDFT-2014</w:t>
      </w:r>
      <w:r w:rsidR="00EB67D7" w:rsidRPr="00871FF9">
        <w:rPr>
          <w:rFonts w:ascii="Book Antiqua" w:hAnsi="Book Antiqua"/>
          <w:b/>
          <w:color w:val="FF0000"/>
          <w:sz w:val="16"/>
          <w:szCs w:val="16"/>
          <w:u w:val="single"/>
        </w:rPr>
        <w:t>/2016</w:t>
      </w:r>
      <w:r w:rsidR="0022337E" w:rsidRPr="00871FF9">
        <w:rPr>
          <w:rFonts w:ascii="Book Antiqua" w:hAnsi="Book Antiqua"/>
          <w:b/>
          <w:color w:val="FF0000"/>
          <w:sz w:val="16"/>
          <w:szCs w:val="16"/>
          <w:u w:val="single"/>
        </w:rPr>
        <w:t>)</w:t>
      </w:r>
      <w:r w:rsidR="00D25274" w:rsidRPr="00871FF9">
        <w:rPr>
          <w:rFonts w:ascii="Book Antiqua" w:hAnsi="Book Antiqua"/>
          <w:b/>
          <w:color w:val="FF0000"/>
          <w:sz w:val="16"/>
          <w:szCs w:val="16"/>
        </w:rPr>
        <w:t xml:space="preserve"> </w:t>
      </w:r>
      <w:r w:rsidR="008423CC" w:rsidRPr="00871FF9">
        <w:rPr>
          <w:rFonts w:ascii="Book Antiqua" w:hAnsi="Book Antiqua"/>
          <w:b/>
          <w:bCs/>
          <w:color w:val="FF0000"/>
          <w:sz w:val="16"/>
          <w:szCs w:val="16"/>
          <w:u w:val="single"/>
        </w:rPr>
        <w:t>(MPSP-2022)</w:t>
      </w:r>
      <w:r w:rsidR="006C45C7">
        <w:rPr>
          <w:rFonts w:ascii="Book Antiqua" w:hAnsi="Book Antiqua"/>
          <w:b/>
          <w:bCs/>
          <w:color w:val="FF0000"/>
          <w:sz w:val="16"/>
          <w:szCs w:val="16"/>
        </w:rPr>
        <w:t xml:space="preserve"> </w:t>
      </w:r>
      <w:r w:rsidR="006C45C7">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353F38" w:rsidRPr="00536F81" w14:paraId="5D4264BC" w14:textId="77777777" w:rsidTr="00353F38">
        <w:tc>
          <w:tcPr>
            <w:tcW w:w="8494" w:type="dxa"/>
            <w:shd w:val="clear" w:color="auto" w:fill="CCFFFF"/>
          </w:tcPr>
          <w:p w14:paraId="258A687A" w14:textId="69239277" w:rsidR="006C45C7" w:rsidRDefault="006C45C7" w:rsidP="006C45C7">
            <w:pPr>
              <w:jc w:val="both"/>
              <w:rPr>
                <w:rFonts w:ascii="Book Antiqua" w:hAnsi="Book Antiqua"/>
                <w:b/>
                <w:sz w:val="19"/>
                <w:szCs w:val="19"/>
              </w:rPr>
            </w:pPr>
            <w:r w:rsidRPr="00536F81">
              <w:rPr>
                <w:rFonts w:ascii="Book Antiqua" w:hAnsi="Book Antiqua"/>
                <w:b/>
                <w:sz w:val="19"/>
                <w:szCs w:val="19"/>
              </w:rPr>
              <w:lastRenderedPageBreak/>
              <w:t>(</w:t>
            </w:r>
            <w:r>
              <w:rPr>
                <w:rFonts w:ascii="Book Antiqua" w:hAnsi="Book Antiqua"/>
                <w:b/>
                <w:sz w:val="19"/>
                <w:szCs w:val="19"/>
                <w:highlight w:val="yellow"/>
              </w:rPr>
              <w:t>MPSC-2024</w:t>
            </w:r>
            <w:r w:rsidRPr="00536F81">
              <w:rPr>
                <w:rFonts w:ascii="Book Antiqua" w:hAnsi="Book Antiqua"/>
                <w:b/>
                <w:sz w:val="19"/>
                <w:szCs w:val="19"/>
              </w:rPr>
              <w:t>)</w:t>
            </w:r>
            <w:r w:rsidRPr="006C45C7">
              <w:rPr>
                <w:rFonts w:ascii="Book Antiqua" w:hAnsi="Book Antiqua"/>
                <w:bCs/>
                <w:sz w:val="19"/>
                <w:szCs w:val="19"/>
              </w:rPr>
              <w:t xml:space="preserve">: Um </w:t>
            </w:r>
            <w:proofErr w:type="spellStart"/>
            <w:r w:rsidRPr="006C45C7">
              <w:rPr>
                <w:rFonts w:ascii="Book Antiqua" w:hAnsi="Book Antiqua"/>
                <w:bCs/>
                <w:sz w:val="19"/>
                <w:szCs w:val="19"/>
              </w:rPr>
              <w:t>sócio-administrador</w:t>
            </w:r>
            <w:proofErr w:type="spellEnd"/>
            <w:r w:rsidRPr="006C45C7">
              <w:rPr>
                <w:rFonts w:ascii="Book Antiqua" w:hAnsi="Book Antiqua"/>
                <w:bCs/>
                <w:sz w:val="19"/>
                <w:szCs w:val="19"/>
              </w:rPr>
              <w:t xml:space="preserve"> de determinada empresa, antevendo situação de crise econômico-financeira futura, comete, em janeiro de 2020, crime falimentar consistente em ato fraudulento que resultou prejuízo aos credores. Posteriormente requereu recuperação judicial, cujo processamento foi regularmente deferido. Houve descumprimento de obrigação prevista no plano de recuperação judicial, acarretando a convolação da recuperação judicial em falência. De acordo com as disposições da Lei 11.101/05 e de entendimentos do STF, julgue o ite</w:t>
            </w:r>
            <w:r>
              <w:rPr>
                <w:rFonts w:ascii="Book Antiqua" w:hAnsi="Book Antiqua"/>
                <w:bCs/>
                <w:sz w:val="19"/>
                <w:szCs w:val="19"/>
              </w:rPr>
              <w:t>m</w:t>
            </w:r>
            <w:r w:rsidRPr="006C45C7">
              <w:rPr>
                <w:rFonts w:ascii="Book Antiqua" w:hAnsi="Book Antiqua"/>
                <w:bCs/>
                <w:sz w:val="19"/>
                <w:szCs w:val="19"/>
              </w:rPr>
              <w:t xml:space="preserve"> a seguir</w:t>
            </w:r>
            <w:r>
              <w:rPr>
                <w:rFonts w:ascii="Book Antiqua" w:hAnsi="Book Antiqua"/>
                <w:bCs/>
                <w:sz w:val="19"/>
                <w:szCs w:val="19"/>
              </w:rPr>
              <w:t xml:space="preserve">: </w:t>
            </w:r>
            <w:r w:rsidRPr="006C45C7">
              <w:rPr>
                <w:rFonts w:ascii="Book Antiqua" w:hAnsi="Book Antiqua"/>
                <w:bCs/>
                <w:sz w:val="19"/>
                <w:szCs w:val="19"/>
              </w:rPr>
              <w:t xml:space="preserve">A decretação da falência interrompeu a prescrição, cuja contagem se iniciou com a concessão da recuperação judicial. </w:t>
            </w:r>
            <w:r w:rsidRPr="00536F81">
              <w:rPr>
                <w:rFonts w:ascii="Book Antiqua" w:hAnsi="Book Antiqua"/>
                <w:sz w:val="19"/>
                <w:szCs w:val="19"/>
              </w:rPr>
              <w:t xml:space="preserve"> </w:t>
            </w:r>
            <w:r w:rsidRPr="00536F81">
              <w:rPr>
                <w:rFonts w:ascii="Book Antiqua" w:hAnsi="Book Antiqua"/>
                <w:b/>
                <w:sz w:val="19"/>
                <w:szCs w:val="19"/>
              </w:rPr>
              <w:t>BL: art. 182</w:t>
            </w:r>
            <w:r>
              <w:rPr>
                <w:rFonts w:ascii="Book Antiqua" w:hAnsi="Book Antiqua"/>
                <w:b/>
                <w:sz w:val="19"/>
                <w:szCs w:val="19"/>
              </w:rPr>
              <w:t>, § único,</w:t>
            </w:r>
            <w:r w:rsidRPr="00536F81">
              <w:rPr>
                <w:rFonts w:ascii="Book Antiqua" w:hAnsi="Book Antiqua"/>
                <w:b/>
                <w:sz w:val="19"/>
                <w:szCs w:val="19"/>
              </w:rPr>
              <w:t xml:space="preserve"> LRF.</w:t>
            </w:r>
          </w:p>
          <w:p w14:paraId="08FF59DC" w14:textId="77777777" w:rsidR="006C45C7" w:rsidRDefault="006C45C7" w:rsidP="006C45C7">
            <w:pPr>
              <w:jc w:val="both"/>
              <w:rPr>
                <w:rFonts w:ascii="Book Antiqua" w:hAnsi="Book Antiqua"/>
                <w:b/>
                <w:sz w:val="19"/>
                <w:szCs w:val="19"/>
              </w:rPr>
            </w:pPr>
          </w:p>
          <w:p w14:paraId="1A57223E" w14:textId="6A77669B" w:rsidR="006C45C7" w:rsidRPr="006C45C7" w:rsidRDefault="006C45C7" w:rsidP="006C45C7">
            <w:pPr>
              <w:jc w:val="both"/>
              <w:rPr>
                <w:rFonts w:ascii="Book Antiqua" w:hAnsi="Book Antiqua"/>
                <w:sz w:val="19"/>
                <w:szCs w:val="19"/>
              </w:rPr>
            </w:pPr>
            <w:r w:rsidRPr="007B33D0">
              <w:rPr>
                <w:rFonts w:ascii="Book Antiqua" w:hAnsi="Book Antiqua"/>
                <w:b/>
                <w:i/>
                <w:iCs/>
                <w:color w:val="FF0000"/>
                <w:sz w:val="19"/>
                <w:szCs w:val="19"/>
              </w:rPr>
              <w:t>#</w:t>
            </w:r>
            <w:r w:rsidRPr="007B33D0">
              <w:rPr>
                <w:rFonts w:ascii="Book Antiqua" w:hAnsi="Book Antiqua"/>
                <w:b/>
                <w:i/>
                <w:iCs/>
                <w:color w:val="FF0000"/>
                <w:sz w:val="19"/>
                <w:szCs w:val="19"/>
                <w:highlight w:val="green"/>
              </w:rPr>
              <w:t>Atenção</w:t>
            </w:r>
            <w:r w:rsidRPr="00536F81">
              <w:rPr>
                <w:rFonts w:ascii="Book Antiqua" w:hAnsi="Book Antiqua"/>
                <w:sz w:val="19"/>
                <w:szCs w:val="19"/>
              </w:rPr>
              <w:t>:</w:t>
            </w:r>
            <w:r>
              <w:t xml:space="preserve"> </w:t>
            </w:r>
            <w:r w:rsidRPr="006C45C7">
              <w:rPr>
                <w:rFonts w:ascii="Book Antiqua" w:hAnsi="Book Antiqua"/>
                <w:b/>
                <w:bCs/>
                <w:i/>
                <w:iCs/>
                <w:sz w:val="19"/>
                <w:szCs w:val="19"/>
                <w:u w:val="single"/>
              </w:rPr>
              <w:t>Ocorre a interrupção do prazo prescricional (hipóteses cumulativas)</w:t>
            </w:r>
            <w:r w:rsidRPr="006C45C7">
              <w:rPr>
                <w:rFonts w:ascii="Book Antiqua" w:hAnsi="Book Antiqua"/>
                <w:sz w:val="19"/>
                <w:szCs w:val="19"/>
              </w:rPr>
              <w:t>:</w:t>
            </w:r>
          </w:p>
          <w:p w14:paraId="52D617BC" w14:textId="77777777" w:rsidR="006C45C7" w:rsidRDefault="006C45C7" w:rsidP="006C45C7">
            <w:pPr>
              <w:pStyle w:val="PargrafodaLista"/>
              <w:numPr>
                <w:ilvl w:val="0"/>
                <w:numId w:val="8"/>
              </w:numPr>
              <w:jc w:val="both"/>
              <w:rPr>
                <w:rFonts w:ascii="Book Antiqua" w:hAnsi="Book Antiqua"/>
                <w:sz w:val="19"/>
                <w:szCs w:val="19"/>
              </w:rPr>
            </w:pPr>
            <w:r>
              <w:rPr>
                <w:rFonts w:ascii="Book Antiqua" w:hAnsi="Book Antiqua"/>
                <w:sz w:val="19"/>
                <w:szCs w:val="19"/>
              </w:rPr>
              <w:t>D</w:t>
            </w:r>
            <w:r w:rsidRPr="006C45C7">
              <w:rPr>
                <w:rFonts w:ascii="Book Antiqua" w:hAnsi="Book Antiqua"/>
                <w:sz w:val="19"/>
                <w:szCs w:val="19"/>
              </w:rPr>
              <w:t>iante da convolação da recuperação judicial em falência;</w:t>
            </w:r>
          </w:p>
          <w:p w14:paraId="5764DA2B" w14:textId="0A9D6270" w:rsidR="006C45C7" w:rsidRPr="006C45C7" w:rsidRDefault="006C45C7" w:rsidP="006C45C7">
            <w:pPr>
              <w:pStyle w:val="PargrafodaLista"/>
              <w:numPr>
                <w:ilvl w:val="0"/>
                <w:numId w:val="8"/>
              </w:numPr>
              <w:jc w:val="both"/>
              <w:rPr>
                <w:rFonts w:ascii="Book Antiqua" w:hAnsi="Book Antiqua"/>
                <w:sz w:val="19"/>
                <w:szCs w:val="19"/>
              </w:rPr>
            </w:pPr>
            <w:r w:rsidRPr="006C45C7">
              <w:rPr>
                <w:rFonts w:ascii="Book Antiqua" w:hAnsi="Book Antiqua"/>
                <w:sz w:val="19"/>
                <w:szCs w:val="19"/>
              </w:rPr>
              <w:t>Caso a contagem do prazo tenha iniciado com a concessão da recuperação judicial ou com a homologação do plano de recuperação extrajudicial;</w:t>
            </w:r>
          </w:p>
          <w:p w14:paraId="528653B9" w14:textId="77777777" w:rsidR="006C45C7" w:rsidRDefault="006C45C7" w:rsidP="00353F38">
            <w:pPr>
              <w:jc w:val="both"/>
              <w:rPr>
                <w:rFonts w:ascii="Book Antiqua" w:hAnsi="Book Antiqua"/>
                <w:b/>
                <w:sz w:val="19"/>
                <w:szCs w:val="19"/>
              </w:rPr>
            </w:pPr>
          </w:p>
          <w:p w14:paraId="5D4264B9" w14:textId="1770CBD5" w:rsidR="00353F38" w:rsidRPr="00536F81" w:rsidRDefault="00353F38" w:rsidP="00353F38">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TJPR</w:t>
            </w:r>
            <w:r w:rsidR="00E636C5" w:rsidRPr="00536F81">
              <w:rPr>
                <w:rFonts w:ascii="Book Antiqua" w:hAnsi="Book Antiqua"/>
                <w:b/>
                <w:sz w:val="19"/>
                <w:szCs w:val="19"/>
                <w:highlight w:val="yellow"/>
              </w:rPr>
              <w:t>-</w:t>
            </w:r>
            <w:r w:rsidRPr="00536F81">
              <w:rPr>
                <w:rFonts w:ascii="Book Antiqua" w:hAnsi="Book Antiqua"/>
                <w:b/>
                <w:sz w:val="19"/>
                <w:szCs w:val="19"/>
                <w:highlight w:val="yellow"/>
              </w:rPr>
              <w:t>2014</w:t>
            </w:r>
            <w:r w:rsidR="00E636C5" w:rsidRPr="00536F81">
              <w:rPr>
                <w:rFonts w:ascii="Book Antiqua" w:hAnsi="Book Antiqua"/>
                <w:b/>
                <w:sz w:val="19"/>
                <w:szCs w:val="19"/>
                <w:highlight w:val="yellow"/>
              </w:rPr>
              <w:t>-</w:t>
            </w:r>
            <w:r w:rsidRPr="00536F81">
              <w:rPr>
                <w:rFonts w:ascii="Book Antiqua" w:hAnsi="Book Antiqua"/>
                <w:b/>
                <w:sz w:val="19"/>
                <w:szCs w:val="19"/>
                <w:highlight w:val="yellow"/>
              </w:rPr>
              <w:t>PUCPR</w:t>
            </w:r>
            <w:r w:rsidRPr="00536F81">
              <w:rPr>
                <w:rFonts w:ascii="Book Antiqua" w:hAnsi="Book Antiqua"/>
                <w:b/>
                <w:sz w:val="19"/>
                <w:szCs w:val="19"/>
              </w:rPr>
              <w:t xml:space="preserve">): </w:t>
            </w:r>
            <w:r w:rsidRPr="00536F81">
              <w:rPr>
                <w:rFonts w:ascii="Book Antiqua" w:hAnsi="Book Antiqua"/>
                <w:sz w:val="19"/>
                <w:szCs w:val="19"/>
              </w:rPr>
              <w:t xml:space="preserve">A prescrição dos crimes previstos na Lei Falimentar rege-se pelas disposições do Código Penal e é interrompida com a decretação da falência, nos casos em que a contagem tenha se iniciado com a concessão da recuperação judicial ou com a homologação do plano de recuperação extrajudicial. </w:t>
            </w:r>
            <w:r w:rsidRPr="00536F81">
              <w:rPr>
                <w:rFonts w:ascii="Book Antiqua" w:hAnsi="Book Antiqua"/>
                <w:b/>
                <w:sz w:val="19"/>
                <w:szCs w:val="19"/>
              </w:rPr>
              <w:t>BL: art. 182</w:t>
            </w:r>
            <w:r w:rsidR="006C45C7">
              <w:rPr>
                <w:rFonts w:ascii="Book Antiqua" w:hAnsi="Book Antiqua"/>
                <w:b/>
                <w:sz w:val="19"/>
                <w:szCs w:val="19"/>
              </w:rPr>
              <w:t>,</w:t>
            </w:r>
            <w:r w:rsidRPr="00536F81">
              <w:rPr>
                <w:rFonts w:ascii="Book Antiqua" w:hAnsi="Book Antiqua"/>
                <w:b/>
                <w:sz w:val="19"/>
                <w:szCs w:val="19"/>
              </w:rPr>
              <w:t xml:space="preserve"> LRF.</w:t>
            </w:r>
          </w:p>
          <w:p w14:paraId="5D4264BA" w14:textId="77777777" w:rsidR="00125E81" w:rsidRPr="00536F81" w:rsidRDefault="00125E81" w:rsidP="00353F38">
            <w:pPr>
              <w:jc w:val="both"/>
              <w:rPr>
                <w:rFonts w:ascii="Book Antiqua" w:hAnsi="Book Antiqua"/>
                <w:b/>
                <w:sz w:val="19"/>
                <w:szCs w:val="19"/>
              </w:rPr>
            </w:pPr>
          </w:p>
          <w:p w14:paraId="5D4264BB" w14:textId="499218A8" w:rsidR="00125E81" w:rsidRPr="00536F81" w:rsidRDefault="00125E81" w:rsidP="00E636C5">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MPMG</w:t>
            </w:r>
            <w:r w:rsidR="00E636C5" w:rsidRPr="00536F81">
              <w:rPr>
                <w:rFonts w:ascii="Book Antiqua" w:hAnsi="Book Antiqua"/>
                <w:b/>
                <w:sz w:val="19"/>
                <w:szCs w:val="19"/>
                <w:highlight w:val="yellow"/>
              </w:rPr>
              <w:t>-</w:t>
            </w:r>
            <w:r w:rsidRPr="00536F81">
              <w:rPr>
                <w:rFonts w:ascii="Book Antiqua" w:hAnsi="Book Antiqua"/>
                <w:b/>
                <w:sz w:val="19"/>
                <w:szCs w:val="19"/>
                <w:highlight w:val="yellow"/>
              </w:rPr>
              <w:t>2010</w:t>
            </w:r>
            <w:r w:rsidRPr="00536F81">
              <w:rPr>
                <w:rFonts w:ascii="Book Antiqua" w:hAnsi="Book Antiqua"/>
                <w:b/>
                <w:sz w:val="19"/>
                <w:szCs w:val="19"/>
              </w:rPr>
              <w:t xml:space="preserve">): </w:t>
            </w:r>
            <w:r w:rsidRPr="00536F81">
              <w:rPr>
                <w:rFonts w:ascii="Book Antiqua" w:hAnsi="Book Antiqua"/>
                <w:sz w:val="19"/>
                <w:szCs w:val="19"/>
              </w:rPr>
              <w:t xml:space="preserve">Nos crimes falimentares (Lei n. 11.101/05), a declaração da falência é termo inicial da prescrição ou, conforme o caso, causa de sua interrupção. </w:t>
            </w:r>
            <w:r w:rsidRPr="00536F81">
              <w:rPr>
                <w:rFonts w:ascii="Book Antiqua" w:hAnsi="Book Antiqua"/>
                <w:b/>
                <w:sz w:val="19"/>
                <w:szCs w:val="19"/>
              </w:rPr>
              <w:t>BL: art. 182</w:t>
            </w:r>
            <w:r w:rsidR="006C45C7">
              <w:rPr>
                <w:rFonts w:ascii="Book Antiqua" w:hAnsi="Book Antiqua"/>
                <w:b/>
                <w:sz w:val="19"/>
                <w:szCs w:val="19"/>
              </w:rPr>
              <w:t>,</w:t>
            </w:r>
            <w:r w:rsidRPr="00536F81">
              <w:rPr>
                <w:rFonts w:ascii="Book Antiqua" w:hAnsi="Book Antiqua"/>
                <w:b/>
                <w:sz w:val="19"/>
                <w:szCs w:val="19"/>
              </w:rPr>
              <w:t xml:space="preserve"> LRF.</w:t>
            </w:r>
          </w:p>
        </w:tc>
      </w:tr>
    </w:tbl>
    <w:p w14:paraId="5D4264BD"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III</w:t>
      </w:r>
    </w:p>
    <w:p w14:paraId="5D4264BE"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Procedimento Penal</w:t>
      </w:r>
    </w:p>
    <w:p w14:paraId="5D4264BF" w14:textId="4B478A74" w:rsidR="004253F2" w:rsidRPr="00806318"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59" w:name="art183"/>
      <w:bookmarkEnd w:id="359"/>
      <w:r w:rsidRPr="00536F81">
        <w:rPr>
          <w:rFonts w:ascii="Book Antiqua" w:hAnsi="Book Antiqua"/>
          <w:b/>
          <w:sz w:val="19"/>
          <w:szCs w:val="19"/>
          <w:highlight w:val="magenta"/>
        </w:rPr>
        <w:t>Art. 183</w:t>
      </w:r>
      <w:r w:rsidRPr="00536F81">
        <w:rPr>
          <w:rFonts w:ascii="Book Antiqua" w:hAnsi="Book Antiqua"/>
          <w:sz w:val="19"/>
          <w:szCs w:val="19"/>
        </w:rPr>
        <w:t xml:space="preserve">. </w:t>
      </w:r>
      <w:r w:rsidRPr="00536F81">
        <w:rPr>
          <w:rFonts w:ascii="Book Antiqua" w:hAnsi="Book Antiqua"/>
          <w:b/>
          <w:caps/>
          <w:sz w:val="19"/>
          <w:szCs w:val="19"/>
          <w:highlight w:val="green"/>
        </w:rPr>
        <w:t>Compete</w:t>
      </w:r>
      <w:r w:rsidRPr="00536F81">
        <w:rPr>
          <w:rFonts w:ascii="Book Antiqua" w:hAnsi="Book Antiqua"/>
          <w:b/>
          <w:sz w:val="19"/>
          <w:szCs w:val="19"/>
        </w:rPr>
        <w:t xml:space="preserve"> ao </w:t>
      </w:r>
      <w:r w:rsidRPr="00536F81">
        <w:rPr>
          <w:rFonts w:ascii="Book Antiqua" w:hAnsi="Book Antiqua"/>
          <w:b/>
          <w:caps/>
          <w:sz w:val="19"/>
          <w:szCs w:val="19"/>
          <w:shd w:val="clear" w:color="auto" w:fill="F7CAAC" w:themeFill="accent2" w:themeFillTint="66"/>
        </w:rPr>
        <w:t>juiz criminal</w:t>
      </w:r>
      <w:r w:rsidRPr="00536F81">
        <w:rPr>
          <w:rFonts w:ascii="Book Antiqua" w:hAnsi="Book Antiqua"/>
          <w:sz w:val="19"/>
          <w:szCs w:val="19"/>
        </w:rPr>
        <w:t xml:space="preserve"> </w:t>
      </w:r>
      <w:r w:rsidRPr="00536F81">
        <w:rPr>
          <w:rFonts w:ascii="Book Antiqua" w:hAnsi="Book Antiqua"/>
          <w:b/>
          <w:bCs/>
          <w:sz w:val="19"/>
          <w:szCs w:val="19"/>
          <w:highlight w:val="cyan"/>
        </w:rPr>
        <w:t>d</w:t>
      </w:r>
      <w:r w:rsidRPr="00536F81">
        <w:rPr>
          <w:rFonts w:ascii="Book Antiqua" w:hAnsi="Book Antiqua"/>
          <w:b/>
          <w:sz w:val="19"/>
          <w:szCs w:val="19"/>
          <w:highlight w:val="cyan"/>
        </w:rPr>
        <w:t>a jurisdição onde</w:t>
      </w:r>
      <w:r w:rsidRPr="00536F81">
        <w:rPr>
          <w:rFonts w:ascii="Book Antiqua" w:hAnsi="Book Antiqua"/>
          <w:b/>
          <w:sz w:val="19"/>
          <w:szCs w:val="19"/>
        </w:rPr>
        <w:t xml:space="preserve"> </w:t>
      </w:r>
      <w:r w:rsidRPr="00536F81">
        <w:rPr>
          <w:rFonts w:ascii="Book Antiqua" w:hAnsi="Book Antiqua"/>
          <w:b/>
          <w:caps/>
          <w:sz w:val="19"/>
          <w:szCs w:val="19"/>
          <w:highlight w:val="green"/>
        </w:rPr>
        <w:t>tenha sido decretada</w:t>
      </w:r>
      <w:r w:rsidRPr="00536F81">
        <w:rPr>
          <w:rFonts w:ascii="Book Antiqua" w:hAnsi="Book Antiqua"/>
          <w:b/>
          <w:sz w:val="19"/>
          <w:szCs w:val="19"/>
        </w:rPr>
        <w:t xml:space="preserve"> a </w:t>
      </w:r>
      <w:r w:rsidRPr="00536F81">
        <w:rPr>
          <w:rFonts w:ascii="Book Antiqua" w:hAnsi="Book Antiqua"/>
          <w:b/>
          <w:sz w:val="19"/>
          <w:szCs w:val="19"/>
          <w:highlight w:val="yellow"/>
        </w:rPr>
        <w:t>falência</w:t>
      </w:r>
      <w:r w:rsidRPr="00536F81">
        <w:rPr>
          <w:rFonts w:ascii="Book Antiqua" w:hAnsi="Book Antiqua"/>
          <w:b/>
          <w:sz w:val="19"/>
          <w:szCs w:val="19"/>
        </w:rPr>
        <w:t xml:space="preserve">, </w:t>
      </w:r>
      <w:r w:rsidRPr="00536F81">
        <w:rPr>
          <w:rFonts w:ascii="Book Antiqua" w:hAnsi="Book Antiqua"/>
          <w:b/>
          <w:caps/>
          <w:sz w:val="19"/>
          <w:szCs w:val="19"/>
          <w:highlight w:val="green"/>
        </w:rPr>
        <w:t>concedida</w:t>
      </w:r>
      <w:r w:rsidRPr="00536F81">
        <w:rPr>
          <w:rFonts w:ascii="Book Antiqua" w:hAnsi="Book Antiqua"/>
          <w:b/>
          <w:sz w:val="19"/>
          <w:szCs w:val="19"/>
        </w:rPr>
        <w:t xml:space="preserve"> a </w:t>
      </w:r>
      <w:r w:rsidRPr="00536F81">
        <w:rPr>
          <w:rFonts w:ascii="Book Antiqua" w:hAnsi="Book Antiqua"/>
          <w:b/>
          <w:sz w:val="19"/>
          <w:szCs w:val="19"/>
          <w:highlight w:val="yellow"/>
        </w:rPr>
        <w:t>recuperação judicial</w:t>
      </w:r>
      <w:r w:rsidRPr="00536F81">
        <w:rPr>
          <w:rFonts w:ascii="Book Antiqua" w:hAnsi="Book Antiqua"/>
          <w:b/>
          <w:sz w:val="19"/>
          <w:szCs w:val="19"/>
        </w:rPr>
        <w:t xml:space="preserve"> ou </w:t>
      </w:r>
      <w:r w:rsidRPr="00536F81">
        <w:rPr>
          <w:rFonts w:ascii="Book Antiqua" w:hAnsi="Book Antiqua"/>
          <w:b/>
          <w:caps/>
          <w:sz w:val="19"/>
          <w:szCs w:val="19"/>
          <w:highlight w:val="green"/>
        </w:rPr>
        <w:t>homologado</w:t>
      </w:r>
      <w:r w:rsidRPr="00536F81">
        <w:rPr>
          <w:rFonts w:ascii="Book Antiqua" w:hAnsi="Book Antiqua"/>
          <w:b/>
          <w:sz w:val="19"/>
          <w:szCs w:val="19"/>
        </w:rPr>
        <w:t xml:space="preserve"> o </w:t>
      </w:r>
      <w:r w:rsidRPr="00536F81">
        <w:rPr>
          <w:rFonts w:ascii="Book Antiqua" w:hAnsi="Book Antiqua"/>
          <w:b/>
          <w:sz w:val="19"/>
          <w:szCs w:val="19"/>
          <w:highlight w:val="yellow"/>
        </w:rPr>
        <w:t>plano de recuperação extrajudicial</w:t>
      </w:r>
      <w:r w:rsidRPr="00536F81">
        <w:rPr>
          <w:rFonts w:ascii="Book Antiqua" w:hAnsi="Book Antiqua"/>
          <w:b/>
          <w:sz w:val="19"/>
          <w:szCs w:val="19"/>
        </w:rPr>
        <w:t xml:space="preserve">, </w:t>
      </w:r>
      <w:r w:rsidRPr="00536F81">
        <w:rPr>
          <w:rFonts w:ascii="Book Antiqua" w:hAnsi="Book Antiqua"/>
          <w:b/>
          <w:caps/>
          <w:sz w:val="19"/>
          <w:szCs w:val="19"/>
          <w:highlight w:val="green"/>
        </w:rPr>
        <w:t>conhecer</w:t>
      </w:r>
      <w:r w:rsidRPr="00536F81">
        <w:rPr>
          <w:rFonts w:ascii="Book Antiqua" w:hAnsi="Book Antiqua"/>
          <w:b/>
          <w:sz w:val="19"/>
          <w:szCs w:val="19"/>
        </w:rPr>
        <w:t xml:space="preserve"> </w:t>
      </w:r>
      <w:r w:rsidRPr="00536F81">
        <w:rPr>
          <w:rFonts w:ascii="Book Antiqua" w:hAnsi="Book Antiqua"/>
          <w:b/>
          <w:sz w:val="19"/>
          <w:szCs w:val="19"/>
          <w:highlight w:val="cyan"/>
        </w:rPr>
        <w:t>da ação penal pelos crimes</w:t>
      </w:r>
      <w:r w:rsidRPr="00536F81">
        <w:rPr>
          <w:rFonts w:ascii="Book Antiqua" w:hAnsi="Book Antiqua"/>
          <w:b/>
          <w:sz w:val="19"/>
          <w:szCs w:val="19"/>
        </w:rPr>
        <w:t xml:space="preserve"> </w:t>
      </w:r>
      <w:r w:rsidRPr="00536F81">
        <w:rPr>
          <w:rFonts w:ascii="Book Antiqua" w:hAnsi="Book Antiqua"/>
          <w:b/>
          <w:sz w:val="19"/>
          <w:szCs w:val="19"/>
          <w:highlight w:val="yellow"/>
        </w:rPr>
        <w:t>previstos nesta Lei</w:t>
      </w:r>
      <w:r w:rsidRPr="00871FF9">
        <w:rPr>
          <w:rFonts w:ascii="Book Antiqua" w:hAnsi="Book Antiqua"/>
          <w:sz w:val="18"/>
          <w:szCs w:val="18"/>
        </w:rPr>
        <w:t>.</w:t>
      </w:r>
      <w:r w:rsidR="00F0022D" w:rsidRPr="00871FF9">
        <w:rPr>
          <w:rFonts w:ascii="Book Antiqua" w:hAnsi="Book Antiqua"/>
          <w:sz w:val="18"/>
          <w:szCs w:val="18"/>
        </w:rPr>
        <w:t xml:space="preserve"> </w:t>
      </w:r>
      <w:r w:rsidR="00F0022D" w:rsidRPr="00871FF9">
        <w:rPr>
          <w:rFonts w:ascii="Book Antiqua" w:hAnsi="Book Antiqua"/>
          <w:b/>
          <w:color w:val="FF0000"/>
          <w:sz w:val="16"/>
          <w:szCs w:val="16"/>
          <w:u w:val="single"/>
        </w:rPr>
        <w:t>(TJTO-2007)</w:t>
      </w:r>
      <w:r w:rsidR="0071098E" w:rsidRPr="00871FF9">
        <w:rPr>
          <w:rFonts w:ascii="Book Antiqua" w:hAnsi="Book Antiqua"/>
          <w:b/>
          <w:color w:val="FF0000"/>
          <w:sz w:val="16"/>
          <w:szCs w:val="16"/>
        </w:rPr>
        <w:t xml:space="preserve"> </w:t>
      </w:r>
      <w:r w:rsidR="0071098E" w:rsidRPr="00871FF9">
        <w:rPr>
          <w:rFonts w:ascii="Book Antiqua" w:hAnsi="Book Antiqua"/>
          <w:b/>
          <w:color w:val="FF0000"/>
          <w:sz w:val="16"/>
          <w:szCs w:val="16"/>
          <w:u w:val="single"/>
        </w:rPr>
        <w:t>(MPRO-2008)</w:t>
      </w:r>
      <w:r w:rsidR="00810D2B" w:rsidRPr="00871FF9">
        <w:rPr>
          <w:rFonts w:ascii="Book Antiqua" w:hAnsi="Book Antiqua"/>
          <w:b/>
          <w:color w:val="FF0000"/>
          <w:sz w:val="16"/>
          <w:szCs w:val="16"/>
        </w:rPr>
        <w:t xml:space="preserve"> </w:t>
      </w:r>
      <w:r w:rsidR="00810D2B" w:rsidRPr="00871FF9">
        <w:rPr>
          <w:rFonts w:ascii="Book Antiqua" w:hAnsi="Book Antiqua"/>
          <w:b/>
          <w:bCs/>
          <w:color w:val="FF0000"/>
          <w:sz w:val="16"/>
          <w:szCs w:val="16"/>
          <w:u w:val="single"/>
        </w:rPr>
        <w:t>(PGEPE-2009)</w:t>
      </w:r>
      <w:r w:rsidR="00F40FF9" w:rsidRPr="00871FF9">
        <w:rPr>
          <w:rFonts w:ascii="Book Antiqua" w:hAnsi="Book Antiqua"/>
          <w:b/>
          <w:bCs/>
          <w:color w:val="FF0000"/>
          <w:sz w:val="16"/>
          <w:szCs w:val="16"/>
        </w:rPr>
        <w:t xml:space="preserve"> </w:t>
      </w:r>
      <w:bookmarkStart w:id="360" w:name="_Hlk58607322"/>
      <w:r w:rsidR="00F40FF9" w:rsidRPr="00871FF9">
        <w:rPr>
          <w:rFonts w:ascii="Book Antiqua" w:hAnsi="Book Antiqua"/>
          <w:b/>
          <w:bCs/>
          <w:color w:val="FF0000"/>
          <w:sz w:val="16"/>
          <w:szCs w:val="16"/>
          <w:u w:val="single"/>
        </w:rPr>
        <w:t>(MPBA-2010)</w:t>
      </w:r>
      <w:bookmarkEnd w:id="360"/>
      <w:r w:rsidR="00926BB5" w:rsidRPr="00871FF9">
        <w:rPr>
          <w:rFonts w:ascii="Book Antiqua" w:hAnsi="Book Antiqua"/>
          <w:sz w:val="16"/>
          <w:szCs w:val="16"/>
        </w:rPr>
        <w:t xml:space="preserve"> </w:t>
      </w:r>
      <w:r w:rsidR="00926BB5" w:rsidRPr="00871FF9">
        <w:rPr>
          <w:rFonts w:ascii="Book Antiqua" w:hAnsi="Book Antiqua"/>
          <w:b/>
          <w:color w:val="FF0000"/>
          <w:sz w:val="16"/>
          <w:szCs w:val="16"/>
          <w:u w:val="single"/>
        </w:rPr>
        <w:t>(TJPR-2013)</w:t>
      </w:r>
      <w:r w:rsidR="003849D5" w:rsidRPr="00871FF9">
        <w:rPr>
          <w:rFonts w:ascii="Book Antiqua" w:hAnsi="Book Antiqua"/>
          <w:b/>
          <w:color w:val="FF0000"/>
          <w:sz w:val="16"/>
          <w:szCs w:val="16"/>
        </w:rPr>
        <w:t xml:space="preserve"> </w:t>
      </w:r>
      <w:r w:rsidR="003849D5" w:rsidRPr="00871FF9">
        <w:rPr>
          <w:rFonts w:ascii="Book Antiqua" w:hAnsi="Book Antiqua"/>
          <w:b/>
          <w:bCs/>
          <w:color w:val="FF0000"/>
          <w:sz w:val="16"/>
          <w:szCs w:val="16"/>
          <w:u w:val="single"/>
        </w:rPr>
        <w:t>(MPMS-2013)</w:t>
      </w:r>
      <w:r w:rsidR="00647CBF" w:rsidRPr="00871FF9">
        <w:rPr>
          <w:rFonts w:ascii="Book Antiqua" w:hAnsi="Book Antiqua"/>
          <w:b/>
          <w:color w:val="FF0000"/>
          <w:sz w:val="16"/>
          <w:szCs w:val="16"/>
        </w:rPr>
        <w:t xml:space="preserve"> </w:t>
      </w:r>
      <w:r w:rsidR="00647CBF" w:rsidRPr="00871FF9">
        <w:rPr>
          <w:rFonts w:ascii="Book Antiqua" w:hAnsi="Book Antiqua"/>
          <w:b/>
          <w:color w:val="FF0000"/>
          <w:sz w:val="16"/>
          <w:szCs w:val="16"/>
          <w:u w:val="single"/>
        </w:rPr>
        <w:t>(TJMS-2015)</w:t>
      </w:r>
      <w:r w:rsidR="001418D6" w:rsidRPr="00871FF9">
        <w:rPr>
          <w:rFonts w:ascii="Book Antiqua" w:hAnsi="Book Antiqua"/>
          <w:b/>
          <w:color w:val="FF0000"/>
          <w:sz w:val="16"/>
          <w:szCs w:val="16"/>
        </w:rPr>
        <w:t xml:space="preserve"> </w:t>
      </w:r>
      <w:r w:rsidR="009A2627" w:rsidRPr="00871FF9">
        <w:rPr>
          <w:rFonts w:ascii="Book Antiqua" w:hAnsi="Book Antiqua"/>
          <w:b/>
          <w:color w:val="FF0000"/>
          <w:sz w:val="16"/>
          <w:szCs w:val="16"/>
          <w:u w:val="single"/>
        </w:rPr>
        <w:t>(Cartórios/TJMG-2017)</w:t>
      </w:r>
      <w:r w:rsidR="00BB7D96" w:rsidRPr="00871FF9">
        <w:rPr>
          <w:rFonts w:ascii="Book Antiqua" w:hAnsi="Book Antiqua"/>
          <w:b/>
          <w:color w:val="FF0000"/>
          <w:sz w:val="16"/>
          <w:szCs w:val="16"/>
        </w:rPr>
        <w:t xml:space="preserve"> </w:t>
      </w:r>
      <w:r w:rsidR="00BB7D96" w:rsidRPr="00871FF9">
        <w:rPr>
          <w:rFonts w:ascii="Book Antiqua" w:hAnsi="Book Antiqua"/>
          <w:b/>
          <w:color w:val="FF0000"/>
          <w:sz w:val="16"/>
          <w:szCs w:val="16"/>
          <w:u w:val="single"/>
        </w:rPr>
        <w:t>(PCMA-2018)</w:t>
      </w:r>
      <w:r w:rsidR="00D168AE" w:rsidRPr="00871FF9">
        <w:rPr>
          <w:rFonts w:ascii="Book Antiqua" w:hAnsi="Book Antiqua"/>
          <w:b/>
          <w:color w:val="FF0000"/>
          <w:sz w:val="16"/>
          <w:szCs w:val="16"/>
        </w:rPr>
        <w:t xml:space="preserve"> </w:t>
      </w:r>
      <w:r w:rsidR="00D168AE" w:rsidRPr="00871FF9">
        <w:rPr>
          <w:rFonts w:ascii="Book Antiqua" w:hAnsi="Book Antiqua"/>
          <w:b/>
          <w:color w:val="FF0000"/>
          <w:sz w:val="16"/>
          <w:szCs w:val="16"/>
          <w:u w:val="single"/>
        </w:rPr>
        <w:t>(TJRO-2019)</w:t>
      </w:r>
      <w:r w:rsidR="00984CBE" w:rsidRPr="00871FF9">
        <w:rPr>
          <w:rFonts w:ascii="Book Antiqua" w:hAnsi="Book Antiqua"/>
          <w:b/>
          <w:color w:val="FF0000"/>
          <w:sz w:val="16"/>
          <w:szCs w:val="16"/>
        </w:rPr>
        <w:t xml:space="preserve"> </w:t>
      </w:r>
      <w:r w:rsidR="0071098E" w:rsidRPr="00871FF9">
        <w:rPr>
          <w:rFonts w:ascii="Book Antiqua" w:hAnsi="Book Antiqua"/>
          <w:b/>
          <w:color w:val="FF0000"/>
          <w:sz w:val="16"/>
          <w:szCs w:val="16"/>
          <w:u w:val="single"/>
        </w:rPr>
        <w:t>(MPDFT-2021)</w:t>
      </w:r>
      <w:r w:rsidR="00DE4431" w:rsidRPr="00871FF9">
        <w:rPr>
          <w:rFonts w:ascii="Book Antiqua" w:hAnsi="Book Antiqua"/>
          <w:b/>
          <w:color w:val="FF0000"/>
          <w:sz w:val="16"/>
          <w:szCs w:val="16"/>
        </w:rPr>
        <w:t xml:space="preserve"> </w:t>
      </w:r>
      <w:bookmarkStart w:id="361" w:name="_Hlk133076546"/>
      <w:r w:rsidR="00DE4431" w:rsidRPr="00871FF9">
        <w:rPr>
          <w:rFonts w:ascii="Book Antiqua" w:hAnsi="Book Antiqua"/>
          <w:b/>
          <w:color w:val="FF0000"/>
          <w:sz w:val="16"/>
          <w:szCs w:val="16"/>
          <w:u w:val="single"/>
        </w:rPr>
        <w:t>(MPSE-2022)</w:t>
      </w:r>
      <w:bookmarkEnd w:id="361"/>
      <w:r w:rsidR="00806318">
        <w:rPr>
          <w:rFonts w:ascii="Book Antiqua" w:hAnsi="Book Antiqua"/>
          <w:b/>
          <w:color w:val="FF0000"/>
          <w:sz w:val="16"/>
          <w:szCs w:val="16"/>
        </w:rPr>
        <w:t xml:space="preserve"> </w:t>
      </w:r>
      <w:r w:rsidR="00806318">
        <w:rPr>
          <w:rStyle w:val="Hyperlink"/>
          <w:rFonts w:ascii="Book Antiqua" w:hAnsi="Book Antiqua"/>
          <w:b/>
          <w:bCs/>
          <w:color w:val="FF0000"/>
          <w:sz w:val="16"/>
          <w:szCs w:val="16"/>
        </w:rPr>
        <w:t>(TJRJ-2016/2023)</w:t>
      </w:r>
    </w:p>
    <w:tbl>
      <w:tblPr>
        <w:tblStyle w:val="Tabelacomgrade"/>
        <w:tblW w:w="0" w:type="auto"/>
        <w:tblLook w:val="04A0" w:firstRow="1" w:lastRow="0" w:firstColumn="1" w:lastColumn="0" w:noHBand="0" w:noVBand="1"/>
      </w:tblPr>
      <w:tblGrid>
        <w:gridCol w:w="8494"/>
      </w:tblGrid>
      <w:tr w:rsidR="00B104FD" w14:paraId="139C4170" w14:textId="77777777" w:rsidTr="00B104FD">
        <w:tc>
          <w:tcPr>
            <w:tcW w:w="8494" w:type="dxa"/>
            <w:shd w:val="clear" w:color="auto" w:fill="CCFFFF"/>
          </w:tcPr>
          <w:p w14:paraId="57501193" w14:textId="017DB679" w:rsidR="00806318" w:rsidRPr="00806318" w:rsidRDefault="00806318" w:rsidP="00806318">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806318">
              <w:rPr>
                <w:rFonts w:ascii="Book Antiqua" w:hAnsi="Book Antiqua"/>
                <w:b/>
                <w:sz w:val="19"/>
                <w:szCs w:val="19"/>
                <w:highlight w:val="yellow"/>
              </w:rPr>
              <w:t>TJRJ-2023-VUNESP</w:t>
            </w:r>
            <w:r>
              <w:rPr>
                <w:rFonts w:ascii="Book Antiqua" w:hAnsi="Book Antiqua"/>
                <w:b/>
                <w:sz w:val="19"/>
                <w:szCs w:val="19"/>
              </w:rPr>
              <w:t>)</w:t>
            </w:r>
            <w:r>
              <w:rPr>
                <w:rFonts w:ascii="Book Antiqua" w:hAnsi="Book Antiqua"/>
                <w:bCs/>
                <w:sz w:val="19"/>
                <w:szCs w:val="19"/>
              </w:rPr>
              <w:t xml:space="preserve">: </w:t>
            </w:r>
            <w:r w:rsidRPr="00806318">
              <w:rPr>
                <w:rFonts w:ascii="Book Antiqua" w:hAnsi="Book Antiqua"/>
                <w:bCs/>
                <w:sz w:val="19"/>
                <w:szCs w:val="19"/>
              </w:rPr>
              <w:t xml:space="preserve">A respeito do processo e do procedimento, previstos no </w:t>
            </w:r>
            <w:r>
              <w:rPr>
                <w:rFonts w:ascii="Book Antiqua" w:hAnsi="Book Antiqua"/>
                <w:bCs/>
                <w:sz w:val="19"/>
                <w:szCs w:val="19"/>
              </w:rPr>
              <w:t>CPP</w:t>
            </w:r>
            <w:r w:rsidRPr="00806318">
              <w:rPr>
                <w:rFonts w:ascii="Book Antiqua" w:hAnsi="Book Antiqua"/>
                <w:bCs/>
                <w:sz w:val="19"/>
                <w:szCs w:val="19"/>
              </w:rPr>
              <w:t xml:space="preserve"> e na legislação especial, aponte a alternativa correta</w:t>
            </w:r>
            <w:r>
              <w:rPr>
                <w:rFonts w:ascii="Book Antiqua" w:hAnsi="Book Antiqua"/>
                <w:bCs/>
                <w:sz w:val="19"/>
                <w:szCs w:val="19"/>
              </w:rPr>
              <w:t xml:space="preserve">: </w:t>
            </w:r>
            <w:r w:rsidRPr="00806318">
              <w:rPr>
                <w:rFonts w:ascii="Book Antiqua" w:hAnsi="Book Antiqua"/>
                <w:bCs/>
                <w:sz w:val="19"/>
                <w:szCs w:val="19"/>
              </w:rPr>
              <w:t>Compete ao juiz criminal da jurisdição, onde tenha sido decretada a falência, concedida a recuperação judicial ou homologado o plano de recuperação extrajudicial, conhecer da ação penal pelos crimes previstos na lei falimentar.</w:t>
            </w:r>
            <w:r>
              <w:rPr>
                <w:rFonts w:ascii="Book Antiqua" w:hAnsi="Book Antiqua"/>
                <w:bCs/>
                <w:sz w:val="19"/>
                <w:szCs w:val="19"/>
              </w:rPr>
              <w:t xml:space="preserve"> </w:t>
            </w:r>
            <w:r>
              <w:rPr>
                <w:rFonts w:ascii="Book Antiqua" w:hAnsi="Book Antiqua"/>
                <w:b/>
                <w:sz w:val="19"/>
                <w:szCs w:val="19"/>
              </w:rPr>
              <w:t>BL: art. 183, LRF.</w:t>
            </w:r>
          </w:p>
          <w:p w14:paraId="00463729" w14:textId="12977429" w:rsidR="00DE4431" w:rsidRPr="00DE4431" w:rsidRDefault="00DE4431" w:rsidP="004252C7">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DE4431">
              <w:rPr>
                <w:rFonts w:ascii="Book Antiqua" w:hAnsi="Book Antiqua"/>
                <w:b/>
                <w:sz w:val="19"/>
                <w:szCs w:val="19"/>
                <w:highlight w:val="yellow"/>
              </w:rPr>
              <w:t>MPSE-2022-CESPE</w:t>
            </w:r>
            <w:r>
              <w:rPr>
                <w:rFonts w:ascii="Book Antiqua" w:hAnsi="Book Antiqua"/>
                <w:b/>
                <w:sz w:val="19"/>
                <w:szCs w:val="19"/>
              </w:rPr>
              <w:t>)</w:t>
            </w:r>
            <w:r>
              <w:rPr>
                <w:rFonts w:ascii="Book Antiqua" w:hAnsi="Book Antiqua"/>
                <w:bCs/>
                <w:sz w:val="19"/>
                <w:szCs w:val="19"/>
              </w:rPr>
              <w:t xml:space="preserve">: </w:t>
            </w:r>
            <w:r w:rsidRPr="00DE4431">
              <w:rPr>
                <w:rFonts w:ascii="Book Antiqua" w:hAnsi="Book Antiqua"/>
                <w:bCs/>
                <w:sz w:val="19"/>
                <w:szCs w:val="19"/>
              </w:rPr>
              <w:t>Em relação aos crimes e aos procedimentos previstos na Lei 11.101/2005, assinale a opção correta</w:t>
            </w:r>
            <w:r>
              <w:rPr>
                <w:rFonts w:ascii="Book Antiqua" w:hAnsi="Book Antiqua"/>
                <w:bCs/>
                <w:sz w:val="19"/>
                <w:szCs w:val="19"/>
              </w:rPr>
              <w:t xml:space="preserve">: </w:t>
            </w:r>
            <w:r w:rsidRPr="00DE4431">
              <w:rPr>
                <w:rFonts w:ascii="Book Antiqua" w:hAnsi="Book Antiqua"/>
                <w:bCs/>
                <w:sz w:val="19"/>
                <w:szCs w:val="19"/>
              </w:rPr>
              <w:t>O processo penal compete ao juiz criminal da jurisdição onde foi decretada a falência, concedida a recuperação judicial ou homologado o plano de recuperação extrajudicial.</w:t>
            </w:r>
            <w:r>
              <w:rPr>
                <w:rFonts w:ascii="Book Antiqua" w:hAnsi="Book Antiqua"/>
                <w:bCs/>
                <w:sz w:val="19"/>
                <w:szCs w:val="19"/>
              </w:rPr>
              <w:t xml:space="preserve"> </w:t>
            </w:r>
            <w:r>
              <w:rPr>
                <w:rFonts w:ascii="Book Antiqua" w:hAnsi="Book Antiqua"/>
                <w:b/>
                <w:sz w:val="19"/>
                <w:szCs w:val="19"/>
              </w:rPr>
              <w:t>BL: art. 183, LRF.</w:t>
            </w:r>
          </w:p>
          <w:p w14:paraId="15B31E40" w14:textId="1D19C278" w:rsidR="00B104FD" w:rsidRPr="00B104FD" w:rsidRDefault="00B104FD" w:rsidP="004252C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B104FD">
              <w:rPr>
                <w:rFonts w:ascii="Book Antiqua" w:hAnsi="Book Antiqua"/>
                <w:b/>
                <w:sz w:val="19"/>
                <w:szCs w:val="19"/>
                <w:highlight w:val="yellow"/>
              </w:rPr>
              <w:t>MPDFT-2021</w:t>
            </w:r>
            <w:r>
              <w:rPr>
                <w:rFonts w:ascii="Book Antiqua" w:hAnsi="Book Antiqua"/>
                <w:b/>
                <w:sz w:val="19"/>
                <w:szCs w:val="19"/>
              </w:rPr>
              <w:t>)</w:t>
            </w:r>
            <w:r>
              <w:rPr>
                <w:rFonts w:ascii="Book Antiqua" w:hAnsi="Book Antiqua"/>
                <w:bCs/>
                <w:sz w:val="19"/>
                <w:szCs w:val="19"/>
              </w:rPr>
              <w:t xml:space="preserve">: Assinale a alternativa correta: </w:t>
            </w:r>
            <w:r w:rsidRPr="00B104FD">
              <w:rPr>
                <w:rFonts w:ascii="Book Antiqua" w:hAnsi="Book Antiqua"/>
                <w:bCs/>
                <w:sz w:val="19"/>
                <w:szCs w:val="19"/>
              </w:rPr>
              <w:t>Compete ao juiz criminal da jurisdição onde tenha sido decretada a falência, concedida a recuperação judicial ou homologado o plano de recuperação extrajudicial, conhecer da ação penal pelos crimes previstos relacionados a essas hipóteses.</w:t>
            </w:r>
            <w:r>
              <w:rPr>
                <w:rFonts w:ascii="Book Antiqua" w:hAnsi="Book Antiqua"/>
                <w:bCs/>
                <w:sz w:val="19"/>
                <w:szCs w:val="19"/>
              </w:rPr>
              <w:t xml:space="preserve"> </w:t>
            </w:r>
            <w:r>
              <w:rPr>
                <w:rFonts w:ascii="Book Antiqua" w:hAnsi="Book Antiqua"/>
                <w:b/>
                <w:sz w:val="19"/>
                <w:szCs w:val="19"/>
              </w:rPr>
              <w:t>BL: art. 183, LRF.</w:t>
            </w:r>
          </w:p>
        </w:tc>
      </w:tr>
    </w:tbl>
    <w:p w14:paraId="5D4264C0" w14:textId="65220F87"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62" w:name="art184"/>
      <w:bookmarkEnd w:id="362"/>
      <w:r w:rsidRPr="00536F81">
        <w:rPr>
          <w:rFonts w:ascii="Book Antiqua" w:hAnsi="Book Antiqua"/>
          <w:b/>
          <w:sz w:val="19"/>
          <w:szCs w:val="19"/>
          <w:highlight w:val="magenta"/>
        </w:rPr>
        <w:t>Art. 184</w:t>
      </w:r>
      <w:r w:rsidRPr="00536F81">
        <w:rPr>
          <w:rFonts w:ascii="Book Antiqua" w:hAnsi="Book Antiqua"/>
          <w:sz w:val="19"/>
          <w:szCs w:val="19"/>
        </w:rPr>
        <w:t xml:space="preserve">. Os </w:t>
      </w:r>
      <w:r w:rsidRPr="00536F81">
        <w:rPr>
          <w:rFonts w:ascii="Book Antiqua" w:hAnsi="Book Antiqua"/>
          <w:b/>
          <w:sz w:val="19"/>
          <w:szCs w:val="19"/>
          <w:highlight w:val="cyan"/>
        </w:rPr>
        <w:t>crimes</w:t>
      </w:r>
      <w:r w:rsidRPr="00536F81">
        <w:rPr>
          <w:rFonts w:ascii="Book Antiqua" w:hAnsi="Book Antiqua"/>
          <w:b/>
          <w:sz w:val="19"/>
          <w:szCs w:val="19"/>
        </w:rPr>
        <w:t xml:space="preserve"> </w:t>
      </w:r>
      <w:r w:rsidRPr="00536F81">
        <w:rPr>
          <w:rFonts w:ascii="Book Antiqua" w:hAnsi="Book Antiqua"/>
          <w:b/>
          <w:sz w:val="19"/>
          <w:szCs w:val="19"/>
          <w:highlight w:val="yellow"/>
        </w:rPr>
        <w:t>previstos nesta Lei</w:t>
      </w:r>
      <w:r w:rsidRPr="00536F81">
        <w:rPr>
          <w:rFonts w:ascii="Book Antiqua" w:hAnsi="Book Antiqua"/>
          <w:sz w:val="19"/>
          <w:szCs w:val="19"/>
        </w:rPr>
        <w:t xml:space="preserve"> </w:t>
      </w:r>
      <w:r w:rsidRPr="00536F81">
        <w:rPr>
          <w:rFonts w:ascii="Book Antiqua" w:hAnsi="Book Antiqua"/>
          <w:b/>
          <w:caps/>
          <w:sz w:val="19"/>
          <w:szCs w:val="19"/>
          <w:highlight w:val="green"/>
        </w:rPr>
        <w:t>são</w:t>
      </w:r>
      <w:r w:rsidRPr="00536F81">
        <w:rPr>
          <w:rFonts w:ascii="Book Antiqua" w:hAnsi="Book Antiqua"/>
          <w:sz w:val="19"/>
          <w:szCs w:val="19"/>
        </w:rPr>
        <w:t xml:space="preserve"> de </w:t>
      </w:r>
      <w:r w:rsidRPr="00536F81">
        <w:rPr>
          <w:rFonts w:ascii="Book Antiqua" w:hAnsi="Book Antiqua"/>
          <w:b/>
          <w:caps/>
          <w:sz w:val="19"/>
          <w:szCs w:val="19"/>
          <w:shd w:val="clear" w:color="auto" w:fill="F7CAAC" w:themeFill="accent2" w:themeFillTint="66"/>
        </w:rPr>
        <w:t>ação penal pública incondicionada</w:t>
      </w:r>
      <w:r w:rsidRPr="00871FF9">
        <w:rPr>
          <w:rFonts w:ascii="Book Antiqua" w:hAnsi="Book Antiqua"/>
          <w:sz w:val="18"/>
          <w:szCs w:val="18"/>
        </w:rPr>
        <w:t>.</w:t>
      </w:r>
      <w:r w:rsidR="00125E81" w:rsidRPr="00871FF9">
        <w:rPr>
          <w:rFonts w:ascii="Book Antiqua" w:hAnsi="Book Antiqua"/>
          <w:sz w:val="18"/>
          <w:szCs w:val="18"/>
        </w:rPr>
        <w:t xml:space="preserve"> </w:t>
      </w:r>
      <w:r w:rsidR="00BE2326" w:rsidRPr="00871FF9">
        <w:rPr>
          <w:rFonts w:ascii="Book Antiqua" w:hAnsi="Book Antiqua"/>
          <w:b/>
          <w:color w:val="FF0000"/>
          <w:sz w:val="16"/>
          <w:szCs w:val="16"/>
          <w:u w:val="single"/>
        </w:rPr>
        <w:t>(MPSP-2008)</w:t>
      </w:r>
      <w:r w:rsidR="001E765C" w:rsidRPr="00871FF9">
        <w:rPr>
          <w:rFonts w:ascii="Book Antiqua" w:hAnsi="Book Antiqua"/>
          <w:b/>
          <w:color w:val="FF0000"/>
          <w:sz w:val="16"/>
          <w:szCs w:val="16"/>
        </w:rPr>
        <w:t xml:space="preserve"> </w:t>
      </w:r>
      <w:r w:rsidR="001E765C" w:rsidRPr="00871FF9">
        <w:rPr>
          <w:rFonts w:ascii="Book Antiqua" w:hAnsi="Book Antiqua"/>
          <w:b/>
          <w:bCs/>
          <w:color w:val="FF0000"/>
          <w:sz w:val="16"/>
          <w:szCs w:val="16"/>
          <w:u w:val="single"/>
        </w:rPr>
        <w:t>(MPPE-2008)</w:t>
      </w:r>
      <w:r w:rsidR="00810D2B" w:rsidRPr="00871FF9">
        <w:rPr>
          <w:rFonts w:ascii="Book Antiqua" w:hAnsi="Book Antiqua"/>
          <w:b/>
          <w:bCs/>
          <w:color w:val="FF0000"/>
          <w:sz w:val="16"/>
          <w:szCs w:val="16"/>
        </w:rPr>
        <w:t xml:space="preserve"> </w:t>
      </w:r>
      <w:r w:rsidR="00810D2B" w:rsidRPr="00871FF9">
        <w:rPr>
          <w:rFonts w:ascii="Book Antiqua" w:hAnsi="Book Antiqua"/>
          <w:b/>
          <w:bCs/>
          <w:color w:val="FF0000"/>
          <w:sz w:val="16"/>
          <w:szCs w:val="16"/>
          <w:u w:val="single"/>
        </w:rPr>
        <w:t>(MPMT-2008)</w:t>
      </w:r>
      <w:r w:rsidR="0071098E" w:rsidRPr="00871FF9">
        <w:rPr>
          <w:rFonts w:ascii="Book Antiqua" w:hAnsi="Book Antiqua"/>
          <w:b/>
          <w:bCs/>
          <w:color w:val="FF0000"/>
          <w:sz w:val="16"/>
          <w:szCs w:val="16"/>
        </w:rPr>
        <w:t xml:space="preserve"> </w:t>
      </w:r>
      <w:r w:rsidR="0071098E" w:rsidRPr="00871FF9">
        <w:rPr>
          <w:rFonts w:ascii="Book Antiqua" w:hAnsi="Book Antiqua"/>
          <w:b/>
          <w:bCs/>
          <w:color w:val="FF0000"/>
          <w:sz w:val="16"/>
          <w:szCs w:val="16"/>
          <w:u w:val="single"/>
        </w:rPr>
        <w:t>(MPRO-2008)</w:t>
      </w:r>
      <w:r w:rsidR="0071098E" w:rsidRPr="00871FF9">
        <w:rPr>
          <w:rFonts w:ascii="Book Antiqua" w:hAnsi="Book Antiqua"/>
          <w:b/>
          <w:bCs/>
          <w:color w:val="FF0000"/>
          <w:sz w:val="16"/>
          <w:szCs w:val="16"/>
        </w:rPr>
        <w:t xml:space="preserve"> </w:t>
      </w:r>
      <w:r w:rsidR="0071098E" w:rsidRPr="00871FF9">
        <w:rPr>
          <w:rFonts w:ascii="Book Antiqua" w:hAnsi="Book Antiqua"/>
          <w:b/>
          <w:bCs/>
          <w:color w:val="FF0000"/>
          <w:sz w:val="16"/>
          <w:szCs w:val="16"/>
          <w:u w:val="single"/>
        </w:rPr>
        <w:t>(PGEPE-2009)</w:t>
      </w:r>
      <w:r w:rsidR="005E0B5E" w:rsidRPr="00871FF9">
        <w:rPr>
          <w:rFonts w:ascii="Book Antiqua" w:hAnsi="Book Antiqua"/>
          <w:b/>
          <w:bCs/>
          <w:color w:val="FF0000"/>
          <w:sz w:val="16"/>
          <w:szCs w:val="16"/>
        </w:rPr>
        <w:t xml:space="preserve"> </w:t>
      </w:r>
      <w:r w:rsidR="00965D04" w:rsidRPr="00871FF9">
        <w:rPr>
          <w:rFonts w:ascii="Book Antiqua" w:hAnsi="Book Antiqua"/>
          <w:b/>
          <w:color w:val="FF0000"/>
          <w:sz w:val="16"/>
          <w:szCs w:val="16"/>
          <w:u w:val="single"/>
        </w:rPr>
        <w:t>(TRF1-2013)</w:t>
      </w:r>
      <w:r w:rsidR="007707D8" w:rsidRPr="00871FF9">
        <w:rPr>
          <w:rFonts w:ascii="Book Antiqua" w:hAnsi="Book Antiqua"/>
          <w:b/>
          <w:bCs/>
          <w:color w:val="FF0000"/>
          <w:sz w:val="16"/>
          <w:szCs w:val="16"/>
        </w:rPr>
        <w:t xml:space="preserve"> </w:t>
      </w:r>
      <w:r w:rsidR="007707D8" w:rsidRPr="00871FF9">
        <w:rPr>
          <w:rFonts w:ascii="Book Antiqua" w:hAnsi="Book Antiqua"/>
          <w:b/>
          <w:bCs/>
          <w:color w:val="FF0000"/>
          <w:sz w:val="16"/>
          <w:szCs w:val="16"/>
          <w:u w:val="single"/>
        </w:rPr>
        <w:t>(TJDFT-2014)</w:t>
      </w:r>
      <w:r w:rsidR="00E216D5" w:rsidRPr="00871FF9">
        <w:rPr>
          <w:rFonts w:ascii="Book Antiqua" w:hAnsi="Book Antiqua"/>
          <w:b/>
          <w:bCs/>
          <w:color w:val="FF0000"/>
          <w:sz w:val="16"/>
          <w:szCs w:val="16"/>
        </w:rPr>
        <w:t xml:space="preserve"> </w:t>
      </w:r>
      <w:r w:rsidR="00487B7D" w:rsidRPr="00871FF9">
        <w:rPr>
          <w:rFonts w:ascii="Book Antiqua" w:hAnsi="Book Antiqua"/>
          <w:b/>
          <w:color w:val="FF0000"/>
          <w:sz w:val="16"/>
          <w:szCs w:val="16"/>
          <w:u w:val="single"/>
        </w:rPr>
        <w:t>(Cartórios/TJMG-2015)</w:t>
      </w:r>
      <w:r w:rsidR="00206329" w:rsidRPr="00871FF9">
        <w:rPr>
          <w:rFonts w:ascii="Book Antiqua" w:hAnsi="Book Antiqua"/>
          <w:b/>
          <w:color w:val="FF0000"/>
          <w:sz w:val="16"/>
          <w:szCs w:val="16"/>
        </w:rPr>
        <w:t xml:space="preserve"> </w:t>
      </w:r>
      <w:r w:rsidR="00206329" w:rsidRPr="00871FF9">
        <w:rPr>
          <w:rFonts w:ascii="Book Antiqua" w:hAnsi="Book Antiqua"/>
          <w:b/>
          <w:color w:val="FF0000"/>
          <w:sz w:val="16"/>
          <w:szCs w:val="16"/>
          <w:u w:val="single"/>
        </w:rPr>
        <w:t>(TJRS-2016)</w:t>
      </w:r>
      <w:r w:rsidR="001418D6" w:rsidRPr="00871FF9">
        <w:rPr>
          <w:rFonts w:ascii="Book Antiqua" w:hAnsi="Book Antiqua"/>
          <w:b/>
          <w:color w:val="FF0000"/>
          <w:sz w:val="16"/>
          <w:szCs w:val="16"/>
        </w:rPr>
        <w:t xml:space="preserve"> </w:t>
      </w:r>
      <w:r w:rsidR="001418D6" w:rsidRPr="00871FF9">
        <w:rPr>
          <w:rFonts w:ascii="Book Antiqua" w:hAnsi="Book Antiqua"/>
          <w:b/>
          <w:color w:val="FF0000"/>
          <w:sz w:val="16"/>
          <w:szCs w:val="16"/>
          <w:u w:val="single"/>
        </w:rPr>
        <w:t>(TJRJ-2016)</w:t>
      </w:r>
      <w:r w:rsidR="00BB7D96" w:rsidRPr="00871FF9">
        <w:rPr>
          <w:rFonts w:ascii="Book Antiqua" w:hAnsi="Book Antiqua"/>
          <w:b/>
          <w:color w:val="FF0000"/>
          <w:sz w:val="16"/>
          <w:szCs w:val="16"/>
        </w:rPr>
        <w:t xml:space="preserve"> </w:t>
      </w:r>
      <w:r w:rsidR="00BB7D96" w:rsidRPr="00871FF9">
        <w:rPr>
          <w:rFonts w:ascii="Book Antiqua" w:hAnsi="Book Antiqua"/>
          <w:b/>
          <w:color w:val="FF0000"/>
          <w:sz w:val="16"/>
          <w:szCs w:val="16"/>
          <w:u w:val="single"/>
        </w:rPr>
        <w:t>(PCMA-2018)</w:t>
      </w:r>
      <w:r w:rsidR="00D168AE" w:rsidRPr="00871FF9">
        <w:rPr>
          <w:rFonts w:ascii="Book Antiqua" w:hAnsi="Book Antiqua"/>
          <w:b/>
          <w:color w:val="FF0000"/>
          <w:sz w:val="16"/>
          <w:szCs w:val="16"/>
        </w:rPr>
        <w:t xml:space="preserve"> </w:t>
      </w:r>
      <w:r w:rsidR="00D168AE" w:rsidRPr="00871FF9">
        <w:rPr>
          <w:rFonts w:ascii="Book Antiqua" w:hAnsi="Book Antiqua"/>
          <w:b/>
          <w:color w:val="FF0000"/>
          <w:sz w:val="16"/>
          <w:szCs w:val="16"/>
          <w:u w:val="single"/>
        </w:rPr>
        <w:t>(TJRO-2019)</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r w:rsidR="00DE4431" w:rsidRPr="00871FF9">
        <w:rPr>
          <w:rFonts w:ascii="Book Antiqua" w:hAnsi="Book Antiqua"/>
          <w:b/>
          <w:color w:val="FF0000"/>
          <w:sz w:val="16"/>
          <w:szCs w:val="16"/>
        </w:rPr>
        <w:t xml:space="preserve"> </w:t>
      </w:r>
      <w:r w:rsidR="00DE4431" w:rsidRPr="00871FF9">
        <w:rPr>
          <w:rFonts w:ascii="Book Antiqua" w:hAnsi="Book Antiqua"/>
          <w:b/>
          <w:color w:val="FF0000"/>
          <w:sz w:val="16"/>
          <w:szCs w:val="16"/>
          <w:u w:val="single"/>
        </w:rPr>
        <w:t>(MPSE-2022)</w:t>
      </w:r>
    </w:p>
    <w:tbl>
      <w:tblPr>
        <w:tblStyle w:val="Tabelacomgrade"/>
        <w:tblW w:w="0" w:type="auto"/>
        <w:tblLook w:val="04A0" w:firstRow="1" w:lastRow="0" w:firstColumn="1" w:lastColumn="0" w:noHBand="0" w:noVBand="1"/>
      </w:tblPr>
      <w:tblGrid>
        <w:gridCol w:w="8494"/>
      </w:tblGrid>
      <w:tr w:rsidR="00745C96" w14:paraId="1135B7BC" w14:textId="77777777" w:rsidTr="00745C96">
        <w:tc>
          <w:tcPr>
            <w:tcW w:w="8494" w:type="dxa"/>
            <w:shd w:val="clear" w:color="auto" w:fill="CCFFFF"/>
          </w:tcPr>
          <w:p w14:paraId="6E536AD1" w14:textId="79487FFC" w:rsidR="00745C96" w:rsidRPr="00745C96" w:rsidRDefault="00745C96" w:rsidP="004252C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45C96">
              <w:rPr>
                <w:rFonts w:ascii="Book Antiqua" w:hAnsi="Book Antiqua"/>
                <w:b/>
                <w:bCs/>
                <w:sz w:val="19"/>
                <w:szCs w:val="19"/>
                <w:highlight w:val="yellow"/>
              </w:rPr>
              <w:t>MPRO-2008-CESPE</w:t>
            </w:r>
            <w:r>
              <w:rPr>
                <w:rFonts w:ascii="Book Antiqua" w:hAnsi="Book Antiqua"/>
                <w:b/>
                <w:bCs/>
                <w:sz w:val="19"/>
                <w:szCs w:val="19"/>
              </w:rPr>
              <w:t>)</w:t>
            </w:r>
            <w:r>
              <w:rPr>
                <w:rFonts w:ascii="Book Antiqua" w:hAnsi="Book Antiqua"/>
                <w:sz w:val="19"/>
                <w:szCs w:val="19"/>
              </w:rPr>
              <w:t xml:space="preserve">: </w:t>
            </w:r>
            <w:r w:rsidRPr="00745C96">
              <w:rPr>
                <w:rFonts w:ascii="Book Antiqua" w:hAnsi="Book Antiqua"/>
                <w:sz w:val="19"/>
                <w:szCs w:val="19"/>
              </w:rPr>
              <w:t>Julgue o seguinte ite</w:t>
            </w:r>
            <w:r>
              <w:rPr>
                <w:rFonts w:ascii="Book Antiqua" w:hAnsi="Book Antiqua"/>
                <w:sz w:val="19"/>
                <w:szCs w:val="19"/>
              </w:rPr>
              <w:t>m</w:t>
            </w:r>
            <w:r w:rsidRPr="00745C96">
              <w:rPr>
                <w:rFonts w:ascii="Book Antiqua" w:hAnsi="Book Antiqua"/>
                <w:sz w:val="19"/>
                <w:szCs w:val="19"/>
              </w:rPr>
              <w:t>, acerca dos procedimentos no direito processual penal</w:t>
            </w:r>
            <w:r>
              <w:rPr>
                <w:rFonts w:ascii="Book Antiqua" w:hAnsi="Book Antiqua"/>
                <w:sz w:val="19"/>
                <w:szCs w:val="19"/>
              </w:rPr>
              <w:t xml:space="preserve">: </w:t>
            </w:r>
            <w:r w:rsidRPr="00745C96">
              <w:rPr>
                <w:rFonts w:ascii="Book Antiqua" w:hAnsi="Book Antiqua"/>
                <w:sz w:val="19"/>
                <w:szCs w:val="19"/>
              </w:rPr>
              <w:t>Os crimes falimentares são de ação penal pública incondicionada, competindo ao juiz criminal da jurisdição onde tenha sido decretada a falência, concedida a recuperação judicial ou homologado o plano de recuperação extrajudicial conhecer da ação penal respectiva.</w:t>
            </w:r>
            <w:r>
              <w:rPr>
                <w:rFonts w:ascii="Book Antiqua" w:hAnsi="Book Antiqua"/>
                <w:sz w:val="19"/>
                <w:szCs w:val="19"/>
              </w:rPr>
              <w:t xml:space="preserve"> </w:t>
            </w:r>
            <w:r>
              <w:rPr>
                <w:rFonts w:ascii="Book Antiqua" w:hAnsi="Book Antiqua"/>
                <w:b/>
                <w:bCs/>
                <w:sz w:val="19"/>
                <w:szCs w:val="19"/>
              </w:rPr>
              <w:t xml:space="preserve">BL: </w:t>
            </w:r>
            <w:proofErr w:type="spellStart"/>
            <w:r>
              <w:rPr>
                <w:rFonts w:ascii="Book Antiqua" w:hAnsi="Book Antiqua"/>
                <w:b/>
                <w:bCs/>
                <w:sz w:val="19"/>
                <w:szCs w:val="19"/>
              </w:rPr>
              <w:t>arts</w:t>
            </w:r>
            <w:proofErr w:type="spellEnd"/>
            <w:r>
              <w:rPr>
                <w:rFonts w:ascii="Book Antiqua" w:hAnsi="Book Antiqua"/>
                <w:b/>
                <w:bCs/>
                <w:sz w:val="19"/>
                <w:szCs w:val="19"/>
              </w:rPr>
              <w:t>. 183 e 184, LRF.</w:t>
            </w:r>
          </w:p>
        </w:tc>
      </w:tr>
    </w:tbl>
    <w:p w14:paraId="5D4264C1" w14:textId="25E71A07"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536F81">
        <w:rPr>
          <w:rFonts w:ascii="Book Antiqua" w:hAnsi="Book Antiqua"/>
          <w:b/>
          <w:bCs/>
          <w:caps/>
          <w:sz w:val="19"/>
          <w:szCs w:val="19"/>
          <w:highlight w:val="green"/>
        </w:rPr>
        <w:t>Decorrido</w:t>
      </w:r>
      <w:r w:rsidRPr="00536F81">
        <w:rPr>
          <w:rFonts w:ascii="Book Antiqua" w:hAnsi="Book Antiqua"/>
          <w:sz w:val="19"/>
          <w:szCs w:val="19"/>
        </w:rPr>
        <w:t xml:space="preserve"> </w:t>
      </w:r>
      <w:r w:rsidRPr="00536F81">
        <w:rPr>
          <w:rFonts w:ascii="Book Antiqua" w:hAnsi="Book Antiqua"/>
          <w:b/>
          <w:bCs/>
          <w:sz w:val="19"/>
          <w:szCs w:val="19"/>
          <w:highlight w:val="cyan"/>
        </w:rPr>
        <w:t>o prazo</w:t>
      </w:r>
      <w:r w:rsidRPr="00536F81">
        <w:rPr>
          <w:rFonts w:ascii="Book Antiqua" w:hAnsi="Book Antiqua"/>
          <w:sz w:val="19"/>
          <w:szCs w:val="19"/>
        </w:rPr>
        <w:t xml:space="preserve"> a que se refere o </w:t>
      </w:r>
      <w:r w:rsidRPr="00536F81">
        <w:rPr>
          <w:rFonts w:ascii="Book Antiqua" w:hAnsi="Book Antiqua"/>
          <w:b/>
          <w:bCs/>
          <w:sz w:val="19"/>
          <w:szCs w:val="19"/>
          <w:highlight w:val="yellow"/>
        </w:rPr>
        <w:t>art. 187, § 1</w:t>
      </w:r>
      <w:r w:rsidRPr="00536F81">
        <w:rPr>
          <w:rFonts w:ascii="Book Antiqua" w:hAnsi="Book Antiqua"/>
          <w:b/>
          <w:bCs/>
          <w:sz w:val="19"/>
          <w:szCs w:val="19"/>
          <w:highlight w:val="yellow"/>
          <w:u w:val="single"/>
          <w:vertAlign w:val="superscript"/>
        </w:rPr>
        <w:t>o</w:t>
      </w:r>
      <w:r w:rsidRPr="00536F81">
        <w:rPr>
          <w:rFonts w:ascii="Book Antiqua" w:hAnsi="Book Antiqua"/>
          <w:sz w:val="19"/>
          <w:szCs w:val="19"/>
        </w:rPr>
        <w:t xml:space="preserve">, </w:t>
      </w:r>
      <w:r w:rsidRPr="00536F81">
        <w:rPr>
          <w:rFonts w:ascii="Book Antiqua" w:hAnsi="Book Antiqua"/>
          <w:b/>
          <w:bCs/>
          <w:caps/>
          <w:sz w:val="19"/>
          <w:szCs w:val="19"/>
          <w:highlight w:val="green"/>
        </w:rPr>
        <w:t>sem que</w:t>
      </w:r>
      <w:r w:rsidRPr="00536F81">
        <w:rPr>
          <w:rFonts w:ascii="Book Antiqua" w:hAnsi="Book Antiqua"/>
          <w:sz w:val="19"/>
          <w:szCs w:val="19"/>
        </w:rPr>
        <w:t xml:space="preserve"> o </w:t>
      </w:r>
      <w:r w:rsidRPr="00536F81">
        <w:rPr>
          <w:rFonts w:ascii="Book Antiqua" w:hAnsi="Book Antiqua"/>
          <w:b/>
          <w:bCs/>
          <w:sz w:val="19"/>
          <w:szCs w:val="19"/>
          <w:highlight w:val="yellow"/>
        </w:rPr>
        <w:t>representante do Ministério Público</w:t>
      </w:r>
      <w:r w:rsidRPr="00536F81">
        <w:rPr>
          <w:rFonts w:ascii="Book Antiqua" w:hAnsi="Book Antiqua"/>
          <w:sz w:val="19"/>
          <w:szCs w:val="19"/>
        </w:rPr>
        <w:t xml:space="preserve"> </w:t>
      </w:r>
      <w:r w:rsidRPr="00536F81">
        <w:rPr>
          <w:rFonts w:ascii="Book Antiqua" w:hAnsi="Book Antiqua"/>
          <w:b/>
          <w:bCs/>
          <w:caps/>
          <w:sz w:val="19"/>
          <w:szCs w:val="19"/>
          <w:highlight w:val="green"/>
        </w:rPr>
        <w:t>ofereça</w:t>
      </w:r>
      <w:r w:rsidRPr="00536F81">
        <w:rPr>
          <w:rFonts w:ascii="Book Antiqua" w:hAnsi="Book Antiqua"/>
          <w:b/>
          <w:bCs/>
          <w:caps/>
          <w:sz w:val="19"/>
          <w:szCs w:val="19"/>
        </w:rPr>
        <w:t xml:space="preserve"> </w:t>
      </w:r>
      <w:r w:rsidRPr="00536F81">
        <w:rPr>
          <w:rFonts w:ascii="Book Antiqua" w:hAnsi="Book Antiqua"/>
          <w:b/>
          <w:bCs/>
          <w:caps/>
          <w:sz w:val="19"/>
          <w:szCs w:val="19"/>
          <w:shd w:val="clear" w:color="auto" w:fill="F7CAAC" w:themeFill="accent2" w:themeFillTint="66"/>
        </w:rPr>
        <w:t>denúncia</w:t>
      </w:r>
      <w:r w:rsidRPr="00536F81">
        <w:rPr>
          <w:rFonts w:ascii="Book Antiqua" w:hAnsi="Book Antiqua"/>
          <w:sz w:val="19"/>
          <w:szCs w:val="19"/>
        </w:rPr>
        <w:t xml:space="preserve">, </w:t>
      </w:r>
      <w:r w:rsidRPr="00536F81">
        <w:rPr>
          <w:rFonts w:ascii="Book Antiqua" w:hAnsi="Book Antiqua"/>
          <w:b/>
          <w:sz w:val="19"/>
          <w:szCs w:val="19"/>
          <w:highlight w:val="yellow"/>
        </w:rPr>
        <w:t>qualquer credor</w:t>
      </w:r>
      <w:r w:rsidRPr="00536F81">
        <w:rPr>
          <w:rFonts w:ascii="Book Antiqua" w:hAnsi="Book Antiqua"/>
          <w:b/>
          <w:sz w:val="19"/>
          <w:szCs w:val="19"/>
        </w:rPr>
        <w:t xml:space="preserve"> </w:t>
      </w:r>
      <w:r w:rsidRPr="00536F81">
        <w:rPr>
          <w:rFonts w:ascii="Book Antiqua" w:hAnsi="Book Antiqua"/>
          <w:b/>
          <w:sz w:val="19"/>
          <w:szCs w:val="19"/>
          <w:highlight w:val="cyan"/>
        </w:rPr>
        <w:t>habilitado</w:t>
      </w:r>
      <w:r w:rsidRPr="00536F81">
        <w:rPr>
          <w:rFonts w:ascii="Book Antiqua" w:hAnsi="Book Antiqua"/>
          <w:b/>
          <w:sz w:val="19"/>
          <w:szCs w:val="19"/>
        </w:rPr>
        <w:t xml:space="preserve"> ou o </w:t>
      </w:r>
      <w:r w:rsidRPr="00536F81">
        <w:rPr>
          <w:rFonts w:ascii="Book Antiqua" w:hAnsi="Book Antiqua"/>
          <w:b/>
          <w:sz w:val="19"/>
          <w:szCs w:val="19"/>
          <w:highlight w:val="yellow"/>
        </w:rPr>
        <w:t>administrador judicial</w:t>
      </w:r>
      <w:r w:rsidRPr="00536F81">
        <w:rPr>
          <w:rFonts w:ascii="Book Antiqua" w:hAnsi="Book Antiqua"/>
          <w:b/>
          <w:sz w:val="19"/>
          <w:szCs w:val="19"/>
        </w:rPr>
        <w:t xml:space="preserve"> </w:t>
      </w:r>
      <w:r w:rsidRPr="00536F81">
        <w:rPr>
          <w:rFonts w:ascii="Book Antiqua" w:hAnsi="Book Antiqua"/>
          <w:b/>
          <w:caps/>
          <w:sz w:val="19"/>
          <w:szCs w:val="19"/>
          <w:highlight w:val="green"/>
        </w:rPr>
        <w:t>poderá oferecer</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ação penal privada subsidiária da pública</w:t>
      </w:r>
      <w:r w:rsidRPr="00536F81">
        <w:rPr>
          <w:rFonts w:ascii="Book Antiqua" w:hAnsi="Book Antiqua"/>
          <w:sz w:val="19"/>
          <w:szCs w:val="19"/>
        </w:rPr>
        <w:t xml:space="preserve">, </w:t>
      </w:r>
      <w:r w:rsidRPr="00536F81">
        <w:rPr>
          <w:rFonts w:ascii="Book Antiqua" w:hAnsi="Book Antiqua"/>
          <w:b/>
          <w:caps/>
          <w:sz w:val="19"/>
          <w:szCs w:val="19"/>
          <w:highlight w:val="green"/>
        </w:rPr>
        <w:t>observado</w:t>
      </w:r>
      <w:r w:rsidRPr="00536F81">
        <w:rPr>
          <w:rFonts w:ascii="Book Antiqua" w:hAnsi="Book Antiqua"/>
          <w:sz w:val="19"/>
          <w:szCs w:val="19"/>
        </w:rPr>
        <w:t xml:space="preserve"> </w:t>
      </w:r>
      <w:r w:rsidRPr="00536F81">
        <w:rPr>
          <w:rFonts w:ascii="Book Antiqua" w:hAnsi="Book Antiqua"/>
          <w:b/>
          <w:sz w:val="19"/>
          <w:szCs w:val="19"/>
          <w:shd w:val="clear" w:color="auto" w:fill="FFFFFF" w:themeFill="background1"/>
        </w:rPr>
        <w:t xml:space="preserve">o </w:t>
      </w:r>
      <w:r w:rsidRPr="00536F81">
        <w:rPr>
          <w:rFonts w:ascii="Book Antiqua" w:hAnsi="Book Antiqua"/>
          <w:b/>
          <w:sz w:val="19"/>
          <w:szCs w:val="19"/>
          <w:highlight w:val="cyan"/>
          <w:shd w:val="clear" w:color="auto" w:fill="FFFFFF" w:themeFill="background1"/>
        </w:rPr>
        <w:t>prazo decadencial de 6 (seis) meses</w:t>
      </w:r>
      <w:r w:rsidRPr="00871FF9">
        <w:rPr>
          <w:rFonts w:ascii="Book Antiqua" w:hAnsi="Book Antiqua"/>
          <w:sz w:val="18"/>
          <w:szCs w:val="18"/>
        </w:rPr>
        <w:t>.</w:t>
      </w:r>
      <w:r w:rsidR="001E765C" w:rsidRPr="00871FF9">
        <w:rPr>
          <w:rFonts w:ascii="Book Antiqua" w:hAnsi="Book Antiqua"/>
          <w:sz w:val="18"/>
          <w:szCs w:val="18"/>
        </w:rPr>
        <w:t xml:space="preserve"> </w:t>
      </w:r>
      <w:r w:rsidR="001E765C" w:rsidRPr="00871FF9">
        <w:rPr>
          <w:rFonts w:ascii="Book Antiqua" w:hAnsi="Book Antiqua"/>
          <w:b/>
          <w:bCs/>
          <w:color w:val="FF0000"/>
          <w:sz w:val="16"/>
          <w:szCs w:val="16"/>
          <w:u w:val="single"/>
        </w:rPr>
        <w:t>(MPPE-2008)</w:t>
      </w:r>
      <w:r w:rsidR="00810D2B" w:rsidRPr="00871FF9">
        <w:rPr>
          <w:rFonts w:ascii="Book Antiqua" w:hAnsi="Book Antiqua"/>
          <w:b/>
          <w:bCs/>
          <w:color w:val="FF0000"/>
          <w:sz w:val="16"/>
          <w:szCs w:val="16"/>
        </w:rPr>
        <w:t xml:space="preserve"> </w:t>
      </w:r>
      <w:r w:rsidR="00810D2B" w:rsidRPr="00871FF9">
        <w:rPr>
          <w:rFonts w:ascii="Book Antiqua" w:hAnsi="Book Antiqua"/>
          <w:b/>
          <w:bCs/>
          <w:color w:val="FF0000"/>
          <w:sz w:val="16"/>
          <w:szCs w:val="16"/>
          <w:u w:val="single"/>
        </w:rPr>
        <w:t>(MPMT-2008)</w:t>
      </w:r>
      <w:r w:rsidR="00125E81" w:rsidRPr="00871FF9">
        <w:rPr>
          <w:rFonts w:ascii="Book Antiqua" w:hAnsi="Book Antiqua"/>
          <w:sz w:val="16"/>
          <w:szCs w:val="16"/>
        </w:rPr>
        <w:t xml:space="preserve"> </w:t>
      </w:r>
      <w:r w:rsidR="0049366A" w:rsidRPr="00871FF9">
        <w:rPr>
          <w:rFonts w:ascii="Book Antiqua" w:hAnsi="Book Antiqua"/>
          <w:b/>
          <w:color w:val="FF0000"/>
          <w:sz w:val="16"/>
          <w:szCs w:val="16"/>
          <w:u w:val="single"/>
        </w:rPr>
        <w:t>(TJSC-2009)</w:t>
      </w:r>
      <w:r w:rsidR="0071098E" w:rsidRPr="00871FF9">
        <w:rPr>
          <w:rFonts w:ascii="Book Antiqua" w:hAnsi="Book Antiqua"/>
          <w:b/>
          <w:color w:val="FF0000"/>
          <w:sz w:val="16"/>
          <w:szCs w:val="16"/>
        </w:rPr>
        <w:t xml:space="preserve"> </w:t>
      </w:r>
      <w:r w:rsidR="0071098E" w:rsidRPr="00871FF9">
        <w:rPr>
          <w:rFonts w:ascii="Book Antiqua" w:hAnsi="Book Antiqua"/>
          <w:b/>
          <w:color w:val="FF0000"/>
          <w:sz w:val="16"/>
          <w:szCs w:val="16"/>
          <w:u w:val="single"/>
        </w:rPr>
        <w:t>(PGEPE-2009)</w:t>
      </w:r>
      <w:r w:rsidR="00E5052D" w:rsidRPr="00871FF9">
        <w:rPr>
          <w:rFonts w:ascii="Book Antiqua" w:hAnsi="Book Antiqua"/>
          <w:b/>
          <w:color w:val="FF0000"/>
          <w:sz w:val="16"/>
          <w:szCs w:val="16"/>
        </w:rPr>
        <w:t xml:space="preserve"> </w:t>
      </w:r>
      <w:r w:rsidR="00E5052D" w:rsidRPr="00871FF9">
        <w:rPr>
          <w:rFonts w:ascii="Book Antiqua" w:hAnsi="Book Antiqua"/>
          <w:b/>
          <w:color w:val="FF0000"/>
          <w:sz w:val="16"/>
          <w:szCs w:val="16"/>
          <w:u w:val="single"/>
        </w:rPr>
        <w:lastRenderedPageBreak/>
        <w:t>(MPMG-2010)</w:t>
      </w:r>
      <w:r w:rsidR="005E0B5E" w:rsidRPr="00871FF9">
        <w:rPr>
          <w:rFonts w:ascii="Book Antiqua" w:hAnsi="Book Antiqua"/>
          <w:b/>
          <w:color w:val="FF0000"/>
          <w:sz w:val="16"/>
          <w:szCs w:val="16"/>
        </w:rPr>
        <w:t xml:space="preserve"> </w:t>
      </w:r>
      <w:r w:rsidR="00965D04" w:rsidRPr="00871FF9">
        <w:rPr>
          <w:rFonts w:ascii="Book Antiqua" w:hAnsi="Book Antiqua"/>
          <w:b/>
          <w:color w:val="FF0000"/>
          <w:sz w:val="16"/>
          <w:szCs w:val="16"/>
          <w:u w:val="single"/>
        </w:rPr>
        <w:t>(TRF1-2013)</w:t>
      </w:r>
      <w:r w:rsidR="007707D8" w:rsidRPr="00871FF9">
        <w:rPr>
          <w:rFonts w:ascii="Book Antiqua" w:hAnsi="Book Antiqua"/>
          <w:b/>
          <w:color w:val="FF0000"/>
          <w:sz w:val="16"/>
          <w:szCs w:val="16"/>
        </w:rPr>
        <w:t xml:space="preserve"> </w:t>
      </w:r>
      <w:r w:rsidR="007707D8" w:rsidRPr="00871FF9">
        <w:rPr>
          <w:rFonts w:ascii="Book Antiqua" w:hAnsi="Book Antiqua"/>
          <w:b/>
          <w:bCs/>
          <w:color w:val="FF0000"/>
          <w:sz w:val="16"/>
          <w:szCs w:val="16"/>
          <w:u w:val="single"/>
        </w:rPr>
        <w:t>(TJDFT-2014)</w:t>
      </w:r>
      <w:r w:rsidR="0071098E" w:rsidRPr="00871FF9">
        <w:rPr>
          <w:rFonts w:ascii="Book Antiqua" w:hAnsi="Book Antiqua"/>
          <w:b/>
          <w:bCs/>
          <w:color w:val="FF0000"/>
          <w:sz w:val="16"/>
          <w:szCs w:val="16"/>
        </w:rPr>
        <w:t xml:space="preserve"> </w:t>
      </w:r>
      <w:r w:rsidR="0071098E" w:rsidRPr="00871FF9">
        <w:rPr>
          <w:rFonts w:ascii="Book Antiqua" w:hAnsi="Book Antiqua"/>
          <w:b/>
          <w:bCs/>
          <w:color w:val="FF0000"/>
          <w:sz w:val="16"/>
          <w:szCs w:val="16"/>
          <w:u w:val="single"/>
        </w:rPr>
        <w:t>(Cartórios/TJMG-2015)</w:t>
      </w:r>
      <w:r w:rsidR="00E5052D" w:rsidRPr="00871FF9">
        <w:rPr>
          <w:rFonts w:ascii="Book Antiqua" w:hAnsi="Book Antiqua"/>
          <w:b/>
          <w:color w:val="FF0000"/>
          <w:sz w:val="16"/>
          <w:szCs w:val="16"/>
        </w:rPr>
        <w:t xml:space="preserve"> </w:t>
      </w:r>
      <w:r w:rsidR="00E5052D" w:rsidRPr="00871FF9">
        <w:rPr>
          <w:rFonts w:ascii="Book Antiqua" w:hAnsi="Book Antiqua"/>
          <w:b/>
          <w:color w:val="FF0000"/>
          <w:sz w:val="16"/>
          <w:szCs w:val="16"/>
          <w:u w:val="single"/>
        </w:rPr>
        <w:t>(TJRS-2016)</w:t>
      </w:r>
      <w:r w:rsidR="00BB7D96" w:rsidRPr="00871FF9">
        <w:rPr>
          <w:rFonts w:ascii="Book Antiqua" w:hAnsi="Book Antiqua"/>
          <w:b/>
          <w:color w:val="FF0000"/>
          <w:sz w:val="16"/>
          <w:szCs w:val="16"/>
        </w:rPr>
        <w:t xml:space="preserve"> </w:t>
      </w:r>
      <w:r w:rsidR="00BB7D96" w:rsidRPr="00871FF9">
        <w:rPr>
          <w:rFonts w:ascii="Book Antiqua" w:hAnsi="Book Antiqua"/>
          <w:b/>
          <w:color w:val="FF0000"/>
          <w:sz w:val="16"/>
          <w:szCs w:val="16"/>
          <w:u w:val="single"/>
        </w:rPr>
        <w:t>(PCMA-2018)</w:t>
      </w:r>
      <w:r w:rsidR="0071098E" w:rsidRPr="00871FF9">
        <w:rPr>
          <w:rFonts w:ascii="Book Antiqua" w:hAnsi="Book Antiqua"/>
          <w:b/>
          <w:color w:val="FF0000"/>
          <w:sz w:val="16"/>
          <w:szCs w:val="16"/>
        </w:rPr>
        <w:t xml:space="preserve"> </w:t>
      </w:r>
      <w:r w:rsidR="0071098E" w:rsidRPr="00871FF9">
        <w:rPr>
          <w:rFonts w:ascii="Book Antiqua" w:hAnsi="Book Antiqua"/>
          <w:b/>
          <w:color w:val="FF0000"/>
          <w:sz w:val="16"/>
          <w:szCs w:val="16"/>
          <w:u w:val="single"/>
        </w:rPr>
        <w:t>(TJRO-2019)</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r w:rsidR="009A2971" w:rsidRPr="00871FF9">
        <w:rPr>
          <w:rFonts w:ascii="Book Antiqua" w:hAnsi="Book Antiqua"/>
          <w:b/>
          <w:color w:val="FF0000"/>
          <w:sz w:val="16"/>
          <w:szCs w:val="16"/>
        </w:rPr>
        <w:t xml:space="preserve"> </w:t>
      </w:r>
      <w:r w:rsidR="009A2971" w:rsidRPr="00871FF9">
        <w:rPr>
          <w:rFonts w:ascii="Book Antiqua" w:hAnsi="Book Antiqua"/>
          <w:b/>
          <w:color w:val="FF0000"/>
          <w:sz w:val="16"/>
          <w:szCs w:val="16"/>
          <w:u w:val="single"/>
        </w:rPr>
        <w:t>(Cartórios/TJMS-2021)</w:t>
      </w:r>
      <w:r w:rsidR="00DE4431" w:rsidRPr="00871FF9">
        <w:rPr>
          <w:rFonts w:ascii="Book Antiqua" w:hAnsi="Book Antiqua"/>
          <w:b/>
          <w:color w:val="FF0000"/>
          <w:sz w:val="16"/>
          <w:szCs w:val="16"/>
        </w:rPr>
        <w:t xml:space="preserve"> </w:t>
      </w:r>
      <w:r w:rsidR="00DE4431" w:rsidRPr="00871FF9">
        <w:rPr>
          <w:rFonts w:ascii="Book Antiqua" w:hAnsi="Book Antiqua"/>
          <w:b/>
          <w:color w:val="FF0000"/>
          <w:sz w:val="16"/>
          <w:szCs w:val="16"/>
          <w:u w:val="single"/>
        </w:rPr>
        <w:t>(MPSE-2022)</w:t>
      </w:r>
    </w:p>
    <w:tbl>
      <w:tblPr>
        <w:tblStyle w:val="Tabelacomgrade"/>
        <w:tblW w:w="0" w:type="auto"/>
        <w:shd w:val="clear" w:color="auto" w:fill="CCFFFF"/>
        <w:tblLook w:val="04A0" w:firstRow="1" w:lastRow="0" w:firstColumn="1" w:lastColumn="0" w:noHBand="0" w:noVBand="1"/>
      </w:tblPr>
      <w:tblGrid>
        <w:gridCol w:w="8494"/>
      </w:tblGrid>
      <w:tr w:rsidR="0049366A" w:rsidRPr="00536F81" w14:paraId="5D4264C3" w14:textId="77777777" w:rsidTr="0049366A">
        <w:tc>
          <w:tcPr>
            <w:tcW w:w="8494" w:type="dxa"/>
            <w:shd w:val="clear" w:color="auto" w:fill="CCFFFF"/>
          </w:tcPr>
          <w:p w14:paraId="3FDC8294" w14:textId="62AA5DBA" w:rsidR="00D9386D" w:rsidRDefault="00D9386D" w:rsidP="00E5052D">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TJRO-2019-VUNESP</w:t>
            </w:r>
            <w:r w:rsidRPr="00536F81">
              <w:rPr>
                <w:rFonts w:ascii="Book Antiqua" w:hAnsi="Book Antiqua"/>
                <w:b/>
                <w:sz w:val="19"/>
                <w:szCs w:val="19"/>
              </w:rPr>
              <w:t>)</w:t>
            </w:r>
            <w:r w:rsidRPr="00536F81">
              <w:rPr>
                <w:rFonts w:ascii="Book Antiqua" w:hAnsi="Book Antiqua"/>
                <w:bCs/>
                <w:sz w:val="19"/>
                <w:szCs w:val="19"/>
              </w:rPr>
              <w:t xml:space="preserve">: Nos crimes previstos na Lei 11.101/05, o administrador judicial poderá oferecer ação penal privada subsidiária da pública, caso o Ministério Público não ofereça denúncia, no prazo legal. </w:t>
            </w:r>
            <w:r w:rsidRPr="00536F81">
              <w:rPr>
                <w:rFonts w:ascii="Book Antiqua" w:hAnsi="Book Antiqua"/>
                <w:b/>
                <w:sz w:val="19"/>
                <w:szCs w:val="19"/>
              </w:rPr>
              <w:t>BL: art. 184, § único, LRF.</w:t>
            </w:r>
          </w:p>
          <w:p w14:paraId="3CDAA4CD" w14:textId="0AAEFF7E" w:rsidR="00810D2B" w:rsidRPr="00810D2B" w:rsidRDefault="00810D2B" w:rsidP="00E5052D">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810D2B">
              <w:rPr>
                <w:rFonts w:ascii="Book Antiqua" w:hAnsi="Book Antiqua"/>
                <w:b/>
                <w:sz w:val="19"/>
                <w:szCs w:val="19"/>
                <w:highlight w:val="yellow"/>
              </w:rPr>
              <w:t>PGEPE-2009-CESPE</w:t>
            </w:r>
            <w:r>
              <w:rPr>
                <w:rFonts w:ascii="Book Antiqua" w:hAnsi="Book Antiqua"/>
                <w:b/>
                <w:sz w:val="19"/>
                <w:szCs w:val="19"/>
              </w:rPr>
              <w:t>)</w:t>
            </w:r>
            <w:r>
              <w:rPr>
                <w:rFonts w:ascii="Book Antiqua" w:hAnsi="Book Antiqua"/>
                <w:bCs/>
                <w:sz w:val="19"/>
                <w:szCs w:val="19"/>
              </w:rPr>
              <w:t xml:space="preserve">: </w:t>
            </w:r>
            <w:r w:rsidRPr="00810D2B">
              <w:rPr>
                <w:rFonts w:ascii="Book Antiqua" w:hAnsi="Book Antiqua"/>
                <w:bCs/>
                <w:sz w:val="19"/>
                <w:szCs w:val="19"/>
              </w:rPr>
              <w:t>Quanto ao procedimento aplicado aos crimes falimentares, assinale a opção correta</w:t>
            </w:r>
            <w:r>
              <w:rPr>
                <w:rFonts w:ascii="Book Antiqua" w:hAnsi="Book Antiqua"/>
                <w:bCs/>
                <w:sz w:val="19"/>
                <w:szCs w:val="19"/>
              </w:rPr>
              <w:t xml:space="preserve">: </w:t>
            </w:r>
            <w:r w:rsidRPr="00810D2B">
              <w:rPr>
                <w:rFonts w:ascii="Book Antiqua" w:hAnsi="Book Antiqua"/>
                <w:bCs/>
                <w:sz w:val="19"/>
                <w:szCs w:val="19"/>
              </w:rPr>
              <w:t>Via de regra, referidos crimes são apurados mediante ação penal pública incondicionada.</w:t>
            </w:r>
            <w:r>
              <w:rPr>
                <w:rFonts w:ascii="Book Antiqua" w:hAnsi="Book Antiqua"/>
                <w:bCs/>
                <w:sz w:val="19"/>
                <w:szCs w:val="19"/>
              </w:rPr>
              <w:t xml:space="preserve"> </w:t>
            </w:r>
            <w:r w:rsidRPr="00536F81">
              <w:rPr>
                <w:rFonts w:ascii="Book Antiqua" w:hAnsi="Book Antiqua"/>
                <w:b/>
                <w:sz w:val="19"/>
                <w:szCs w:val="19"/>
              </w:rPr>
              <w:t>BL: art. 184, § único, LRF.</w:t>
            </w:r>
          </w:p>
          <w:p w14:paraId="5D4264C2" w14:textId="1E62AFFD" w:rsidR="0049366A" w:rsidRPr="00536F81" w:rsidRDefault="00810D2B" w:rsidP="0049366A">
            <w:pPr>
              <w:spacing w:before="100" w:beforeAutospacing="1" w:after="100" w:afterAutospacing="1"/>
              <w:jc w:val="both"/>
              <w:rPr>
                <w:rFonts w:ascii="Book Antiqua" w:hAnsi="Book Antiqua"/>
                <w:b/>
                <w:sz w:val="19"/>
                <w:szCs w:val="19"/>
              </w:rPr>
            </w:pPr>
            <w:r w:rsidRPr="00810D2B">
              <w:rPr>
                <w:rFonts w:ascii="Book Antiqua" w:hAnsi="Book Antiqua"/>
                <w:b/>
                <w:i/>
                <w:iCs/>
                <w:color w:val="FF0000"/>
                <w:sz w:val="19"/>
                <w:szCs w:val="19"/>
              </w:rPr>
              <w:t>#</w:t>
            </w:r>
            <w:r w:rsidRPr="00810D2B">
              <w:rPr>
                <w:rFonts w:ascii="Book Antiqua" w:hAnsi="Book Antiqua"/>
                <w:b/>
                <w:i/>
                <w:iCs/>
                <w:color w:val="FF0000"/>
                <w:sz w:val="19"/>
                <w:szCs w:val="19"/>
                <w:highlight w:val="green"/>
              </w:rPr>
              <w:t>Atenção</w:t>
            </w:r>
            <w:r>
              <w:rPr>
                <w:rFonts w:ascii="Book Antiqua" w:hAnsi="Book Antiqua"/>
                <w:bCs/>
                <w:sz w:val="19"/>
                <w:szCs w:val="19"/>
              </w:rPr>
              <w:t>:</w:t>
            </w:r>
            <w:r w:rsidRPr="00810D2B">
              <w:rPr>
                <w:rFonts w:ascii="Book Antiqua" w:hAnsi="Book Antiqua"/>
                <w:sz w:val="19"/>
                <w:szCs w:val="19"/>
              </w:rPr>
              <w:t xml:space="preserve"> </w:t>
            </w:r>
            <w:r>
              <w:rPr>
                <w:rFonts w:ascii="Book Antiqua" w:hAnsi="Book Antiqua"/>
                <w:sz w:val="19"/>
                <w:szCs w:val="19"/>
              </w:rPr>
              <w:t xml:space="preserve">De </w:t>
            </w:r>
            <w:r w:rsidR="00E5052D" w:rsidRPr="00810D2B">
              <w:rPr>
                <w:rFonts w:ascii="Book Antiqua" w:hAnsi="Book Antiqua"/>
                <w:sz w:val="19"/>
                <w:szCs w:val="19"/>
              </w:rPr>
              <w:t>ac</w:t>
            </w:r>
            <w:r w:rsidR="00E5052D" w:rsidRPr="00536F81">
              <w:rPr>
                <w:rFonts w:ascii="Book Antiqua" w:hAnsi="Book Antiqua"/>
                <w:sz w:val="19"/>
                <w:szCs w:val="19"/>
              </w:rPr>
              <w:t xml:space="preserve">ordo com a Lei de Falências, qualquer credor habilitado e o administrador judicial poderão oferecer ação penal privada subsidiária da pública, observado o prazo de 06 meses </w:t>
            </w:r>
            <w:r>
              <w:rPr>
                <w:rFonts w:ascii="Book Antiqua" w:hAnsi="Book Antiqua"/>
                <w:b/>
                <w:sz w:val="19"/>
                <w:szCs w:val="19"/>
              </w:rPr>
              <w:t>(</w:t>
            </w:r>
            <w:r w:rsidR="00E5052D" w:rsidRPr="00536F81">
              <w:rPr>
                <w:rFonts w:ascii="Book Antiqua" w:hAnsi="Book Antiqua"/>
                <w:b/>
                <w:sz w:val="19"/>
                <w:szCs w:val="19"/>
              </w:rPr>
              <w:t>art. 184, § único, LRF</w:t>
            </w:r>
            <w:r>
              <w:rPr>
                <w:rFonts w:ascii="Book Antiqua" w:hAnsi="Book Antiqua"/>
                <w:b/>
                <w:sz w:val="19"/>
                <w:szCs w:val="19"/>
              </w:rPr>
              <w:t>)</w:t>
            </w:r>
            <w:r w:rsidR="00E5052D" w:rsidRPr="00536F81">
              <w:rPr>
                <w:rFonts w:ascii="Book Antiqua" w:hAnsi="Book Antiqua"/>
                <w:b/>
                <w:sz w:val="19"/>
                <w:szCs w:val="19"/>
              </w:rPr>
              <w:t>.</w:t>
            </w:r>
          </w:p>
        </w:tc>
      </w:tr>
    </w:tbl>
    <w:p w14:paraId="5D4264C4" w14:textId="054B1219"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363" w:name="art185"/>
      <w:bookmarkEnd w:id="363"/>
      <w:r w:rsidRPr="00536F81">
        <w:rPr>
          <w:rFonts w:ascii="Book Antiqua" w:hAnsi="Book Antiqua"/>
          <w:b/>
          <w:sz w:val="19"/>
          <w:szCs w:val="19"/>
          <w:highlight w:val="magenta"/>
        </w:rPr>
        <w:t>Art. 185</w:t>
      </w:r>
      <w:r w:rsidRPr="00536F81">
        <w:rPr>
          <w:rFonts w:ascii="Book Antiqua" w:hAnsi="Book Antiqua"/>
          <w:sz w:val="19"/>
          <w:szCs w:val="19"/>
        </w:rPr>
        <w:t xml:space="preserve">. </w:t>
      </w:r>
      <w:r w:rsidRPr="00536F81">
        <w:rPr>
          <w:rFonts w:ascii="Book Antiqua" w:hAnsi="Book Antiqua"/>
          <w:b/>
          <w:bCs/>
          <w:caps/>
          <w:sz w:val="19"/>
          <w:szCs w:val="19"/>
          <w:highlight w:val="green"/>
        </w:rPr>
        <w:t>Recebida</w:t>
      </w:r>
      <w:r w:rsidRPr="00536F81">
        <w:rPr>
          <w:rFonts w:ascii="Book Antiqua" w:hAnsi="Book Antiqua"/>
          <w:sz w:val="19"/>
          <w:szCs w:val="19"/>
        </w:rPr>
        <w:t xml:space="preserve"> a </w:t>
      </w:r>
      <w:r w:rsidRPr="00536F81">
        <w:rPr>
          <w:rFonts w:ascii="Book Antiqua" w:hAnsi="Book Antiqua"/>
          <w:b/>
          <w:bCs/>
          <w:sz w:val="19"/>
          <w:szCs w:val="19"/>
          <w:highlight w:val="cyan"/>
        </w:rPr>
        <w:t>denúncia</w:t>
      </w:r>
      <w:r w:rsidRPr="00536F81">
        <w:rPr>
          <w:rFonts w:ascii="Book Antiqua" w:hAnsi="Book Antiqua"/>
          <w:sz w:val="19"/>
          <w:szCs w:val="19"/>
        </w:rPr>
        <w:t xml:space="preserve"> ou a </w:t>
      </w:r>
      <w:r w:rsidRPr="00536F81">
        <w:rPr>
          <w:rFonts w:ascii="Book Antiqua" w:hAnsi="Book Antiqua"/>
          <w:b/>
          <w:bCs/>
          <w:sz w:val="19"/>
          <w:szCs w:val="19"/>
          <w:highlight w:val="cyan"/>
        </w:rPr>
        <w:t>queixa</w:t>
      </w:r>
      <w:r w:rsidRPr="00536F81">
        <w:rPr>
          <w:rFonts w:ascii="Book Antiqua" w:hAnsi="Book Antiqua"/>
          <w:sz w:val="19"/>
          <w:szCs w:val="19"/>
        </w:rPr>
        <w:t xml:space="preserve">, </w:t>
      </w:r>
      <w:r w:rsidRPr="00536F81">
        <w:rPr>
          <w:rFonts w:ascii="Book Antiqua" w:hAnsi="Book Antiqua"/>
          <w:b/>
          <w:bCs/>
          <w:caps/>
          <w:sz w:val="19"/>
          <w:szCs w:val="19"/>
          <w:highlight w:val="green"/>
        </w:rPr>
        <w:t>observar-se-á</w:t>
      </w:r>
      <w:r w:rsidRPr="00536F81">
        <w:rPr>
          <w:rFonts w:ascii="Book Antiqua" w:hAnsi="Book Antiqua"/>
          <w:sz w:val="19"/>
          <w:szCs w:val="19"/>
        </w:rPr>
        <w:t xml:space="preserve"> </w:t>
      </w:r>
      <w:r w:rsidRPr="00536F81">
        <w:rPr>
          <w:rFonts w:ascii="Book Antiqua" w:hAnsi="Book Antiqua"/>
          <w:b/>
          <w:caps/>
          <w:sz w:val="19"/>
          <w:szCs w:val="19"/>
          <w:shd w:val="clear" w:color="auto" w:fill="F7CAAC" w:themeFill="accent2" w:themeFillTint="66"/>
        </w:rPr>
        <w:t>o rito</w:t>
      </w:r>
      <w:r w:rsidRPr="00536F81">
        <w:rPr>
          <w:rFonts w:ascii="Book Antiqua" w:hAnsi="Book Antiqua"/>
          <w:b/>
          <w:sz w:val="19"/>
          <w:szCs w:val="19"/>
        </w:rPr>
        <w:t xml:space="preserve"> previsto nos </w:t>
      </w:r>
      <w:hyperlink r:id="rId532" w:anchor="art531" w:history="1">
        <w:proofErr w:type="spellStart"/>
        <w:r w:rsidRPr="00536F81">
          <w:rPr>
            <w:rFonts w:ascii="Book Antiqua" w:hAnsi="Book Antiqua"/>
            <w:b/>
            <w:sz w:val="19"/>
            <w:szCs w:val="19"/>
            <w:highlight w:val="yellow"/>
          </w:rPr>
          <w:t>arts</w:t>
        </w:r>
        <w:proofErr w:type="spellEnd"/>
        <w:r w:rsidRPr="00536F81">
          <w:rPr>
            <w:rFonts w:ascii="Book Antiqua" w:hAnsi="Book Antiqua"/>
            <w:b/>
            <w:sz w:val="19"/>
            <w:szCs w:val="19"/>
            <w:highlight w:val="yellow"/>
          </w:rPr>
          <w:t>. 531 a 540</w:t>
        </w:r>
        <w:r w:rsidRPr="00536F81">
          <w:rPr>
            <w:rFonts w:ascii="Book Antiqua" w:hAnsi="Book Antiqua"/>
            <w:b/>
            <w:sz w:val="19"/>
            <w:szCs w:val="19"/>
          </w:rPr>
          <w:t xml:space="preserve"> do Decreto-Lei n</w:t>
        </w:r>
        <w:r w:rsidRPr="00536F81">
          <w:rPr>
            <w:rFonts w:ascii="Book Antiqua" w:hAnsi="Book Antiqua"/>
            <w:b/>
            <w:sz w:val="19"/>
            <w:szCs w:val="19"/>
            <w:vertAlign w:val="superscript"/>
          </w:rPr>
          <w:t>o</w:t>
        </w:r>
        <w:r w:rsidRPr="00536F81">
          <w:rPr>
            <w:rFonts w:ascii="Book Antiqua" w:hAnsi="Book Antiqua"/>
            <w:b/>
            <w:sz w:val="19"/>
            <w:szCs w:val="19"/>
          </w:rPr>
          <w:t xml:space="preserve"> 3.689, de 3 de outubro de 1941</w:t>
        </w:r>
      </w:hyperlink>
      <w:r w:rsidRPr="00536F81">
        <w:rPr>
          <w:rFonts w:ascii="Book Antiqua" w:hAnsi="Book Antiqua"/>
          <w:sz w:val="19"/>
          <w:szCs w:val="19"/>
        </w:rPr>
        <w:t xml:space="preserve"> - </w:t>
      </w:r>
      <w:r w:rsidRPr="00536F81">
        <w:rPr>
          <w:rFonts w:ascii="Book Antiqua" w:hAnsi="Book Antiqua"/>
          <w:b/>
          <w:bCs/>
          <w:sz w:val="19"/>
          <w:szCs w:val="19"/>
          <w:highlight w:val="yellow"/>
        </w:rPr>
        <w:t>Código de Processo Penal</w:t>
      </w:r>
      <w:r w:rsidRPr="00536F81">
        <w:rPr>
          <w:rFonts w:ascii="Book Antiqua" w:hAnsi="Book Antiqua"/>
          <w:sz w:val="19"/>
          <w:szCs w:val="19"/>
        </w:rPr>
        <w:t>.</w:t>
      </w:r>
      <w:r w:rsidR="00E9092F" w:rsidRPr="00536F81">
        <w:rPr>
          <w:rFonts w:ascii="Book Antiqua" w:hAnsi="Book Antiqua"/>
          <w:sz w:val="19"/>
          <w:szCs w:val="19"/>
        </w:rPr>
        <w:t xml:space="preserve"> </w:t>
      </w:r>
      <w:r w:rsidR="00E9092F" w:rsidRPr="00536F81">
        <w:rPr>
          <w:rFonts w:ascii="Book Antiqua" w:hAnsi="Book Antiqua"/>
          <w:b/>
          <w:bCs/>
          <w:i/>
          <w:iCs/>
          <w:color w:val="FF0000"/>
          <w:sz w:val="19"/>
          <w:szCs w:val="19"/>
        </w:rPr>
        <w:t xml:space="preserve">[Obs.: rito </w:t>
      </w:r>
      <w:r w:rsidR="00E9092F" w:rsidRPr="00536F81">
        <w:rPr>
          <w:rFonts w:ascii="Book Antiqua" w:hAnsi="Book Antiqua"/>
          <w:b/>
          <w:bCs/>
          <w:i/>
          <w:iCs/>
          <w:color w:val="FF0000"/>
          <w:sz w:val="19"/>
          <w:szCs w:val="19"/>
          <w:highlight w:val="cyan"/>
        </w:rPr>
        <w:t>SUMÁRIO</w:t>
      </w:r>
      <w:r w:rsidR="00E9092F" w:rsidRPr="00536F81">
        <w:rPr>
          <w:rFonts w:ascii="Book Antiqua" w:hAnsi="Book Antiqua"/>
          <w:b/>
          <w:bCs/>
          <w:i/>
          <w:iCs/>
          <w:color w:val="FF0000"/>
          <w:sz w:val="19"/>
          <w:szCs w:val="19"/>
        </w:rPr>
        <w:t>.]</w:t>
      </w:r>
      <w:r w:rsidR="00F0022D" w:rsidRPr="00536F81">
        <w:rPr>
          <w:rFonts w:ascii="Book Antiqua" w:hAnsi="Book Antiqua"/>
          <w:sz w:val="19"/>
          <w:szCs w:val="19"/>
        </w:rPr>
        <w:t xml:space="preserve"> </w:t>
      </w:r>
      <w:r w:rsidR="00F0022D" w:rsidRPr="00871FF9">
        <w:rPr>
          <w:rFonts w:ascii="Book Antiqua" w:hAnsi="Book Antiqua"/>
          <w:b/>
          <w:color w:val="FF0000"/>
          <w:sz w:val="16"/>
          <w:szCs w:val="16"/>
          <w:u w:val="single"/>
        </w:rPr>
        <w:t>(TJTO-2007)</w:t>
      </w:r>
      <w:r w:rsidR="00DE4431" w:rsidRPr="00871FF9">
        <w:rPr>
          <w:rFonts w:ascii="Book Antiqua" w:hAnsi="Book Antiqua"/>
          <w:b/>
          <w:color w:val="FF0000"/>
          <w:sz w:val="16"/>
          <w:szCs w:val="16"/>
        </w:rPr>
        <w:t xml:space="preserve"> </w:t>
      </w:r>
      <w:r w:rsidR="00DE4431" w:rsidRPr="00871FF9">
        <w:rPr>
          <w:rFonts w:ascii="Book Antiqua" w:hAnsi="Book Antiqua"/>
          <w:b/>
          <w:color w:val="FF0000"/>
          <w:sz w:val="16"/>
          <w:szCs w:val="16"/>
          <w:u w:val="single"/>
        </w:rPr>
        <w:t>(MPMT-2008)</w:t>
      </w:r>
      <w:r w:rsidR="00516A5C" w:rsidRPr="00871FF9">
        <w:rPr>
          <w:rFonts w:ascii="Book Antiqua" w:hAnsi="Book Antiqua"/>
          <w:sz w:val="16"/>
          <w:szCs w:val="16"/>
        </w:rPr>
        <w:t xml:space="preserve"> </w:t>
      </w:r>
      <w:r w:rsidR="00516A5C" w:rsidRPr="00871FF9">
        <w:rPr>
          <w:rFonts w:ascii="Book Antiqua" w:hAnsi="Book Antiqua"/>
          <w:b/>
          <w:color w:val="FF0000"/>
          <w:sz w:val="16"/>
          <w:szCs w:val="16"/>
          <w:u w:val="single"/>
        </w:rPr>
        <w:t>(MPRO-2013)</w:t>
      </w:r>
      <w:r w:rsidR="001418D6" w:rsidRPr="00871FF9">
        <w:rPr>
          <w:rFonts w:ascii="Book Antiqua" w:hAnsi="Book Antiqua"/>
          <w:b/>
          <w:color w:val="FF0000"/>
          <w:sz w:val="16"/>
          <w:szCs w:val="16"/>
        </w:rPr>
        <w:t xml:space="preserve"> </w:t>
      </w:r>
      <w:bookmarkStart w:id="364" w:name="_Hlk23614318"/>
      <w:r w:rsidR="001418D6" w:rsidRPr="00871FF9">
        <w:rPr>
          <w:rFonts w:ascii="Book Antiqua" w:hAnsi="Book Antiqua"/>
          <w:b/>
          <w:color w:val="FF0000"/>
          <w:sz w:val="16"/>
          <w:szCs w:val="16"/>
          <w:u w:val="single"/>
        </w:rPr>
        <w:t>(TJRJ-2016)</w:t>
      </w:r>
      <w:bookmarkEnd w:id="364"/>
      <w:r w:rsidR="00E9092F" w:rsidRPr="00871FF9">
        <w:rPr>
          <w:rFonts w:ascii="Book Antiqua" w:hAnsi="Book Antiqua"/>
          <w:b/>
          <w:color w:val="FF0000"/>
          <w:sz w:val="16"/>
          <w:szCs w:val="16"/>
        </w:rPr>
        <w:t xml:space="preserve"> </w:t>
      </w:r>
      <w:bookmarkStart w:id="365" w:name="_Hlk32494611"/>
      <w:r w:rsidR="00E9092F" w:rsidRPr="00871FF9">
        <w:rPr>
          <w:rFonts w:ascii="Book Antiqua" w:hAnsi="Book Antiqua"/>
          <w:b/>
          <w:color w:val="FF0000"/>
          <w:sz w:val="16"/>
          <w:szCs w:val="16"/>
          <w:u w:val="single"/>
        </w:rPr>
        <w:t>(TJRO-2019)</w:t>
      </w:r>
      <w:bookmarkEnd w:id="365"/>
      <w:r w:rsidR="00DE4431" w:rsidRPr="00871FF9">
        <w:rPr>
          <w:rFonts w:ascii="Book Antiqua" w:hAnsi="Book Antiqua"/>
          <w:b/>
          <w:color w:val="FF0000"/>
          <w:sz w:val="16"/>
          <w:szCs w:val="16"/>
        </w:rPr>
        <w:t xml:space="preserve"> </w:t>
      </w:r>
      <w:r w:rsidR="00DE4431" w:rsidRPr="00871FF9">
        <w:rPr>
          <w:rFonts w:ascii="Book Antiqua" w:hAnsi="Book Antiqua"/>
          <w:b/>
          <w:color w:val="FF0000"/>
          <w:sz w:val="16"/>
          <w:szCs w:val="16"/>
          <w:u w:val="single"/>
        </w:rPr>
        <w:t>(MPSE-2022)</w:t>
      </w:r>
    </w:p>
    <w:tbl>
      <w:tblPr>
        <w:tblStyle w:val="Tabelacomgrade"/>
        <w:tblW w:w="0" w:type="auto"/>
        <w:shd w:val="clear" w:color="auto" w:fill="CCFFFF"/>
        <w:tblLook w:val="04A0" w:firstRow="1" w:lastRow="0" w:firstColumn="1" w:lastColumn="0" w:noHBand="0" w:noVBand="1"/>
      </w:tblPr>
      <w:tblGrid>
        <w:gridCol w:w="8494"/>
      </w:tblGrid>
      <w:tr w:rsidR="00516A5C" w:rsidRPr="00536F81" w14:paraId="5D4264C7" w14:textId="77777777" w:rsidTr="00516A5C">
        <w:tc>
          <w:tcPr>
            <w:tcW w:w="8494" w:type="dxa"/>
            <w:shd w:val="clear" w:color="auto" w:fill="CCFFFF"/>
          </w:tcPr>
          <w:p w14:paraId="5D4264C5" w14:textId="1D6DF836" w:rsidR="0086555A" w:rsidRPr="00536F81" w:rsidRDefault="00927F02" w:rsidP="00927F0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MPMT-2008-FMP</w:t>
            </w:r>
            <w:r w:rsidRPr="00536F81">
              <w:rPr>
                <w:rFonts w:ascii="Book Antiqua" w:hAnsi="Book Antiqua"/>
                <w:b/>
                <w:sz w:val="19"/>
                <w:szCs w:val="19"/>
              </w:rPr>
              <w:t>)</w:t>
            </w:r>
            <w:r w:rsidRPr="00536F81">
              <w:rPr>
                <w:rFonts w:ascii="Book Antiqua" w:hAnsi="Book Antiqua"/>
                <w:sz w:val="19"/>
                <w:szCs w:val="19"/>
              </w:rPr>
              <w:t xml:space="preserve">: De acordo com a Lei nº 11.101/2005, aplicar-se-á o rito sumário, previsto no </w:t>
            </w:r>
            <w:r w:rsidR="00E9092F" w:rsidRPr="00536F81">
              <w:rPr>
                <w:rFonts w:ascii="Book Antiqua" w:hAnsi="Book Antiqua"/>
                <w:sz w:val="19"/>
                <w:szCs w:val="19"/>
              </w:rPr>
              <w:t>CPP</w:t>
            </w:r>
            <w:r w:rsidRPr="00536F81">
              <w:rPr>
                <w:rFonts w:ascii="Book Antiqua" w:hAnsi="Book Antiqua"/>
                <w:sz w:val="19"/>
                <w:szCs w:val="19"/>
              </w:rPr>
              <w:t xml:space="preserve">, em relação aos crimes punidos com pena de reclusão e detenção. </w:t>
            </w:r>
            <w:r w:rsidRPr="00536F81">
              <w:rPr>
                <w:rFonts w:ascii="Book Antiqua" w:hAnsi="Book Antiqua"/>
                <w:b/>
                <w:sz w:val="19"/>
                <w:szCs w:val="19"/>
              </w:rPr>
              <w:t>BL: art. 185, LRF.</w:t>
            </w:r>
          </w:p>
          <w:p w14:paraId="5D4264C6" w14:textId="4B064E0F" w:rsidR="00516A5C" w:rsidRPr="00536F81" w:rsidRDefault="00E9092F" w:rsidP="004252C7">
            <w:pPr>
              <w:spacing w:before="100" w:beforeAutospacing="1" w:after="100" w:afterAutospacing="1"/>
              <w:jc w:val="both"/>
              <w:rPr>
                <w:rFonts w:ascii="Book Antiqua" w:hAnsi="Book Antiqua"/>
                <w:sz w:val="19"/>
                <w:szCs w:val="19"/>
              </w:rPr>
            </w:pPr>
            <w:r w:rsidRPr="00536F81">
              <w:rPr>
                <w:rFonts w:ascii="Book Antiqua" w:hAnsi="Book Antiqua"/>
                <w:b/>
                <w:i/>
                <w:iCs/>
                <w:color w:val="FF0000"/>
                <w:sz w:val="19"/>
                <w:szCs w:val="19"/>
              </w:rPr>
              <w:t>#</w:t>
            </w:r>
            <w:r w:rsidRPr="00536F81">
              <w:rPr>
                <w:rFonts w:ascii="Book Antiqua" w:hAnsi="Book Antiqua"/>
                <w:b/>
                <w:i/>
                <w:iCs/>
                <w:color w:val="FF0000"/>
                <w:sz w:val="19"/>
                <w:szCs w:val="19"/>
                <w:highlight w:val="green"/>
              </w:rPr>
              <w:t>Atenção</w:t>
            </w:r>
            <w:r w:rsidRPr="00536F81">
              <w:rPr>
                <w:rFonts w:ascii="Book Antiqua" w:hAnsi="Book Antiqua"/>
                <w:sz w:val="19"/>
                <w:szCs w:val="19"/>
              </w:rPr>
              <w:t>:</w:t>
            </w:r>
            <w:r w:rsidR="00516A5C" w:rsidRPr="00536F81">
              <w:rPr>
                <w:rFonts w:ascii="Book Antiqua" w:hAnsi="Book Antiqua"/>
                <w:sz w:val="19"/>
                <w:szCs w:val="19"/>
              </w:rPr>
              <w:t xml:space="preserve"> Rito Sumário.</w:t>
            </w:r>
          </w:p>
        </w:tc>
      </w:tr>
    </w:tbl>
    <w:p w14:paraId="5D4264C8" w14:textId="77388E72"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366" w:name="art186"/>
      <w:bookmarkEnd w:id="366"/>
      <w:r w:rsidRPr="00EA1C4A">
        <w:rPr>
          <w:rFonts w:ascii="Book Antiqua" w:hAnsi="Book Antiqua"/>
          <w:b/>
          <w:bCs/>
          <w:sz w:val="19"/>
          <w:szCs w:val="19"/>
          <w:highlight w:val="magenta"/>
        </w:rPr>
        <w:t>Art. 186</w:t>
      </w:r>
      <w:r w:rsidRPr="00EA1C4A">
        <w:rPr>
          <w:rFonts w:ascii="Book Antiqua" w:hAnsi="Book Antiqua"/>
          <w:b/>
          <w:bCs/>
          <w:sz w:val="19"/>
          <w:szCs w:val="19"/>
        </w:rPr>
        <w:t xml:space="preserve">. No relatório previsto na alínea </w:t>
      </w:r>
      <w:r w:rsidRPr="00EA1C4A">
        <w:rPr>
          <w:rFonts w:ascii="Book Antiqua" w:hAnsi="Book Antiqua"/>
          <w:b/>
          <w:bCs/>
          <w:i/>
          <w:iCs/>
          <w:sz w:val="19"/>
          <w:szCs w:val="19"/>
        </w:rPr>
        <w:t>e</w:t>
      </w:r>
      <w:r w:rsidRPr="00EA1C4A">
        <w:rPr>
          <w:rFonts w:ascii="Book Antiqua" w:hAnsi="Book Antiqua"/>
          <w:b/>
          <w:bCs/>
          <w:sz w:val="19"/>
          <w:szCs w:val="19"/>
        </w:rPr>
        <w:t xml:space="preserve"> do inciso III do caput do art. 22 desta Lei, o </w:t>
      </w:r>
      <w:r w:rsidRPr="00EA1C4A">
        <w:rPr>
          <w:rFonts w:ascii="Book Antiqua" w:hAnsi="Book Antiqua"/>
          <w:b/>
          <w:bCs/>
          <w:sz w:val="19"/>
          <w:szCs w:val="19"/>
          <w:highlight w:val="yellow"/>
        </w:rPr>
        <w:t>administrador judicial</w:t>
      </w:r>
      <w:r w:rsidRPr="00EA1C4A">
        <w:rPr>
          <w:rFonts w:ascii="Book Antiqua" w:hAnsi="Book Antiqua"/>
          <w:b/>
          <w:bCs/>
          <w:sz w:val="19"/>
          <w:szCs w:val="19"/>
        </w:rPr>
        <w:t xml:space="preserve"> </w:t>
      </w:r>
      <w:r w:rsidRPr="00EA1C4A">
        <w:rPr>
          <w:rFonts w:ascii="Book Antiqua" w:hAnsi="Book Antiqua"/>
          <w:b/>
          <w:bCs/>
          <w:caps/>
          <w:sz w:val="19"/>
          <w:szCs w:val="19"/>
          <w:highlight w:val="green"/>
        </w:rPr>
        <w:t>apresentará</w:t>
      </w:r>
      <w:r w:rsidRPr="00EA1C4A">
        <w:rPr>
          <w:rFonts w:ascii="Book Antiqua" w:hAnsi="Book Antiqua"/>
          <w:b/>
          <w:bCs/>
          <w:sz w:val="19"/>
          <w:szCs w:val="19"/>
        </w:rPr>
        <w:t xml:space="preserve"> </w:t>
      </w:r>
      <w:r w:rsidRPr="00EA1C4A">
        <w:rPr>
          <w:rFonts w:ascii="Book Antiqua" w:hAnsi="Book Antiqua"/>
          <w:b/>
          <w:bCs/>
          <w:sz w:val="19"/>
          <w:szCs w:val="19"/>
          <w:highlight w:val="yellow"/>
        </w:rPr>
        <w:t>ao juiz da falência</w:t>
      </w:r>
      <w:r w:rsidRPr="00EA1C4A">
        <w:rPr>
          <w:rFonts w:ascii="Book Antiqua" w:hAnsi="Book Antiqua"/>
          <w:b/>
          <w:bCs/>
          <w:sz w:val="19"/>
          <w:szCs w:val="19"/>
        </w:rPr>
        <w:t xml:space="preserve"> </w:t>
      </w:r>
      <w:r w:rsidRPr="00EA1C4A">
        <w:rPr>
          <w:rFonts w:ascii="Book Antiqua" w:hAnsi="Book Antiqua"/>
          <w:b/>
          <w:bCs/>
          <w:sz w:val="19"/>
          <w:szCs w:val="19"/>
          <w:highlight w:val="cyan"/>
        </w:rPr>
        <w:t>exposição circunstanciada</w:t>
      </w:r>
      <w:r w:rsidRPr="00EA1C4A">
        <w:rPr>
          <w:rFonts w:ascii="Book Antiqua" w:hAnsi="Book Antiqua"/>
          <w:b/>
          <w:bCs/>
          <w:sz w:val="19"/>
          <w:szCs w:val="19"/>
        </w:rPr>
        <w:t>, considerando as causas da falência, o procedimento do devedor, antes e depois da sentença, e outras informações detalhadas a respeito da conduta do devedor e de outros responsáveis, se houver, por atos que possam constituir crime relacionado com a recuperação judicial ou com a falência, ou outro delito conexo a estes</w:t>
      </w:r>
      <w:r w:rsidRPr="00871FF9">
        <w:rPr>
          <w:rFonts w:ascii="Book Antiqua" w:hAnsi="Book Antiqua"/>
          <w:sz w:val="18"/>
          <w:szCs w:val="18"/>
        </w:rPr>
        <w:t>.</w:t>
      </w:r>
      <w:r w:rsidR="00EA1C4A" w:rsidRPr="00871FF9">
        <w:rPr>
          <w:rFonts w:ascii="Book Antiqua" w:hAnsi="Book Antiqua"/>
          <w:sz w:val="18"/>
          <w:szCs w:val="18"/>
        </w:rPr>
        <w:t xml:space="preserve"> </w:t>
      </w:r>
      <w:r w:rsidR="00EA1C4A" w:rsidRPr="00871FF9">
        <w:rPr>
          <w:rFonts w:ascii="Book Antiqua" w:hAnsi="Book Antiqua"/>
          <w:b/>
          <w:color w:val="FF0000"/>
          <w:sz w:val="16"/>
          <w:szCs w:val="16"/>
          <w:u w:val="single"/>
        </w:rPr>
        <w:t>(Cartórios/TJMG-2017)</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p>
    <w:p w14:paraId="5D4264C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Parágrafo único. A exposição circunstanciada será instruída com laudo do contador encarregado do exame da escrituração do devedor.</w:t>
      </w:r>
    </w:p>
    <w:p w14:paraId="5D4264CA" w14:textId="0EBA7CBC" w:rsidR="004253F2" w:rsidRPr="004445A6"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67" w:name="art187"/>
      <w:bookmarkEnd w:id="367"/>
      <w:r w:rsidRPr="00536F81">
        <w:rPr>
          <w:rFonts w:ascii="Book Antiqua" w:hAnsi="Book Antiqua"/>
          <w:b/>
          <w:bCs/>
          <w:sz w:val="19"/>
          <w:szCs w:val="19"/>
          <w:highlight w:val="magenta"/>
        </w:rPr>
        <w:t>Art. 187</w:t>
      </w:r>
      <w:r w:rsidRPr="00536F81">
        <w:rPr>
          <w:rFonts w:ascii="Book Antiqua" w:hAnsi="Book Antiqua"/>
          <w:sz w:val="19"/>
          <w:szCs w:val="19"/>
        </w:rPr>
        <w:t xml:space="preserve">. </w:t>
      </w:r>
      <w:r w:rsidRPr="009A2971">
        <w:rPr>
          <w:rFonts w:ascii="Book Antiqua" w:hAnsi="Book Antiqua"/>
          <w:b/>
          <w:bCs/>
          <w:sz w:val="19"/>
          <w:szCs w:val="19"/>
        </w:rPr>
        <w:t xml:space="preserve">Intimado da sentença que decreta a falência ou concede a recuperação judicial, o Ministério Público, verificando a ocorrência de qualquer crime previsto nesta Lei, </w:t>
      </w:r>
      <w:r w:rsidRPr="00BB7D96">
        <w:rPr>
          <w:rFonts w:ascii="Book Antiqua" w:hAnsi="Book Antiqua"/>
          <w:b/>
          <w:bCs/>
          <w:caps/>
          <w:sz w:val="19"/>
          <w:szCs w:val="19"/>
          <w:highlight w:val="green"/>
        </w:rPr>
        <w:t>promoverá</w:t>
      </w:r>
      <w:r w:rsidRPr="009A2971">
        <w:rPr>
          <w:rFonts w:ascii="Book Antiqua" w:hAnsi="Book Antiqua"/>
          <w:b/>
          <w:bCs/>
          <w:sz w:val="19"/>
          <w:szCs w:val="19"/>
        </w:rPr>
        <w:t xml:space="preserve"> </w:t>
      </w:r>
      <w:r w:rsidRPr="00BB7D96">
        <w:rPr>
          <w:rFonts w:ascii="Book Antiqua" w:hAnsi="Book Antiqua"/>
          <w:b/>
          <w:bCs/>
          <w:sz w:val="19"/>
          <w:szCs w:val="19"/>
          <w:highlight w:val="cyan"/>
        </w:rPr>
        <w:t>imediatamente</w:t>
      </w:r>
      <w:r w:rsidRPr="009A2971">
        <w:rPr>
          <w:rFonts w:ascii="Book Antiqua" w:hAnsi="Book Antiqua"/>
          <w:b/>
          <w:bCs/>
          <w:sz w:val="19"/>
          <w:szCs w:val="19"/>
        </w:rPr>
        <w:t xml:space="preserve"> </w:t>
      </w:r>
      <w:r w:rsidRPr="00BB7D96">
        <w:rPr>
          <w:rFonts w:ascii="Book Antiqua" w:hAnsi="Book Antiqua"/>
          <w:b/>
          <w:bCs/>
          <w:sz w:val="19"/>
          <w:szCs w:val="19"/>
          <w:highlight w:val="yellow"/>
        </w:rPr>
        <w:t>a competente ação penal</w:t>
      </w:r>
      <w:r w:rsidRPr="009A2971">
        <w:rPr>
          <w:rFonts w:ascii="Book Antiqua" w:hAnsi="Book Antiqua"/>
          <w:b/>
          <w:bCs/>
          <w:sz w:val="19"/>
          <w:szCs w:val="19"/>
        </w:rPr>
        <w:t xml:space="preserve"> ou, se entender necessário, requisitará a abertura de inquérito policial</w:t>
      </w:r>
      <w:r w:rsidRPr="00871FF9">
        <w:rPr>
          <w:rFonts w:ascii="Book Antiqua" w:hAnsi="Book Antiqua"/>
          <w:sz w:val="18"/>
          <w:szCs w:val="18"/>
        </w:rPr>
        <w:t>.</w:t>
      </w:r>
      <w:r w:rsidR="00AA5443" w:rsidRPr="00871FF9">
        <w:rPr>
          <w:rFonts w:ascii="Book Antiqua" w:hAnsi="Book Antiqua"/>
          <w:sz w:val="18"/>
          <w:szCs w:val="18"/>
        </w:rPr>
        <w:t xml:space="preserve"> </w:t>
      </w:r>
      <w:r w:rsidR="00AA5443" w:rsidRPr="00871FF9">
        <w:rPr>
          <w:rFonts w:ascii="Book Antiqua" w:hAnsi="Book Antiqua"/>
          <w:b/>
          <w:bCs/>
          <w:color w:val="FF0000"/>
          <w:sz w:val="16"/>
          <w:szCs w:val="16"/>
          <w:u w:val="single"/>
        </w:rPr>
        <w:t>(MPRN-2009)</w:t>
      </w:r>
      <w:r w:rsidR="00810D2B" w:rsidRPr="00871FF9">
        <w:rPr>
          <w:rFonts w:ascii="Book Antiqua" w:hAnsi="Book Antiqua"/>
          <w:sz w:val="16"/>
          <w:szCs w:val="16"/>
        </w:rPr>
        <w:t xml:space="preserve"> </w:t>
      </w:r>
      <w:r w:rsidR="00810D2B" w:rsidRPr="00871FF9">
        <w:rPr>
          <w:rFonts w:ascii="Book Antiqua" w:hAnsi="Book Antiqua"/>
          <w:b/>
          <w:bCs/>
          <w:color w:val="FF0000"/>
          <w:sz w:val="16"/>
          <w:szCs w:val="16"/>
          <w:u w:val="single"/>
        </w:rPr>
        <w:t>(PGEPE-2009)</w:t>
      </w:r>
      <w:r w:rsidR="00F34DD1" w:rsidRPr="00871FF9">
        <w:rPr>
          <w:rFonts w:ascii="Book Antiqua" w:hAnsi="Book Antiqua"/>
          <w:sz w:val="16"/>
          <w:szCs w:val="16"/>
        </w:rPr>
        <w:t xml:space="preserve"> </w:t>
      </w:r>
      <w:r w:rsidR="00F34DD1" w:rsidRPr="00871FF9">
        <w:rPr>
          <w:rFonts w:ascii="Book Antiqua" w:hAnsi="Book Antiqua"/>
          <w:b/>
          <w:bCs/>
          <w:color w:val="FF0000"/>
          <w:sz w:val="16"/>
          <w:szCs w:val="16"/>
          <w:u w:val="single"/>
        </w:rPr>
        <w:t>(MPT-2009)</w:t>
      </w:r>
      <w:r w:rsidR="009F1A9F" w:rsidRPr="00871FF9">
        <w:rPr>
          <w:rFonts w:ascii="Book Antiqua" w:hAnsi="Book Antiqua"/>
          <w:b/>
          <w:bCs/>
          <w:color w:val="FF0000"/>
          <w:sz w:val="16"/>
          <w:szCs w:val="16"/>
        </w:rPr>
        <w:t xml:space="preserve"> </w:t>
      </w:r>
      <w:r w:rsidR="009F1A9F" w:rsidRPr="00871FF9">
        <w:rPr>
          <w:rFonts w:ascii="Book Antiqua" w:hAnsi="Book Antiqua"/>
          <w:b/>
          <w:bCs/>
          <w:color w:val="FF0000"/>
          <w:sz w:val="16"/>
          <w:szCs w:val="16"/>
          <w:u w:val="single"/>
        </w:rPr>
        <w:t>(DPESE-2012)</w:t>
      </w:r>
      <w:r w:rsidR="00965D04" w:rsidRPr="00871FF9">
        <w:rPr>
          <w:rFonts w:ascii="Book Antiqua" w:hAnsi="Book Antiqua"/>
          <w:b/>
          <w:bCs/>
          <w:color w:val="FF0000"/>
          <w:sz w:val="16"/>
          <w:szCs w:val="16"/>
        </w:rPr>
        <w:t xml:space="preserve"> </w:t>
      </w:r>
      <w:r w:rsidR="00965D04" w:rsidRPr="00871FF9">
        <w:rPr>
          <w:rFonts w:ascii="Book Antiqua" w:hAnsi="Book Antiqua"/>
          <w:b/>
          <w:color w:val="FF0000"/>
          <w:sz w:val="16"/>
          <w:szCs w:val="16"/>
          <w:u w:val="single"/>
        </w:rPr>
        <w:t>(TRF1-2013)</w:t>
      </w:r>
      <w:r w:rsidR="007B3DF9" w:rsidRPr="00871FF9">
        <w:rPr>
          <w:rFonts w:ascii="Book Antiqua" w:hAnsi="Book Antiqua"/>
          <w:b/>
          <w:bCs/>
          <w:color w:val="FF0000"/>
          <w:sz w:val="16"/>
          <w:szCs w:val="16"/>
        </w:rPr>
        <w:t xml:space="preserve"> </w:t>
      </w:r>
      <w:r w:rsidR="007B3DF9" w:rsidRPr="00871FF9">
        <w:rPr>
          <w:rFonts w:ascii="Book Antiqua" w:hAnsi="Book Antiqua"/>
          <w:b/>
          <w:color w:val="FF0000"/>
          <w:sz w:val="16"/>
          <w:szCs w:val="16"/>
          <w:u w:val="single"/>
        </w:rPr>
        <w:t>(TJDFT-2015)</w:t>
      </w:r>
      <w:r w:rsidR="00EA1C4A" w:rsidRPr="00871FF9">
        <w:rPr>
          <w:rFonts w:ascii="Book Antiqua" w:hAnsi="Book Antiqua"/>
          <w:b/>
          <w:color w:val="FF0000"/>
          <w:sz w:val="16"/>
          <w:szCs w:val="16"/>
        </w:rPr>
        <w:t xml:space="preserve"> </w:t>
      </w:r>
      <w:r w:rsidR="00EA1C4A" w:rsidRPr="00871FF9">
        <w:rPr>
          <w:rFonts w:ascii="Book Antiqua" w:hAnsi="Book Antiqua"/>
          <w:b/>
          <w:color w:val="FF0000"/>
          <w:sz w:val="16"/>
          <w:szCs w:val="16"/>
          <w:u w:val="single"/>
        </w:rPr>
        <w:t>(Cartórios/TJMG-2017)</w:t>
      </w:r>
      <w:r w:rsidR="00BB7D96" w:rsidRPr="00871FF9">
        <w:rPr>
          <w:rFonts w:ascii="Book Antiqua" w:hAnsi="Book Antiqua"/>
          <w:b/>
          <w:color w:val="FF0000"/>
          <w:sz w:val="16"/>
          <w:szCs w:val="16"/>
        </w:rPr>
        <w:t xml:space="preserve"> </w:t>
      </w:r>
      <w:r w:rsidR="00BB7D96" w:rsidRPr="00871FF9">
        <w:rPr>
          <w:rFonts w:ascii="Book Antiqua" w:hAnsi="Book Antiqua"/>
          <w:b/>
          <w:color w:val="FF0000"/>
          <w:sz w:val="16"/>
          <w:szCs w:val="16"/>
          <w:u w:val="single"/>
        </w:rPr>
        <w:t>(PCMA-2018)</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r w:rsidR="009A2971" w:rsidRPr="00871FF9">
        <w:rPr>
          <w:rFonts w:ascii="Book Antiqua" w:hAnsi="Book Antiqua"/>
          <w:b/>
          <w:color w:val="FF0000"/>
          <w:sz w:val="16"/>
          <w:szCs w:val="16"/>
        </w:rPr>
        <w:t xml:space="preserve"> </w:t>
      </w:r>
      <w:r w:rsidR="009A2971" w:rsidRPr="00871FF9">
        <w:rPr>
          <w:rFonts w:ascii="Book Antiqua" w:hAnsi="Book Antiqua"/>
          <w:b/>
          <w:color w:val="FF0000"/>
          <w:sz w:val="16"/>
          <w:szCs w:val="16"/>
          <w:u w:val="single"/>
        </w:rPr>
        <w:t>(Cartórios/TJMS-2021)</w:t>
      </w:r>
      <w:r w:rsidR="00DE4431" w:rsidRPr="00871FF9">
        <w:rPr>
          <w:rFonts w:ascii="Book Antiqua" w:hAnsi="Book Antiqua"/>
          <w:b/>
          <w:color w:val="FF0000"/>
          <w:sz w:val="16"/>
          <w:szCs w:val="16"/>
        </w:rPr>
        <w:t xml:space="preserve"> </w:t>
      </w:r>
      <w:r w:rsidR="00DE4431" w:rsidRPr="00871FF9">
        <w:rPr>
          <w:rFonts w:ascii="Book Antiqua" w:hAnsi="Book Antiqua"/>
          <w:b/>
          <w:color w:val="FF0000"/>
          <w:sz w:val="16"/>
          <w:szCs w:val="16"/>
          <w:u w:val="single"/>
        </w:rPr>
        <w:t>(MPSE-2022)</w:t>
      </w:r>
      <w:r w:rsidR="004445A6">
        <w:rPr>
          <w:rFonts w:ascii="Book Antiqua" w:hAnsi="Book Antiqua"/>
          <w:b/>
          <w:color w:val="FF0000"/>
          <w:sz w:val="16"/>
          <w:szCs w:val="16"/>
        </w:rPr>
        <w:t xml:space="preserve"> </w:t>
      </w:r>
      <w:r w:rsidR="004445A6">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BB7D96" w:rsidRPr="00536F81" w14:paraId="76AF15E6" w14:textId="77777777" w:rsidTr="006C3416">
        <w:tc>
          <w:tcPr>
            <w:tcW w:w="8494" w:type="dxa"/>
            <w:shd w:val="clear" w:color="auto" w:fill="CCFFFF"/>
          </w:tcPr>
          <w:p w14:paraId="04A98710" w14:textId="02C80306" w:rsidR="00BB7D96" w:rsidRPr="00BB7D96" w:rsidRDefault="00BB7D96" w:rsidP="006C3416">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PCMA-2018-CESPE</w:t>
            </w:r>
            <w:r w:rsidRPr="00536F81">
              <w:rPr>
                <w:rFonts w:ascii="Book Antiqua" w:hAnsi="Book Antiqua"/>
                <w:b/>
                <w:sz w:val="19"/>
                <w:szCs w:val="19"/>
              </w:rPr>
              <w:t>)</w:t>
            </w:r>
            <w:r w:rsidRPr="00536F81">
              <w:rPr>
                <w:rFonts w:ascii="Book Antiqua" w:hAnsi="Book Antiqua"/>
                <w:sz w:val="19"/>
                <w:szCs w:val="19"/>
              </w:rPr>
              <w:t xml:space="preserve">: </w:t>
            </w:r>
            <w:r w:rsidRPr="00BB7D96">
              <w:rPr>
                <w:rFonts w:ascii="Book Antiqua" w:hAnsi="Book Antiqua"/>
                <w:sz w:val="19"/>
                <w:szCs w:val="19"/>
              </w:rPr>
              <w:t>Acerca do procedimento penal estabelecido na Lei n.º 11.101/2005, que dispõe sobre a recuperação judicial e extrajudicial e sobre a falência do empresário e da sociedade empresária, assinale a opção correta</w:t>
            </w:r>
            <w:r>
              <w:rPr>
                <w:rFonts w:ascii="Book Antiqua" w:hAnsi="Book Antiqua"/>
                <w:sz w:val="19"/>
                <w:szCs w:val="19"/>
              </w:rPr>
              <w:t xml:space="preserve">: </w:t>
            </w:r>
            <w:r w:rsidRPr="00BB7D96">
              <w:rPr>
                <w:rFonts w:ascii="Book Antiqua" w:hAnsi="Book Antiqua"/>
                <w:sz w:val="19"/>
                <w:szCs w:val="19"/>
              </w:rPr>
              <w:t>O MP, verificando a ocorrência de qualquer crime previsto na referida lei, promoverá a competente ação penal.</w:t>
            </w:r>
            <w:r w:rsidRPr="00536F81">
              <w:rPr>
                <w:rFonts w:ascii="Book Antiqua" w:hAnsi="Book Antiqua"/>
                <w:sz w:val="19"/>
                <w:szCs w:val="19"/>
              </w:rPr>
              <w:t xml:space="preserve"> </w:t>
            </w:r>
            <w:r w:rsidRPr="00536F81">
              <w:rPr>
                <w:rFonts w:ascii="Book Antiqua" w:hAnsi="Book Antiqua"/>
                <w:b/>
                <w:sz w:val="19"/>
                <w:szCs w:val="19"/>
              </w:rPr>
              <w:t>BL: art. 18</w:t>
            </w:r>
            <w:r>
              <w:rPr>
                <w:rFonts w:ascii="Book Antiqua" w:hAnsi="Book Antiqua"/>
                <w:b/>
                <w:sz w:val="19"/>
                <w:szCs w:val="19"/>
              </w:rPr>
              <w:t>7</w:t>
            </w:r>
            <w:r w:rsidRPr="00536F81">
              <w:rPr>
                <w:rFonts w:ascii="Book Antiqua" w:hAnsi="Book Antiqua"/>
                <w:b/>
                <w:sz w:val="19"/>
                <w:szCs w:val="19"/>
              </w:rPr>
              <w:t>, LRF.</w:t>
            </w:r>
          </w:p>
        </w:tc>
      </w:tr>
    </w:tbl>
    <w:p w14:paraId="5D4264CB" w14:textId="2CB36FD7" w:rsidR="004253F2" w:rsidRPr="00871FF9"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r w:rsidRPr="00810D2B">
        <w:rPr>
          <w:rFonts w:ascii="Book Antiqua" w:hAnsi="Book Antiqua"/>
          <w:b/>
          <w:bCs/>
          <w:sz w:val="19"/>
          <w:szCs w:val="19"/>
          <w:highlight w:val="magenta"/>
        </w:rPr>
        <w:t>§ 1</w:t>
      </w:r>
      <w:r w:rsidRPr="00810D2B">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O </w:t>
      </w:r>
      <w:r w:rsidRPr="009A2971">
        <w:rPr>
          <w:rFonts w:ascii="Book Antiqua" w:hAnsi="Book Antiqua"/>
          <w:b/>
          <w:bCs/>
          <w:caps/>
          <w:sz w:val="19"/>
          <w:szCs w:val="19"/>
          <w:shd w:val="clear" w:color="auto" w:fill="F7CAAC" w:themeFill="accent2" w:themeFillTint="66"/>
        </w:rPr>
        <w:t>prazo para oferecimento da denúncia</w:t>
      </w:r>
      <w:r w:rsidRPr="009A2971">
        <w:rPr>
          <w:rFonts w:ascii="Book Antiqua" w:hAnsi="Book Antiqua"/>
          <w:b/>
          <w:bCs/>
          <w:sz w:val="19"/>
          <w:szCs w:val="19"/>
        </w:rPr>
        <w:t xml:space="preserve"> </w:t>
      </w:r>
      <w:r w:rsidRPr="009A2971">
        <w:rPr>
          <w:rFonts w:ascii="Book Antiqua" w:hAnsi="Book Antiqua"/>
          <w:b/>
          <w:bCs/>
          <w:caps/>
          <w:sz w:val="19"/>
          <w:szCs w:val="19"/>
          <w:highlight w:val="green"/>
        </w:rPr>
        <w:t>regula-se</w:t>
      </w:r>
      <w:r w:rsidRPr="009A2971">
        <w:rPr>
          <w:rFonts w:ascii="Book Antiqua" w:hAnsi="Book Antiqua"/>
          <w:b/>
          <w:bCs/>
          <w:sz w:val="19"/>
          <w:szCs w:val="19"/>
        </w:rPr>
        <w:t xml:space="preserve"> pelo </w:t>
      </w:r>
      <w:hyperlink r:id="rId533" w:anchor="art46" w:history="1">
        <w:r w:rsidRPr="009A2971">
          <w:rPr>
            <w:rFonts w:ascii="Book Antiqua" w:hAnsi="Book Antiqua"/>
            <w:b/>
            <w:bCs/>
            <w:color w:val="0000FF"/>
            <w:sz w:val="19"/>
            <w:szCs w:val="19"/>
            <w:u w:val="single"/>
          </w:rPr>
          <w:t>art. 46 do Decreto-Lei n</w:t>
        </w:r>
        <w:r w:rsidRPr="009A2971">
          <w:rPr>
            <w:rFonts w:ascii="Book Antiqua" w:hAnsi="Book Antiqua"/>
            <w:b/>
            <w:bCs/>
            <w:color w:val="0000FF"/>
            <w:sz w:val="19"/>
            <w:szCs w:val="19"/>
            <w:u w:val="single"/>
            <w:vertAlign w:val="superscript"/>
          </w:rPr>
          <w:t>o</w:t>
        </w:r>
        <w:r w:rsidRPr="009A2971">
          <w:rPr>
            <w:rFonts w:ascii="Book Antiqua" w:hAnsi="Book Antiqua"/>
            <w:b/>
            <w:bCs/>
            <w:color w:val="0000FF"/>
            <w:sz w:val="19"/>
            <w:szCs w:val="19"/>
            <w:u w:val="single"/>
          </w:rPr>
          <w:t xml:space="preserve"> 3.689, de 3 de outubro de 1941 </w:t>
        </w:r>
      </w:hyperlink>
      <w:r w:rsidRPr="009A2971">
        <w:rPr>
          <w:rFonts w:ascii="Book Antiqua" w:hAnsi="Book Antiqua"/>
          <w:b/>
          <w:bCs/>
          <w:sz w:val="19"/>
          <w:szCs w:val="19"/>
        </w:rPr>
        <w:t xml:space="preserve">- Código de Processo Penal, salvo se o Ministério Público, estando o réu solto ou afiançado, </w:t>
      </w:r>
      <w:r w:rsidRPr="009A2971">
        <w:rPr>
          <w:rFonts w:ascii="Book Antiqua" w:hAnsi="Book Antiqua"/>
          <w:b/>
          <w:bCs/>
          <w:caps/>
          <w:sz w:val="19"/>
          <w:szCs w:val="19"/>
          <w:highlight w:val="green"/>
        </w:rPr>
        <w:t>decidir aguardar</w:t>
      </w:r>
      <w:r w:rsidRPr="009A2971">
        <w:rPr>
          <w:rFonts w:ascii="Book Antiqua" w:hAnsi="Book Antiqua"/>
          <w:b/>
          <w:bCs/>
          <w:sz w:val="19"/>
          <w:szCs w:val="19"/>
        </w:rPr>
        <w:t xml:space="preserve"> </w:t>
      </w:r>
      <w:r w:rsidRPr="009A2971">
        <w:rPr>
          <w:rFonts w:ascii="Book Antiqua" w:hAnsi="Book Antiqua"/>
          <w:b/>
          <w:bCs/>
          <w:sz w:val="19"/>
          <w:szCs w:val="19"/>
          <w:highlight w:val="yellow"/>
        </w:rPr>
        <w:t>a apresentação</w:t>
      </w:r>
      <w:r w:rsidRPr="009A2971">
        <w:rPr>
          <w:rFonts w:ascii="Book Antiqua" w:hAnsi="Book Antiqua"/>
          <w:b/>
          <w:bCs/>
          <w:sz w:val="19"/>
          <w:szCs w:val="19"/>
        </w:rPr>
        <w:t xml:space="preserve"> </w:t>
      </w:r>
      <w:r w:rsidRPr="009A2971">
        <w:rPr>
          <w:rFonts w:ascii="Book Antiqua" w:hAnsi="Book Antiqua"/>
          <w:b/>
          <w:bCs/>
          <w:sz w:val="19"/>
          <w:szCs w:val="19"/>
          <w:highlight w:val="cyan"/>
        </w:rPr>
        <w:t>da exposição circunstanciada</w:t>
      </w:r>
      <w:r w:rsidRPr="009A2971">
        <w:rPr>
          <w:rFonts w:ascii="Book Antiqua" w:hAnsi="Book Antiqua"/>
          <w:b/>
          <w:bCs/>
          <w:sz w:val="19"/>
          <w:szCs w:val="19"/>
        </w:rPr>
        <w:t xml:space="preserve"> de que trata o art. 186 desta Lei, devendo, em seguida, </w:t>
      </w:r>
      <w:r w:rsidRPr="00EA1C4A">
        <w:rPr>
          <w:rFonts w:ascii="Book Antiqua" w:hAnsi="Book Antiqua"/>
          <w:b/>
          <w:bCs/>
          <w:caps/>
          <w:sz w:val="19"/>
          <w:szCs w:val="19"/>
          <w:highlight w:val="green"/>
        </w:rPr>
        <w:t>oferecer</w:t>
      </w:r>
      <w:r w:rsidRPr="009A2971">
        <w:rPr>
          <w:rFonts w:ascii="Book Antiqua" w:hAnsi="Book Antiqua"/>
          <w:b/>
          <w:bCs/>
          <w:sz w:val="19"/>
          <w:szCs w:val="19"/>
        </w:rPr>
        <w:t xml:space="preserve"> a </w:t>
      </w:r>
      <w:r w:rsidRPr="00EA1C4A">
        <w:rPr>
          <w:rFonts w:ascii="Book Antiqua" w:hAnsi="Book Antiqua"/>
          <w:b/>
          <w:bCs/>
          <w:caps/>
          <w:sz w:val="19"/>
          <w:szCs w:val="19"/>
          <w:shd w:val="clear" w:color="auto" w:fill="F7CAAC" w:themeFill="accent2" w:themeFillTint="66"/>
        </w:rPr>
        <w:t>denúncia</w:t>
      </w:r>
      <w:r w:rsidRPr="009A2971">
        <w:rPr>
          <w:rFonts w:ascii="Book Antiqua" w:hAnsi="Book Antiqua"/>
          <w:b/>
          <w:bCs/>
          <w:sz w:val="19"/>
          <w:szCs w:val="19"/>
        </w:rPr>
        <w:t xml:space="preserve"> </w:t>
      </w:r>
      <w:r w:rsidRPr="00EA1C4A">
        <w:rPr>
          <w:rFonts w:ascii="Book Antiqua" w:hAnsi="Book Antiqua"/>
          <w:b/>
          <w:bCs/>
          <w:sz w:val="19"/>
          <w:szCs w:val="19"/>
          <w:highlight w:val="cyan"/>
        </w:rPr>
        <w:t>em 15 (quinze) dia</w:t>
      </w:r>
      <w:r w:rsidRPr="0068383B">
        <w:rPr>
          <w:rFonts w:ascii="Book Antiqua" w:hAnsi="Book Antiqua"/>
          <w:b/>
          <w:bCs/>
          <w:sz w:val="19"/>
          <w:szCs w:val="19"/>
          <w:highlight w:val="cyan"/>
        </w:rPr>
        <w:t>s</w:t>
      </w:r>
      <w:r w:rsidRPr="00871FF9">
        <w:rPr>
          <w:rFonts w:ascii="Book Antiqua" w:hAnsi="Book Antiqua"/>
          <w:sz w:val="18"/>
          <w:szCs w:val="18"/>
        </w:rPr>
        <w:t>.</w:t>
      </w:r>
      <w:r w:rsidR="00AA5443" w:rsidRPr="00871FF9">
        <w:rPr>
          <w:rFonts w:ascii="Book Antiqua" w:hAnsi="Book Antiqua"/>
          <w:sz w:val="18"/>
          <w:szCs w:val="18"/>
        </w:rPr>
        <w:t xml:space="preserve"> </w:t>
      </w:r>
      <w:r w:rsidR="00AA5443" w:rsidRPr="00871FF9">
        <w:rPr>
          <w:rFonts w:ascii="Book Antiqua" w:hAnsi="Book Antiqua"/>
          <w:b/>
          <w:bCs/>
          <w:color w:val="FF0000"/>
          <w:sz w:val="16"/>
          <w:szCs w:val="16"/>
          <w:u w:val="single"/>
        </w:rPr>
        <w:t>(MPRN-2009)</w:t>
      </w:r>
      <w:r w:rsidR="00810D2B" w:rsidRPr="00871FF9">
        <w:rPr>
          <w:rFonts w:ascii="Book Antiqua" w:hAnsi="Book Antiqua"/>
          <w:sz w:val="16"/>
          <w:szCs w:val="16"/>
        </w:rPr>
        <w:t xml:space="preserve"> </w:t>
      </w:r>
      <w:r w:rsidR="00810D2B" w:rsidRPr="00871FF9">
        <w:rPr>
          <w:rFonts w:ascii="Book Antiqua" w:hAnsi="Book Antiqua"/>
          <w:b/>
          <w:bCs/>
          <w:color w:val="FF0000"/>
          <w:sz w:val="16"/>
          <w:szCs w:val="16"/>
          <w:u w:val="single"/>
        </w:rPr>
        <w:t>(PGEPE-2009)</w:t>
      </w:r>
      <w:r w:rsidR="005E0B5E" w:rsidRPr="00871FF9">
        <w:rPr>
          <w:rFonts w:ascii="Book Antiqua" w:hAnsi="Book Antiqua"/>
          <w:b/>
          <w:bCs/>
          <w:color w:val="FF0000"/>
          <w:sz w:val="16"/>
          <w:szCs w:val="16"/>
        </w:rPr>
        <w:t xml:space="preserve"> </w:t>
      </w:r>
      <w:r w:rsidR="00965D04" w:rsidRPr="00871FF9">
        <w:rPr>
          <w:rFonts w:ascii="Book Antiqua" w:hAnsi="Book Antiqua"/>
          <w:b/>
          <w:color w:val="FF0000"/>
          <w:sz w:val="16"/>
          <w:szCs w:val="16"/>
          <w:u w:val="single"/>
        </w:rPr>
        <w:t>(TRF1-2013)</w:t>
      </w:r>
      <w:r w:rsidR="00EA1C4A" w:rsidRPr="00871FF9">
        <w:rPr>
          <w:rFonts w:ascii="Book Antiqua" w:hAnsi="Book Antiqua"/>
          <w:b/>
          <w:color w:val="FF0000"/>
          <w:sz w:val="16"/>
          <w:szCs w:val="16"/>
        </w:rPr>
        <w:t xml:space="preserve"> </w:t>
      </w:r>
      <w:r w:rsidR="00EA1C4A" w:rsidRPr="00871FF9">
        <w:rPr>
          <w:rFonts w:ascii="Book Antiqua" w:hAnsi="Book Antiqua"/>
          <w:b/>
          <w:color w:val="FF0000"/>
          <w:sz w:val="16"/>
          <w:szCs w:val="16"/>
          <w:u w:val="single"/>
        </w:rPr>
        <w:t>(Cartórios/TJMG-2017)</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r w:rsidR="009A2971" w:rsidRPr="00871FF9">
        <w:rPr>
          <w:rFonts w:ascii="Book Antiqua" w:hAnsi="Book Antiqua"/>
          <w:b/>
          <w:color w:val="FF0000"/>
          <w:sz w:val="16"/>
          <w:szCs w:val="16"/>
        </w:rPr>
        <w:t xml:space="preserve"> </w:t>
      </w:r>
      <w:r w:rsidR="009A2971" w:rsidRPr="00871FF9">
        <w:rPr>
          <w:rFonts w:ascii="Book Antiqua" w:hAnsi="Book Antiqua"/>
          <w:b/>
          <w:color w:val="FF0000"/>
          <w:sz w:val="16"/>
          <w:szCs w:val="16"/>
          <w:u w:val="single"/>
        </w:rPr>
        <w:t>(Cartórios/TJMS-2021)</w:t>
      </w:r>
      <w:r w:rsidR="0068383B" w:rsidRPr="00871FF9">
        <w:rPr>
          <w:rFonts w:ascii="Book Antiqua" w:hAnsi="Book Antiqua"/>
          <w:b/>
          <w:color w:val="FF0000"/>
          <w:sz w:val="16"/>
          <w:szCs w:val="16"/>
        </w:rPr>
        <w:t xml:space="preserve"> </w:t>
      </w:r>
      <w:bookmarkStart w:id="368" w:name="_Hlk109152596"/>
      <w:r w:rsidR="0068383B" w:rsidRPr="00871FF9">
        <w:rPr>
          <w:rFonts w:ascii="Book Antiqua" w:hAnsi="Book Antiqua"/>
          <w:b/>
          <w:color w:val="FF0000"/>
          <w:sz w:val="16"/>
          <w:szCs w:val="16"/>
          <w:u w:val="single"/>
        </w:rPr>
        <w:t>(TJMG-2022)</w:t>
      </w:r>
      <w:bookmarkEnd w:id="368"/>
    </w:p>
    <w:tbl>
      <w:tblPr>
        <w:tblStyle w:val="Tabelacomgrade"/>
        <w:tblW w:w="0" w:type="auto"/>
        <w:shd w:val="clear" w:color="auto" w:fill="CCFFFF"/>
        <w:tblLook w:val="04A0" w:firstRow="1" w:lastRow="0" w:firstColumn="1" w:lastColumn="0" w:noHBand="0" w:noVBand="1"/>
      </w:tblPr>
      <w:tblGrid>
        <w:gridCol w:w="8494"/>
      </w:tblGrid>
      <w:tr w:rsidR="0068383B" w:rsidRPr="00536F81" w14:paraId="59B1EFC8" w14:textId="77777777" w:rsidTr="003F337D">
        <w:tc>
          <w:tcPr>
            <w:tcW w:w="8494" w:type="dxa"/>
            <w:shd w:val="clear" w:color="auto" w:fill="CCFFFF"/>
          </w:tcPr>
          <w:p w14:paraId="0DB0FBA0" w14:textId="56C393E9" w:rsidR="0068383B" w:rsidRPr="00BB7D96" w:rsidRDefault="0068383B" w:rsidP="003F337D">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TJMG-2022-FGV</w:t>
            </w:r>
            <w:r w:rsidRPr="00536F81">
              <w:rPr>
                <w:rFonts w:ascii="Book Antiqua" w:hAnsi="Book Antiqua"/>
                <w:b/>
                <w:sz w:val="19"/>
                <w:szCs w:val="19"/>
              </w:rPr>
              <w:t>)</w:t>
            </w:r>
            <w:r w:rsidRPr="00536F81">
              <w:rPr>
                <w:rFonts w:ascii="Book Antiqua" w:hAnsi="Book Antiqua"/>
                <w:sz w:val="19"/>
                <w:szCs w:val="19"/>
              </w:rPr>
              <w:t xml:space="preserve">: </w:t>
            </w:r>
            <w:r w:rsidRPr="0068383B">
              <w:rPr>
                <w:rFonts w:ascii="Book Antiqua" w:hAnsi="Book Antiqua"/>
                <w:sz w:val="19"/>
                <w:szCs w:val="19"/>
              </w:rPr>
              <w:t xml:space="preserve">Acerca do inquérito policial, com base no </w:t>
            </w:r>
            <w:r>
              <w:rPr>
                <w:rFonts w:ascii="Book Antiqua" w:hAnsi="Book Antiqua"/>
                <w:sz w:val="19"/>
                <w:szCs w:val="19"/>
              </w:rPr>
              <w:t>CPP</w:t>
            </w:r>
            <w:r w:rsidRPr="0068383B">
              <w:rPr>
                <w:rFonts w:ascii="Book Antiqua" w:hAnsi="Book Antiqua"/>
                <w:sz w:val="19"/>
                <w:szCs w:val="19"/>
              </w:rPr>
              <w:t>, nas normas processuais penais especiais e na jurisprudência atualizada do S</w:t>
            </w:r>
            <w:r>
              <w:rPr>
                <w:rFonts w:ascii="Book Antiqua" w:hAnsi="Book Antiqua"/>
                <w:sz w:val="19"/>
                <w:szCs w:val="19"/>
              </w:rPr>
              <w:t>TJ</w:t>
            </w:r>
            <w:r w:rsidRPr="0068383B">
              <w:rPr>
                <w:rFonts w:ascii="Book Antiqua" w:hAnsi="Book Antiqua"/>
                <w:sz w:val="19"/>
                <w:szCs w:val="19"/>
              </w:rPr>
              <w:t>, assinale a afirmativa corret</w:t>
            </w:r>
            <w:r>
              <w:rPr>
                <w:rFonts w:ascii="Book Antiqua" w:hAnsi="Book Antiqua"/>
                <w:sz w:val="19"/>
                <w:szCs w:val="19"/>
              </w:rPr>
              <w:t xml:space="preserve">a: </w:t>
            </w:r>
            <w:r w:rsidRPr="0068383B">
              <w:rPr>
                <w:rFonts w:ascii="Book Antiqua" w:hAnsi="Book Antiqua"/>
                <w:sz w:val="19"/>
                <w:szCs w:val="19"/>
              </w:rPr>
              <w:t>Nos crimes previstos na Lei nº 11.101/2005 (Lei de Falências), o prazo para oferecimento da denúncia regula-se pelo Código de Processo Penal, salvo se o Ministério Público, estando o réu solto ou afiançado, decidir aguardar a apresentação da exposição circunstanciada de que trata o Art. 186 da Lei nº 11.101/2005, devendo, em seguida, oferecer a denúncia em 15 (quinze) dias.</w:t>
            </w:r>
            <w:r w:rsidRPr="00536F81">
              <w:rPr>
                <w:rFonts w:ascii="Book Antiqua" w:hAnsi="Book Antiqua"/>
                <w:sz w:val="19"/>
                <w:szCs w:val="19"/>
              </w:rPr>
              <w:t xml:space="preserve"> </w:t>
            </w:r>
            <w:r w:rsidRPr="00536F81">
              <w:rPr>
                <w:rFonts w:ascii="Book Antiqua" w:hAnsi="Book Antiqua"/>
                <w:b/>
                <w:sz w:val="19"/>
                <w:szCs w:val="19"/>
              </w:rPr>
              <w:t>BL: art. 18</w:t>
            </w:r>
            <w:r>
              <w:rPr>
                <w:rFonts w:ascii="Book Antiqua" w:hAnsi="Book Antiqua"/>
                <w:b/>
                <w:sz w:val="19"/>
                <w:szCs w:val="19"/>
              </w:rPr>
              <w:t>7</w:t>
            </w:r>
            <w:r w:rsidRPr="00536F81">
              <w:rPr>
                <w:rFonts w:ascii="Book Antiqua" w:hAnsi="Book Antiqua"/>
                <w:b/>
                <w:sz w:val="19"/>
                <w:szCs w:val="19"/>
              </w:rPr>
              <w:t xml:space="preserve">, </w:t>
            </w:r>
            <w:r>
              <w:rPr>
                <w:rFonts w:ascii="Book Antiqua" w:hAnsi="Book Antiqua"/>
                <w:b/>
                <w:sz w:val="19"/>
                <w:szCs w:val="19"/>
              </w:rPr>
              <w:t xml:space="preserve">§1º, </w:t>
            </w:r>
            <w:r w:rsidRPr="00536F81">
              <w:rPr>
                <w:rFonts w:ascii="Book Antiqua" w:hAnsi="Book Antiqua"/>
                <w:b/>
                <w:sz w:val="19"/>
                <w:szCs w:val="19"/>
              </w:rPr>
              <w:t>LRF.</w:t>
            </w:r>
          </w:p>
        </w:tc>
      </w:tr>
    </w:tbl>
    <w:p w14:paraId="5D4264CC" w14:textId="4ACA4B79" w:rsidR="004253F2" w:rsidRPr="004445A6" w:rsidRDefault="004253F2" w:rsidP="004252C7">
      <w:pPr>
        <w:spacing w:before="100" w:beforeAutospacing="1" w:after="100" w:afterAutospacing="1"/>
        <w:jc w:val="both"/>
        <w:rPr>
          <w:rFonts w:ascii="Book Antiqua" w:hAnsi="Book Antiqua"/>
          <w:b/>
          <w:bCs/>
          <w:sz w:val="19"/>
          <w:szCs w:val="19"/>
        </w:rPr>
      </w:pPr>
      <w:r w:rsidRPr="004445A6">
        <w:rPr>
          <w:rFonts w:ascii="Book Antiqua" w:hAnsi="Book Antiqua"/>
          <w:b/>
          <w:bCs/>
          <w:sz w:val="19"/>
          <w:szCs w:val="19"/>
        </w:rPr>
        <w:lastRenderedPageBreak/>
        <w:t xml:space="preserve">        </w:t>
      </w:r>
      <w:r w:rsidRPr="004445A6">
        <w:rPr>
          <w:rFonts w:ascii="Book Antiqua" w:hAnsi="Book Antiqua"/>
          <w:b/>
          <w:bCs/>
          <w:sz w:val="19"/>
          <w:szCs w:val="19"/>
          <w:highlight w:val="magenta"/>
        </w:rPr>
        <w:t>§ 2</w:t>
      </w:r>
      <w:r w:rsidRPr="004445A6">
        <w:rPr>
          <w:rFonts w:ascii="Book Antiqua" w:hAnsi="Book Antiqua"/>
          <w:b/>
          <w:bCs/>
          <w:sz w:val="19"/>
          <w:szCs w:val="19"/>
          <w:highlight w:val="magenta"/>
          <w:u w:val="single"/>
          <w:vertAlign w:val="superscript"/>
        </w:rPr>
        <w:t>o</w:t>
      </w:r>
      <w:r w:rsidRPr="004445A6">
        <w:rPr>
          <w:rFonts w:ascii="Book Antiqua" w:hAnsi="Book Antiqua"/>
          <w:b/>
          <w:bCs/>
          <w:sz w:val="19"/>
          <w:szCs w:val="19"/>
        </w:rPr>
        <w:t xml:space="preserve"> Em qualquer fase processual, surgindo indícios da prática dos crimes previstos nesta Lei, o juiz da falência ou da recuperação judicial ou da recuperação extrajudicial cientificará o Ministério Público.</w:t>
      </w:r>
      <w:r w:rsidR="004445A6" w:rsidRPr="004445A6">
        <w:rPr>
          <w:rFonts w:ascii="Book Antiqua" w:hAnsi="Book Antiqua"/>
          <w:b/>
          <w:bCs/>
          <w:sz w:val="19"/>
          <w:szCs w:val="19"/>
        </w:rPr>
        <w:t xml:space="preserve"> </w:t>
      </w:r>
      <w:r w:rsidR="004445A6" w:rsidRPr="004445A6">
        <w:rPr>
          <w:rFonts w:ascii="Book Antiqua" w:hAnsi="Book Antiqua"/>
          <w:b/>
          <w:bCs/>
          <w:color w:val="FF0000"/>
          <w:sz w:val="16"/>
          <w:szCs w:val="16"/>
          <w:u w:val="single"/>
        </w:rPr>
        <w:t>(TJPR-2023)</w:t>
      </w:r>
    </w:p>
    <w:p w14:paraId="5D4264CD" w14:textId="0E740761"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69" w:name="art188"/>
      <w:bookmarkEnd w:id="369"/>
      <w:r w:rsidRPr="00C9225B">
        <w:rPr>
          <w:rFonts w:ascii="Book Antiqua" w:hAnsi="Book Antiqua"/>
          <w:b/>
          <w:bCs/>
          <w:sz w:val="19"/>
          <w:szCs w:val="19"/>
          <w:highlight w:val="magenta"/>
        </w:rPr>
        <w:t>Art. 188</w:t>
      </w:r>
      <w:r w:rsidRPr="00536F81">
        <w:rPr>
          <w:rFonts w:ascii="Book Antiqua" w:hAnsi="Book Antiqua"/>
          <w:sz w:val="19"/>
          <w:szCs w:val="19"/>
        </w:rPr>
        <w:t xml:space="preserve">. </w:t>
      </w:r>
      <w:r w:rsidRPr="00C9225B">
        <w:rPr>
          <w:rFonts w:ascii="Book Antiqua" w:hAnsi="Book Antiqua"/>
          <w:b/>
          <w:bCs/>
          <w:sz w:val="19"/>
          <w:szCs w:val="19"/>
        </w:rPr>
        <w:t>Aplicam-se subsidiariamente as disposições do Código de Processo Penal, no que não forem incompatíveis com esta Lei</w:t>
      </w:r>
      <w:r w:rsidRPr="00871FF9">
        <w:rPr>
          <w:rFonts w:ascii="Book Antiqua" w:hAnsi="Book Antiqua"/>
          <w:sz w:val="18"/>
          <w:szCs w:val="18"/>
        </w:rPr>
        <w:t>.</w:t>
      </w:r>
      <w:r w:rsidR="00C9225B" w:rsidRPr="00871FF9">
        <w:rPr>
          <w:rFonts w:ascii="Book Antiqua" w:hAnsi="Book Antiqua"/>
          <w:sz w:val="18"/>
          <w:szCs w:val="18"/>
        </w:rPr>
        <w:t xml:space="preserve"> </w:t>
      </w:r>
      <w:bookmarkStart w:id="370" w:name="_Hlk99386319"/>
      <w:r w:rsidR="00C9225B" w:rsidRPr="00871FF9">
        <w:rPr>
          <w:rFonts w:ascii="Book Antiqua" w:hAnsi="Book Antiqua"/>
          <w:b/>
          <w:color w:val="FF0000"/>
          <w:sz w:val="16"/>
          <w:szCs w:val="16"/>
          <w:u w:val="single"/>
        </w:rPr>
        <w:t>(PCGO-2017)</w:t>
      </w:r>
      <w:bookmarkEnd w:id="370"/>
      <w:r w:rsidR="00BB7D96" w:rsidRPr="00871FF9">
        <w:rPr>
          <w:rFonts w:ascii="Book Antiqua" w:hAnsi="Book Antiqua"/>
          <w:b/>
          <w:color w:val="FF0000"/>
          <w:sz w:val="16"/>
          <w:szCs w:val="16"/>
        </w:rPr>
        <w:t xml:space="preserve"> </w:t>
      </w:r>
      <w:r w:rsidR="00BB7D96" w:rsidRPr="00871FF9">
        <w:rPr>
          <w:rFonts w:ascii="Book Antiqua" w:hAnsi="Book Antiqua"/>
          <w:b/>
          <w:color w:val="FF0000"/>
          <w:sz w:val="16"/>
          <w:szCs w:val="16"/>
          <w:u w:val="single"/>
        </w:rPr>
        <w:t>(PCMA-2018)</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p>
    <w:tbl>
      <w:tblPr>
        <w:tblStyle w:val="Tabelacomgrade"/>
        <w:tblW w:w="0" w:type="auto"/>
        <w:shd w:val="clear" w:color="auto" w:fill="CCFFFF"/>
        <w:tblLook w:val="04A0" w:firstRow="1" w:lastRow="0" w:firstColumn="1" w:lastColumn="0" w:noHBand="0" w:noVBand="1"/>
      </w:tblPr>
      <w:tblGrid>
        <w:gridCol w:w="8494"/>
      </w:tblGrid>
      <w:tr w:rsidR="00C9225B" w:rsidRPr="00536F81" w14:paraId="63DE3C66" w14:textId="77777777" w:rsidTr="00A04FA8">
        <w:tc>
          <w:tcPr>
            <w:tcW w:w="8494" w:type="dxa"/>
            <w:shd w:val="clear" w:color="auto" w:fill="CCFFFF"/>
          </w:tcPr>
          <w:p w14:paraId="030D3FDA" w14:textId="26EAB1E5" w:rsidR="00C9225B" w:rsidRPr="00810D2B" w:rsidRDefault="00C9225B" w:rsidP="00A04FA8">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810D2B">
              <w:rPr>
                <w:rFonts w:ascii="Book Antiqua" w:hAnsi="Book Antiqua"/>
                <w:b/>
                <w:sz w:val="19"/>
                <w:szCs w:val="19"/>
                <w:highlight w:val="yellow"/>
              </w:rPr>
              <w:t>P</w:t>
            </w:r>
            <w:r>
              <w:rPr>
                <w:rFonts w:ascii="Book Antiqua" w:hAnsi="Book Antiqua"/>
                <w:b/>
                <w:sz w:val="19"/>
                <w:szCs w:val="19"/>
                <w:highlight w:val="yellow"/>
              </w:rPr>
              <w:t>CGO-2017</w:t>
            </w:r>
            <w:r w:rsidRPr="00810D2B">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C9225B">
              <w:rPr>
                <w:rFonts w:ascii="Book Antiqua" w:hAnsi="Book Antiqua"/>
                <w:bCs/>
                <w:sz w:val="19"/>
                <w:szCs w:val="19"/>
              </w:rPr>
              <w:t>Com base no disposto na Lei 11.101/05, assinale a opção correta</w:t>
            </w:r>
            <w:r>
              <w:rPr>
                <w:rFonts w:ascii="Book Antiqua" w:hAnsi="Book Antiqua"/>
                <w:bCs/>
                <w:sz w:val="19"/>
                <w:szCs w:val="19"/>
              </w:rPr>
              <w:t xml:space="preserve">: </w:t>
            </w:r>
            <w:r w:rsidRPr="00C9225B">
              <w:rPr>
                <w:rFonts w:ascii="Book Antiqua" w:hAnsi="Book Antiqua"/>
                <w:bCs/>
                <w:sz w:val="19"/>
                <w:szCs w:val="19"/>
              </w:rPr>
              <w:t xml:space="preserve">Em se tratando de recuperação judicial, extrajudicial e falência do empresário e da sociedade empresária, aplicam-se as normas do </w:t>
            </w:r>
            <w:r>
              <w:rPr>
                <w:rFonts w:ascii="Book Antiqua" w:hAnsi="Book Antiqua"/>
                <w:bCs/>
                <w:sz w:val="19"/>
                <w:szCs w:val="19"/>
              </w:rPr>
              <w:t>CPP</w:t>
            </w:r>
            <w:r w:rsidRPr="00C9225B">
              <w:rPr>
                <w:rFonts w:ascii="Book Antiqua" w:hAnsi="Book Antiqua"/>
                <w:bCs/>
                <w:sz w:val="19"/>
                <w:szCs w:val="19"/>
              </w:rPr>
              <w:t>, inexistindo fase de investigação judicial.</w:t>
            </w:r>
            <w:r>
              <w:rPr>
                <w:rFonts w:ascii="Book Antiqua" w:hAnsi="Book Antiqua"/>
                <w:bCs/>
                <w:sz w:val="19"/>
                <w:szCs w:val="19"/>
              </w:rPr>
              <w:t xml:space="preserve"> </w:t>
            </w:r>
            <w:r w:rsidRPr="00536F81">
              <w:rPr>
                <w:rFonts w:ascii="Book Antiqua" w:hAnsi="Book Antiqua"/>
                <w:b/>
                <w:sz w:val="19"/>
                <w:szCs w:val="19"/>
              </w:rPr>
              <w:t>BL: art. 18</w:t>
            </w:r>
            <w:r>
              <w:rPr>
                <w:rFonts w:ascii="Book Antiqua" w:hAnsi="Book Antiqua"/>
                <w:b/>
                <w:sz w:val="19"/>
                <w:szCs w:val="19"/>
              </w:rPr>
              <w:t>8</w:t>
            </w:r>
            <w:r w:rsidRPr="00536F81">
              <w:rPr>
                <w:rFonts w:ascii="Book Antiqua" w:hAnsi="Book Antiqua"/>
                <w:b/>
                <w:sz w:val="19"/>
                <w:szCs w:val="19"/>
              </w:rPr>
              <w:t>, LRF.</w:t>
            </w:r>
          </w:p>
          <w:p w14:paraId="2E573D7A" w14:textId="2486CAA5" w:rsidR="00C9225B" w:rsidRPr="00536F81" w:rsidRDefault="00C9225B" w:rsidP="00A04FA8">
            <w:pPr>
              <w:spacing w:before="100" w:beforeAutospacing="1" w:after="100" w:afterAutospacing="1"/>
              <w:jc w:val="both"/>
              <w:rPr>
                <w:rFonts w:ascii="Book Antiqua" w:hAnsi="Book Antiqua"/>
                <w:b/>
                <w:sz w:val="19"/>
                <w:szCs w:val="19"/>
              </w:rPr>
            </w:pPr>
            <w:r w:rsidRPr="00810D2B">
              <w:rPr>
                <w:rFonts w:ascii="Book Antiqua" w:hAnsi="Book Antiqua"/>
                <w:b/>
                <w:i/>
                <w:iCs/>
                <w:color w:val="FF0000"/>
                <w:sz w:val="19"/>
                <w:szCs w:val="19"/>
              </w:rPr>
              <w:t>#</w:t>
            </w:r>
            <w:r w:rsidRPr="00810D2B">
              <w:rPr>
                <w:rFonts w:ascii="Book Antiqua" w:hAnsi="Book Antiqua"/>
                <w:b/>
                <w:i/>
                <w:iCs/>
                <w:color w:val="FF0000"/>
                <w:sz w:val="19"/>
                <w:szCs w:val="19"/>
                <w:highlight w:val="green"/>
              </w:rPr>
              <w:t>Atenção</w:t>
            </w:r>
            <w:r>
              <w:rPr>
                <w:rFonts w:ascii="Book Antiqua" w:hAnsi="Book Antiqua"/>
                <w:bCs/>
                <w:sz w:val="19"/>
                <w:szCs w:val="19"/>
              </w:rPr>
              <w:t>:</w:t>
            </w:r>
            <w:r w:rsidRPr="00810D2B">
              <w:rPr>
                <w:rFonts w:ascii="Book Antiqua" w:hAnsi="Book Antiqua"/>
                <w:sz w:val="19"/>
                <w:szCs w:val="19"/>
              </w:rPr>
              <w:t xml:space="preserve"> </w:t>
            </w:r>
            <w:r w:rsidR="00A968CF" w:rsidRPr="00A968CF">
              <w:rPr>
                <w:rFonts w:ascii="Book Antiqua" w:hAnsi="Book Antiqua"/>
                <w:sz w:val="19"/>
                <w:szCs w:val="19"/>
              </w:rPr>
              <w:t xml:space="preserve">Na antiga Lei de Falência (DL 7661/45), havia previsão legal da instauração de inquérito judicial quando houvesse indícios de crime falimentar (artigos 103/113). Com advento da Lei 11.101/05, o inquérito judicial deixou de existir, sendo a </w:t>
            </w:r>
            <w:proofErr w:type="spellStart"/>
            <w:r w:rsidR="00A968CF" w:rsidRPr="00A968CF">
              <w:rPr>
                <w:rFonts w:ascii="Book Antiqua" w:hAnsi="Book Antiqua"/>
                <w:i/>
                <w:iCs/>
                <w:sz w:val="19"/>
                <w:szCs w:val="19"/>
              </w:rPr>
              <w:t>opinio</w:t>
            </w:r>
            <w:proofErr w:type="spellEnd"/>
            <w:r w:rsidR="00A968CF" w:rsidRPr="00A968CF">
              <w:rPr>
                <w:rFonts w:ascii="Book Antiqua" w:hAnsi="Book Antiqua"/>
                <w:i/>
                <w:iCs/>
                <w:sz w:val="19"/>
                <w:szCs w:val="19"/>
              </w:rPr>
              <w:t xml:space="preserve"> delicti</w:t>
            </w:r>
            <w:r w:rsidR="00A968CF" w:rsidRPr="00A968CF">
              <w:rPr>
                <w:rFonts w:ascii="Book Antiqua" w:hAnsi="Book Antiqua"/>
                <w:sz w:val="19"/>
                <w:szCs w:val="19"/>
              </w:rPr>
              <w:t xml:space="preserve"> do representante do </w:t>
            </w:r>
            <w:r w:rsidR="00A968CF">
              <w:rPr>
                <w:rFonts w:ascii="Book Antiqua" w:hAnsi="Book Antiqua"/>
                <w:sz w:val="19"/>
                <w:szCs w:val="19"/>
              </w:rPr>
              <w:t>MP</w:t>
            </w:r>
            <w:r w:rsidR="00A968CF" w:rsidRPr="00A968CF">
              <w:rPr>
                <w:rFonts w:ascii="Book Antiqua" w:hAnsi="Book Antiqua"/>
                <w:sz w:val="19"/>
                <w:szCs w:val="19"/>
              </w:rPr>
              <w:t xml:space="preserve"> baseada na exposição circunstanciada do administrador judicial, que deverá apontar informações detalhadas de eventuais condutas tipificadas como crime na mencionada lei, de acordo com o artigo 186 combinado com o art</w:t>
            </w:r>
            <w:r w:rsidR="00A968CF">
              <w:rPr>
                <w:rFonts w:ascii="Book Antiqua" w:hAnsi="Book Antiqua"/>
                <w:sz w:val="19"/>
                <w:szCs w:val="19"/>
              </w:rPr>
              <w:t>.</w:t>
            </w:r>
            <w:r w:rsidR="00A968CF" w:rsidRPr="00A968CF">
              <w:rPr>
                <w:rFonts w:ascii="Book Antiqua" w:hAnsi="Book Antiqua"/>
                <w:sz w:val="19"/>
                <w:szCs w:val="19"/>
              </w:rPr>
              <w:t xml:space="preserve"> 187.</w:t>
            </w:r>
            <w:r w:rsidR="00A968CF">
              <w:rPr>
                <w:rFonts w:ascii="Book Antiqua" w:hAnsi="Book Antiqua"/>
                <w:sz w:val="19"/>
                <w:szCs w:val="19"/>
              </w:rPr>
              <w:t xml:space="preserve"> </w:t>
            </w:r>
            <w:r w:rsidRPr="00C9225B">
              <w:rPr>
                <w:rFonts w:ascii="Book Antiqua" w:hAnsi="Book Antiqua"/>
                <w:sz w:val="19"/>
                <w:szCs w:val="19"/>
              </w:rPr>
              <w:t>Além disso, vide o art. 188 da Lei de Falências</w:t>
            </w:r>
            <w:r>
              <w:rPr>
                <w:rFonts w:ascii="Book Antiqua" w:hAnsi="Book Antiqua"/>
                <w:sz w:val="19"/>
                <w:szCs w:val="19"/>
              </w:rPr>
              <w:t>.</w:t>
            </w:r>
          </w:p>
        </w:tc>
      </w:tr>
    </w:tbl>
    <w:p w14:paraId="5D4264CE"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CAPÍTULO VIII</w:t>
      </w:r>
    </w:p>
    <w:p w14:paraId="5D4264CF"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sz w:val="19"/>
          <w:szCs w:val="19"/>
          <w:highlight w:val="green"/>
        </w:rPr>
        <w:t>DISPOSIÇÕES FINAIS E TRANSITÓRIAS</w:t>
      </w:r>
    </w:p>
    <w:p w14:paraId="58981450" w14:textId="6F045E07" w:rsidR="00CE3F54" w:rsidRPr="00704E3C" w:rsidRDefault="00CE3F54" w:rsidP="00CE3F54">
      <w:pPr>
        <w:spacing w:before="100" w:beforeAutospacing="1" w:after="100" w:afterAutospacing="1"/>
        <w:ind w:firstLine="426"/>
        <w:jc w:val="both"/>
        <w:rPr>
          <w:rFonts w:ascii="Book Antiqua" w:hAnsi="Book Antiqua"/>
          <w:sz w:val="19"/>
          <w:szCs w:val="19"/>
          <w:u w:val="single"/>
        </w:rPr>
      </w:pPr>
      <w:r w:rsidRPr="00671BAA">
        <w:rPr>
          <w:rFonts w:ascii="Book Antiqua" w:hAnsi="Book Antiqua"/>
          <w:b/>
          <w:bCs/>
          <w:sz w:val="19"/>
          <w:szCs w:val="19"/>
          <w:highlight w:val="magenta"/>
        </w:rPr>
        <w:t>Art. 189</w:t>
      </w:r>
      <w:r w:rsidRPr="00CE3F54">
        <w:rPr>
          <w:rFonts w:ascii="Book Antiqua" w:hAnsi="Book Antiqua"/>
          <w:sz w:val="19"/>
          <w:szCs w:val="19"/>
        </w:rPr>
        <w:t xml:space="preserve">. </w:t>
      </w:r>
      <w:r w:rsidRPr="00671BAA">
        <w:rPr>
          <w:rFonts w:ascii="Book Antiqua" w:hAnsi="Book Antiqua"/>
          <w:b/>
          <w:bCs/>
          <w:caps/>
          <w:sz w:val="19"/>
          <w:szCs w:val="19"/>
          <w:highlight w:val="green"/>
        </w:rPr>
        <w:t>Aplica-se</w:t>
      </w:r>
      <w:r w:rsidRPr="00671BAA">
        <w:rPr>
          <w:rFonts w:ascii="Book Antiqua" w:hAnsi="Book Antiqua"/>
          <w:b/>
          <w:bCs/>
          <w:sz w:val="19"/>
          <w:szCs w:val="19"/>
        </w:rPr>
        <w:t>, no que couber, aos procedimentos previstos nesta Lei, o disposto na </w:t>
      </w:r>
      <w:hyperlink r:id="rId534" w:history="1">
        <w:r w:rsidRPr="00671BAA">
          <w:rPr>
            <w:rStyle w:val="Hyperlink"/>
            <w:rFonts w:ascii="Book Antiqua" w:hAnsi="Book Antiqua"/>
            <w:b/>
            <w:bCs/>
            <w:sz w:val="19"/>
            <w:szCs w:val="19"/>
          </w:rPr>
          <w:t>Lei nº 13.105, de 16 de março de 2015 (Código de Processo Civil)</w:t>
        </w:r>
      </w:hyperlink>
      <w:r w:rsidRPr="00671BAA">
        <w:rPr>
          <w:rFonts w:ascii="Book Antiqua" w:hAnsi="Book Antiqua"/>
          <w:b/>
          <w:bCs/>
          <w:sz w:val="19"/>
          <w:szCs w:val="19"/>
        </w:rPr>
        <w:t>, desde que não seja incompatível com os princípios desta Lei</w:t>
      </w:r>
      <w:r w:rsidRPr="00871FF9">
        <w:rPr>
          <w:rFonts w:ascii="Book Antiqua" w:hAnsi="Book Antiqua"/>
          <w:sz w:val="16"/>
          <w:szCs w:val="16"/>
        </w:rPr>
        <w:t>. </w:t>
      </w:r>
      <w:hyperlink r:id="rId535" w:anchor="art1" w:history="1">
        <w:r w:rsidRPr="00871FF9">
          <w:rPr>
            <w:rStyle w:val="Hyperlink"/>
            <w:rFonts w:ascii="Book Antiqua" w:hAnsi="Book Antiqua"/>
            <w:sz w:val="16"/>
            <w:szCs w:val="16"/>
          </w:rPr>
          <w:t>(Redação dada pela Lei nº 14.112, de 2020</w:t>
        </w:r>
        <w:r w:rsidRPr="00871FF9">
          <w:rPr>
            <w:rStyle w:val="Hyperlink"/>
            <w:rFonts w:ascii="Book Antiqua" w:hAnsi="Book Antiqua"/>
            <w:sz w:val="16"/>
            <w:szCs w:val="16"/>
            <w:u w:val="none"/>
          </w:rPr>
          <w:t>)</w:t>
        </w:r>
        <w:r w:rsidR="00671BAA" w:rsidRPr="00871FF9">
          <w:rPr>
            <w:rStyle w:val="Hyperlink"/>
            <w:rFonts w:ascii="Book Antiqua" w:hAnsi="Book Antiqua"/>
            <w:sz w:val="16"/>
            <w:szCs w:val="16"/>
            <w:u w:val="none"/>
          </w:rPr>
          <w:t xml:space="preserve"> </w:t>
        </w:r>
        <w:r w:rsidR="00671BAA" w:rsidRPr="00871FF9">
          <w:rPr>
            <w:rFonts w:ascii="Book Antiqua" w:hAnsi="Book Antiqua"/>
            <w:b/>
            <w:color w:val="FF0000"/>
            <w:sz w:val="16"/>
            <w:szCs w:val="16"/>
            <w:u w:val="single"/>
          </w:rPr>
          <w:t>(DPERJ-2021)</w:t>
        </w:r>
        <w:r w:rsidRPr="00871FF9">
          <w:rPr>
            <w:rStyle w:val="Hyperlink"/>
            <w:rFonts w:ascii="Book Antiqua" w:hAnsi="Book Antiqua"/>
            <w:sz w:val="16"/>
            <w:szCs w:val="16"/>
            <w:u w:val="none"/>
          </w:rPr>
          <w:t> </w:t>
        </w:r>
      </w:hyperlink>
      <w:r w:rsidR="00704E3C" w:rsidRPr="00704E3C">
        <w:rPr>
          <w:rFonts w:ascii="Book Antiqua" w:hAnsi="Book Antiqua"/>
          <w:b/>
          <w:bCs/>
          <w:color w:val="EE0000"/>
          <w:sz w:val="16"/>
          <w:szCs w:val="16"/>
          <w:u w:val="single"/>
        </w:rPr>
        <w:t>(TJSP-2024)</w:t>
      </w:r>
    </w:p>
    <w:p w14:paraId="5D502730" w14:textId="3D7AE0D6" w:rsidR="00CE3F54" w:rsidRPr="00CE3F54" w:rsidRDefault="00CE3F54" w:rsidP="00CE3F54">
      <w:pPr>
        <w:spacing w:before="100" w:beforeAutospacing="1" w:after="100" w:afterAutospacing="1"/>
        <w:ind w:firstLine="426"/>
        <w:jc w:val="both"/>
        <w:rPr>
          <w:rFonts w:ascii="Book Antiqua" w:hAnsi="Book Antiqua"/>
          <w:sz w:val="19"/>
          <w:szCs w:val="19"/>
        </w:rPr>
      </w:pPr>
      <w:r w:rsidRPr="00671BAA">
        <w:rPr>
          <w:rFonts w:ascii="Book Antiqua" w:hAnsi="Book Antiqua"/>
          <w:b/>
          <w:bCs/>
          <w:sz w:val="19"/>
          <w:szCs w:val="19"/>
          <w:highlight w:val="magenta"/>
        </w:rPr>
        <w:t>§ 1º</w:t>
      </w:r>
      <w:r w:rsidRPr="00CE3F54">
        <w:rPr>
          <w:rFonts w:ascii="Book Antiqua" w:hAnsi="Book Antiqua"/>
          <w:sz w:val="19"/>
          <w:szCs w:val="19"/>
        </w:rPr>
        <w:t xml:space="preserve"> </w:t>
      </w:r>
      <w:r w:rsidRPr="00671BAA">
        <w:rPr>
          <w:rFonts w:ascii="Book Antiqua" w:hAnsi="Book Antiqua"/>
          <w:b/>
          <w:bCs/>
          <w:sz w:val="19"/>
          <w:szCs w:val="19"/>
        </w:rPr>
        <w:t>Para os fins do disposto nesta Lei</w:t>
      </w:r>
      <w:r w:rsidRPr="00871FF9">
        <w:rPr>
          <w:rFonts w:ascii="Book Antiqua" w:hAnsi="Book Antiqua"/>
          <w:sz w:val="16"/>
          <w:szCs w:val="16"/>
        </w:rPr>
        <w:t>: </w:t>
      </w:r>
      <w:hyperlink r:id="rId536" w:anchor="art1" w:history="1">
        <w:r w:rsidRPr="00871FF9">
          <w:rPr>
            <w:rStyle w:val="Hyperlink"/>
            <w:rFonts w:ascii="Book Antiqua" w:hAnsi="Book Antiqua"/>
            <w:sz w:val="16"/>
            <w:szCs w:val="16"/>
          </w:rPr>
          <w:t>(Incluído pela Lei nº 14.112, de 2020</w:t>
        </w:r>
        <w:r w:rsidRPr="00871FF9">
          <w:rPr>
            <w:rStyle w:val="Hyperlink"/>
            <w:rFonts w:ascii="Book Antiqua" w:hAnsi="Book Antiqua"/>
            <w:sz w:val="16"/>
            <w:szCs w:val="16"/>
            <w:u w:val="none"/>
          </w:rPr>
          <w:t>) </w:t>
        </w:r>
      </w:hyperlink>
      <w:r w:rsidRPr="00871FF9">
        <w:rPr>
          <w:rFonts w:ascii="Book Antiqua" w:hAnsi="Book Antiqua"/>
          <w:sz w:val="16"/>
          <w:szCs w:val="16"/>
        </w:rPr>
        <w:t>   </w:t>
      </w:r>
      <w:r w:rsidR="00601E5D" w:rsidRPr="00871FF9">
        <w:rPr>
          <w:rFonts w:ascii="Book Antiqua" w:hAnsi="Book Antiqua"/>
          <w:sz w:val="16"/>
          <w:szCs w:val="16"/>
        </w:rPr>
        <w:t xml:space="preserve"> </w:t>
      </w:r>
    </w:p>
    <w:p w14:paraId="66FC4C61" w14:textId="05CB7169" w:rsidR="00CE3F54" w:rsidRPr="00CE3F54" w:rsidRDefault="00CE3F54" w:rsidP="00CE3F54">
      <w:pPr>
        <w:spacing w:before="100" w:beforeAutospacing="1" w:after="100" w:afterAutospacing="1"/>
        <w:ind w:firstLine="426"/>
        <w:jc w:val="both"/>
        <w:rPr>
          <w:rFonts w:ascii="Book Antiqua" w:hAnsi="Book Antiqua"/>
          <w:sz w:val="19"/>
          <w:szCs w:val="19"/>
        </w:rPr>
      </w:pPr>
      <w:r w:rsidRPr="00CE3F54">
        <w:rPr>
          <w:rFonts w:ascii="Book Antiqua" w:hAnsi="Book Antiqua"/>
          <w:sz w:val="19"/>
          <w:szCs w:val="19"/>
        </w:rPr>
        <w:t xml:space="preserve">I - </w:t>
      </w:r>
      <w:r w:rsidRPr="00671BAA">
        <w:rPr>
          <w:rFonts w:ascii="Book Antiqua" w:hAnsi="Book Antiqua"/>
          <w:b/>
          <w:bCs/>
          <w:sz w:val="19"/>
          <w:szCs w:val="19"/>
          <w:highlight w:val="cyan"/>
        </w:rPr>
        <w:t>todos os prazos</w:t>
      </w:r>
      <w:r w:rsidRPr="00CE3F54">
        <w:rPr>
          <w:rFonts w:ascii="Book Antiqua" w:hAnsi="Book Antiqua"/>
          <w:sz w:val="19"/>
          <w:szCs w:val="19"/>
        </w:rPr>
        <w:t xml:space="preserve"> </w:t>
      </w:r>
      <w:r w:rsidRPr="00671BAA">
        <w:rPr>
          <w:rFonts w:ascii="Book Antiqua" w:hAnsi="Book Antiqua"/>
          <w:b/>
          <w:bCs/>
          <w:sz w:val="19"/>
          <w:szCs w:val="19"/>
          <w:highlight w:val="yellow"/>
        </w:rPr>
        <w:t>nela previstos</w:t>
      </w:r>
      <w:r w:rsidRPr="00CE3F54">
        <w:rPr>
          <w:rFonts w:ascii="Book Antiqua" w:hAnsi="Book Antiqua"/>
          <w:sz w:val="19"/>
          <w:szCs w:val="19"/>
        </w:rPr>
        <w:t xml:space="preserve"> ou </w:t>
      </w:r>
      <w:r w:rsidRPr="00671BAA">
        <w:rPr>
          <w:rFonts w:ascii="Book Antiqua" w:hAnsi="Book Antiqua"/>
          <w:b/>
          <w:bCs/>
          <w:sz w:val="19"/>
          <w:szCs w:val="19"/>
          <w:highlight w:val="yellow"/>
        </w:rPr>
        <w:t>que dela decorram</w:t>
      </w:r>
      <w:r w:rsidRPr="00CE3F54">
        <w:rPr>
          <w:rFonts w:ascii="Book Antiqua" w:hAnsi="Book Antiqua"/>
          <w:sz w:val="19"/>
          <w:szCs w:val="19"/>
        </w:rPr>
        <w:t xml:space="preserve"> </w:t>
      </w:r>
      <w:r w:rsidRPr="00671BAA">
        <w:rPr>
          <w:rFonts w:ascii="Book Antiqua" w:hAnsi="Book Antiqua"/>
          <w:b/>
          <w:bCs/>
          <w:caps/>
          <w:sz w:val="19"/>
          <w:szCs w:val="19"/>
          <w:highlight w:val="green"/>
        </w:rPr>
        <w:t>serão contados</w:t>
      </w:r>
      <w:r w:rsidRPr="00CE3F54">
        <w:rPr>
          <w:rFonts w:ascii="Book Antiqua" w:hAnsi="Book Antiqua"/>
          <w:sz w:val="19"/>
          <w:szCs w:val="19"/>
        </w:rPr>
        <w:t xml:space="preserve"> </w:t>
      </w:r>
      <w:r w:rsidRPr="00671BAA">
        <w:rPr>
          <w:rFonts w:ascii="Book Antiqua" w:hAnsi="Book Antiqua"/>
          <w:b/>
          <w:bCs/>
          <w:sz w:val="19"/>
          <w:szCs w:val="19"/>
        </w:rPr>
        <w:t xml:space="preserve">em </w:t>
      </w:r>
      <w:r w:rsidRPr="00671BAA">
        <w:rPr>
          <w:rFonts w:ascii="Book Antiqua" w:hAnsi="Book Antiqua"/>
          <w:b/>
          <w:bCs/>
          <w:caps/>
          <w:sz w:val="19"/>
          <w:szCs w:val="19"/>
          <w:shd w:val="clear" w:color="auto" w:fill="F7CAAC" w:themeFill="accent2" w:themeFillTint="66"/>
        </w:rPr>
        <w:t>dias corridos</w:t>
      </w:r>
      <w:r w:rsidRPr="00CE3F54">
        <w:rPr>
          <w:rFonts w:ascii="Book Antiqua" w:hAnsi="Book Antiqua"/>
          <w:sz w:val="19"/>
          <w:szCs w:val="19"/>
        </w:rPr>
        <w:t>; e </w:t>
      </w:r>
      <w:hyperlink r:id="rId537" w:anchor="art1" w:history="1">
        <w:r w:rsidRPr="00871FF9">
          <w:rPr>
            <w:rStyle w:val="Hyperlink"/>
            <w:rFonts w:ascii="Book Antiqua" w:hAnsi="Book Antiqua"/>
            <w:sz w:val="16"/>
            <w:szCs w:val="16"/>
          </w:rPr>
          <w:t>(Incluído pela Lei nº 14.112, de 2020</w:t>
        </w:r>
        <w:r w:rsidRPr="00871FF9">
          <w:rPr>
            <w:rStyle w:val="Hyperlink"/>
            <w:rFonts w:ascii="Book Antiqua" w:hAnsi="Book Antiqua"/>
            <w:sz w:val="16"/>
            <w:szCs w:val="16"/>
            <w:u w:val="none"/>
          </w:rPr>
          <w:t>)</w:t>
        </w:r>
        <w:r w:rsidR="00671BAA" w:rsidRPr="00871FF9">
          <w:rPr>
            <w:rStyle w:val="Hyperlink"/>
            <w:rFonts w:ascii="Book Antiqua" w:hAnsi="Book Antiqua"/>
            <w:sz w:val="16"/>
            <w:szCs w:val="16"/>
            <w:u w:val="none"/>
          </w:rPr>
          <w:t xml:space="preserve"> </w:t>
        </w:r>
        <w:r w:rsidR="00671BAA" w:rsidRPr="00871FF9">
          <w:rPr>
            <w:rFonts w:ascii="Book Antiqua" w:hAnsi="Book Antiqua"/>
            <w:b/>
            <w:color w:val="FF0000"/>
            <w:sz w:val="16"/>
            <w:szCs w:val="16"/>
            <w:u w:val="single"/>
          </w:rPr>
          <w:t>(DPERJ-2021)</w:t>
        </w:r>
        <w:r w:rsidRPr="00871FF9">
          <w:rPr>
            <w:rStyle w:val="Hyperlink"/>
            <w:rFonts w:ascii="Book Antiqua" w:hAnsi="Book Antiqua"/>
            <w:sz w:val="16"/>
            <w:szCs w:val="16"/>
            <w:u w:val="none"/>
          </w:rPr>
          <w:t> </w:t>
        </w:r>
      </w:hyperlink>
      <w:r w:rsidR="00704E3C" w:rsidRPr="00704E3C">
        <w:rPr>
          <w:rFonts w:ascii="Book Antiqua" w:hAnsi="Book Antiqua"/>
          <w:b/>
          <w:bCs/>
          <w:color w:val="EE0000"/>
          <w:sz w:val="16"/>
          <w:szCs w:val="16"/>
          <w:u w:val="single"/>
        </w:rPr>
        <w:t>(TJSP-2024)</w:t>
      </w:r>
    </w:p>
    <w:p w14:paraId="780B0D50" w14:textId="24BE93FB"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 xml:space="preserve">II - </w:t>
      </w:r>
      <w:proofErr w:type="gramStart"/>
      <w:r w:rsidRPr="00CE3F54">
        <w:rPr>
          <w:rFonts w:ascii="Book Antiqua" w:hAnsi="Book Antiqua"/>
          <w:sz w:val="19"/>
          <w:szCs w:val="19"/>
        </w:rPr>
        <w:t>as</w:t>
      </w:r>
      <w:proofErr w:type="gramEnd"/>
      <w:r w:rsidRPr="00CE3F54">
        <w:rPr>
          <w:rFonts w:ascii="Book Antiqua" w:hAnsi="Book Antiqua"/>
          <w:sz w:val="19"/>
          <w:szCs w:val="19"/>
        </w:rPr>
        <w:t xml:space="preserve"> decisões proferidas nos processos a que se refere esta Lei serão passíveis de agravo de instrumento, exceto nas hipóteses em que esta Lei previr de forma diversa</w:t>
      </w:r>
      <w:r w:rsidRPr="00871FF9">
        <w:rPr>
          <w:rFonts w:ascii="Book Antiqua" w:hAnsi="Book Antiqua"/>
          <w:sz w:val="16"/>
          <w:szCs w:val="16"/>
        </w:rPr>
        <w:t>. </w:t>
      </w:r>
      <w:hyperlink r:id="rId538" w:anchor="art1" w:history="1">
        <w:r w:rsidRPr="00871FF9">
          <w:rPr>
            <w:rStyle w:val="Hyperlink"/>
            <w:rFonts w:ascii="Book Antiqua" w:hAnsi="Book Antiqua"/>
            <w:sz w:val="16"/>
            <w:szCs w:val="16"/>
          </w:rPr>
          <w:t>(Incluído pela Lei nº 14.112, de 2020) </w:t>
        </w:r>
      </w:hyperlink>
      <w:r w:rsidRPr="00871FF9">
        <w:rPr>
          <w:rFonts w:ascii="Book Antiqua" w:hAnsi="Book Antiqua"/>
          <w:sz w:val="16"/>
          <w:szCs w:val="16"/>
        </w:rPr>
        <w:t>   </w:t>
      </w:r>
      <w:r w:rsidR="00601E5D" w:rsidRPr="00871FF9">
        <w:rPr>
          <w:rFonts w:ascii="Book Antiqua" w:hAnsi="Book Antiqua"/>
          <w:sz w:val="16"/>
          <w:szCs w:val="16"/>
        </w:rPr>
        <w:t xml:space="preserve"> </w:t>
      </w:r>
    </w:p>
    <w:p w14:paraId="5B0A9B5D" w14:textId="51D72411"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 2º Para os fins do disposto no </w:t>
      </w:r>
      <w:hyperlink r:id="rId539" w:history="1">
        <w:r w:rsidRPr="00CE3F54">
          <w:rPr>
            <w:rStyle w:val="Hyperlink"/>
            <w:rFonts w:ascii="Book Antiqua" w:hAnsi="Book Antiqua"/>
            <w:sz w:val="19"/>
            <w:szCs w:val="19"/>
          </w:rPr>
          <w:t>art. 190 da Lei nº 13.105, de 16 de março de 2015 (Código de Processo Civil)</w:t>
        </w:r>
      </w:hyperlink>
      <w:r w:rsidRPr="00CE3F54">
        <w:rPr>
          <w:rFonts w:ascii="Book Antiqua" w:hAnsi="Book Antiqua"/>
          <w:sz w:val="19"/>
          <w:szCs w:val="19"/>
        </w:rPr>
        <w:t>, a manifestação de vontade do devedor será expressa e a dos credores será obtida por maioria, na forma prevista no art. 42 desta Lei</w:t>
      </w:r>
      <w:r w:rsidRPr="00871FF9">
        <w:rPr>
          <w:rFonts w:ascii="Book Antiqua" w:hAnsi="Book Antiqua"/>
          <w:sz w:val="16"/>
          <w:szCs w:val="16"/>
        </w:rPr>
        <w:t>.     </w:t>
      </w:r>
      <w:hyperlink r:id="rId540" w:anchor="art1" w:history="1">
        <w:r w:rsidRPr="00871FF9">
          <w:rPr>
            <w:rStyle w:val="Hyperlink"/>
            <w:rFonts w:ascii="Book Antiqua" w:hAnsi="Book Antiqua"/>
            <w:sz w:val="16"/>
            <w:szCs w:val="16"/>
          </w:rPr>
          <w:t>(Incluído pela Lei nº 14.112, de 2020) </w:t>
        </w:r>
      </w:hyperlink>
      <w:r w:rsidRPr="00871FF9">
        <w:rPr>
          <w:rFonts w:ascii="Book Antiqua" w:hAnsi="Book Antiqua"/>
          <w:sz w:val="16"/>
          <w:szCs w:val="16"/>
        </w:rPr>
        <w:t>   </w:t>
      </w:r>
      <w:r w:rsidR="00601E5D" w:rsidRPr="00871FF9">
        <w:rPr>
          <w:rFonts w:ascii="Book Antiqua" w:hAnsi="Book Antiqua"/>
          <w:sz w:val="16"/>
          <w:szCs w:val="16"/>
        </w:rPr>
        <w:t xml:space="preserve"> </w:t>
      </w:r>
    </w:p>
    <w:p w14:paraId="40F72ECE" w14:textId="77777777" w:rsidR="00CE3F54" w:rsidRPr="00871FF9" w:rsidRDefault="00CE3F54" w:rsidP="00CE3F54">
      <w:pPr>
        <w:spacing w:before="100" w:beforeAutospacing="1" w:after="100" w:afterAutospacing="1"/>
        <w:ind w:firstLine="426"/>
        <w:jc w:val="both"/>
        <w:rPr>
          <w:rFonts w:ascii="Book Antiqua" w:hAnsi="Book Antiqua"/>
          <w:sz w:val="16"/>
          <w:szCs w:val="16"/>
        </w:rPr>
      </w:pPr>
      <w:bookmarkStart w:id="371" w:name="art189a"/>
      <w:bookmarkEnd w:id="371"/>
      <w:r w:rsidRPr="00CE3F54">
        <w:rPr>
          <w:rFonts w:ascii="Book Antiqua" w:hAnsi="Book Antiqua"/>
          <w:sz w:val="19"/>
          <w:szCs w:val="19"/>
        </w:rPr>
        <w:t>Art. 189-A. Os processos disciplinados nesta Lei e os respectivos recursos, bem como os processos, os procedimentos e a execução dos atos e das diligências judiciais em que figure como parte empresário individual ou sociedade empresária em regime de recuperação judicial ou extrajudicial ou de falência terão prioridade sobre todos os atos judiciais, salvo o </w:t>
      </w:r>
      <w:r w:rsidRPr="00CE3F54">
        <w:rPr>
          <w:rFonts w:ascii="Book Antiqua" w:hAnsi="Book Antiqua"/>
          <w:b/>
          <w:bCs/>
          <w:sz w:val="19"/>
          <w:szCs w:val="19"/>
        </w:rPr>
        <w:t>habeas corpus</w:t>
      </w:r>
      <w:r w:rsidRPr="00CE3F54">
        <w:rPr>
          <w:rFonts w:ascii="Book Antiqua" w:hAnsi="Book Antiqua"/>
          <w:sz w:val="19"/>
          <w:szCs w:val="19"/>
        </w:rPr>
        <w:t> e as prioridades estabelecidas em leis especiais</w:t>
      </w:r>
      <w:r w:rsidRPr="00871FF9">
        <w:rPr>
          <w:rFonts w:ascii="Book Antiqua" w:hAnsi="Book Antiqua"/>
          <w:sz w:val="16"/>
          <w:szCs w:val="16"/>
        </w:rPr>
        <w:t>.        </w:t>
      </w:r>
      <w:hyperlink r:id="rId541" w:anchor="art2" w:history="1">
        <w:r w:rsidRPr="00871FF9">
          <w:rPr>
            <w:rStyle w:val="Hyperlink"/>
            <w:rFonts w:ascii="Book Antiqua" w:hAnsi="Book Antiqua"/>
            <w:sz w:val="16"/>
            <w:szCs w:val="16"/>
          </w:rPr>
          <w:t>(Incluído pela Lei nº 14.112, de 2020)</w:t>
        </w:r>
      </w:hyperlink>
    </w:p>
    <w:p w14:paraId="5D4264D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72" w:name="art190"/>
      <w:bookmarkEnd w:id="372"/>
      <w:r w:rsidRPr="00536F81">
        <w:rPr>
          <w:rFonts w:ascii="Book Antiqua" w:hAnsi="Book Antiqua"/>
          <w:sz w:val="19"/>
          <w:szCs w:val="19"/>
        </w:rPr>
        <w:t>Art. 190. Todas as vezes que esta Lei se referir a devedor ou falido, compreender-se-á que a disposição também se aplica aos sócios ilimitadamente responsáveis.</w:t>
      </w:r>
    </w:p>
    <w:p w14:paraId="60BB2E47" w14:textId="61B81B62"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 xml:space="preserve">Art. 191. Ressalvadas as </w:t>
      </w:r>
      <w:proofErr w:type="spellStart"/>
      <w:r w:rsidRPr="00CE3F54">
        <w:rPr>
          <w:rFonts w:ascii="Book Antiqua" w:hAnsi="Book Antiqua"/>
          <w:sz w:val="19"/>
          <w:szCs w:val="19"/>
        </w:rPr>
        <w:t>disposic</w:t>
      </w:r>
      <w:r w:rsidRPr="00CE3F54">
        <w:rPr>
          <w:sz w:val="19"/>
          <w:szCs w:val="19"/>
        </w:rPr>
        <w:t>̧</w:t>
      </w:r>
      <w:r w:rsidRPr="00CE3F54">
        <w:rPr>
          <w:rFonts w:ascii="Book Antiqua" w:hAnsi="Book Antiqua"/>
          <w:sz w:val="19"/>
          <w:szCs w:val="19"/>
        </w:rPr>
        <w:t>ões</w:t>
      </w:r>
      <w:proofErr w:type="spellEnd"/>
      <w:r w:rsidRPr="00CE3F54">
        <w:rPr>
          <w:rFonts w:ascii="Book Antiqua" w:hAnsi="Book Antiqua"/>
          <w:sz w:val="19"/>
          <w:szCs w:val="19"/>
        </w:rPr>
        <w:t xml:space="preserve"> espec</w:t>
      </w:r>
      <w:r w:rsidRPr="00CE3F54">
        <w:rPr>
          <w:rFonts w:ascii="Book Antiqua" w:hAnsi="Book Antiqua" w:cs="Book Antiqua"/>
          <w:sz w:val="19"/>
          <w:szCs w:val="19"/>
        </w:rPr>
        <w:t>í</w:t>
      </w:r>
      <w:r w:rsidRPr="00CE3F54">
        <w:rPr>
          <w:rFonts w:ascii="Book Antiqua" w:hAnsi="Book Antiqua"/>
          <w:sz w:val="19"/>
          <w:szCs w:val="19"/>
        </w:rPr>
        <w:t>ficas desta Lei, as publica</w:t>
      </w:r>
      <w:r w:rsidRPr="00CE3F54">
        <w:rPr>
          <w:rFonts w:ascii="Book Antiqua" w:hAnsi="Book Antiqua" w:cs="Book Antiqua"/>
          <w:sz w:val="19"/>
          <w:szCs w:val="19"/>
        </w:rPr>
        <w:t>çõ</w:t>
      </w:r>
      <w:r w:rsidRPr="00CE3F54">
        <w:rPr>
          <w:rFonts w:ascii="Book Antiqua" w:hAnsi="Book Antiqua"/>
          <w:sz w:val="19"/>
          <w:szCs w:val="19"/>
        </w:rPr>
        <w:t>es ordenadas ser</w:t>
      </w:r>
      <w:r w:rsidRPr="00CE3F54">
        <w:rPr>
          <w:rFonts w:ascii="Book Antiqua" w:hAnsi="Book Antiqua" w:cs="Book Antiqua"/>
          <w:sz w:val="19"/>
          <w:szCs w:val="19"/>
        </w:rPr>
        <w:t>ã</w:t>
      </w:r>
      <w:r w:rsidRPr="00CE3F54">
        <w:rPr>
          <w:rFonts w:ascii="Book Antiqua" w:hAnsi="Book Antiqua"/>
          <w:sz w:val="19"/>
          <w:szCs w:val="19"/>
        </w:rPr>
        <w:t>o feitas em s</w:t>
      </w:r>
      <w:r w:rsidRPr="00CE3F54">
        <w:rPr>
          <w:rFonts w:ascii="Book Antiqua" w:hAnsi="Book Antiqua" w:cs="Book Antiqua"/>
          <w:sz w:val="19"/>
          <w:szCs w:val="19"/>
        </w:rPr>
        <w:t>í</w:t>
      </w:r>
      <w:r w:rsidRPr="00CE3F54">
        <w:rPr>
          <w:rFonts w:ascii="Book Antiqua" w:hAnsi="Book Antiqua"/>
          <w:sz w:val="19"/>
          <w:szCs w:val="19"/>
        </w:rPr>
        <w:t>tio eletr</w:t>
      </w:r>
      <w:r w:rsidRPr="00CE3F54">
        <w:rPr>
          <w:rFonts w:ascii="Book Antiqua" w:hAnsi="Book Antiqua" w:cs="Book Antiqua"/>
          <w:sz w:val="19"/>
          <w:szCs w:val="19"/>
        </w:rPr>
        <w:t>ô</w:t>
      </w:r>
      <w:r w:rsidRPr="00CE3F54">
        <w:rPr>
          <w:rFonts w:ascii="Book Antiqua" w:hAnsi="Book Antiqua"/>
          <w:sz w:val="19"/>
          <w:szCs w:val="19"/>
        </w:rPr>
        <w:t>nico pr</w:t>
      </w:r>
      <w:r w:rsidRPr="00CE3F54">
        <w:rPr>
          <w:rFonts w:ascii="Book Antiqua" w:hAnsi="Book Antiqua" w:cs="Book Antiqua"/>
          <w:sz w:val="19"/>
          <w:szCs w:val="19"/>
        </w:rPr>
        <w:t>ó</w:t>
      </w:r>
      <w:r w:rsidRPr="00CE3F54">
        <w:rPr>
          <w:rFonts w:ascii="Book Antiqua" w:hAnsi="Book Antiqua"/>
          <w:sz w:val="19"/>
          <w:szCs w:val="19"/>
        </w:rPr>
        <w:t xml:space="preserve">prio, na internet, dedicado </w:t>
      </w:r>
      <w:r w:rsidRPr="00CE3F54">
        <w:rPr>
          <w:rFonts w:ascii="Book Antiqua" w:hAnsi="Book Antiqua" w:cs="Book Antiqua"/>
          <w:sz w:val="19"/>
          <w:szCs w:val="19"/>
        </w:rPr>
        <w:t>à</w:t>
      </w:r>
      <w:r w:rsidRPr="00CE3F54">
        <w:rPr>
          <w:rFonts w:ascii="Book Antiqua" w:hAnsi="Book Antiqua"/>
          <w:sz w:val="19"/>
          <w:szCs w:val="19"/>
        </w:rPr>
        <w:t xml:space="preserve"> recupera</w:t>
      </w:r>
      <w:r w:rsidRPr="00CE3F54">
        <w:rPr>
          <w:rFonts w:ascii="Book Antiqua" w:hAnsi="Book Antiqua" w:cs="Book Antiqua"/>
          <w:sz w:val="19"/>
          <w:szCs w:val="19"/>
        </w:rPr>
        <w:t>çã</w:t>
      </w:r>
      <w:r w:rsidRPr="00CE3F54">
        <w:rPr>
          <w:rFonts w:ascii="Book Antiqua" w:hAnsi="Book Antiqua"/>
          <w:sz w:val="19"/>
          <w:szCs w:val="19"/>
        </w:rPr>
        <w:t xml:space="preserve">o judicial e </w:t>
      </w:r>
      <w:r w:rsidRPr="00CE3F54">
        <w:rPr>
          <w:rFonts w:ascii="Book Antiqua" w:hAnsi="Book Antiqua" w:cs="Book Antiqua"/>
          <w:sz w:val="19"/>
          <w:szCs w:val="19"/>
        </w:rPr>
        <w:t>à</w:t>
      </w:r>
      <w:r w:rsidRPr="00CE3F54">
        <w:rPr>
          <w:rFonts w:ascii="Book Antiqua" w:hAnsi="Book Antiqua"/>
          <w:sz w:val="19"/>
          <w:szCs w:val="19"/>
        </w:rPr>
        <w:t xml:space="preserve"> fal</w:t>
      </w:r>
      <w:r w:rsidRPr="00CE3F54">
        <w:rPr>
          <w:rFonts w:ascii="Book Antiqua" w:hAnsi="Book Antiqua" w:cs="Book Antiqua"/>
          <w:sz w:val="19"/>
          <w:szCs w:val="19"/>
        </w:rPr>
        <w:t>ê</w:t>
      </w:r>
      <w:r w:rsidRPr="00CE3F54">
        <w:rPr>
          <w:rFonts w:ascii="Book Antiqua" w:hAnsi="Book Antiqua"/>
          <w:sz w:val="19"/>
          <w:szCs w:val="19"/>
        </w:rPr>
        <w:t>ncia, e as intima</w:t>
      </w:r>
      <w:r w:rsidRPr="00CE3F54">
        <w:rPr>
          <w:rFonts w:ascii="Book Antiqua" w:hAnsi="Book Antiqua" w:cs="Book Antiqua"/>
          <w:sz w:val="19"/>
          <w:szCs w:val="19"/>
        </w:rPr>
        <w:t>çõ</w:t>
      </w:r>
      <w:r w:rsidRPr="00CE3F54">
        <w:rPr>
          <w:rFonts w:ascii="Book Antiqua" w:hAnsi="Book Antiqua"/>
          <w:sz w:val="19"/>
          <w:szCs w:val="19"/>
        </w:rPr>
        <w:t>es ser</w:t>
      </w:r>
      <w:r w:rsidRPr="00CE3F54">
        <w:rPr>
          <w:rFonts w:ascii="Book Antiqua" w:hAnsi="Book Antiqua" w:cs="Book Antiqua"/>
          <w:sz w:val="19"/>
          <w:szCs w:val="19"/>
        </w:rPr>
        <w:t>ã</w:t>
      </w:r>
      <w:r w:rsidRPr="00CE3F54">
        <w:rPr>
          <w:rFonts w:ascii="Book Antiqua" w:hAnsi="Book Antiqua"/>
          <w:sz w:val="19"/>
          <w:szCs w:val="19"/>
        </w:rPr>
        <w:t>o realizadas por notifica</w:t>
      </w:r>
      <w:r w:rsidRPr="00CE3F54">
        <w:rPr>
          <w:rFonts w:ascii="Book Antiqua" w:hAnsi="Book Antiqua" w:cs="Book Antiqua"/>
          <w:sz w:val="19"/>
          <w:szCs w:val="19"/>
        </w:rPr>
        <w:t>çã</w:t>
      </w:r>
      <w:r w:rsidRPr="00CE3F54">
        <w:rPr>
          <w:rFonts w:ascii="Book Antiqua" w:hAnsi="Book Antiqua"/>
          <w:sz w:val="19"/>
          <w:szCs w:val="19"/>
        </w:rPr>
        <w:t>o direta por meio de dispositivos m</w:t>
      </w:r>
      <w:r w:rsidRPr="00CE3F54">
        <w:rPr>
          <w:rFonts w:ascii="Book Antiqua" w:hAnsi="Book Antiqua" w:cs="Book Antiqua"/>
          <w:sz w:val="19"/>
          <w:szCs w:val="19"/>
        </w:rPr>
        <w:t>ó</w:t>
      </w:r>
      <w:r w:rsidRPr="00CE3F54">
        <w:rPr>
          <w:rFonts w:ascii="Book Antiqua" w:hAnsi="Book Antiqua"/>
          <w:sz w:val="19"/>
          <w:szCs w:val="19"/>
        </w:rPr>
        <w:t>veis previamente cadastrados e autorizados pelo interessado</w:t>
      </w:r>
      <w:r w:rsidRPr="00871FF9">
        <w:rPr>
          <w:rFonts w:ascii="Book Antiqua" w:hAnsi="Book Antiqua"/>
          <w:sz w:val="16"/>
          <w:szCs w:val="16"/>
        </w:rPr>
        <w:t>.     </w:t>
      </w:r>
      <w:hyperlink r:id="rId542" w:anchor="art1" w:history="1">
        <w:r w:rsidRPr="00871FF9">
          <w:rPr>
            <w:rStyle w:val="Hyperlink"/>
            <w:rFonts w:ascii="Book Antiqua" w:hAnsi="Book Antiqua"/>
            <w:sz w:val="16"/>
            <w:szCs w:val="16"/>
          </w:rPr>
          <w:t>(Redação dada pela Lei nº 14.112, de 2020) </w:t>
        </w:r>
      </w:hyperlink>
    </w:p>
    <w:p w14:paraId="5D4264D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Parágrafo único. As publicações ordenadas nesta Lei conterão a epígrafe "recuperação judicial de", "recuperação extrajudicial de" ou "falência de".</w:t>
      </w:r>
    </w:p>
    <w:p w14:paraId="5D4264D4" w14:textId="0DDF5D4D"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73" w:name="art192"/>
      <w:bookmarkEnd w:id="373"/>
      <w:r w:rsidRPr="00536F81">
        <w:rPr>
          <w:rFonts w:ascii="Book Antiqua" w:hAnsi="Book Antiqua"/>
          <w:b/>
          <w:sz w:val="19"/>
          <w:szCs w:val="19"/>
          <w:highlight w:val="magenta"/>
        </w:rPr>
        <w:t>Art. 192</w:t>
      </w:r>
      <w:r w:rsidRPr="00536F81">
        <w:rPr>
          <w:rFonts w:ascii="Book Antiqua" w:hAnsi="Book Antiqua"/>
          <w:sz w:val="19"/>
          <w:szCs w:val="19"/>
        </w:rPr>
        <w:t xml:space="preserve">. </w:t>
      </w:r>
      <w:r w:rsidRPr="00536F81">
        <w:rPr>
          <w:rFonts w:ascii="Book Antiqua" w:hAnsi="Book Antiqua"/>
          <w:b/>
          <w:sz w:val="19"/>
          <w:szCs w:val="19"/>
        </w:rPr>
        <w:t xml:space="preserve">Esta Lei </w:t>
      </w:r>
      <w:r w:rsidRPr="00536F81">
        <w:rPr>
          <w:rFonts w:ascii="Book Antiqua" w:hAnsi="Book Antiqua"/>
          <w:b/>
          <w:caps/>
          <w:sz w:val="19"/>
          <w:szCs w:val="19"/>
          <w:highlight w:val="green"/>
        </w:rPr>
        <w:t>não se aplica</w:t>
      </w:r>
      <w:r w:rsidRPr="00536F81">
        <w:rPr>
          <w:rFonts w:ascii="Book Antiqua" w:hAnsi="Book Antiqua"/>
          <w:b/>
          <w:sz w:val="19"/>
          <w:szCs w:val="19"/>
        </w:rPr>
        <w:t xml:space="preserve"> </w:t>
      </w:r>
      <w:r w:rsidRPr="00536F81">
        <w:rPr>
          <w:rFonts w:ascii="Book Antiqua" w:hAnsi="Book Antiqua"/>
          <w:b/>
          <w:sz w:val="19"/>
          <w:szCs w:val="19"/>
          <w:highlight w:val="yellow"/>
        </w:rPr>
        <w:t>aos processos de falência</w:t>
      </w:r>
      <w:r w:rsidRPr="00536F81">
        <w:rPr>
          <w:rFonts w:ascii="Book Antiqua" w:hAnsi="Book Antiqua"/>
          <w:b/>
          <w:sz w:val="19"/>
          <w:szCs w:val="19"/>
        </w:rPr>
        <w:t xml:space="preserve"> ou </w:t>
      </w:r>
      <w:r w:rsidRPr="00536F81">
        <w:rPr>
          <w:rFonts w:ascii="Book Antiqua" w:hAnsi="Book Antiqua"/>
          <w:b/>
          <w:sz w:val="19"/>
          <w:szCs w:val="19"/>
          <w:highlight w:val="yellow"/>
        </w:rPr>
        <w:t>de concordata</w:t>
      </w:r>
      <w:r w:rsidRPr="00536F81">
        <w:rPr>
          <w:rFonts w:ascii="Book Antiqua" w:hAnsi="Book Antiqua"/>
          <w:b/>
          <w:sz w:val="19"/>
          <w:szCs w:val="19"/>
        </w:rPr>
        <w:t xml:space="preserve"> </w:t>
      </w:r>
      <w:r w:rsidRPr="00536F81">
        <w:rPr>
          <w:rFonts w:ascii="Book Antiqua" w:hAnsi="Book Antiqua"/>
          <w:b/>
          <w:caps/>
          <w:sz w:val="19"/>
          <w:szCs w:val="19"/>
          <w:highlight w:val="green"/>
        </w:rPr>
        <w:t>ajuizados</w:t>
      </w:r>
      <w:r w:rsidRPr="00536F81">
        <w:rPr>
          <w:rFonts w:ascii="Book Antiqua" w:hAnsi="Book Antiqua"/>
          <w:b/>
          <w:sz w:val="19"/>
          <w:szCs w:val="19"/>
        </w:rPr>
        <w:t xml:space="preserve"> </w:t>
      </w:r>
      <w:r w:rsidRPr="00536F81">
        <w:rPr>
          <w:rFonts w:ascii="Book Antiqua" w:hAnsi="Book Antiqua"/>
          <w:b/>
          <w:sz w:val="19"/>
          <w:szCs w:val="19"/>
          <w:highlight w:val="cyan"/>
        </w:rPr>
        <w:t>anteriormente ao início de sua vigência</w:t>
      </w:r>
      <w:r w:rsidRPr="00536F81">
        <w:rPr>
          <w:rFonts w:ascii="Book Antiqua" w:hAnsi="Book Antiqua"/>
          <w:b/>
          <w:sz w:val="19"/>
          <w:szCs w:val="19"/>
        </w:rPr>
        <w:t xml:space="preserve">, que serão concluídos nos termos do </w:t>
      </w:r>
      <w:hyperlink r:id="rId543" w:history="1">
        <w:r w:rsidRPr="00536F81">
          <w:rPr>
            <w:rFonts w:ascii="Book Antiqua" w:hAnsi="Book Antiqua"/>
            <w:b/>
            <w:color w:val="0000FF"/>
            <w:sz w:val="19"/>
            <w:szCs w:val="19"/>
            <w:u w:val="single"/>
          </w:rPr>
          <w:t>Decreto-Lei n</w:t>
        </w:r>
        <w:r w:rsidRPr="00536F81">
          <w:rPr>
            <w:rFonts w:ascii="Book Antiqua" w:hAnsi="Book Antiqua"/>
            <w:b/>
            <w:color w:val="0000FF"/>
            <w:sz w:val="19"/>
            <w:szCs w:val="19"/>
            <w:u w:val="single"/>
            <w:vertAlign w:val="superscript"/>
          </w:rPr>
          <w:t>o</w:t>
        </w:r>
        <w:r w:rsidRPr="00536F81">
          <w:rPr>
            <w:rFonts w:ascii="Book Antiqua" w:hAnsi="Book Antiqua"/>
            <w:b/>
            <w:color w:val="0000FF"/>
            <w:sz w:val="19"/>
            <w:szCs w:val="19"/>
            <w:u w:val="single"/>
          </w:rPr>
          <w:t xml:space="preserve"> 7.661, de 21 de junho de 1945</w:t>
        </w:r>
      </w:hyperlink>
      <w:r w:rsidRPr="00536F81">
        <w:rPr>
          <w:rFonts w:ascii="Book Antiqua" w:hAnsi="Book Antiqua"/>
          <w:sz w:val="19"/>
          <w:szCs w:val="19"/>
        </w:rPr>
        <w:t>.</w:t>
      </w:r>
      <w:r w:rsidR="00F0022D" w:rsidRPr="00536F81">
        <w:rPr>
          <w:rFonts w:ascii="Book Antiqua" w:hAnsi="Book Antiqua"/>
          <w:sz w:val="19"/>
          <w:szCs w:val="19"/>
        </w:rPr>
        <w:t xml:space="preserve"> </w:t>
      </w:r>
      <w:r w:rsidR="00F0022D" w:rsidRPr="00871FF9">
        <w:rPr>
          <w:rFonts w:ascii="Book Antiqua" w:hAnsi="Book Antiqua"/>
          <w:b/>
          <w:color w:val="FF0000"/>
          <w:sz w:val="16"/>
          <w:szCs w:val="16"/>
          <w:u w:val="single"/>
        </w:rPr>
        <w:t>(TJTO-2007)</w:t>
      </w:r>
      <w:r w:rsidR="00871FF9">
        <w:rPr>
          <w:rFonts w:ascii="Book Antiqua" w:hAnsi="Book Antiqua"/>
          <w:b/>
          <w:color w:val="FF0000"/>
          <w:sz w:val="16"/>
          <w:szCs w:val="16"/>
        </w:rPr>
        <w:t xml:space="preserve"> </w:t>
      </w:r>
      <w:r w:rsidR="00871FF9">
        <w:rPr>
          <w:rFonts w:ascii="Book Antiqua" w:hAnsi="Book Antiqua"/>
          <w:b/>
          <w:color w:val="FF0000"/>
          <w:sz w:val="16"/>
          <w:szCs w:val="16"/>
          <w:u w:val="single"/>
        </w:rPr>
        <w:t>(MPPR-2008)</w:t>
      </w:r>
      <w:r w:rsidR="00C964AF" w:rsidRPr="00871FF9">
        <w:rPr>
          <w:rFonts w:ascii="Book Antiqua" w:hAnsi="Book Antiqua"/>
          <w:b/>
          <w:color w:val="FF0000"/>
          <w:sz w:val="16"/>
          <w:szCs w:val="16"/>
        </w:rPr>
        <w:t xml:space="preserve"> </w:t>
      </w:r>
      <w:r w:rsidR="00C964AF" w:rsidRPr="00871FF9">
        <w:rPr>
          <w:rFonts w:ascii="Book Antiqua" w:hAnsi="Book Antiqua"/>
          <w:b/>
          <w:color w:val="FF0000"/>
          <w:sz w:val="16"/>
          <w:szCs w:val="16"/>
          <w:u w:val="single"/>
        </w:rPr>
        <w:t>(DPEDF-2013)</w:t>
      </w:r>
    </w:p>
    <w:tbl>
      <w:tblPr>
        <w:tblStyle w:val="Tabelacomgrade"/>
        <w:tblW w:w="0" w:type="auto"/>
        <w:shd w:val="clear" w:color="auto" w:fill="CCFFFF"/>
        <w:tblLook w:val="04A0" w:firstRow="1" w:lastRow="0" w:firstColumn="1" w:lastColumn="0" w:noHBand="0" w:noVBand="1"/>
      </w:tblPr>
      <w:tblGrid>
        <w:gridCol w:w="8494"/>
      </w:tblGrid>
      <w:tr w:rsidR="001A44FB" w:rsidRPr="00536F81" w14:paraId="12BDB768" w14:textId="77777777" w:rsidTr="001A44FB">
        <w:tc>
          <w:tcPr>
            <w:tcW w:w="8494" w:type="dxa"/>
            <w:shd w:val="clear" w:color="auto" w:fill="CCFFFF"/>
          </w:tcPr>
          <w:p w14:paraId="45EC3BC4" w14:textId="24D20E1D" w:rsidR="001A44FB" w:rsidRPr="00536F81" w:rsidRDefault="001A44FB" w:rsidP="001A44FB">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lastRenderedPageBreak/>
              <w:t>(</w:t>
            </w:r>
            <w:r w:rsidRPr="00536F81">
              <w:rPr>
                <w:rFonts w:ascii="Book Antiqua" w:hAnsi="Book Antiqua"/>
                <w:b/>
                <w:sz w:val="19"/>
                <w:szCs w:val="19"/>
                <w:highlight w:val="yellow"/>
              </w:rPr>
              <w:t>MPPR-2008</w:t>
            </w:r>
            <w:r w:rsidRPr="00536F81">
              <w:rPr>
                <w:rFonts w:ascii="Book Antiqua" w:hAnsi="Book Antiqua"/>
                <w:b/>
                <w:sz w:val="19"/>
                <w:szCs w:val="19"/>
              </w:rPr>
              <w:t>)</w:t>
            </w:r>
            <w:r w:rsidRPr="00536F81">
              <w:rPr>
                <w:rFonts w:ascii="Book Antiqua" w:hAnsi="Book Antiqua"/>
                <w:bCs/>
                <w:sz w:val="19"/>
                <w:szCs w:val="19"/>
              </w:rPr>
              <w:t xml:space="preserve">: Com a publicação da Lei n.º 11.101, de 9 de fevereiro de 2005, o Decreto-Lei nº 7.661, de 21 de junho de 1945 foi revogado, com exceção aos processos de falência ou de concordata ajuizados anteriormente ao início da vigência daquela Lei, quais serão concluídos nos termos do citado Decreto-Lei. </w:t>
            </w:r>
            <w:r w:rsidRPr="00536F81">
              <w:rPr>
                <w:rFonts w:ascii="Book Antiqua" w:hAnsi="Book Antiqua"/>
                <w:b/>
                <w:sz w:val="19"/>
                <w:szCs w:val="19"/>
              </w:rPr>
              <w:t>BL: art. 192, LRF.</w:t>
            </w:r>
          </w:p>
        </w:tc>
      </w:tr>
    </w:tbl>
    <w:p w14:paraId="5D4264D5" w14:textId="4243F28E" w:rsidR="004253F2" w:rsidRPr="009C0CE1" w:rsidRDefault="004253F2" w:rsidP="004252C7">
      <w:pPr>
        <w:spacing w:before="100" w:beforeAutospacing="1" w:after="100" w:afterAutospacing="1"/>
        <w:jc w:val="both"/>
        <w:rPr>
          <w:rFonts w:ascii="Book Antiqua" w:hAnsi="Book Antiqua"/>
          <w:b/>
          <w:bCs/>
          <w:sz w:val="19"/>
          <w:szCs w:val="19"/>
        </w:rPr>
      </w:pPr>
      <w:r w:rsidRPr="009C0CE1">
        <w:rPr>
          <w:rFonts w:ascii="Book Antiqua" w:hAnsi="Book Antiqua"/>
          <w:b/>
          <w:bCs/>
          <w:sz w:val="19"/>
          <w:szCs w:val="19"/>
        </w:rPr>
        <w:t xml:space="preserve">        </w:t>
      </w:r>
      <w:r w:rsidRPr="009C0CE1">
        <w:rPr>
          <w:rFonts w:ascii="Book Antiqua" w:hAnsi="Book Antiqua"/>
          <w:b/>
          <w:bCs/>
          <w:sz w:val="19"/>
          <w:szCs w:val="19"/>
          <w:highlight w:val="magenta"/>
        </w:rPr>
        <w:t>§ 1</w:t>
      </w:r>
      <w:r w:rsidRPr="009C0CE1">
        <w:rPr>
          <w:rFonts w:ascii="Book Antiqua" w:hAnsi="Book Antiqua"/>
          <w:b/>
          <w:bCs/>
          <w:sz w:val="19"/>
          <w:szCs w:val="19"/>
          <w:highlight w:val="magenta"/>
          <w:u w:val="single"/>
          <w:vertAlign w:val="superscript"/>
        </w:rPr>
        <w:t>o</w:t>
      </w:r>
      <w:r w:rsidRPr="009C0CE1">
        <w:rPr>
          <w:rFonts w:ascii="Book Antiqua" w:hAnsi="Book Antiqua"/>
          <w:b/>
          <w:bCs/>
          <w:sz w:val="19"/>
          <w:szCs w:val="19"/>
        </w:rPr>
        <w:t xml:space="preserve"> Fica vedada a concessão de concordata suspensiva nos processos de falência em curso, </w:t>
      </w:r>
      <w:r w:rsidRPr="009C0CE1">
        <w:rPr>
          <w:rFonts w:ascii="Book Antiqua" w:hAnsi="Book Antiqua"/>
          <w:b/>
          <w:bCs/>
          <w:caps/>
          <w:sz w:val="19"/>
          <w:szCs w:val="19"/>
          <w:highlight w:val="green"/>
        </w:rPr>
        <w:t>podendo ser promovida</w:t>
      </w:r>
      <w:r w:rsidRPr="009C0CE1">
        <w:rPr>
          <w:rFonts w:ascii="Book Antiqua" w:hAnsi="Book Antiqua"/>
          <w:b/>
          <w:bCs/>
          <w:sz w:val="19"/>
          <w:szCs w:val="19"/>
        </w:rPr>
        <w:t xml:space="preserve"> a alienação dos bens da massa falida assim que concluída sua arrecadação, independentemente da formação do quadro-geral de credores e da conclusão do inquérito judicial.</w:t>
      </w:r>
      <w:r w:rsidR="009C0CE1" w:rsidRPr="009C0CE1">
        <w:rPr>
          <w:rFonts w:ascii="Book Antiqua" w:hAnsi="Book Antiqua"/>
          <w:b/>
          <w:bCs/>
          <w:sz w:val="19"/>
          <w:szCs w:val="19"/>
        </w:rPr>
        <w:t xml:space="preserve"> </w:t>
      </w:r>
      <w:r w:rsidR="009C0CE1" w:rsidRPr="009C0CE1">
        <w:rPr>
          <w:rFonts w:ascii="Book Antiqua" w:hAnsi="Book Antiqua"/>
          <w:b/>
          <w:bCs/>
          <w:color w:val="FF0000"/>
          <w:sz w:val="16"/>
          <w:szCs w:val="16"/>
          <w:u w:val="single"/>
        </w:rPr>
        <w:t>(AGU-2023)</w:t>
      </w:r>
    </w:p>
    <w:p w14:paraId="5D4264D6" w14:textId="7C539E2F"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A </w:t>
      </w:r>
      <w:r w:rsidRPr="00536F81">
        <w:rPr>
          <w:rFonts w:ascii="Book Antiqua" w:hAnsi="Book Antiqua"/>
          <w:b/>
          <w:caps/>
          <w:sz w:val="19"/>
          <w:szCs w:val="19"/>
          <w:shd w:val="clear" w:color="auto" w:fill="F7CAAC" w:themeFill="accent2" w:themeFillTint="66"/>
        </w:rPr>
        <w:t>existência de pedido de concordata</w:t>
      </w:r>
      <w:r w:rsidRPr="00536F81">
        <w:rPr>
          <w:rFonts w:ascii="Book Antiqua" w:hAnsi="Book Antiqua"/>
          <w:sz w:val="19"/>
          <w:szCs w:val="19"/>
        </w:rPr>
        <w:t xml:space="preserve"> </w:t>
      </w:r>
      <w:r w:rsidRPr="00536F81">
        <w:rPr>
          <w:rFonts w:ascii="Book Antiqua" w:hAnsi="Book Antiqua"/>
          <w:b/>
          <w:sz w:val="19"/>
          <w:szCs w:val="19"/>
          <w:highlight w:val="yellow"/>
        </w:rPr>
        <w:t>anterior à vigência desta Lei</w:t>
      </w:r>
      <w:r w:rsidRPr="00536F81">
        <w:rPr>
          <w:rFonts w:ascii="Book Antiqua" w:hAnsi="Book Antiqua"/>
          <w:sz w:val="19"/>
          <w:szCs w:val="19"/>
        </w:rPr>
        <w:t xml:space="preserve"> </w:t>
      </w:r>
      <w:r w:rsidRPr="00536F81">
        <w:rPr>
          <w:rFonts w:ascii="Book Antiqua" w:hAnsi="Book Antiqua"/>
          <w:b/>
          <w:caps/>
          <w:sz w:val="19"/>
          <w:szCs w:val="19"/>
          <w:highlight w:val="green"/>
        </w:rPr>
        <w:t>não obsta</w:t>
      </w:r>
      <w:r w:rsidRPr="00536F81">
        <w:rPr>
          <w:rFonts w:ascii="Book Antiqua" w:hAnsi="Book Antiqua"/>
          <w:sz w:val="19"/>
          <w:szCs w:val="19"/>
        </w:rPr>
        <w:t xml:space="preserve"> o </w:t>
      </w:r>
      <w:r w:rsidRPr="00536F81">
        <w:rPr>
          <w:rFonts w:ascii="Book Antiqua" w:hAnsi="Book Antiqua"/>
          <w:b/>
          <w:sz w:val="19"/>
          <w:szCs w:val="19"/>
          <w:highlight w:val="cyan"/>
        </w:rPr>
        <w:t>pedido de recuperação judicial pelo devedor</w:t>
      </w:r>
      <w:r w:rsidRPr="00536F81">
        <w:rPr>
          <w:rFonts w:ascii="Book Antiqua" w:hAnsi="Book Antiqua"/>
          <w:sz w:val="19"/>
          <w:szCs w:val="19"/>
        </w:rPr>
        <w:t xml:space="preserve"> que </w:t>
      </w:r>
      <w:r w:rsidRPr="00536F81">
        <w:rPr>
          <w:rFonts w:ascii="Book Antiqua" w:hAnsi="Book Antiqua"/>
          <w:b/>
          <w:caps/>
          <w:sz w:val="19"/>
          <w:szCs w:val="19"/>
          <w:highlight w:val="green"/>
        </w:rPr>
        <w:t>não houver descumprido</w:t>
      </w:r>
      <w:r w:rsidRPr="00536F81">
        <w:rPr>
          <w:rFonts w:ascii="Book Antiqua" w:hAnsi="Book Antiqua"/>
          <w:sz w:val="19"/>
          <w:szCs w:val="19"/>
        </w:rPr>
        <w:t xml:space="preserve"> </w:t>
      </w:r>
      <w:r w:rsidRPr="00536F81">
        <w:rPr>
          <w:rFonts w:ascii="Book Antiqua" w:hAnsi="Book Antiqua"/>
          <w:b/>
          <w:sz w:val="19"/>
          <w:szCs w:val="19"/>
          <w:highlight w:val="yellow"/>
        </w:rPr>
        <w:t>obrigação no âmbito da concordata</w:t>
      </w:r>
      <w:r w:rsidRPr="00536F81">
        <w:rPr>
          <w:rFonts w:ascii="Book Antiqua" w:hAnsi="Book Antiqua"/>
          <w:sz w:val="19"/>
          <w:szCs w:val="19"/>
        </w:rPr>
        <w:t>, vedado, contudo, o pedido baseado no plano especial de recuperação judicial para microempresas e empresas de pequeno porte a que se refere a Seção V do Capítulo III desta Lei.</w:t>
      </w:r>
      <w:r w:rsidR="00871FF9">
        <w:rPr>
          <w:rFonts w:ascii="Book Antiqua" w:hAnsi="Book Antiqua"/>
          <w:sz w:val="19"/>
          <w:szCs w:val="19"/>
        </w:rPr>
        <w:t xml:space="preserve"> </w:t>
      </w:r>
      <w:r w:rsidR="00871FF9">
        <w:rPr>
          <w:rFonts w:ascii="Book Antiqua" w:hAnsi="Book Antiqua"/>
          <w:b/>
          <w:bCs/>
          <w:color w:val="FF0000"/>
          <w:sz w:val="16"/>
          <w:szCs w:val="16"/>
          <w:u w:val="single"/>
        </w:rPr>
        <w:t>(TJMS-2008)</w:t>
      </w:r>
    </w:p>
    <w:tbl>
      <w:tblPr>
        <w:tblStyle w:val="Tabelacomgrade"/>
        <w:tblW w:w="0" w:type="auto"/>
        <w:shd w:val="clear" w:color="auto" w:fill="CCFFFF"/>
        <w:tblLook w:val="04A0" w:firstRow="1" w:lastRow="0" w:firstColumn="1" w:lastColumn="0" w:noHBand="0" w:noVBand="1"/>
      </w:tblPr>
      <w:tblGrid>
        <w:gridCol w:w="8494"/>
      </w:tblGrid>
      <w:tr w:rsidR="00A83E76" w:rsidRPr="00536F81" w14:paraId="1563C1E1" w14:textId="77777777" w:rsidTr="007137AE">
        <w:tc>
          <w:tcPr>
            <w:tcW w:w="8494" w:type="dxa"/>
            <w:shd w:val="clear" w:color="auto" w:fill="CCFFFF"/>
          </w:tcPr>
          <w:p w14:paraId="7A471E56" w14:textId="6981CFF8" w:rsidR="00A83E76" w:rsidRPr="00536F81" w:rsidRDefault="00A83E76" w:rsidP="007137A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TJMS-2008-FGV</w:t>
            </w:r>
            <w:r w:rsidRPr="00536F81">
              <w:rPr>
                <w:rFonts w:ascii="Book Antiqua" w:hAnsi="Book Antiqua"/>
                <w:b/>
                <w:sz w:val="19"/>
                <w:szCs w:val="19"/>
              </w:rPr>
              <w:t>)</w:t>
            </w:r>
            <w:r w:rsidRPr="00536F81">
              <w:rPr>
                <w:rFonts w:ascii="Book Antiqua" w:hAnsi="Book Antiqua"/>
                <w:sz w:val="19"/>
                <w:szCs w:val="19"/>
              </w:rPr>
              <w:t xml:space="preserve">: A existência de pedido de concordata anterior à vigência da Lei 11.101/05 não obsta o pedido de recuperação judicial pelo devedor que não houver descumprido obrigação no âmbito da concordata. </w:t>
            </w:r>
            <w:r w:rsidRPr="00536F81">
              <w:rPr>
                <w:rFonts w:ascii="Book Antiqua" w:hAnsi="Book Antiqua"/>
                <w:b/>
                <w:sz w:val="19"/>
                <w:szCs w:val="19"/>
              </w:rPr>
              <w:t>BL: art. 192, § 2º, LRF.</w:t>
            </w:r>
          </w:p>
        </w:tc>
      </w:tr>
    </w:tbl>
    <w:p w14:paraId="5D4264D7" w14:textId="22393E08"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No caso do § 2</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se deferido o processamento da recuperação judicial, o processo de concordata será extinto e os créditos submetidos à concordata serão inscritos por seu valor original na recuperação judicial, deduzidas as parcelas pagas pelo concordatário.</w:t>
      </w:r>
    </w:p>
    <w:tbl>
      <w:tblPr>
        <w:tblStyle w:val="Tabelacomgrade"/>
        <w:tblW w:w="0" w:type="auto"/>
        <w:shd w:val="clear" w:color="auto" w:fill="CCFFFF"/>
        <w:tblLook w:val="04A0" w:firstRow="1" w:lastRow="0" w:firstColumn="1" w:lastColumn="0" w:noHBand="0" w:noVBand="1"/>
      </w:tblPr>
      <w:tblGrid>
        <w:gridCol w:w="8494"/>
      </w:tblGrid>
      <w:tr w:rsidR="007608C8" w:rsidRPr="00082603" w14:paraId="1BAF8443" w14:textId="77777777" w:rsidTr="00493CF7">
        <w:tc>
          <w:tcPr>
            <w:tcW w:w="8494" w:type="dxa"/>
            <w:shd w:val="clear" w:color="auto" w:fill="CCFFFF"/>
          </w:tcPr>
          <w:p w14:paraId="242BFDA5" w14:textId="2783C44D" w:rsidR="007608C8" w:rsidRPr="00536F81" w:rsidRDefault="007608C8" w:rsidP="00493CF7">
            <w:pPr>
              <w:jc w:val="both"/>
              <w:rPr>
                <w:rFonts w:ascii="Book Antiqua" w:hAnsi="Book Antiqua"/>
                <w:b/>
                <w:bCs/>
                <w:i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Cs/>
                <w:sz w:val="19"/>
                <w:szCs w:val="19"/>
              </w:rPr>
              <w:t xml:space="preserve">: </w:t>
            </w:r>
            <w:r w:rsidRPr="00536F81">
              <w:rPr>
                <w:rFonts w:ascii="Book Antiqua" w:hAnsi="Book Antiqua"/>
                <w:b/>
                <w:bCs/>
                <w:i/>
                <w:color w:val="000000"/>
                <w:sz w:val="19"/>
                <w:szCs w:val="19"/>
              </w:rPr>
              <w:t xml:space="preserve">O que acontece com falências ou concordatas que haviam sido decretadas na vigência do DL 7.661/45 e, em seguida, antes que elas fossem concluídas, entrou em vigor a Lei 11.101/05? </w:t>
            </w:r>
            <w:r w:rsidRPr="00536F81">
              <w:rPr>
                <w:rFonts w:ascii="Book Antiqua" w:hAnsi="Book Antiqua"/>
                <w:b/>
                <w:bCs/>
                <w:iCs/>
                <w:color w:val="000000"/>
                <w:sz w:val="19"/>
                <w:szCs w:val="19"/>
                <w:shd w:val="clear" w:color="auto" w:fill="F7CAAC" w:themeFill="accent2" w:themeFillTint="66"/>
              </w:rPr>
              <w:t>Como regra geral</w:t>
            </w:r>
            <w:r w:rsidRPr="00536F81">
              <w:rPr>
                <w:rFonts w:ascii="Book Antiqua" w:hAnsi="Book Antiqua"/>
                <w:b/>
                <w:bCs/>
                <w:iCs/>
                <w:color w:val="000000"/>
                <w:sz w:val="19"/>
                <w:szCs w:val="19"/>
              </w:rPr>
              <w:t xml:space="preserve">, os </w:t>
            </w:r>
            <w:r w:rsidRPr="00536F81">
              <w:rPr>
                <w:rFonts w:ascii="Book Antiqua" w:hAnsi="Book Antiqua"/>
                <w:b/>
                <w:bCs/>
                <w:iCs/>
                <w:color w:val="000000"/>
                <w:sz w:val="19"/>
                <w:szCs w:val="19"/>
                <w:highlight w:val="yellow"/>
              </w:rPr>
              <w:t>processos de falência</w:t>
            </w:r>
            <w:r w:rsidRPr="00536F81">
              <w:rPr>
                <w:rFonts w:ascii="Book Antiqua" w:hAnsi="Book Antiqua"/>
                <w:b/>
                <w:bCs/>
                <w:iCs/>
                <w:color w:val="000000"/>
                <w:sz w:val="19"/>
                <w:szCs w:val="19"/>
              </w:rPr>
              <w:t xml:space="preserve"> e </w:t>
            </w:r>
            <w:r w:rsidRPr="00536F81">
              <w:rPr>
                <w:rFonts w:ascii="Book Antiqua" w:hAnsi="Book Antiqua"/>
                <w:b/>
                <w:bCs/>
                <w:iCs/>
                <w:color w:val="000000"/>
                <w:sz w:val="19"/>
                <w:szCs w:val="19"/>
                <w:highlight w:val="yellow"/>
              </w:rPr>
              <w:t>de concordata</w:t>
            </w:r>
            <w:r w:rsidRPr="00536F81">
              <w:rPr>
                <w:rFonts w:ascii="Book Antiqua" w:hAnsi="Book Antiqua"/>
                <w:b/>
                <w:bCs/>
                <w:iCs/>
                <w:color w:val="000000"/>
                <w:sz w:val="19"/>
                <w:szCs w:val="19"/>
              </w:rPr>
              <w:t xml:space="preserve"> </w:t>
            </w:r>
            <w:r w:rsidRPr="00536F81">
              <w:rPr>
                <w:rFonts w:ascii="Book Antiqua" w:hAnsi="Book Antiqua"/>
                <w:b/>
                <w:bCs/>
                <w:iCs/>
                <w:color w:val="000000"/>
                <w:sz w:val="19"/>
                <w:szCs w:val="19"/>
                <w:highlight w:val="green"/>
              </w:rPr>
              <w:t>ajuizados antes da vigência da Lei 11.101/05</w:t>
            </w:r>
            <w:r w:rsidRPr="00536F81">
              <w:rPr>
                <w:rFonts w:ascii="Book Antiqua" w:hAnsi="Book Antiqua"/>
                <w:b/>
                <w:bCs/>
                <w:iCs/>
                <w:color w:val="000000"/>
                <w:sz w:val="19"/>
                <w:szCs w:val="19"/>
              </w:rPr>
              <w:t xml:space="preserve"> </w:t>
            </w:r>
            <w:r w:rsidRPr="00536F81">
              <w:rPr>
                <w:rFonts w:ascii="Book Antiqua" w:hAnsi="Book Antiqua"/>
                <w:b/>
                <w:bCs/>
                <w:iCs/>
                <w:color w:val="000000"/>
                <w:sz w:val="19"/>
                <w:szCs w:val="19"/>
                <w:highlight w:val="yellow"/>
              </w:rPr>
              <w:t>continuaram regidos pelo DL 7.661/45</w:t>
            </w:r>
            <w:r w:rsidRPr="00536F81">
              <w:rPr>
                <w:rFonts w:ascii="Book Antiqua" w:hAnsi="Book Antiqua"/>
                <w:b/>
                <w:bCs/>
                <w:iCs/>
                <w:color w:val="000000"/>
                <w:sz w:val="19"/>
                <w:szCs w:val="19"/>
              </w:rPr>
              <w:t xml:space="preserve">. Foi o que previu o </w:t>
            </w:r>
            <w:r w:rsidRPr="00536F81">
              <w:rPr>
                <w:rFonts w:ascii="Book Antiqua" w:hAnsi="Book Antiqua"/>
                <w:b/>
                <w:bCs/>
                <w:iCs/>
                <w:color w:val="000000"/>
                <w:sz w:val="19"/>
                <w:szCs w:val="19"/>
                <w:highlight w:val="yellow"/>
              </w:rPr>
              <w:t>caput do art. 192</w:t>
            </w:r>
            <w:r w:rsidRPr="00536F81">
              <w:rPr>
                <w:rFonts w:ascii="Book Antiqua" w:hAnsi="Book Antiqua"/>
                <w:b/>
                <w:bCs/>
                <w:iCs/>
                <w:color w:val="000000"/>
                <w:sz w:val="19"/>
                <w:szCs w:val="19"/>
              </w:rPr>
              <w:t xml:space="preserve"> da Lei 11.101/05. O </w:t>
            </w:r>
            <w:r w:rsidRPr="00536F81">
              <w:rPr>
                <w:rFonts w:ascii="Book Antiqua" w:hAnsi="Book Antiqua"/>
                <w:b/>
                <w:bCs/>
                <w:iCs/>
                <w:color w:val="000000"/>
                <w:sz w:val="19"/>
                <w:szCs w:val="19"/>
                <w:highlight w:val="yellow"/>
              </w:rPr>
              <w:t>§ 2º do art. 192</w:t>
            </w:r>
            <w:r w:rsidRPr="00536F81">
              <w:rPr>
                <w:rFonts w:ascii="Book Antiqua" w:hAnsi="Book Antiqua"/>
                <w:b/>
                <w:bCs/>
                <w:iCs/>
                <w:color w:val="000000"/>
                <w:sz w:val="19"/>
                <w:szCs w:val="19"/>
              </w:rPr>
              <w:t xml:space="preserve"> trouxe a possibilidade de a empresa que estava em concordata pedir a recuperação judicial. Fala-se, neste caso, que </w:t>
            </w:r>
            <w:r w:rsidRPr="00536F81">
              <w:rPr>
                <w:rFonts w:ascii="Book Antiqua" w:hAnsi="Book Antiqua"/>
                <w:b/>
                <w:bCs/>
                <w:iCs/>
                <w:color w:val="000000"/>
                <w:sz w:val="19"/>
                <w:szCs w:val="19"/>
                <w:shd w:val="clear" w:color="auto" w:fill="F7CAAC" w:themeFill="accent2" w:themeFillTint="66"/>
              </w:rPr>
              <w:t>há uma migração para a recuperação judicial</w:t>
            </w:r>
            <w:r w:rsidRPr="00536F81">
              <w:rPr>
                <w:rFonts w:ascii="Book Antiqua" w:hAnsi="Book Antiqua"/>
                <w:b/>
                <w:bCs/>
                <w:iCs/>
                <w:color w:val="000000"/>
                <w:sz w:val="19"/>
                <w:szCs w:val="19"/>
              </w:rPr>
              <w:t xml:space="preserve">. Essa possibilidade é interessante porque a recuperação judicial </w:t>
            </w:r>
            <w:r w:rsidRPr="00536F81">
              <w:rPr>
                <w:rFonts w:ascii="Book Antiqua" w:hAnsi="Book Antiqua"/>
                <w:b/>
                <w:bCs/>
                <w:iCs/>
                <w:color w:val="000000"/>
                <w:sz w:val="19"/>
                <w:szCs w:val="19"/>
                <w:highlight w:val="yellow"/>
              </w:rPr>
              <w:t>trouxe regras mais favoráveis ao soerguimento da empresa</w:t>
            </w:r>
            <w:r w:rsidRPr="00536F81">
              <w:rPr>
                <w:rFonts w:ascii="Book Antiqua" w:hAnsi="Book Antiqua"/>
                <w:b/>
                <w:bCs/>
                <w:iCs/>
                <w:color w:val="000000"/>
                <w:sz w:val="19"/>
                <w:szCs w:val="19"/>
              </w:rPr>
              <w:t>.</w:t>
            </w:r>
          </w:p>
          <w:p w14:paraId="2D076C93" w14:textId="77777777" w:rsidR="007608C8" w:rsidRPr="00536F81" w:rsidRDefault="007608C8" w:rsidP="00493CF7">
            <w:pPr>
              <w:jc w:val="both"/>
              <w:rPr>
                <w:rFonts w:ascii="Book Antiqua" w:hAnsi="Book Antiqua"/>
                <w:b/>
                <w:bCs/>
                <w:iCs/>
                <w:color w:val="000000"/>
                <w:sz w:val="19"/>
                <w:szCs w:val="19"/>
              </w:rPr>
            </w:pPr>
          </w:p>
          <w:p w14:paraId="32E963AF" w14:textId="43EEED8C" w:rsidR="007608C8" w:rsidRPr="00536F81" w:rsidRDefault="007608C8" w:rsidP="007608C8">
            <w:pPr>
              <w:jc w:val="both"/>
              <w:rPr>
                <w:rFonts w:ascii="Book Antiqua" w:hAnsi="Book Antiqua"/>
                <w:b/>
                <w:bCs/>
                <w:i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Cs/>
                <w:sz w:val="19"/>
                <w:szCs w:val="19"/>
              </w:rPr>
              <w:t xml:space="preserve">: </w:t>
            </w:r>
            <w:r w:rsidRPr="00536F81">
              <w:rPr>
                <w:rFonts w:ascii="Book Antiqua" w:hAnsi="Book Antiqua"/>
                <w:b/>
                <w:bCs/>
                <w:color w:val="000000"/>
                <w:sz w:val="19"/>
                <w:szCs w:val="19"/>
                <w:shd w:val="clear" w:color="auto" w:fill="F7CAAC" w:themeFill="accent2" w:themeFillTint="66"/>
              </w:rPr>
              <w:t>Crédito em moeda estrangeira</w:t>
            </w:r>
            <w:r w:rsidRPr="00536F81">
              <w:rPr>
                <w:rFonts w:ascii="Book Antiqua" w:hAnsi="Book Antiqua"/>
                <w:b/>
                <w:bCs/>
                <w:color w:val="000000"/>
                <w:sz w:val="19"/>
                <w:szCs w:val="19"/>
              </w:rPr>
              <w:t xml:space="preserve"> que </w:t>
            </w:r>
            <w:r w:rsidRPr="00536F81">
              <w:rPr>
                <w:rFonts w:ascii="Book Antiqua" w:hAnsi="Book Antiqua"/>
                <w:b/>
                <w:bCs/>
                <w:color w:val="000000"/>
                <w:sz w:val="19"/>
                <w:szCs w:val="19"/>
                <w:highlight w:val="yellow"/>
              </w:rPr>
              <w:t>deveria ter sido ou foi habilitado em concordata preventiva</w:t>
            </w:r>
            <w:r w:rsidRPr="00536F81">
              <w:rPr>
                <w:rFonts w:ascii="Book Antiqua" w:hAnsi="Book Antiqua"/>
                <w:b/>
                <w:bCs/>
                <w:color w:val="000000"/>
                <w:sz w:val="19"/>
                <w:szCs w:val="19"/>
              </w:rPr>
              <w:t xml:space="preserve"> (Decreto-Lei 7.661/45) que posteriormente vem a migrar para a recuperação judicial (Lei 11.101/05) </w:t>
            </w:r>
            <w:r w:rsidRPr="00536F81">
              <w:rPr>
                <w:rFonts w:ascii="Book Antiqua" w:hAnsi="Book Antiqua"/>
                <w:b/>
                <w:bCs/>
                <w:color w:val="000000"/>
                <w:sz w:val="19"/>
                <w:szCs w:val="19"/>
                <w:shd w:val="clear" w:color="auto" w:fill="F7CAAC" w:themeFill="accent2" w:themeFillTint="66"/>
              </w:rPr>
              <w:t>deve ser convertido em moeda nacional</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green"/>
              </w:rPr>
              <w:t>pelo câmbio do dia em que foi processada a concordata preventiva</w:t>
            </w:r>
            <w:r w:rsidRPr="00536F81">
              <w:rPr>
                <w:rFonts w:ascii="Book Antiqua" w:hAnsi="Book Antiqua"/>
                <w:b/>
                <w:bCs/>
                <w:color w:val="000000"/>
                <w:sz w:val="19"/>
                <w:szCs w:val="19"/>
              </w:rPr>
              <w:t xml:space="preserve">. </w:t>
            </w:r>
            <w:r w:rsidRPr="00536F81">
              <w:rPr>
                <w:rFonts w:ascii="Book Antiqua" w:hAnsi="Book Antiqua"/>
                <w:color w:val="000000"/>
                <w:sz w:val="19"/>
                <w:szCs w:val="19"/>
              </w:rPr>
              <w:t xml:space="preserve">STJ. 4ª T. REsp 1319085-SP, Rel. Min. </w:t>
            </w:r>
            <w:proofErr w:type="spellStart"/>
            <w:r w:rsidRPr="00536F81">
              <w:rPr>
                <w:rFonts w:ascii="Book Antiqua" w:hAnsi="Book Antiqua"/>
                <w:color w:val="000000"/>
                <w:sz w:val="19"/>
                <w:szCs w:val="19"/>
              </w:rPr>
              <w:t>Luis</w:t>
            </w:r>
            <w:proofErr w:type="spellEnd"/>
            <w:r w:rsidRPr="00536F81">
              <w:rPr>
                <w:rFonts w:ascii="Book Antiqua" w:hAnsi="Book Antiqua"/>
                <w:color w:val="000000"/>
                <w:sz w:val="19"/>
                <w:szCs w:val="19"/>
              </w:rPr>
              <w:t xml:space="preserve"> Felipe Salomão, j. 21/5/19</w:t>
            </w:r>
            <w:r w:rsidRPr="00536F81">
              <w:rPr>
                <w:rFonts w:ascii="Book Antiqua" w:hAnsi="Book Antiqua"/>
                <w:b/>
                <w:bCs/>
                <w:color w:val="000000"/>
                <w:sz w:val="19"/>
                <w:szCs w:val="19"/>
              </w:rPr>
              <w:t xml:space="preserve"> (Info 651).</w:t>
            </w:r>
          </w:p>
          <w:tbl>
            <w:tblPr>
              <w:tblStyle w:val="Tabelacomgrade"/>
              <w:tblW w:w="0" w:type="auto"/>
              <w:shd w:val="clear" w:color="auto" w:fill="FFFFFF" w:themeFill="background1"/>
              <w:tblLook w:val="04A0" w:firstRow="1" w:lastRow="0" w:firstColumn="1" w:lastColumn="0" w:noHBand="0" w:noVBand="1"/>
            </w:tblPr>
            <w:tblGrid>
              <w:gridCol w:w="8268"/>
            </w:tblGrid>
            <w:tr w:rsidR="007608C8" w14:paraId="49DA9A1D" w14:textId="77777777" w:rsidTr="007608C8">
              <w:tc>
                <w:tcPr>
                  <w:tcW w:w="8268" w:type="dxa"/>
                  <w:shd w:val="clear" w:color="auto" w:fill="FFFFFF" w:themeFill="background1"/>
                </w:tcPr>
                <w:p w14:paraId="63A19B95" w14:textId="4A4A9A11" w:rsidR="007608C8" w:rsidRDefault="007608C8" w:rsidP="00493CF7">
                  <w:pPr>
                    <w:jc w:val="both"/>
                    <w:rPr>
                      <w:rFonts w:ascii="Book Antiqua" w:hAnsi="Book Antiqua"/>
                      <w:b/>
                      <w:bCs/>
                      <w:iCs/>
                      <w:color w:val="000000"/>
                      <w:sz w:val="20"/>
                      <w:szCs w:val="20"/>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536F81">
                    <w:rPr>
                      <w:rFonts w:ascii="Book Antiqua" w:hAnsi="Book Antiqua"/>
                      <w:b/>
                      <w:bCs/>
                      <w:iCs/>
                      <w:color w:val="000000"/>
                      <w:sz w:val="18"/>
                      <w:szCs w:val="18"/>
                    </w:rPr>
                    <w:t xml:space="preserve">: Como houve a migração da concordata preventiva para a recuperação judicial, o processo de concordata será extinto e os créditos submetidos à concordata serão incluídos na recuperação judicial no seu valor original, como o montante primitivo e </w:t>
                  </w:r>
                  <w:r w:rsidRPr="00536F81">
                    <w:rPr>
                      <w:rFonts w:ascii="Book Antiqua" w:hAnsi="Book Antiqua"/>
                      <w:b/>
                      <w:bCs/>
                      <w:iCs/>
                      <w:color w:val="000000"/>
                      <w:sz w:val="18"/>
                      <w:szCs w:val="18"/>
                      <w:shd w:val="clear" w:color="auto" w:fill="F7CAAC" w:themeFill="accent2" w:themeFillTint="66"/>
                    </w:rPr>
                    <w:t>de acordo com a legislação de regência à época</w:t>
                  </w:r>
                  <w:r w:rsidRPr="00536F81">
                    <w:rPr>
                      <w:rFonts w:ascii="Book Antiqua" w:hAnsi="Book Antiqua"/>
                      <w:b/>
                      <w:bCs/>
                      <w:iCs/>
                      <w:color w:val="000000"/>
                      <w:sz w:val="18"/>
                      <w:szCs w:val="18"/>
                    </w:rPr>
                    <w:t>. É o que prevê o art. 192, § 3º da Lei 11.101/05.</w:t>
                  </w:r>
                </w:p>
              </w:tc>
            </w:tr>
          </w:tbl>
          <w:p w14:paraId="45D69124" w14:textId="77777777" w:rsidR="007608C8" w:rsidRDefault="007608C8" w:rsidP="00493CF7">
            <w:pPr>
              <w:jc w:val="both"/>
              <w:rPr>
                <w:rFonts w:ascii="Book Antiqua" w:hAnsi="Book Antiqua"/>
                <w:b/>
                <w:bCs/>
                <w:iCs/>
                <w:color w:val="000000"/>
                <w:sz w:val="20"/>
                <w:szCs w:val="20"/>
              </w:rPr>
            </w:pPr>
          </w:p>
          <w:p w14:paraId="7614EC05" w14:textId="538AFEF3" w:rsidR="007608C8" w:rsidRPr="007608C8" w:rsidRDefault="007608C8" w:rsidP="00493CF7">
            <w:pPr>
              <w:jc w:val="both"/>
              <w:rPr>
                <w:rFonts w:ascii="Book Antiqua" w:hAnsi="Book Antiqua"/>
                <w:b/>
                <w:bCs/>
                <w:iCs/>
                <w:color w:val="000000"/>
                <w:sz w:val="20"/>
                <w:szCs w:val="20"/>
              </w:rPr>
            </w:pPr>
          </w:p>
        </w:tc>
      </w:tr>
    </w:tbl>
    <w:p w14:paraId="5D4264D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4</w:t>
      </w:r>
      <w:r w:rsidRPr="00536F81">
        <w:rPr>
          <w:rFonts w:ascii="Book Antiqua" w:hAnsi="Book Antiqua"/>
          <w:sz w:val="19"/>
          <w:szCs w:val="19"/>
          <w:u w:val="single"/>
          <w:vertAlign w:val="superscript"/>
        </w:rPr>
        <w:t>o</w:t>
      </w:r>
      <w:r w:rsidRPr="00536F81">
        <w:rPr>
          <w:rFonts w:ascii="Book Antiqua" w:hAnsi="Book Antiqua"/>
          <w:sz w:val="19"/>
          <w:szCs w:val="19"/>
        </w:rPr>
        <w:t xml:space="preserve"> Esta Lei aplica-se às falências decretadas em sua vigência resultantes de convolação de concordatas ou de pedidos de falência anteriores, às quais se aplica, até a decretação, o </w:t>
      </w:r>
      <w:hyperlink r:id="rId544" w:history="1">
        <w:r w:rsidRPr="00536F81">
          <w:rPr>
            <w:rFonts w:ascii="Book Antiqua" w:hAnsi="Book Antiqua"/>
            <w:color w:val="0000FF"/>
            <w:sz w:val="19"/>
            <w:szCs w:val="19"/>
            <w:u w:val="single"/>
          </w:rPr>
          <w:t>Decreto-Lei n</w:t>
        </w:r>
        <w:r w:rsidRPr="00536F81">
          <w:rPr>
            <w:rFonts w:ascii="Book Antiqua" w:hAnsi="Book Antiqua"/>
            <w:color w:val="0000FF"/>
            <w:sz w:val="19"/>
            <w:szCs w:val="19"/>
            <w:u w:val="single"/>
            <w:vertAlign w:val="superscript"/>
          </w:rPr>
          <w:t>o</w:t>
        </w:r>
        <w:r w:rsidRPr="00536F81">
          <w:rPr>
            <w:rFonts w:ascii="Book Antiqua" w:hAnsi="Book Antiqua"/>
            <w:color w:val="0000FF"/>
            <w:sz w:val="19"/>
            <w:szCs w:val="19"/>
            <w:u w:val="single"/>
          </w:rPr>
          <w:t xml:space="preserve"> 7.661, de 21 de junho de 1945</w:t>
        </w:r>
      </w:hyperlink>
      <w:r w:rsidRPr="00536F81">
        <w:rPr>
          <w:rFonts w:ascii="Book Antiqua" w:hAnsi="Book Antiqua"/>
          <w:sz w:val="19"/>
          <w:szCs w:val="19"/>
        </w:rPr>
        <w:t xml:space="preserve">, observado, na decisão que decretar a falência, o disposto no art. 99 desta Lei. </w:t>
      </w:r>
    </w:p>
    <w:p w14:paraId="5D4264D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74" w:name="art192§5"/>
      <w:bookmarkEnd w:id="374"/>
      <w:r w:rsidRPr="00536F81">
        <w:rPr>
          <w:rFonts w:ascii="Book Antiqua" w:hAnsi="Book Antiqua"/>
          <w:sz w:val="19"/>
          <w:szCs w:val="19"/>
        </w:rPr>
        <w:t>§ 5</w:t>
      </w:r>
      <w:r w:rsidRPr="00536F81">
        <w:rPr>
          <w:rFonts w:ascii="Book Antiqua" w:hAnsi="Book Antiqua"/>
          <w:sz w:val="19"/>
          <w:szCs w:val="19"/>
          <w:u w:val="single"/>
          <w:vertAlign w:val="superscript"/>
        </w:rPr>
        <w:t>o</w:t>
      </w:r>
      <w:r w:rsidRPr="00536F81">
        <w:rPr>
          <w:rFonts w:ascii="Book Antiqua" w:hAnsi="Book Antiqua"/>
          <w:sz w:val="19"/>
          <w:szCs w:val="19"/>
        </w:rPr>
        <w:t xml:space="preserve"> O juiz poderá autorizar a locação ou arrendamento de bens imóveis ou móveis a fim de evitar a sua deterioração, cujos resultados reverterão em favor da massa. </w:t>
      </w:r>
      <w:hyperlink r:id="rId545" w:anchor="art3" w:history="1">
        <w:r w:rsidRPr="00536F81">
          <w:rPr>
            <w:rFonts w:ascii="Book Antiqua" w:hAnsi="Book Antiqua"/>
            <w:color w:val="0000FF"/>
            <w:sz w:val="19"/>
            <w:szCs w:val="19"/>
            <w:u w:val="single"/>
          </w:rPr>
          <w:t>(incluído pela Lei nº 11.127, de 2005)</w:t>
        </w:r>
      </w:hyperlink>
    </w:p>
    <w:p w14:paraId="5D4264DA" w14:textId="068F9380"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75" w:name="art193"/>
      <w:bookmarkEnd w:id="375"/>
      <w:r w:rsidRPr="00DB7DE1">
        <w:rPr>
          <w:rFonts w:ascii="Book Antiqua" w:hAnsi="Book Antiqua"/>
          <w:b/>
          <w:bCs/>
          <w:sz w:val="19"/>
          <w:szCs w:val="19"/>
          <w:highlight w:val="magenta"/>
        </w:rPr>
        <w:t>Art. 193</w:t>
      </w:r>
      <w:r w:rsidRPr="00536F81">
        <w:rPr>
          <w:rFonts w:ascii="Book Antiqua" w:hAnsi="Book Antiqua"/>
          <w:sz w:val="19"/>
          <w:szCs w:val="19"/>
        </w:rPr>
        <w:t xml:space="preserve">. O disposto nesta Lei </w:t>
      </w:r>
      <w:r w:rsidRPr="00DB7DE1">
        <w:rPr>
          <w:rFonts w:ascii="Book Antiqua" w:hAnsi="Book Antiqua"/>
          <w:b/>
          <w:bCs/>
          <w:caps/>
          <w:sz w:val="19"/>
          <w:szCs w:val="19"/>
          <w:highlight w:val="green"/>
        </w:rPr>
        <w:t>não afeta</w:t>
      </w:r>
      <w:r w:rsidRPr="00536F81">
        <w:rPr>
          <w:rFonts w:ascii="Book Antiqua" w:hAnsi="Book Antiqua"/>
          <w:sz w:val="19"/>
          <w:szCs w:val="19"/>
        </w:rPr>
        <w:t xml:space="preserve"> as </w:t>
      </w:r>
      <w:r w:rsidRPr="00DB7DE1">
        <w:rPr>
          <w:rFonts w:ascii="Book Antiqua" w:hAnsi="Book Antiqua"/>
          <w:b/>
          <w:bCs/>
          <w:sz w:val="19"/>
          <w:szCs w:val="19"/>
          <w:highlight w:val="yellow"/>
        </w:rPr>
        <w:t>obrigações assumidas</w:t>
      </w:r>
      <w:r w:rsidRPr="00536F81">
        <w:rPr>
          <w:rFonts w:ascii="Book Antiqua" w:hAnsi="Book Antiqua"/>
          <w:sz w:val="19"/>
          <w:szCs w:val="19"/>
        </w:rPr>
        <w:t xml:space="preserve"> </w:t>
      </w:r>
      <w:r w:rsidRPr="00DB7DE1">
        <w:rPr>
          <w:rFonts w:ascii="Book Antiqua" w:hAnsi="Book Antiqua"/>
          <w:b/>
          <w:bCs/>
          <w:sz w:val="19"/>
          <w:szCs w:val="19"/>
          <w:highlight w:val="cyan"/>
        </w:rPr>
        <w:t>no âmbito</w:t>
      </w:r>
      <w:r w:rsidRPr="00536F81">
        <w:rPr>
          <w:rFonts w:ascii="Book Antiqua" w:hAnsi="Book Antiqua"/>
          <w:sz w:val="19"/>
          <w:szCs w:val="19"/>
        </w:rPr>
        <w:t xml:space="preserve"> </w:t>
      </w:r>
      <w:r w:rsidRPr="00DB7DE1">
        <w:rPr>
          <w:rFonts w:ascii="Book Antiqua" w:hAnsi="Book Antiqua"/>
          <w:b/>
          <w:bCs/>
          <w:sz w:val="19"/>
          <w:szCs w:val="19"/>
          <w:highlight w:val="yellow"/>
        </w:rPr>
        <w:t>das câmaras</w:t>
      </w:r>
      <w:r w:rsidRPr="00536F81">
        <w:rPr>
          <w:rFonts w:ascii="Book Antiqua" w:hAnsi="Book Antiqua"/>
          <w:sz w:val="19"/>
          <w:szCs w:val="19"/>
        </w:rPr>
        <w:t xml:space="preserve"> ou </w:t>
      </w:r>
      <w:r w:rsidRPr="00DB7DE1">
        <w:rPr>
          <w:rFonts w:ascii="Book Antiqua" w:hAnsi="Book Antiqua"/>
          <w:b/>
          <w:bCs/>
          <w:sz w:val="19"/>
          <w:szCs w:val="19"/>
          <w:highlight w:val="yellow"/>
        </w:rPr>
        <w:t>prestadoras de serviços de compensação</w:t>
      </w:r>
      <w:r w:rsidRPr="00536F81">
        <w:rPr>
          <w:rFonts w:ascii="Book Antiqua" w:hAnsi="Book Antiqua"/>
          <w:sz w:val="19"/>
          <w:szCs w:val="19"/>
        </w:rPr>
        <w:t xml:space="preserve"> e de liquidação financeira, que serão ultimadas e liquidadas pela câmara ou prestador de serviços, na forma de seus regulamentos</w:t>
      </w:r>
      <w:r w:rsidRPr="00871FF9">
        <w:rPr>
          <w:rFonts w:ascii="Book Antiqua" w:hAnsi="Book Antiqua"/>
          <w:sz w:val="16"/>
          <w:szCs w:val="16"/>
        </w:rPr>
        <w:t>.</w:t>
      </w:r>
      <w:r w:rsidR="00DB7DE1" w:rsidRPr="00871FF9">
        <w:rPr>
          <w:rFonts w:ascii="Book Antiqua" w:hAnsi="Book Antiqua"/>
          <w:sz w:val="16"/>
          <w:szCs w:val="16"/>
        </w:rPr>
        <w:t xml:space="preserve"> </w:t>
      </w:r>
      <w:r w:rsidR="00DB7DE1" w:rsidRPr="00871FF9">
        <w:rPr>
          <w:rFonts w:ascii="Book Antiqua" w:hAnsi="Book Antiqua"/>
          <w:b/>
          <w:color w:val="FF0000"/>
          <w:sz w:val="16"/>
          <w:szCs w:val="16"/>
          <w:u w:val="single"/>
        </w:rPr>
        <w:t>(PGEBA-2014)</w:t>
      </w:r>
    </w:p>
    <w:p w14:paraId="76C971B9" w14:textId="22AB3D6A"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 xml:space="preserve">Art. 193-A. O pedido de recuperação judicial, o deferimento de seu processamento ou a homologação do plano de recuperação judicial não afetarão ou suspenderão, nos termos da legislação aplicável, o exercício dos direitos de vencimento antecipado e de compensação no âmbito de operações compromissadas e de derivativos, de modo que essas operações poderão ser vencidas </w:t>
      </w:r>
      <w:r w:rsidRPr="00CE3F54">
        <w:rPr>
          <w:rFonts w:ascii="Book Antiqua" w:hAnsi="Book Antiqua"/>
          <w:sz w:val="19"/>
          <w:szCs w:val="19"/>
        </w:rPr>
        <w:lastRenderedPageBreak/>
        <w:t>antecipadamente, desde que assim previsto nos contratos celebrados entre as partes ou em regulamento, proibidas, no entanto, medidas que impliquem a redução, sob qualquer forma, das garantias ou de sua condição de excussão, a restrição do exercício de direitos, inclusive de vencimento antecipado por inexecução, e a compensação previstas contratualmente ou em regulamento</w:t>
      </w:r>
      <w:r w:rsidRPr="00871FF9">
        <w:rPr>
          <w:rFonts w:ascii="Book Antiqua" w:hAnsi="Book Antiqua"/>
          <w:sz w:val="16"/>
          <w:szCs w:val="16"/>
        </w:rPr>
        <w:t>. </w:t>
      </w:r>
      <w:hyperlink r:id="rId546" w:anchor="art2" w:history="1">
        <w:r w:rsidRPr="00871FF9">
          <w:rPr>
            <w:rStyle w:val="Hyperlink"/>
            <w:rFonts w:ascii="Book Antiqua" w:hAnsi="Book Antiqua"/>
            <w:sz w:val="16"/>
            <w:szCs w:val="16"/>
          </w:rPr>
          <w:t>(Incluído pela Lei nº 14.112, de 2020) </w:t>
        </w:r>
      </w:hyperlink>
      <w:r w:rsidRPr="00871FF9">
        <w:rPr>
          <w:rFonts w:ascii="Book Antiqua" w:hAnsi="Book Antiqua"/>
          <w:sz w:val="16"/>
          <w:szCs w:val="16"/>
        </w:rPr>
        <w:t>  </w:t>
      </w:r>
      <w:r w:rsidR="00601E5D" w:rsidRPr="00871FF9">
        <w:rPr>
          <w:rFonts w:ascii="Book Antiqua" w:hAnsi="Book Antiqua"/>
          <w:sz w:val="16"/>
          <w:szCs w:val="16"/>
        </w:rPr>
        <w:t xml:space="preserve"> </w:t>
      </w:r>
    </w:p>
    <w:p w14:paraId="291CAD89" w14:textId="555340F5"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 1º Em decorrência do vencimento antecipado das operações compromissadas e de derivativos conforme previsto no </w:t>
      </w:r>
      <w:r w:rsidRPr="00CE3F54">
        <w:rPr>
          <w:rFonts w:ascii="Book Antiqua" w:hAnsi="Book Antiqua"/>
          <w:b/>
          <w:bCs/>
          <w:sz w:val="19"/>
          <w:szCs w:val="19"/>
        </w:rPr>
        <w:t>caput</w:t>
      </w:r>
      <w:r w:rsidRPr="00CE3F54">
        <w:rPr>
          <w:rFonts w:ascii="Book Antiqua" w:hAnsi="Book Antiqua"/>
          <w:sz w:val="19"/>
          <w:szCs w:val="19"/>
        </w:rPr>
        <w:t> deste artigo, os créditos e débitos delas decorrentes serão compensados e extinguirão as obrigações até onde se compensarem</w:t>
      </w:r>
      <w:r w:rsidRPr="00871FF9">
        <w:rPr>
          <w:rFonts w:ascii="Book Antiqua" w:hAnsi="Book Antiqua"/>
          <w:sz w:val="16"/>
          <w:szCs w:val="16"/>
        </w:rPr>
        <w:t>.  </w:t>
      </w:r>
      <w:hyperlink r:id="rId547" w:anchor="art2" w:history="1">
        <w:r w:rsidRPr="00871FF9">
          <w:rPr>
            <w:rStyle w:val="Hyperlink"/>
            <w:rFonts w:ascii="Book Antiqua" w:hAnsi="Book Antiqua"/>
            <w:sz w:val="16"/>
            <w:szCs w:val="16"/>
          </w:rPr>
          <w:t>(Incluído pela Lei nº 14.112, de 2020) </w:t>
        </w:r>
      </w:hyperlink>
      <w:r w:rsidRPr="00871FF9">
        <w:rPr>
          <w:rFonts w:ascii="Book Antiqua" w:hAnsi="Book Antiqua"/>
          <w:sz w:val="16"/>
          <w:szCs w:val="16"/>
        </w:rPr>
        <w:t>  </w:t>
      </w:r>
      <w:r w:rsidR="00601E5D" w:rsidRPr="00871FF9">
        <w:rPr>
          <w:rFonts w:ascii="Book Antiqua" w:hAnsi="Book Antiqua"/>
          <w:sz w:val="16"/>
          <w:szCs w:val="16"/>
        </w:rPr>
        <w:t xml:space="preserve"> </w:t>
      </w:r>
    </w:p>
    <w:p w14:paraId="4C3A26D4" w14:textId="2F77757F"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 xml:space="preserve">§ 2º Se houver saldo remanescente contra o devedor, será este considerado crédito sujeito à recuperação judicial, ressalvada a existência de garantia de alienação ou de </w:t>
      </w:r>
      <w:proofErr w:type="spellStart"/>
      <w:r w:rsidRPr="00CE3F54">
        <w:rPr>
          <w:rFonts w:ascii="Book Antiqua" w:hAnsi="Book Antiqua"/>
          <w:sz w:val="19"/>
          <w:szCs w:val="19"/>
        </w:rPr>
        <w:t>cessão</w:t>
      </w:r>
      <w:proofErr w:type="spellEnd"/>
      <w:r w:rsidRPr="00CE3F54">
        <w:rPr>
          <w:rFonts w:ascii="Book Antiqua" w:hAnsi="Book Antiqua"/>
          <w:sz w:val="19"/>
          <w:szCs w:val="19"/>
        </w:rPr>
        <w:t xml:space="preserve"> fiduciária</w:t>
      </w:r>
      <w:r w:rsidRPr="00871FF9">
        <w:rPr>
          <w:rFonts w:ascii="Book Antiqua" w:hAnsi="Book Antiqua"/>
          <w:sz w:val="16"/>
          <w:szCs w:val="16"/>
        </w:rPr>
        <w:t>.  </w:t>
      </w:r>
      <w:hyperlink r:id="rId548" w:anchor="art2" w:history="1">
        <w:r w:rsidRPr="00871FF9">
          <w:rPr>
            <w:rStyle w:val="Hyperlink"/>
            <w:rFonts w:ascii="Book Antiqua" w:hAnsi="Book Antiqua"/>
            <w:sz w:val="16"/>
            <w:szCs w:val="16"/>
          </w:rPr>
          <w:t>(Incluído pela Lei nº 14.112, de 2020)</w:t>
        </w:r>
      </w:hyperlink>
    </w:p>
    <w:p w14:paraId="5D4264DB" w14:textId="2FB1E443"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76" w:name="art194"/>
      <w:bookmarkEnd w:id="376"/>
      <w:r w:rsidRPr="00536F81">
        <w:rPr>
          <w:rFonts w:ascii="Book Antiqua" w:hAnsi="Book Antiqua"/>
          <w:sz w:val="19"/>
          <w:szCs w:val="19"/>
        </w:rPr>
        <w:t>Art. 194. O produto da realização das garantias prestadas pelo participante das câmaras ou prestadores de serviços de compensação e de liquidação financeira submetidos aos regimes de que trata esta Lei, assim como os títulos, valores mobiliários e quaisquer outros de seus ativos objetos de compensação ou liquidação serão destinados à liquidação das obrigações assumidas no âmbito das câmaras ou prestadoras de serviços.</w:t>
      </w:r>
    </w:p>
    <w:p w14:paraId="5D4264DC" w14:textId="61FEA2DB" w:rsidR="004253F2" w:rsidRPr="008450ED"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bookmarkStart w:id="377" w:name="art195"/>
      <w:bookmarkEnd w:id="377"/>
      <w:r w:rsidRPr="00536F81">
        <w:rPr>
          <w:rFonts w:ascii="Book Antiqua" w:hAnsi="Book Antiqua"/>
          <w:b/>
          <w:sz w:val="19"/>
          <w:szCs w:val="19"/>
          <w:highlight w:val="magenta"/>
        </w:rPr>
        <w:t>Art. 195</w:t>
      </w:r>
      <w:r w:rsidRPr="00536F81">
        <w:rPr>
          <w:rFonts w:ascii="Book Antiqua" w:hAnsi="Book Antiqua"/>
          <w:sz w:val="19"/>
          <w:szCs w:val="19"/>
        </w:rPr>
        <w:t xml:space="preserve">. </w:t>
      </w:r>
      <w:r w:rsidRPr="008450ED">
        <w:rPr>
          <w:rFonts w:ascii="Book Antiqua" w:hAnsi="Book Antiqua"/>
          <w:b/>
          <w:bCs/>
          <w:sz w:val="19"/>
          <w:szCs w:val="19"/>
        </w:rPr>
        <w:t xml:space="preserve">A </w:t>
      </w:r>
      <w:r w:rsidRPr="008450ED">
        <w:rPr>
          <w:rFonts w:ascii="Book Antiqua" w:hAnsi="Book Antiqua"/>
          <w:b/>
          <w:bCs/>
          <w:caps/>
          <w:sz w:val="19"/>
          <w:szCs w:val="19"/>
          <w:shd w:val="clear" w:color="auto" w:fill="F7CAAC" w:themeFill="accent2" w:themeFillTint="66"/>
        </w:rPr>
        <w:t>decretação da falência</w:t>
      </w:r>
      <w:r w:rsidRPr="008450ED">
        <w:rPr>
          <w:rFonts w:ascii="Book Antiqua" w:hAnsi="Book Antiqua"/>
          <w:b/>
          <w:bCs/>
          <w:sz w:val="19"/>
          <w:szCs w:val="19"/>
        </w:rPr>
        <w:t xml:space="preserve"> das </w:t>
      </w:r>
      <w:r w:rsidRPr="008450ED">
        <w:rPr>
          <w:rFonts w:ascii="Book Antiqua" w:hAnsi="Book Antiqua"/>
          <w:b/>
          <w:bCs/>
          <w:sz w:val="19"/>
          <w:szCs w:val="19"/>
          <w:highlight w:val="yellow"/>
        </w:rPr>
        <w:t>concessionárias de serviços públicos</w:t>
      </w:r>
      <w:r w:rsidRPr="008450ED">
        <w:rPr>
          <w:rFonts w:ascii="Book Antiqua" w:hAnsi="Book Antiqua"/>
          <w:b/>
          <w:bCs/>
          <w:sz w:val="19"/>
          <w:szCs w:val="19"/>
        </w:rPr>
        <w:t xml:space="preserve"> </w:t>
      </w:r>
      <w:r w:rsidRPr="008450ED">
        <w:rPr>
          <w:rFonts w:ascii="Book Antiqua" w:hAnsi="Book Antiqua"/>
          <w:b/>
          <w:bCs/>
          <w:caps/>
          <w:sz w:val="19"/>
          <w:szCs w:val="19"/>
          <w:highlight w:val="green"/>
        </w:rPr>
        <w:t>implica</w:t>
      </w:r>
      <w:r w:rsidRPr="008450ED">
        <w:rPr>
          <w:rFonts w:ascii="Book Antiqua" w:hAnsi="Book Antiqua"/>
          <w:b/>
          <w:bCs/>
          <w:sz w:val="19"/>
          <w:szCs w:val="19"/>
        </w:rPr>
        <w:t xml:space="preserve"> </w:t>
      </w:r>
      <w:r w:rsidRPr="008450ED">
        <w:rPr>
          <w:rFonts w:ascii="Book Antiqua" w:hAnsi="Book Antiqua"/>
          <w:b/>
          <w:bCs/>
          <w:sz w:val="19"/>
          <w:szCs w:val="19"/>
          <w:highlight w:val="cyan"/>
        </w:rPr>
        <w:t>extinção da concessão</w:t>
      </w:r>
      <w:r w:rsidRPr="008450ED">
        <w:rPr>
          <w:rFonts w:ascii="Book Antiqua" w:hAnsi="Book Antiqua"/>
          <w:b/>
          <w:bCs/>
          <w:sz w:val="19"/>
          <w:szCs w:val="19"/>
        </w:rPr>
        <w:t>, na forma da lei</w:t>
      </w:r>
      <w:r w:rsidRPr="00871FF9">
        <w:rPr>
          <w:rFonts w:ascii="Book Antiqua" w:hAnsi="Book Antiqua"/>
          <w:sz w:val="16"/>
          <w:szCs w:val="16"/>
        </w:rPr>
        <w:t>.</w:t>
      </w:r>
      <w:r w:rsidR="00AD5020" w:rsidRPr="00871FF9">
        <w:rPr>
          <w:rFonts w:ascii="Book Antiqua" w:hAnsi="Book Antiqua"/>
          <w:sz w:val="16"/>
          <w:szCs w:val="16"/>
        </w:rPr>
        <w:t xml:space="preserve"> </w:t>
      </w:r>
      <w:r w:rsidR="00AD5020" w:rsidRPr="00871FF9">
        <w:rPr>
          <w:rFonts w:ascii="Book Antiqua" w:hAnsi="Book Antiqua"/>
          <w:b/>
          <w:bCs/>
          <w:color w:val="FF0000"/>
          <w:sz w:val="16"/>
          <w:szCs w:val="16"/>
          <w:u w:val="single"/>
        </w:rPr>
        <w:t>(MPSP-2006)</w:t>
      </w:r>
      <w:r w:rsidR="00871FF9">
        <w:rPr>
          <w:rFonts w:ascii="Book Antiqua" w:hAnsi="Book Antiqua"/>
          <w:b/>
          <w:bCs/>
          <w:color w:val="FF0000"/>
          <w:sz w:val="16"/>
          <w:szCs w:val="16"/>
        </w:rPr>
        <w:t xml:space="preserve"> </w:t>
      </w:r>
      <w:r w:rsidR="00871FF9">
        <w:rPr>
          <w:rFonts w:ascii="Book Antiqua" w:hAnsi="Book Antiqua"/>
          <w:b/>
          <w:bCs/>
          <w:color w:val="FF0000"/>
          <w:sz w:val="16"/>
          <w:szCs w:val="16"/>
          <w:u w:val="single"/>
        </w:rPr>
        <w:t>(TJDFT-2008)</w:t>
      </w:r>
      <w:r w:rsidRPr="00871FF9">
        <w:rPr>
          <w:rFonts w:ascii="Book Antiqua" w:hAnsi="Book Antiqua"/>
          <w:sz w:val="16"/>
          <w:szCs w:val="16"/>
        </w:rPr>
        <w:t xml:space="preserve"> </w:t>
      </w:r>
      <w:r w:rsidR="00F4746F" w:rsidRPr="00871FF9">
        <w:rPr>
          <w:rFonts w:ascii="Book Antiqua" w:hAnsi="Book Antiqua"/>
          <w:b/>
          <w:color w:val="FF0000"/>
          <w:sz w:val="16"/>
          <w:szCs w:val="16"/>
          <w:u w:val="single"/>
        </w:rPr>
        <w:t>(TJSP-2009)</w:t>
      </w:r>
      <w:r w:rsidR="005D1FA1" w:rsidRPr="00871FF9">
        <w:rPr>
          <w:rFonts w:ascii="Book Antiqua" w:hAnsi="Book Antiqua"/>
          <w:b/>
          <w:color w:val="FF0000"/>
          <w:sz w:val="16"/>
          <w:szCs w:val="16"/>
        </w:rPr>
        <w:t xml:space="preserve"> </w:t>
      </w:r>
      <w:r w:rsidR="005D1FA1" w:rsidRPr="00871FF9">
        <w:rPr>
          <w:rFonts w:ascii="Book Antiqua" w:hAnsi="Book Antiqua"/>
          <w:b/>
          <w:color w:val="FF0000"/>
          <w:sz w:val="16"/>
          <w:szCs w:val="16"/>
          <w:u w:val="single"/>
        </w:rPr>
        <w:t>(DPEPA-2009)</w:t>
      </w:r>
      <w:r w:rsidR="00335D7B" w:rsidRPr="00871FF9">
        <w:rPr>
          <w:rFonts w:ascii="Book Antiqua" w:hAnsi="Book Antiqua"/>
          <w:b/>
          <w:color w:val="FF0000"/>
          <w:sz w:val="16"/>
          <w:szCs w:val="16"/>
        </w:rPr>
        <w:t xml:space="preserve"> </w:t>
      </w:r>
      <w:bookmarkStart w:id="378" w:name="_Hlk38382815"/>
      <w:r w:rsidR="00335D7B" w:rsidRPr="00871FF9">
        <w:rPr>
          <w:rFonts w:ascii="Book Antiqua" w:hAnsi="Book Antiqua"/>
          <w:b/>
          <w:color w:val="FF0000"/>
          <w:sz w:val="16"/>
          <w:szCs w:val="16"/>
          <w:u w:val="single"/>
        </w:rPr>
        <w:t>(PGEBA-2014)</w:t>
      </w:r>
      <w:bookmarkEnd w:id="378"/>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(TRF4-2022)</w:t>
      </w:r>
    </w:p>
    <w:tbl>
      <w:tblPr>
        <w:tblStyle w:val="Tabelacomgrade"/>
        <w:tblW w:w="0" w:type="auto"/>
        <w:shd w:val="clear" w:color="auto" w:fill="CCFFFF"/>
        <w:tblLook w:val="04A0" w:firstRow="1" w:lastRow="0" w:firstColumn="1" w:lastColumn="0" w:noHBand="0" w:noVBand="1"/>
      </w:tblPr>
      <w:tblGrid>
        <w:gridCol w:w="8494"/>
      </w:tblGrid>
      <w:tr w:rsidR="0047566D" w:rsidRPr="00536F81" w14:paraId="35BB5F56" w14:textId="77777777" w:rsidTr="0047566D">
        <w:tc>
          <w:tcPr>
            <w:tcW w:w="8494" w:type="dxa"/>
            <w:shd w:val="clear" w:color="auto" w:fill="CCFFFF"/>
          </w:tcPr>
          <w:p w14:paraId="3745D07E" w14:textId="7A97B81D" w:rsidR="008450ED" w:rsidRDefault="008450ED" w:rsidP="004252C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w:t>
            </w:r>
            <w:r>
              <w:rPr>
                <w:rFonts w:ascii="Book Antiqua" w:hAnsi="Book Antiqua"/>
                <w:b/>
                <w:sz w:val="19"/>
                <w:szCs w:val="19"/>
                <w:highlight w:val="yellow"/>
              </w:rPr>
              <w:t>RF4-2022</w:t>
            </w:r>
            <w:r w:rsidRPr="00536F81">
              <w:rPr>
                <w:rFonts w:ascii="Book Antiqua" w:hAnsi="Book Antiqua"/>
                <w:b/>
                <w:sz w:val="19"/>
                <w:szCs w:val="19"/>
              </w:rPr>
              <w:t>)</w:t>
            </w:r>
            <w:r w:rsidRPr="00536F81">
              <w:rPr>
                <w:rFonts w:ascii="Book Antiqua" w:hAnsi="Book Antiqua"/>
                <w:sz w:val="19"/>
                <w:szCs w:val="19"/>
              </w:rPr>
              <w:t xml:space="preserve">: </w:t>
            </w:r>
            <w:r>
              <w:rPr>
                <w:rFonts w:ascii="Book Antiqua" w:hAnsi="Book Antiqua"/>
                <w:sz w:val="19"/>
                <w:szCs w:val="19"/>
              </w:rPr>
              <w:t>Assinale a alternativa correta:</w:t>
            </w:r>
            <w:r>
              <w:t xml:space="preserve"> </w:t>
            </w:r>
            <w:r w:rsidRPr="008450ED">
              <w:rPr>
                <w:rFonts w:ascii="Book Antiqua" w:hAnsi="Book Antiqua"/>
                <w:sz w:val="19"/>
                <w:szCs w:val="19"/>
              </w:rPr>
              <w:t>As concessionárias de serviço público podem ter a falência decretada, com a consequente extinção da concessão ou da permissão.</w:t>
            </w:r>
            <w:r w:rsidRPr="00536F81">
              <w:rPr>
                <w:rFonts w:ascii="Book Antiqua" w:hAnsi="Book Antiqua"/>
                <w:sz w:val="19"/>
                <w:szCs w:val="19"/>
              </w:rPr>
              <w:t xml:space="preserve"> </w:t>
            </w:r>
            <w:r w:rsidRPr="00536F81">
              <w:rPr>
                <w:rFonts w:ascii="Book Antiqua" w:hAnsi="Book Antiqua"/>
                <w:b/>
                <w:sz w:val="19"/>
                <w:szCs w:val="19"/>
              </w:rPr>
              <w:t>BL: art. 19</w:t>
            </w:r>
            <w:r>
              <w:rPr>
                <w:rFonts w:ascii="Book Antiqua" w:hAnsi="Book Antiqua"/>
                <w:b/>
                <w:sz w:val="19"/>
                <w:szCs w:val="19"/>
              </w:rPr>
              <w:t>5</w:t>
            </w:r>
            <w:r w:rsidRPr="00536F81">
              <w:rPr>
                <w:rFonts w:ascii="Book Antiqua" w:hAnsi="Book Antiqua"/>
                <w:b/>
                <w:sz w:val="19"/>
                <w:szCs w:val="19"/>
              </w:rPr>
              <w:t>, LRF.</w:t>
            </w:r>
          </w:p>
          <w:p w14:paraId="6DA6DEB9" w14:textId="3764F633" w:rsidR="0047566D" w:rsidRPr="00536F81" w:rsidRDefault="0047566D" w:rsidP="004252C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TJDFT-2008</w:t>
            </w:r>
            <w:r w:rsidRPr="00536F81">
              <w:rPr>
                <w:rFonts w:ascii="Book Antiqua" w:hAnsi="Book Antiqua"/>
                <w:b/>
                <w:sz w:val="19"/>
                <w:szCs w:val="19"/>
              </w:rPr>
              <w:t>)</w:t>
            </w:r>
            <w:r w:rsidRPr="00536F81">
              <w:rPr>
                <w:rFonts w:ascii="Book Antiqua" w:hAnsi="Book Antiqua"/>
                <w:sz w:val="19"/>
                <w:szCs w:val="19"/>
              </w:rPr>
              <w:t>: No regime da lei 11.101/05, assinale a alternativa correta:</w:t>
            </w:r>
            <w:r w:rsidRPr="00536F81">
              <w:rPr>
                <w:sz w:val="19"/>
                <w:szCs w:val="19"/>
              </w:rPr>
              <w:t xml:space="preserve"> </w:t>
            </w:r>
            <w:r w:rsidRPr="00536F81">
              <w:rPr>
                <w:rFonts w:ascii="Book Antiqua" w:hAnsi="Book Antiqua"/>
                <w:sz w:val="19"/>
                <w:szCs w:val="19"/>
              </w:rPr>
              <w:t xml:space="preserve">A decretação da falência das concessionárias de serviços públicos implica extinção de concessão. </w:t>
            </w:r>
            <w:r w:rsidRPr="00536F81">
              <w:rPr>
                <w:rFonts w:ascii="Book Antiqua" w:hAnsi="Book Antiqua"/>
                <w:b/>
                <w:sz w:val="19"/>
                <w:szCs w:val="19"/>
              </w:rPr>
              <w:t>BL: art. 19</w:t>
            </w:r>
            <w:r w:rsidR="00CE3F54">
              <w:rPr>
                <w:rFonts w:ascii="Book Antiqua" w:hAnsi="Book Antiqua"/>
                <w:b/>
                <w:sz w:val="19"/>
                <w:szCs w:val="19"/>
              </w:rPr>
              <w:t>5</w:t>
            </w:r>
            <w:r w:rsidRPr="00536F81">
              <w:rPr>
                <w:rFonts w:ascii="Book Antiqua" w:hAnsi="Book Antiqua"/>
                <w:b/>
                <w:sz w:val="19"/>
                <w:szCs w:val="19"/>
              </w:rPr>
              <w:t>, LRF.</w:t>
            </w:r>
          </w:p>
        </w:tc>
      </w:tr>
    </w:tbl>
    <w:p w14:paraId="1904DA19" w14:textId="48EF6DB6" w:rsidR="00CE3F54" w:rsidRPr="00CE3F54" w:rsidRDefault="00CE3F54" w:rsidP="00CE3F54">
      <w:pPr>
        <w:spacing w:before="100" w:beforeAutospacing="1" w:after="100" w:afterAutospacing="1"/>
        <w:ind w:firstLine="426"/>
        <w:jc w:val="both"/>
        <w:rPr>
          <w:rFonts w:ascii="Book Antiqua" w:hAnsi="Book Antiqua"/>
          <w:sz w:val="19"/>
          <w:szCs w:val="19"/>
        </w:rPr>
      </w:pPr>
      <w:r w:rsidRPr="00CE3F54">
        <w:rPr>
          <w:rFonts w:ascii="Book Antiqua" w:hAnsi="Book Antiqua"/>
          <w:sz w:val="19"/>
          <w:szCs w:val="19"/>
        </w:rPr>
        <w:t>Art. 196. Os Registros Públicos de Empresas, em cooperação com os Tribunais de Justiça, manterão banco de dados público e gratuito, disponível na internet, com a relação de todos os devedores falidos ou em recuperação judicial</w:t>
      </w:r>
      <w:r w:rsidRPr="00871FF9">
        <w:rPr>
          <w:rFonts w:ascii="Book Antiqua" w:hAnsi="Book Antiqua"/>
          <w:sz w:val="16"/>
          <w:szCs w:val="16"/>
        </w:rPr>
        <w:t>.     </w:t>
      </w:r>
      <w:hyperlink r:id="rId549" w:anchor="art1" w:history="1">
        <w:r w:rsidRPr="00871FF9">
          <w:rPr>
            <w:rStyle w:val="Hyperlink"/>
            <w:rFonts w:ascii="Book Antiqua" w:hAnsi="Book Antiqua"/>
            <w:sz w:val="16"/>
            <w:szCs w:val="16"/>
          </w:rPr>
          <w:t>(Redação dada pela Lei nº 14.112, de 2020)</w:t>
        </w:r>
        <w:r w:rsidRPr="00871FF9">
          <w:rPr>
            <w:rStyle w:val="Hyperlink"/>
            <w:rFonts w:ascii="Book Antiqua" w:hAnsi="Book Antiqua"/>
            <w:sz w:val="16"/>
            <w:szCs w:val="16"/>
            <w:u w:val="none"/>
          </w:rPr>
          <w:t> </w:t>
        </w:r>
      </w:hyperlink>
      <w:r w:rsidR="00601E5D" w:rsidRPr="00CE3F54">
        <w:rPr>
          <w:rFonts w:ascii="Book Antiqua" w:hAnsi="Book Antiqua"/>
          <w:sz w:val="19"/>
          <w:szCs w:val="19"/>
        </w:rPr>
        <w:t xml:space="preserve"> </w:t>
      </w:r>
    </w:p>
    <w:p w14:paraId="6A2F9D83" w14:textId="61F92B3F"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Parágrafo único. Os Registros Públicos de Empresas, em cooperação com o Conselho Nacional de Justiça, deverão promover a integração de seus bancos de dados em âmbito nacional</w:t>
      </w:r>
      <w:r w:rsidRPr="00871FF9">
        <w:rPr>
          <w:rFonts w:ascii="Book Antiqua" w:hAnsi="Book Antiqua"/>
          <w:sz w:val="16"/>
          <w:szCs w:val="16"/>
        </w:rPr>
        <w:t>. </w:t>
      </w:r>
      <w:hyperlink r:id="rId550" w:anchor="art1" w:history="1">
        <w:r w:rsidRPr="00871FF9">
          <w:rPr>
            <w:rStyle w:val="Hyperlink"/>
            <w:rFonts w:ascii="Book Antiqua" w:hAnsi="Book Antiqua"/>
            <w:sz w:val="16"/>
            <w:szCs w:val="16"/>
          </w:rPr>
          <w:t>(Redação dada pela Lei nº 14.112, de 2020)</w:t>
        </w:r>
      </w:hyperlink>
    </w:p>
    <w:p w14:paraId="5D4264DF" w14:textId="6030537F"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79" w:name="art196"/>
      <w:bookmarkEnd w:id="379"/>
      <w:r w:rsidRPr="00536F81">
        <w:rPr>
          <w:rFonts w:ascii="Book Antiqua" w:hAnsi="Book Antiqua"/>
          <w:sz w:val="19"/>
          <w:szCs w:val="19"/>
        </w:rPr>
        <w:t xml:space="preserve">        </w:t>
      </w:r>
      <w:r w:rsidRPr="00247774">
        <w:rPr>
          <w:rFonts w:ascii="Book Antiqua" w:hAnsi="Book Antiqua"/>
          <w:b/>
          <w:bCs/>
          <w:sz w:val="19"/>
          <w:szCs w:val="19"/>
          <w:highlight w:val="magenta"/>
        </w:rPr>
        <w:t>Art. 197</w:t>
      </w:r>
      <w:r w:rsidRPr="00536F81">
        <w:rPr>
          <w:rFonts w:ascii="Book Antiqua" w:hAnsi="Book Antiqua"/>
          <w:sz w:val="19"/>
          <w:szCs w:val="19"/>
        </w:rPr>
        <w:t xml:space="preserve">. </w:t>
      </w:r>
      <w:r w:rsidRPr="008450ED">
        <w:rPr>
          <w:rFonts w:ascii="Book Antiqua" w:hAnsi="Book Antiqua"/>
          <w:b/>
          <w:bCs/>
          <w:sz w:val="19"/>
          <w:szCs w:val="19"/>
        </w:rPr>
        <w:t xml:space="preserve">Enquanto não forem aprovadas as respectivas leis específicas, </w:t>
      </w:r>
      <w:r w:rsidRPr="008450ED">
        <w:rPr>
          <w:rFonts w:ascii="Book Antiqua" w:hAnsi="Book Antiqua"/>
          <w:b/>
          <w:bCs/>
          <w:sz w:val="19"/>
          <w:szCs w:val="19"/>
          <w:highlight w:val="yellow"/>
        </w:rPr>
        <w:t>esta Lei</w:t>
      </w:r>
      <w:r w:rsidRPr="008450ED">
        <w:rPr>
          <w:rFonts w:ascii="Book Antiqua" w:hAnsi="Book Antiqua"/>
          <w:b/>
          <w:bCs/>
          <w:sz w:val="19"/>
          <w:szCs w:val="19"/>
        </w:rPr>
        <w:t xml:space="preserve"> </w:t>
      </w:r>
      <w:r w:rsidRPr="008450ED">
        <w:rPr>
          <w:rFonts w:ascii="Book Antiqua" w:hAnsi="Book Antiqua"/>
          <w:b/>
          <w:bCs/>
          <w:caps/>
          <w:sz w:val="19"/>
          <w:szCs w:val="19"/>
          <w:highlight w:val="green"/>
        </w:rPr>
        <w:t>aplica-se</w:t>
      </w:r>
      <w:r w:rsidRPr="008450ED">
        <w:rPr>
          <w:rFonts w:ascii="Book Antiqua" w:hAnsi="Book Antiqua"/>
          <w:b/>
          <w:bCs/>
          <w:caps/>
          <w:sz w:val="19"/>
          <w:szCs w:val="19"/>
        </w:rPr>
        <w:t xml:space="preserve"> </w:t>
      </w:r>
      <w:r w:rsidRPr="008450ED">
        <w:rPr>
          <w:rFonts w:ascii="Book Antiqua" w:hAnsi="Book Antiqua"/>
          <w:b/>
          <w:bCs/>
          <w:caps/>
          <w:sz w:val="19"/>
          <w:szCs w:val="19"/>
          <w:shd w:val="clear" w:color="auto" w:fill="F7CAAC" w:themeFill="accent2" w:themeFillTint="66"/>
        </w:rPr>
        <w:t>subsidiariamente</w:t>
      </w:r>
      <w:r w:rsidRPr="008450ED">
        <w:rPr>
          <w:rFonts w:ascii="Book Antiqua" w:hAnsi="Book Antiqua"/>
          <w:b/>
          <w:bCs/>
          <w:sz w:val="19"/>
          <w:szCs w:val="19"/>
        </w:rPr>
        <w:t xml:space="preserve">, </w:t>
      </w:r>
      <w:r w:rsidRPr="008450ED">
        <w:rPr>
          <w:rFonts w:ascii="Book Antiqua" w:hAnsi="Book Antiqua"/>
          <w:b/>
          <w:bCs/>
          <w:sz w:val="19"/>
          <w:szCs w:val="19"/>
          <w:highlight w:val="cyan"/>
        </w:rPr>
        <w:t>no que couber</w:t>
      </w:r>
      <w:r w:rsidRPr="008450ED">
        <w:rPr>
          <w:rFonts w:ascii="Book Antiqua" w:hAnsi="Book Antiqua"/>
          <w:b/>
          <w:bCs/>
          <w:sz w:val="19"/>
          <w:szCs w:val="19"/>
        </w:rPr>
        <w:t xml:space="preserve">, </w:t>
      </w:r>
      <w:r w:rsidRPr="008450ED">
        <w:rPr>
          <w:rFonts w:ascii="Book Antiqua" w:hAnsi="Book Antiqua"/>
          <w:b/>
          <w:bCs/>
          <w:caps/>
          <w:sz w:val="19"/>
          <w:szCs w:val="19"/>
          <w:shd w:val="clear" w:color="auto" w:fill="F7CAAC" w:themeFill="accent2" w:themeFillTint="66"/>
        </w:rPr>
        <w:t>aos regimes</w:t>
      </w:r>
      <w:r w:rsidRPr="008450ED">
        <w:rPr>
          <w:rFonts w:ascii="Book Antiqua" w:hAnsi="Book Antiqua"/>
          <w:b/>
          <w:bCs/>
          <w:sz w:val="19"/>
          <w:szCs w:val="19"/>
        </w:rPr>
        <w:t xml:space="preserve"> </w:t>
      </w:r>
      <w:r w:rsidRPr="008450ED">
        <w:rPr>
          <w:rFonts w:ascii="Book Antiqua" w:hAnsi="Book Antiqua"/>
          <w:b/>
          <w:bCs/>
          <w:sz w:val="19"/>
          <w:szCs w:val="19"/>
          <w:highlight w:val="yellow"/>
        </w:rPr>
        <w:t>previstos</w:t>
      </w:r>
      <w:r w:rsidRPr="008450ED">
        <w:rPr>
          <w:rFonts w:ascii="Book Antiqua" w:hAnsi="Book Antiqua"/>
          <w:b/>
          <w:bCs/>
          <w:sz w:val="19"/>
          <w:szCs w:val="19"/>
        </w:rPr>
        <w:t xml:space="preserve"> no</w:t>
      </w:r>
      <w:hyperlink r:id="rId551" w:history="1">
        <w:r w:rsidRPr="008450ED">
          <w:rPr>
            <w:rFonts w:ascii="Book Antiqua" w:hAnsi="Book Antiqua"/>
            <w:b/>
            <w:bCs/>
            <w:color w:val="0000FF"/>
            <w:sz w:val="19"/>
            <w:szCs w:val="19"/>
            <w:u w:val="single"/>
          </w:rPr>
          <w:t xml:space="preserve"> Decreto-Lei n</w:t>
        </w:r>
        <w:r w:rsidRPr="008450ED">
          <w:rPr>
            <w:rFonts w:ascii="Book Antiqua" w:hAnsi="Book Antiqua"/>
            <w:b/>
            <w:bCs/>
            <w:color w:val="0000FF"/>
            <w:sz w:val="19"/>
            <w:szCs w:val="19"/>
            <w:u w:val="single"/>
            <w:vertAlign w:val="superscript"/>
          </w:rPr>
          <w:t>o</w:t>
        </w:r>
        <w:r w:rsidRPr="008450ED">
          <w:rPr>
            <w:rFonts w:ascii="Book Antiqua" w:hAnsi="Book Antiqua"/>
            <w:b/>
            <w:bCs/>
            <w:color w:val="0000FF"/>
            <w:sz w:val="19"/>
            <w:szCs w:val="19"/>
            <w:u w:val="single"/>
          </w:rPr>
          <w:t xml:space="preserve"> 73, de 21 de novembro de 1966</w:t>
        </w:r>
      </w:hyperlink>
      <w:r w:rsidRPr="008450ED">
        <w:rPr>
          <w:rFonts w:ascii="Book Antiqua" w:hAnsi="Book Antiqua"/>
          <w:b/>
          <w:bCs/>
          <w:sz w:val="19"/>
          <w:szCs w:val="19"/>
        </w:rPr>
        <w:t xml:space="preserve">, </w:t>
      </w:r>
      <w:r w:rsidRPr="008450ED">
        <w:rPr>
          <w:rFonts w:ascii="Book Antiqua" w:hAnsi="Book Antiqua"/>
          <w:b/>
          <w:bCs/>
          <w:sz w:val="19"/>
          <w:szCs w:val="19"/>
          <w:highlight w:val="yellow"/>
        </w:rPr>
        <w:t xml:space="preserve">na </w:t>
      </w:r>
      <w:hyperlink r:id="rId552" w:history="1">
        <w:r w:rsidRPr="008450ED">
          <w:rPr>
            <w:rFonts w:ascii="Book Antiqua" w:hAnsi="Book Antiqua"/>
            <w:b/>
            <w:bCs/>
            <w:color w:val="0000FF"/>
            <w:sz w:val="19"/>
            <w:szCs w:val="19"/>
            <w:highlight w:val="yellow"/>
            <w:u w:val="single"/>
          </w:rPr>
          <w:t>Lei n</w:t>
        </w:r>
        <w:r w:rsidRPr="008450ED">
          <w:rPr>
            <w:rFonts w:ascii="Book Antiqua" w:hAnsi="Book Antiqua"/>
            <w:b/>
            <w:bCs/>
            <w:color w:val="0000FF"/>
            <w:sz w:val="19"/>
            <w:szCs w:val="19"/>
            <w:highlight w:val="yellow"/>
            <w:u w:val="single"/>
            <w:vertAlign w:val="superscript"/>
          </w:rPr>
          <w:t>o</w:t>
        </w:r>
        <w:r w:rsidRPr="008450ED">
          <w:rPr>
            <w:rFonts w:ascii="Book Antiqua" w:hAnsi="Book Antiqua"/>
            <w:b/>
            <w:bCs/>
            <w:color w:val="0000FF"/>
            <w:sz w:val="19"/>
            <w:szCs w:val="19"/>
            <w:highlight w:val="yellow"/>
            <w:u w:val="single"/>
          </w:rPr>
          <w:t xml:space="preserve"> 6.024, de 13 de março de 1974</w:t>
        </w:r>
      </w:hyperlink>
      <w:r w:rsidRPr="008450ED">
        <w:rPr>
          <w:rFonts w:ascii="Book Antiqua" w:hAnsi="Book Antiqua"/>
          <w:b/>
          <w:bCs/>
          <w:sz w:val="19"/>
          <w:szCs w:val="19"/>
        </w:rPr>
        <w:t xml:space="preserve">, no </w:t>
      </w:r>
      <w:hyperlink r:id="rId553" w:history="1">
        <w:r w:rsidRPr="008450ED">
          <w:rPr>
            <w:rFonts w:ascii="Book Antiqua" w:hAnsi="Book Antiqua"/>
            <w:b/>
            <w:bCs/>
            <w:color w:val="0000FF"/>
            <w:sz w:val="19"/>
            <w:szCs w:val="19"/>
            <w:u w:val="single"/>
          </w:rPr>
          <w:t>Decreto-Lei n</w:t>
        </w:r>
        <w:r w:rsidRPr="008450ED">
          <w:rPr>
            <w:rFonts w:ascii="Book Antiqua" w:hAnsi="Book Antiqua"/>
            <w:b/>
            <w:bCs/>
            <w:color w:val="0000FF"/>
            <w:sz w:val="19"/>
            <w:szCs w:val="19"/>
            <w:u w:val="single"/>
            <w:vertAlign w:val="superscript"/>
          </w:rPr>
          <w:t>o</w:t>
        </w:r>
        <w:r w:rsidRPr="008450ED">
          <w:rPr>
            <w:rFonts w:ascii="Book Antiqua" w:hAnsi="Book Antiqua"/>
            <w:b/>
            <w:bCs/>
            <w:color w:val="0000FF"/>
            <w:sz w:val="19"/>
            <w:szCs w:val="19"/>
            <w:u w:val="single"/>
          </w:rPr>
          <w:t xml:space="preserve"> 2.321, de 25 de fevereiro de 1987</w:t>
        </w:r>
      </w:hyperlink>
      <w:r w:rsidRPr="008450ED">
        <w:rPr>
          <w:rFonts w:ascii="Book Antiqua" w:hAnsi="Book Antiqua"/>
          <w:b/>
          <w:bCs/>
          <w:sz w:val="19"/>
          <w:szCs w:val="19"/>
        </w:rPr>
        <w:t>, e na</w:t>
      </w:r>
      <w:hyperlink r:id="rId554" w:history="1">
        <w:r w:rsidRPr="008450ED">
          <w:rPr>
            <w:rFonts w:ascii="Book Antiqua" w:hAnsi="Book Antiqua"/>
            <w:b/>
            <w:bCs/>
            <w:color w:val="0000FF"/>
            <w:sz w:val="19"/>
            <w:szCs w:val="19"/>
            <w:u w:val="single"/>
          </w:rPr>
          <w:t xml:space="preserve"> Lei n</w:t>
        </w:r>
        <w:r w:rsidRPr="008450ED">
          <w:rPr>
            <w:rFonts w:ascii="Book Antiqua" w:hAnsi="Book Antiqua"/>
            <w:b/>
            <w:bCs/>
            <w:color w:val="0000FF"/>
            <w:sz w:val="19"/>
            <w:szCs w:val="19"/>
            <w:u w:val="single"/>
            <w:vertAlign w:val="superscript"/>
          </w:rPr>
          <w:t>o</w:t>
        </w:r>
        <w:r w:rsidRPr="008450ED">
          <w:rPr>
            <w:rFonts w:ascii="Book Antiqua" w:hAnsi="Book Antiqua"/>
            <w:b/>
            <w:bCs/>
            <w:color w:val="0000FF"/>
            <w:sz w:val="19"/>
            <w:szCs w:val="19"/>
            <w:u w:val="single"/>
          </w:rPr>
          <w:t xml:space="preserve"> 9.514, de 20 de novembro de 1997.</w:t>
        </w:r>
      </w:hyperlink>
      <w:r w:rsidR="00247774">
        <w:rPr>
          <w:rFonts w:ascii="Book Antiqua" w:hAnsi="Book Antiqua"/>
          <w:color w:val="0000FF"/>
          <w:sz w:val="19"/>
          <w:szCs w:val="19"/>
        </w:rPr>
        <w:t xml:space="preserve"> </w:t>
      </w:r>
      <w:r w:rsidR="00247774" w:rsidRPr="00871FF9">
        <w:rPr>
          <w:rFonts w:ascii="Book Antiqua" w:hAnsi="Book Antiqua"/>
          <w:b/>
          <w:bCs/>
          <w:color w:val="FF0000"/>
          <w:sz w:val="16"/>
          <w:szCs w:val="16"/>
          <w:u w:val="single"/>
        </w:rPr>
        <w:t>(TRF1-2013)</w:t>
      </w:r>
      <w:r w:rsidR="00247774" w:rsidRPr="00871FF9">
        <w:rPr>
          <w:rFonts w:ascii="Book Antiqua" w:hAnsi="Book Antiqua"/>
          <w:b/>
          <w:bCs/>
          <w:color w:val="FF0000"/>
          <w:sz w:val="16"/>
          <w:szCs w:val="16"/>
        </w:rPr>
        <w:t xml:space="preserve"> </w:t>
      </w:r>
      <w:r w:rsidR="00247774" w:rsidRPr="00871FF9">
        <w:rPr>
          <w:rFonts w:ascii="Book Antiqua" w:hAnsi="Book Antiqua"/>
          <w:b/>
          <w:bCs/>
          <w:color w:val="FF0000"/>
          <w:sz w:val="16"/>
          <w:szCs w:val="16"/>
          <w:u w:val="single"/>
        </w:rPr>
        <w:t>(TRF5-2011/2015)</w:t>
      </w:r>
    </w:p>
    <w:p w14:paraId="5D4264E0" w14:textId="1C71196C"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80" w:name="art198"/>
      <w:bookmarkEnd w:id="380"/>
      <w:r w:rsidRPr="00816EB3">
        <w:rPr>
          <w:rFonts w:ascii="Book Antiqua" w:hAnsi="Book Antiqua"/>
          <w:b/>
          <w:bCs/>
          <w:sz w:val="19"/>
          <w:szCs w:val="19"/>
          <w:highlight w:val="magenta"/>
        </w:rPr>
        <w:t>Art. 198</w:t>
      </w:r>
      <w:r w:rsidRPr="00536F81">
        <w:rPr>
          <w:rFonts w:ascii="Book Antiqua" w:hAnsi="Book Antiqua"/>
          <w:sz w:val="19"/>
          <w:szCs w:val="19"/>
        </w:rPr>
        <w:t>. Os devedores proibidos de requerer concordata nos termos da legislação específica em vigor na data da publicação desta Lei ficam proibidos de requerer recuperação judicial ou extrajudicial nos termos desta Lei</w:t>
      </w:r>
      <w:r w:rsidRPr="00871FF9">
        <w:rPr>
          <w:rFonts w:ascii="Book Antiqua" w:hAnsi="Book Antiqua"/>
          <w:sz w:val="16"/>
          <w:szCs w:val="16"/>
        </w:rPr>
        <w:t>.</w:t>
      </w:r>
      <w:r w:rsidR="00816EB3" w:rsidRPr="00871FF9">
        <w:rPr>
          <w:rFonts w:ascii="Book Antiqua" w:hAnsi="Book Antiqua"/>
          <w:sz w:val="16"/>
          <w:szCs w:val="16"/>
        </w:rPr>
        <w:t xml:space="preserve"> </w:t>
      </w:r>
      <w:r w:rsidR="00816EB3" w:rsidRPr="00871FF9">
        <w:rPr>
          <w:rFonts w:ascii="Book Antiqua" w:hAnsi="Book Antiqua"/>
          <w:b/>
          <w:bCs/>
          <w:color w:val="FF0000"/>
          <w:sz w:val="16"/>
          <w:szCs w:val="16"/>
          <w:u w:val="single"/>
        </w:rPr>
        <w:t>(Cartórios/TJDFT-2014)</w:t>
      </w:r>
    </w:p>
    <w:p w14:paraId="5D4264E1" w14:textId="3760C37D" w:rsidR="004253F2" w:rsidRPr="00871FF9" w:rsidRDefault="004253F2" w:rsidP="004252C7">
      <w:pPr>
        <w:spacing w:before="100" w:beforeAutospacing="1" w:after="100" w:afterAutospacing="1"/>
        <w:jc w:val="both"/>
        <w:rPr>
          <w:rFonts w:ascii="Book Antiqua" w:hAnsi="Book Antiqua"/>
          <w:b/>
          <w:bCs/>
          <w:color w:val="0000FF"/>
          <w:sz w:val="16"/>
          <w:szCs w:val="16"/>
        </w:rPr>
      </w:pPr>
      <w:r w:rsidRPr="00536F81">
        <w:rPr>
          <w:rFonts w:ascii="Book Antiqua" w:hAnsi="Book Antiqua"/>
          <w:sz w:val="19"/>
          <w:szCs w:val="19"/>
        </w:rPr>
        <w:t xml:space="preserve">        </w:t>
      </w:r>
      <w:bookmarkStart w:id="381" w:name="art199"/>
      <w:bookmarkEnd w:id="381"/>
      <w:r w:rsidRPr="00536F81">
        <w:rPr>
          <w:rFonts w:ascii="Book Antiqua" w:hAnsi="Book Antiqua"/>
          <w:b/>
          <w:sz w:val="19"/>
          <w:szCs w:val="19"/>
          <w:highlight w:val="magenta"/>
        </w:rPr>
        <w:t>Art. 199</w:t>
      </w:r>
      <w:r w:rsidRPr="00536F81">
        <w:rPr>
          <w:rFonts w:ascii="Book Antiqua" w:hAnsi="Book Antiqua"/>
          <w:sz w:val="19"/>
          <w:szCs w:val="19"/>
        </w:rPr>
        <w:t xml:space="preserve">. Não se aplica o disposto no art. 198 desta Lei às sociedades a que se refere o </w:t>
      </w:r>
      <w:hyperlink r:id="rId555" w:anchor="art187" w:history="1">
        <w:r w:rsidRPr="00536F81">
          <w:rPr>
            <w:rFonts w:ascii="Book Antiqua" w:hAnsi="Book Antiqua"/>
            <w:color w:val="0000FF"/>
            <w:sz w:val="19"/>
            <w:szCs w:val="19"/>
            <w:u w:val="single"/>
          </w:rPr>
          <w:t>art. 187 da Lei n</w:t>
        </w:r>
        <w:r w:rsidRPr="00536F81">
          <w:rPr>
            <w:rFonts w:ascii="Book Antiqua" w:hAnsi="Book Antiqua"/>
            <w:color w:val="0000FF"/>
            <w:sz w:val="19"/>
            <w:szCs w:val="19"/>
            <w:u w:val="single"/>
            <w:vertAlign w:val="superscript"/>
          </w:rPr>
          <w:t>o</w:t>
        </w:r>
        <w:r w:rsidRPr="00536F81">
          <w:rPr>
            <w:rFonts w:ascii="Book Antiqua" w:hAnsi="Book Antiqua"/>
            <w:color w:val="0000FF"/>
            <w:sz w:val="19"/>
            <w:szCs w:val="19"/>
            <w:u w:val="single"/>
          </w:rPr>
          <w:t xml:space="preserve"> 7.565, de 19 de dezembro de 1986.</w:t>
        </w:r>
      </w:hyperlink>
      <w:r w:rsidR="00816EB3">
        <w:rPr>
          <w:rFonts w:ascii="Book Antiqua" w:hAnsi="Book Antiqua"/>
          <w:color w:val="0000FF"/>
          <w:sz w:val="19"/>
          <w:szCs w:val="19"/>
        </w:rPr>
        <w:t xml:space="preserve"> </w:t>
      </w:r>
      <w:bookmarkStart w:id="382" w:name="_Hlk53226409"/>
      <w:r w:rsidR="00816EB3" w:rsidRPr="00871FF9">
        <w:rPr>
          <w:rFonts w:ascii="Book Antiqua" w:hAnsi="Book Antiqua"/>
          <w:b/>
          <w:bCs/>
          <w:color w:val="FF0000"/>
          <w:sz w:val="16"/>
          <w:szCs w:val="16"/>
          <w:u w:val="single"/>
        </w:rPr>
        <w:t>(Cartórios/TJDFT-2014)</w:t>
      </w:r>
      <w:bookmarkEnd w:id="382"/>
      <w:r w:rsidR="003D7C7D" w:rsidRPr="00871FF9">
        <w:rPr>
          <w:rFonts w:ascii="Book Antiqua" w:hAnsi="Book Antiqua"/>
          <w:b/>
          <w:bCs/>
          <w:color w:val="FF0000"/>
          <w:sz w:val="16"/>
          <w:szCs w:val="16"/>
        </w:rPr>
        <w:t xml:space="preserve"> </w:t>
      </w:r>
      <w:r w:rsidR="003D7C7D" w:rsidRPr="00871FF9">
        <w:rPr>
          <w:rFonts w:ascii="Book Antiqua" w:hAnsi="Book Antiqua"/>
          <w:b/>
          <w:color w:val="FF0000"/>
          <w:sz w:val="16"/>
          <w:szCs w:val="16"/>
          <w:u w:val="single"/>
        </w:rPr>
        <w:t>(Cartórios/TJSE-2014)</w:t>
      </w:r>
    </w:p>
    <w:tbl>
      <w:tblPr>
        <w:tblStyle w:val="Tabelacomgrade"/>
        <w:tblW w:w="0" w:type="auto"/>
        <w:tblLook w:val="04A0" w:firstRow="1" w:lastRow="0" w:firstColumn="1" w:lastColumn="0" w:noHBand="0" w:noVBand="1"/>
      </w:tblPr>
      <w:tblGrid>
        <w:gridCol w:w="8494"/>
      </w:tblGrid>
      <w:tr w:rsidR="0047566D" w:rsidRPr="00536F81" w14:paraId="252A97AF" w14:textId="77777777" w:rsidTr="00BE7334">
        <w:tc>
          <w:tcPr>
            <w:tcW w:w="8494" w:type="dxa"/>
            <w:shd w:val="clear" w:color="auto" w:fill="CCFFFF"/>
          </w:tcPr>
          <w:p w14:paraId="2F1204FC" w14:textId="3E331453" w:rsidR="0047566D" w:rsidRPr="00871FF9" w:rsidRDefault="00BE7334" w:rsidP="00BE7334">
            <w:pPr>
              <w:spacing w:before="100" w:beforeAutospacing="1" w:after="100" w:afterAutospacing="1"/>
              <w:ind w:firstLine="312"/>
              <w:jc w:val="both"/>
              <w:rPr>
                <w:rFonts w:ascii="Book Antiqua" w:hAnsi="Book Antiqua"/>
                <w:sz w:val="18"/>
                <w:szCs w:val="18"/>
              </w:rPr>
            </w:pPr>
            <w:r w:rsidRPr="00871FF9">
              <w:rPr>
                <w:rFonts w:ascii="Book Antiqua" w:hAnsi="Book Antiqua"/>
                <w:sz w:val="18"/>
                <w:szCs w:val="18"/>
              </w:rPr>
              <w:t xml:space="preserve">Lei 11.101/05, </w:t>
            </w:r>
            <w:r w:rsidR="0047566D" w:rsidRPr="00871FF9">
              <w:rPr>
                <w:rFonts w:ascii="Book Antiqua" w:hAnsi="Book Antiqua"/>
                <w:sz w:val="18"/>
                <w:szCs w:val="18"/>
              </w:rPr>
              <w:t>Art. 198. Os devedores proibidos de requerer concordata nos termos da legislação específica em vigor na data da publicação desta Lei ficam proibidos de requerer recuperação judicial ou extrajudicial nos termos desta Lei. (....)</w:t>
            </w:r>
          </w:p>
          <w:p w14:paraId="1F3090AA" w14:textId="65F5F685" w:rsidR="0047566D" w:rsidRPr="00536F81" w:rsidRDefault="00BE7334" w:rsidP="00BE7334">
            <w:pPr>
              <w:spacing w:before="100" w:beforeAutospacing="1" w:after="100" w:afterAutospacing="1"/>
              <w:ind w:firstLine="312"/>
              <w:jc w:val="both"/>
              <w:rPr>
                <w:rFonts w:ascii="Book Antiqua" w:hAnsi="Book Antiqua"/>
                <w:sz w:val="19"/>
                <w:szCs w:val="19"/>
              </w:rPr>
            </w:pPr>
            <w:r w:rsidRPr="00871FF9">
              <w:rPr>
                <w:rFonts w:ascii="Book Antiqua" w:hAnsi="Book Antiqua"/>
                <w:sz w:val="18"/>
                <w:szCs w:val="18"/>
              </w:rPr>
              <w:t xml:space="preserve">Lei nº 7.565/86, Art. 187. Não podem impetrar concordata as empresas que, por seus atos constitutivos, tenham por objeto a exploração de serviços aéreos de qualquer natureza ou de </w:t>
            </w:r>
            <w:proofErr w:type="spellStart"/>
            <w:r w:rsidRPr="00871FF9">
              <w:rPr>
                <w:rFonts w:ascii="Book Antiqua" w:hAnsi="Book Antiqua"/>
                <w:sz w:val="18"/>
                <w:szCs w:val="18"/>
              </w:rPr>
              <w:t>infra-estrutura</w:t>
            </w:r>
            <w:proofErr w:type="spellEnd"/>
            <w:r w:rsidRPr="00871FF9">
              <w:rPr>
                <w:rFonts w:ascii="Book Antiqua" w:hAnsi="Book Antiqua"/>
                <w:sz w:val="18"/>
                <w:szCs w:val="18"/>
              </w:rPr>
              <w:t xml:space="preserve"> aeronáutica.</w:t>
            </w:r>
          </w:p>
        </w:tc>
      </w:tr>
    </w:tbl>
    <w:p w14:paraId="5D4264E2" w14:textId="74D167C0"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83" w:name="art199§1"/>
      <w:bookmarkEnd w:id="383"/>
      <w:r w:rsidRPr="00816EB3">
        <w:rPr>
          <w:rFonts w:ascii="Book Antiqua" w:hAnsi="Book Antiqua"/>
          <w:b/>
          <w:bCs/>
          <w:sz w:val="19"/>
          <w:szCs w:val="19"/>
          <w:highlight w:val="magenta"/>
        </w:rPr>
        <w:t>§ 1</w:t>
      </w:r>
      <w:r w:rsidRPr="00816EB3">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Na recuperação judicial e na falência das sociedades de que trata o caput deste artigo, em nenhuma hipótese ficará suspenso o exercício de direitos derivados de contratos de locação, </w:t>
      </w:r>
      <w:r w:rsidRPr="00536F81">
        <w:rPr>
          <w:rFonts w:ascii="Book Antiqua" w:hAnsi="Book Antiqua"/>
          <w:sz w:val="19"/>
          <w:szCs w:val="19"/>
        </w:rPr>
        <w:lastRenderedPageBreak/>
        <w:t>arrendamento mercantil ou de qualquer outra modalidade de arrendamento de aeronaves ou de suas partes</w:t>
      </w:r>
      <w:r w:rsidRPr="00871FF9">
        <w:rPr>
          <w:rFonts w:ascii="Book Antiqua" w:hAnsi="Book Antiqua"/>
          <w:sz w:val="16"/>
          <w:szCs w:val="16"/>
        </w:rPr>
        <w:t xml:space="preserve">. </w:t>
      </w:r>
      <w:hyperlink r:id="rId556" w:anchor="art122" w:history="1">
        <w:r w:rsidRPr="00871FF9">
          <w:rPr>
            <w:rFonts w:ascii="Book Antiqua" w:hAnsi="Book Antiqua"/>
            <w:color w:val="0000FF"/>
            <w:sz w:val="16"/>
            <w:szCs w:val="16"/>
            <w:u w:val="single"/>
          </w:rPr>
          <w:t>(Renumerado do parágrafo único com nova redação pela Lei nº 11.196, de 2005)</w:t>
        </w:r>
      </w:hyperlink>
      <w:r w:rsidR="00816EB3" w:rsidRPr="00871FF9">
        <w:rPr>
          <w:rFonts w:ascii="Book Antiqua" w:hAnsi="Book Antiqua"/>
          <w:color w:val="0000FF"/>
          <w:sz w:val="16"/>
          <w:szCs w:val="16"/>
        </w:rPr>
        <w:t xml:space="preserve"> </w:t>
      </w:r>
      <w:r w:rsidR="00816EB3" w:rsidRPr="00871FF9">
        <w:rPr>
          <w:rFonts w:ascii="Book Antiqua" w:hAnsi="Book Antiqua"/>
          <w:b/>
          <w:bCs/>
          <w:color w:val="FF0000"/>
          <w:sz w:val="16"/>
          <w:szCs w:val="16"/>
          <w:u w:val="single"/>
        </w:rPr>
        <w:t>(Cartórios/TJDFT-2014)</w:t>
      </w:r>
    </w:p>
    <w:p w14:paraId="5D4264E3" w14:textId="7A9E4F64" w:rsidR="004253F2" w:rsidRPr="00871FF9"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Os créditos decorrentes dos contratos mencionados no § 1</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w:t>
      </w:r>
      <w:r w:rsidR="00933383" w:rsidRPr="00536F81">
        <w:rPr>
          <w:rFonts w:ascii="Book Antiqua" w:hAnsi="Book Antiqua"/>
          <w:sz w:val="19"/>
          <w:szCs w:val="19"/>
        </w:rPr>
        <w:t xml:space="preserve"> </w:t>
      </w:r>
      <w:r w:rsidR="00933383" w:rsidRPr="00536F81">
        <w:rPr>
          <w:rFonts w:ascii="Book Antiqua" w:hAnsi="Book Antiqua"/>
          <w:b/>
          <w:i/>
          <w:color w:val="FF0000"/>
          <w:sz w:val="19"/>
          <w:szCs w:val="19"/>
        </w:rPr>
        <w:t>[ou seja, empresas de serviço aéreo ou de infraestrutura aeronáutica]</w:t>
      </w:r>
      <w:r w:rsidRPr="00536F81">
        <w:rPr>
          <w:rFonts w:ascii="Book Antiqua" w:hAnsi="Book Antiqua"/>
          <w:sz w:val="19"/>
          <w:szCs w:val="19"/>
        </w:rPr>
        <w:t xml:space="preserve"> não se submeterão aos efeitos da recuperação judicial ou extrajudicial, prevalecendo os direitos de propriedade sobre a coisa e as condições contratuais, não se lhes aplicando a ressalva contida na parte final do § 3</w:t>
      </w:r>
      <w:r w:rsidRPr="00536F81">
        <w:rPr>
          <w:rFonts w:ascii="Book Antiqua" w:hAnsi="Book Antiqua"/>
          <w:sz w:val="19"/>
          <w:szCs w:val="19"/>
          <w:u w:val="single"/>
          <w:vertAlign w:val="superscript"/>
        </w:rPr>
        <w:t>o</w:t>
      </w:r>
      <w:r w:rsidRPr="00536F81">
        <w:rPr>
          <w:rFonts w:ascii="Book Antiqua" w:hAnsi="Book Antiqua"/>
          <w:sz w:val="19"/>
          <w:szCs w:val="19"/>
        </w:rPr>
        <w:t xml:space="preserve"> do art. 49 desta Lei. </w:t>
      </w:r>
      <w:hyperlink r:id="rId557" w:anchor="art122" w:history="1">
        <w:r w:rsidRPr="00871FF9">
          <w:rPr>
            <w:rFonts w:ascii="Book Antiqua" w:hAnsi="Book Antiqua"/>
            <w:color w:val="0000FF"/>
            <w:sz w:val="16"/>
            <w:szCs w:val="16"/>
            <w:u w:val="single"/>
          </w:rPr>
          <w:t>(Incluído pela Lei nº 11.196, de 2005)</w:t>
        </w:r>
      </w:hyperlink>
      <w:r w:rsidR="00933383" w:rsidRPr="00871FF9">
        <w:rPr>
          <w:rFonts w:ascii="Book Antiqua" w:hAnsi="Book Antiqua"/>
          <w:color w:val="0000FF"/>
          <w:sz w:val="16"/>
          <w:szCs w:val="16"/>
        </w:rPr>
        <w:t xml:space="preserve"> </w:t>
      </w:r>
      <w:r w:rsidR="00933383" w:rsidRPr="00871FF9">
        <w:rPr>
          <w:rFonts w:ascii="Book Antiqua" w:hAnsi="Book Antiqua"/>
          <w:b/>
          <w:color w:val="FF0000"/>
          <w:sz w:val="16"/>
          <w:szCs w:val="16"/>
          <w:u w:val="single"/>
        </w:rPr>
        <w:t>(TJDFT-2008)</w:t>
      </w:r>
    </w:p>
    <w:p w14:paraId="5D4264E4" w14:textId="77777777"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Na hipótese de falência das sociedades de que trata o caput deste artigo, prevalecerão os direitos de propriedade sobre a coisa relativos a contratos de locação, de arrendamento mercantil ou de qualquer outra modalidade de arrendamento de aeronaves ou de suas partes. </w:t>
      </w:r>
      <w:hyperlink r:id="rId558" w:anchor="art122" w:history="1">
        <w:r w:rsidRPr="00871FF9">
          <w:rPr>
            <w:rFonts w:ascii="Book Antiqua" w:hAnsi="Book Antiqua"/>
            <w:color w:val="0000FF"/>
            <w:sz w:val="16"/>
            <w:szCs w:val="16"/>
            <w:u w:val="single"/>
          </w:rPr>
          <w:t>(Incluído pela Lei nº 11.196, de 2005)</w:t>
        </w:r>
      </w:hyperlink>
    </w:p>
    <w:p w14:paraId="5D4264E5"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84" w:name="art200"/>
      <w:bookmarkEnd w:id="384"/>
      <w:r w:rsidRPr="00536F81">
        <w:rPr>
          <w:rFonts w:ascii="Book Antiqua" w:hAnsi="Book Antiqua"/>
          <w:sz w:val="19"/>
          <w:szCs w:val="19"/>
        </w:rPr>
        <w:t xml:space="preserve">Art. 200. Ressalvado o disposto no </w:t>
      </w:r>
      <w:hyperlink r:id="rId559" w:anchor="art192" w:history="1">
        <w:r w:rsidRPr="00536F81">
          <w:rPr>
            <w:rFonts w:ascii="Book Antiqua" w:hAnsi="Book Antiqua"/>
            <w:color w:val="0000FF"/>
            <w:sz w:val="19"/>
            <w:szCs w:val="19"/>
            <w:u w:val="single"/>
          </w:rPr>
          <w:t>art. 192 desta Lei</w:t>
        </w:r>
      </w:hyperlink>
      <w:r w:rsidRPr="00536F81">
        <w:rPr>
          <w:rFonts w:ascii="Book Antiqua" w:hAnsi="Book Antiqua"/>
          <w:sz w:val="19"/>
          <w:szCs w:val="19"/>
        </w:rPr>
        <w:t xml:space="preserve">, ficam revogados o </w:t>
      </w:r>
      <w:hyperlink r:id="rId560" w:history="1">
        <w:r w:rsidRPr="00536F81">
          <w:rPr>
            <w:rFonts w:ascii="Book Antiqua" w:hAnsi="Book Antiqua"/>
            <w:color w:val="0000FF"/>
            <w:sz w:val="19"/>
            <w:szCs w:val="19"/>
            <w:u w:val="single"/>
          </w:rPr>
          <w:t>Decreto-Lei n</w:t>
        </w:r>
        <w:r w:rsidRPr="00536F81">
          <w:rPr>
            <w:rFonts w:ascii="Book Antiqua" w:hAnsi="Book Antiqua"/>
            <w:color w:val="0000FF"/>
            <w:sz w:val="19"/>
            <w:szCs w:val="19"/>
            <w:u w:val="single"/>
            <w:vertAlign w:val="superscript"/>
          </w:rPr>
          <w:t>o</w:t>
        </w:r>
        <w:r w:rsidRPr="00536F81">
          <w:rPr>
            <w:rFonts w:ascii="Book Antiqua" w:hAnsi="Book Antiqua"/>
            <w:color w:val="0000FF"/>
            <w:sz w:val="19"/>
            <w:szCs w:val="19"/>
            <w:u w:val="single"/>
          </w:rPr>
          <w:t xml:space="preserve"> 7.661, de 21 de junho de 1945</w:t>
        </w:r>
      </w:hyperlink>
      <w:r w:rsidRPr="00536F81">
        <w:rPr>
          <w:rFonts w:ascii="Book Antiqua" w:hAnsi="Book Antiqua"/>
          <w:sz w:val="19"/>
          <w:szCs w:val="19"/>
        </w:rPr>
        <w:t xml:space="preserve">, e os </w:t>
      </w:r>
      <w:hyperlink r:id="rId561" w:anchor="art503" w:history="1">
        <w:proofErr w:type="spellStart"/>
        <w:r w:rsidRPr="00536F81">
          <w:rPr>
            <w:rFonts w:ascii="Book Antiqua" w:hAnsi="Book Antiqua"/>
            <w:color w:val="0000FF"/>
            <w:sz w:val="19"/>
            <w:szCs w:val="19"/>
            <w:u w:val="single"/>
          </w:rPr>
          <w:t>arts</w:t>
        </w:r>
        <w:proofErr w:type="spellEnd"/>
        <w:r w:rsidRPr="00536F81">
          <w:rPr>
            <w:rFonts w:ascii="Book Antiqua" w:hAnsi="Book Antiqua"/>
            <w:color w:val="0000FF"/>
            <w:sz w:val="19"/>
            <w:szCs w:val="19"/>
            <w:u w:val="single"/>
          </w:rPr>
          <w:t>. 503 a 512 do Decreto-Lei n</w:t>
        </w:r>
        <w:r w:rsidRPr="00536F81">
          <w:rPr>
            <w:rFonts w:ascii="Book Antiqua" w:hAnsi="Book Antiqua"/>
            <w:color w:val="0000FF"/>
            <w:sz w:val="19"/>
            <w:szCs w:val="19"/>
            <w:u w:val="single"/>
            <w:vertAlign w:val="superscript"/>
          </w:rPr>
          <w:t>o</w:t>
        </w:r>
        <w:r w:rsidRPr="00536F81">
          <w:rPr>
            <w:rFonts w:ascii="Book Antiqua" w:hAnsi="Book Antiqua"/>
            <w:color w:val="0000FF"/>
            <w:sz w:val="19"/>
            <w:szCs w:val="19"/>
            <w:u w:val="single"/>
          </w:rPr>
          <w:t xml:space="preserve"> 3.689, de 3 de outubro de 1941</w:t>
        </w:r>
      </w:hyperlink>
      <w:r w:rsidRPr="00536F81">
        <w:rPr>
          <w:rFonts w:ascii="Book Antiqua" w:hAnsi="Book Antiqua"/>
          <w:sz w:val="19"/>
          <w:szCs w:val="19"/>
        </w:rPr>
        <w:t xml:space="preserve"> - Código de Processo Penal.</w:t>
      </w:r>
    </w:p>
    <w:p w14:paraId="5D4264E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85" w:name="art201"/>
      <w:bookmarkEnd w:id="385"/>
      <w:r w:rsidRPr="00536F81">
        <w:rPr>
          <w:rFonts w:ascii="Book Antiqua" w:hAnsi="Book Antiqua"/>
          <w:sz w:val="19"/>
          <w:szCs w:val="19"/>
        </w:rPr>
        <w:t>Art. 201. Esta Lei entra em vigor 120 (cento e vinte) dias após sua publicação.</w:t>
      </w:r>
    </w:p>
    <w:p w14:paraId="5D4264E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Brasília, 9 de fevereiro de 2005; 184</w:t>
      </w:r>
      <w:r w:rsidRPr="00536F81">
        <w:rPr>
          <w:rFonts w:ascii="Book Antiqua" w:hAnsi="Book Antiqua"/>
          <w:sz w:val="19"/>
          <w:szCs w:val="19"/>
          <w:u w:val="single"/>
          <w:vertAlign w:val="superscript"/>
        </w:rPr>
        <w:t>o</w:t>
      </w:r>
      <w:r w:rsidRPr="00536F81">
        <w:rPr>
          <w:rFonts w:ascii="Book Antiqua" w:hAnsi="Book Antiqua"/>
          <w:sz w:val="19"/>
          <w:szCs w:val="19"/>
        </w:rPr>
        <w:t xml:space="preserve"> da Independência e 117</w:t>
      </w:r>
      <w:r w:rsidRPr="00536F81">
        <w:rPr>
          <w:rFonts w:ascii="Book Antiqua" w:hAnsi="Book Antiqua"/>
          <w:sz w:val="19"/>
          <w:szCs w:val="19"/>
          <w:u w:val="single"/>
          <w:vertAlign w:val="superscript"/>
        </w:rPr>
        <w:t>o</w:t>
      </w:r>
      <w:r w:rsidRPr="00536F81">
        <w:rPr>
          <w:rFonts w:ascii="Book Antiqua" w:hAnsi="Book Antiqua"/>
          <w:sz w:val="19"/>
          <w:szCs w:val="19"/>
        </w:rPr>
        <w:t xml:space="preserve"> da República.</w:t>
      </w:r>
    </w:p>
    <w:p w14:paraId="5D4264E8" w14:textId="77777777" w:rsidR="004253F2" w:rsidRPr="00536F81" w:rsidRDefault="004253F2" w:rsidP="004253F2">
      <w:pPr>
        <w:spacing w:before="100" w:beforeAutospacing="1" w:after="100" w:afterAutospacing="1"/>
        <w:rPr>
          <w:rFonts w:ascii="Book Antiqua" w:hAnsi="Book Antiqua"/>
          <w:sz w:val="19"/>
          <w:szCs w:val="19"/>
        </w:rPr>
      </w:pPr>
      <w:r w:rsidRPr="00536F81">
        <w:rPr>
          <w:rFonts w:ascii="Book Antiqua" w:hAnsi="Book Antiqua"/>
          <w:sz w:val="19"/>
          <w:szCs w:val="19"/>
        </w:rPr>
        <w:t>LUIZ INÁCIO LULA DA SILVA</w:t>
      </w:r>
      <w:r w:rsidRPr="00536F81">
        <w:rPr>
          <w:rFonts w:ascii="Book Antiqua" w:hAnsi="Book Antiqua"/>
          <w:sz w:val="19"/>
          <w:szCs w:val="19"/>
        </w:rPr>
        <w:br/>
      </w:r>
      <w:r w:rsidRPr="00536F81">
        <w:rPr>
          <w:rFonts w:ascii="Book Antiqua" w:hAnsi="Book Antiqua"/>
          <w:i/>
          <w:iCs/>
          <w:sz w:val="19"/>
          <w:szCs w:val="19"/>
        </w:rPr>
        <w:t>Márcio Thomaz Bastos</w:t>
      </w:r>
      <w:r w:rsidRPr="00536F81">
        <w:rPr>
          <w:rFonts w:ascii="Book Antiqua" w:hAnsi="Book Antiqua"/>
          <w:i/>
          <w:iCs/>
          <w:sz w:val="19"/>
          <w:szCs w:val="19"/>
        </w:rPr>
        <w:br/>
      </w:r>
      <w:proofErr w:type="spellStart"/>
      <w:r w:rsidRPr="00536F81">
        <w:rPr>
          <w:rFonts w:ascii="Book Antiqua" w:hAnsi="Book Antiqua"/>
          <w:i/>
          <w:iCs/>
          <w:sz w:val="19"/>
          <w:szCs w:val="19"/>
        </w:rPr>
        <w:t>Antonio</w:t>
      </w:r>
      <w:proofErr w:type="spellEnd"/>
      <w:r w:rsidRPr="00536F81">
        <w:rPr>
          <w:rFonts w:ascii="Book Antiqua" w:hAnsi="Book Antiqua"/>
          <w:i/>
          <w:iCs/>
          <w:sz w:val="19"/>
          <w:szCs w:val="19"/>
        </w:rPr>
        <w:t xml:space="preserve"> Palloci Filho</w:t>
      </w:r>
      <w:r w:rsidRPr="00536F81">
        <w:rPr>
          <w:rFonts w:ascii="Book Antiqua" w:hAnsi="Book Antiqua"/>
          <w:i/>
          <w:iCs/>
          <w:sz w:val="19"/>
          <w:szCs w:val="19"/>
        </w:rPr>
        <w:br/>
        <w:t>Ricardo José Ribeiro Berzoini</w:t>
      </w:r>
      <w:r w:rsidRPr="00536F81">
        <w:rPr>
          <w:rFonts w:ascii="Book Antiqua" w:hAnsi="Book Antiqua"/>
          <w:i/>
          <w:iCs/>
          <w:sz w:val="19"/>
          <w:szCs w:val="19"/>
        </w:rPr>
        <w:br/>
        <w:t>Luiz Fernando Furlan</w:t>
      </w:r>
    </w:p>
    <w:p w14:paraId="5D4264E9" w14:textId="4D3E176C" w:rsidR="00B5675A" w:rsidRDefault="004253F2" w:rsidP="004E66F7">
      <w:pPr>
        <w:spacing w:before="100" w:beforeAutospacing="1" w:after="100" w:afterAutospacing="1"/>
        <w:rPr>
          <w:rFonts w:ascii="Book Antiqua" w:hAnsi="Book Antiqua"/>
          <w:sz w:val="19"/>
          <w:szCs w:val="19"/>
        </w:rPr>
      </w:pPr>
      <w:r w:rsidRPr="00536F81">
        <w:rPr>
          <w:rFonts w:ascii="Book Antiqua" w:hAnsi="Book Antiqua"/>
          <w:color w:val="FF0000"/>
          <w:sz w:val="19"/>
          <w:szCs w:val="19"/>
        </w:rPr>
        <w:t xml:space="preserve">Este texto não substitui o publicado no DOU </w:t>
      </w:r>
      <w:proofErr w:type="gramStart"/>
      <w:r w:rsidRPr="00536F81">
        <w:rPr>
          <w:rFonts w:ascii="Book Antiqua" w:hAnsi="Book Antiqua"/>
          <w:color w:val="FF0000"/>
          <w:sz w:val="19"/>
          <w:szCs w:val="19"/>
        </w:rPr>
        <w:t>de  9.2.2005</w:t>
      </w:r>
      <w:proofErr w:type="gramEnd"/>
      <w:r w:rsidRPr="00536F81">
        <w:rPr>
          <w:rFonts w:ascii="Book Antiqua" w:hAnsi="Book Antiqua"/>
          <w:color w:val="FF0000"/>
          <w:sz w:val="19"/>
          <w:szCs w:val="19"/>
        </w:rPr>
        <w:t xml:space="preserve"> - Edição extra</w:t>
      </w:r>
      <w:r w:rsidRPr="00536F81">
        <w:rPr>
          <w:rFonts w:ascii="Book Antiqua" w:hAnsi="Book Antiqua"/>
          <w:sz w:val="19"/>
          <w:szCs w:val="19"/>
        </w:rPr>
        <w:t> </w:t>
      </w:r>
    </w:p>
    <w:p w14:paraId="62156951" w14:textId="6A763585" w:rsidR="000C6F8A" w:rsidRDefault="000C6F8A" w:rsidP="004E66F7">
      <w:pPr>
        <w:spacing w:before="100" w:beforeAutospacing="1" w:after="100" w:afterAutospacing="1"/>
        <w:rPr>
          <w:rFonts w:ascii="Book Antiqua" w:hAnsi="Book Antiqua"/>
          <w:sz w:val="19"/>
          <w:szCs w:val="19"/>
        </w:rPr>
      </w:pPr>
    </w:p>
    <w:p w14:paraId="53F01B23" w14:textId="2B056A13" w:rsidR="000C6F8A"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b/>
          <w:bCs/>
          <w:i/>
          <w:iCs/>
          <w:color w:val="FF0000"/>
          <w:sz w:val="19"/>
          <w:szCs w:val="19"/>
        </w:rPr>
        <w:t>#</w:t>
      </w:r>
      <w:r w:rsidRPr="00C50829">
        <w:rPr>
          <w:rFonts w:ascii="Book Antiqua" w:hAnsi="Book Antiqua"/>
          <w:b/>
          <w:bCs/>
          <w:i/>
          <w:iCs/>
          <w:color w:val="FF0000"/>
          <w:sz w:val="19"/>
          <w:szCs w:val="19"/>
          <w:highlight w:val="green"/>
        </w:rPr>
        <w:t>Atenção</w:t>
      </w:r>
      <w:r w:rsidR="000C6F8A">
        <w:rPr>
          <w:rFonts w:ascii="Book Antiqua" w:hAnsi="Book Antiqua"/>
          <w:sz w:val="19"/>
          <w:szCs w:val="19"/>
        </w:rPr>
        <w:t xml:space="preserve">: Segue abaixo o teor do art. 5º da Lei 14.112/20 (tal dispositivo não alterou a redação </w:t>
      </w:r>
      <w:r>
        <w:rPr>
          <w:rFonts w:ascii="Book Antiqua" w:hAnsi="Book Antiqua"/>
          <w:sz w:val="19"/>
          <w:szCs w:val="19"/>
        </w:rPr>
        <w:t>de nenhum dispositivo da Lei 11.101/05)</w:t>
      </w:r>
      <w:r w:rsidR="000C6F8A">
        <w:rPr>
          <w:rFonts w:ascii="Book Antiqua" w:hAnsi="Book Antiqua"/>
          <w:sz w:val="19"/>
          <w:szCs w:val="19"/>
        </w:rPr>
        <w:t>:</w:t>
      </w:r>
    </w:p>
    <w:p w14:paraId="71C0DFAC"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Art. 5º</w:t>
      </w:r>
      <w:r w:rsidRPr="00C50829">
        <w:rPr>
          <w:rFonts w:ascii="Book Antiqua" w:hAnsi="Book Antiqua"/>
          <w:b/>
          <w:bCs/>
          <w:sz w:val="19"/>
          <w:szCs w:val="19"/>
        </w:rPr>
        <w:t> </w:t>
      </w:r>
      <w:r w:rsidRPr="00C50829">
        <w:rPr>
          <w:rFonts w:ascii="Book Antiqua" w:hAnsi="Book Antiqua"/>
          <w:sz w:val="19"/>
          <w:szCs w:val="19"/>
        </w:rPr>
        <w:t>Observado o disposto no </w:t>
      </w:r>
      <w:hyperlink r:id="rId562" w:anchor="art14" w:history="1">
        <w:r w:rsidRPr="00C50829">
          <w:rPr>
            <w:rStyle w:val="Hyperlink"/>
            <w:rFonts w:ascii="Book Antiqua" w:hAnsi="Book Antiqua"/>
            <w:sz w:val="19"/>
            <w:szCs w:val="19"/>
          </w:rPr>
          <w:t>art. 14 da Lei nº 13.105, de 16 de março de 2015 (Código de Processo Civil)</w:t>
        </w:r>
      </w:hyperlink>
      <w:r w:rsidRPr="00C50829">
        <w:rPr>
          <w:rFonts w:ascii="Book Antiqua" w:hAnsi="Book Antiqua"/>
          <w:sz w:val="19"/>
          <w:szCs w:val="19"/>
        </w:rPr>
        <w:t>, esta Lei aplica-se de imediato aos processos pendentes.</w:t>
      </w:r>
    </w:p>
    <w:p w14:paraId="0F51BAC7"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1º Os dispositivos constantes dos incisos seguintes somente serão aplicáveis às falências decretadas, inclusive as decorrentes de convolação, e aos pedidos de recuperação judicial ou extrajudicial ajuizados após o início da vigência desta Lei:</w:t>
      </w:r>
    </w:p>
    <w:p w14:paraId="4D773058"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I - a proposição do plano de recuperação judicial pelos credores, conforme disposto no </w:t>
      </w:r>
      <w:hyperlink r:id="rId563" w:anchor="art56" w:history="1">
        <w:r w:rsidRPr="00C50829">
          <w:rPr>
            <w:rStyle w:val="Hyperlink"/>
            <w:rFonts w:ascii="Book Antiqua" w:hAnsi="Book Antiqua"/>
            <w:sz w:val="19"/>
            <w:szCs w:val="19"/>
          </w:rPr>
          <w:t>art. 56 da Lei nº 11.101, de 9 de fevereiro de 2005</w:t>
        </w:r>
      </w:hyperlink>
      <w:r w:rsidRPr="00C50829">
        <w:rPr>
          <w:rFonts w:ascii="Book Antiqua" w:hAnsi="Book Antiqua"/>
          <w:sz w:val="19"/>
          <w:szCs w:val="19"/>
        </w:rPr>
        <w:t>;</w:t>
      </w:r>
    </w:p>
    <w:p w14:paraId="708687D1"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II - as alterações sobre a sujeição de créditos na recuperação judicial e sobre a ordem de classificação de créditos na falência, previstas, respectivamente, nos </w:t>
      </w:r>
      <w:proofErr w:type="spellStart"/>
      <w:r>
        <w:fldChar w:fldCharType="begin"/>
      </w:r>
      <w:r>
        <w:instrText>HYPERLINK "http://www.planalto.gov.br/ccivil_03/_Ato2004-2006/2005/Lei/L11101.htm" \l "art49"</w:instrText>
      </w:r>
      <w:r>
        <w:fldChar w:fldCharType="separate"/>
      </w:r>
      <w:r w:rsidRPr="00C50829">
        <w:rPr>
          <w:rStyle w:val="Hyperlink"/>
          <w:rFonts w:ascii="Book Antiqua" w:hAnsi="Book Antiqua"/>
          <w:sz w:val="19"/>
          <w:szCs w:val="19"/>
        </w:rPr>
        <w:t>arts</w:t>
      </w:r>
      <w:proofErr w:type="spellEnd"/>
      <w:r w:rsidRPr="00C50829">
        <w:rPr>
          <w:rStyle w:val="Hyperlink"/>
          <w:rFonts w:ascii="Book Antiqua" w:hAnsi="Book Antiqua"/>
          <w:sz w:val="19"/>
          <w:szCs w:val="19"/>
        </w:rPr>
        <w:t>. 49</w:t>
      </w:r>
      <w:r>
        <w:fldChar w:fldCharType="end"/>
      </w:r>
      <w:r w:rsidRPr="00C50829">
        <w:rPr>
          <w:rFonts w:ascii="Book Antiqua" w:hAnsi="Book Antiqua"/>
          <w:sz w:val="19"/>
          <w:szCs w:val="19"/>
        </w:rPr>
        <w:t>, </w:t>
      </w:r>
      <w:hyperlink r:id="rId564" w:anchor="art83" w:history="1">
        <w:r w:rsidRPr="00C50829">
          <w:rPr>
            <w:rStyle w:val="Hyperlink"/>
            <w:rFonts w:ascii="Book Antiqua" w:hAnsi="Book Antiqua"/>
            <w:sz w:val="19"/>
            <w:szCs w:val="19"/>
          </w:rPr>
          <w:t>83 e 84 da Lei nº 11.101, de 9 de fevereiro de 2005</w:t>
        </w:r>
      </w:hyperlink>
      <w:r w:rsidRPr="00C50829">
        <w:rPr>
          <w:rFonts w:ascii="Book Antiqua" w:hAnsi="Book Antiqua"/>
          <w:sz w:val="19"/>
          <w:szCs w:val="19"/>
        </w:rPr>
        <w:t>;</w:t>
      </w:r>
    </w:p>
    <w:p w14:paraId="741553AF"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III - as disposições previstas no </w:t>
      </w:r>
      <w:r w:rsidRPr="00C50829">
        <w:rPr>
          <w:rFonts w:ascii="Book Antiqua" w:hAnsi="Book Antiqua"/>
          <w:b/>
          <w:bCs/>
          <w:sz w:val="19"/>
          <w:szCs w:val="19"/>
        </w:rPr>
        <w:t>caput</w:t>
      </w:r>
      <w:r w:rsidRPr="00C50829">
        <w:rPr>
          <w:rFonts w:ascii="Book Antiqua" w:hAnsi="Book Antiqua"/>
          <w:sz w:val="19"/>
          <w:szCs w:val="19"/>
        </w:rPr>
        <w:t> do </w:t>
      </w:r>
      <w:hyperlink r:id="rId565" w:anchor="art82z" w:history="1">
        <w:r w:rsidRPr="00C50829">
          <w:rPr>
            <w:rStyle w:val="Hyperlink"/>
            <w:rFonts w:ascii="Book Antiqua" w:hAnsi="Book Antiqua"/>
            <w:sz w:val="19"/>
            <w:szCs w:val="19"/>
          </w:rPr>
          <w:t>art. 82-A da Lei nº 11.101, de 9 de fevereiro de 2005</w:t>
        </w:r>
      </w:hyperlink>
      <w:r w:rsidRPr="00C50829">
        <w:rPr>
          <w:rFonts w:ascii="Book Antiqua" w:hAnsi="Book Antiqua"/>
          <w:sz w:val="19"/>
          <w:szCs w:val="19"/>
        </w:rPr>
        <w:t>;</w:t>
      </w:r>
    </w:p>
    <w:p w14:paraId="71385D07"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IV - as disposições previstas no </w:t>
      </w:r>
      <w:hyperlink r:id="rId566" w:anchor="art158" w:history="1">
        <w:r w:rsidRPr="00C50829">
          <w:rPr>
            <w:rStyle w:val="Hyperlink"/>
            <w:rFonts w:ascii="Book Antiqua" w:hAnsi="Book Antiqua"/>
            <w:sz w:val="19"/>
            <w:szCs w:val="19"/>
          </w:rPr>
          <w:t>inciso V do </w:t>
        </w:r>
        <w:r w:rsidRPr="00C50829">
          <w:rPr>
            <w:rStyle w:val="Hyperlink"/>
            <w:rFonts w:ascii="Book Antiqua" w:hAnsi="Book Antiqua"/>
            <w:b/>
            <w:bCs/>
            <w:sz w:val="19"/>
            <w:szCs w:val="19"/>
          </w:rPr>
          <w:t>caput</w:t>
        </w:r>
        <w:r w:rsidRPr="00C50829">
          <w:rPr>
            <w:rStyle w:val="Hyperlink"/>
            <w:rFonts w:ascii="Book Antiqua" w:hAnsi="Book Antiqua"/>
            <w:sz w:val="19"/>
            <w:szCs w:val="19"/>
          </w:rPr>
          <w:t> do art. 158 da Lei nº 11.101, de 9 de fevereiro de 2005</w:t>
        </w:r>
      </w:hyperlink>
      <w:r w:rsidRPr="00C50829">
        <w:rPr>
          <w:rFonts w:ascii="Book Antiqua" w:hAnsi="Book Antiqua"/>
          <w:sz w:val="19"/>
          <w:szCs w:val="19"/>
        </w:rPr>
        <w:t>.</w:t>
      </w:r>
    </w:p>
    <w:p w14:paraId="1A55CA82"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2º As recuperações judiciais em curso poderão ser encerradas independentemente de consolidação definitiva do quadro-geral de credores, facultada ao juiz essa possibilidade no período previsto no </w:t>
      </w:r>
      <w:hyperlink r:id="rId567" w:anchor="art61" w:history="1">
        <w:r w:rsidRPr="00C50829">
          <w:rPr>
            <w:rStyle w:val="Hyperlink"/>
            <w:rFonts w:ascii="Book Antiqua" w:hAnsi="Book Antiqua"/>
            <w:sz w:val="19"/>
            <w:szCs w:val="19"/>
          </w:rPr>
          <w:t>art. 61 da Lei nº 11.101, de 9 de fevereiro de 2005</w:t>
        </w:r>
      </w:hyperlink>
      <w:r w:rsidRPr="00C50829">
        <w:rPr>
          <w:rFonts w:ascii="Book Antiqua" w:hAnsi="Book Antiqua"/>
          <w:sz w:val="19"/>
          <w:szCs w:val="19"/>
        </w:rPr>
        <w:t>.</w:t>
      </w:r>
    </w:p>
    <w:p w14:paraId="6846A588"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3º As disposições de natureza penal somente se aplicam aos crimes praticados após a data de entrada em vigor desta Lei.</w:t>
      </w:r>
    </w:p>
    <w:p w14:paraId="7949371B"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lastRenderedPageBreak/>
        <w:t>§ 4º Fica permitido aos atuais devedores em recuperação judicial, no prazo de 60 (sessenta) dias, contado da regulamentação da transação a que se refere o </w:t>
      </w:r>
      <w:hyperlink r:id="rId568" w:anchor="art10c" w:history="1">
        <w:r w:rsidRPr="00C50829">
          <w:rPr>
            <w:rStyle w:val="Hyperlink"/>
            <w:rFonts w:ascii="Book Antiqua" w:hAnsi="Book Antiqua"/>
            <w:sz w:val="19"/>
            <w:szCs w:val="19"/>
          </w:rPr>
          <w:t>art. 10-C da Lei nº 10.522, de 19 de julho de 2002</w:t>
        </w:r>
      </w:hyperlink>
      <w:r w:rsidRPr="00C50829">
        <w:rPr>
          <w:rFonts w:ascii="Book Antiqua" w:hAnsi="Book Antiqua"/>
          <w:sz w:val="19"/>
          <w:szCs w:val="19"/>
        </w:rPr>
        <w:t>, apresentar a respectiva proposta posteriormente à concessão da recuperação judicial, desde que:</w:t>
      </w:r>
    </w:p>
    <w:p w14:paraId="08D40BCF"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xml:space="preserve">I - </w:t>
      </w:r>
      <w:proofErr w:type="gramStart"/>
      <w:r w:rsidRPr="00C50829">
        <w:rPr>
          <w:rFonts w:ascii="Book Antiqua" w:hAnsi="Book Antiqua"/>
          <w:sz w:val="19"/>
          <w:szCs w:val="19"/>
        </w:rPr>
        <w:t>as</w:t>
      </w:r>
      <w:proofErr w:type="gramEnd"/>
      <w:r w:rsidRPr="00C50829">
        <w:rPr>
          <w:rFonts w:ascii="Book Antiqua" w:hAnsi="Book Antiqua"/>
          <w:sz w:val="19"/>
          <w:szCs w:val="19"/>
        </w:rPr>
        <w:t xml:space="preserve"> demais disposições do </w:t>
      </w:r>
      <w:hyperlink r:id="rId569" w:anchor="art10c" w:history="1">
        <w:r w:rsidRPr="00C50829">
          <w:rPr>
            <w:rStyle w:val="Hyperlink"/>
            <w:rFonts w:ascii="Book Antiqua" w:hAnsi="Book Antiqua"/>
            <w:sz w:val="19"/>
            <w:szCs w:val="19"/>
          </w:rPr>
          <w:t>art. 10-C da Lei nº 10.522, de 19 de julho de 2002</w:t>
        </w:r>
      </w:hyperlink>
      <w:r w:rsidRPr="00C50829">
        <w:rPr>
          <w:rFonts w:ascii="Book Antiqua" w:hAnsi="Book Antiqua"/>
          <w:sz w:val="19"/>
          <w:szCs w:val="19"/>
        </w:rPr>
        <w:t>, sejam observadas; e</w:t>
      </w:r>
    </w:p>
    <w:p w14:paraId="49D5C78F"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xml:space="preserve">II - </w:t>
      </w:r>
      <w:proofErr w:type="gramStart"/>
      <w:r w:rsidRPr="00C50829">
        <w:rPr>
          <w:rFonts w:ascii="Book Antiqua" w:hAnsi="Book Antiqua"/>
          <w:sz w:val="19"/>
          <w:szCs w:val="19"/>
        </w:rPr>
        <w:t>o</w:t>
      </w:r>
      <w:proofErr w:type="gramEnd"/>
      <w:r w:rsidRPr="00C50829">
        <w:rPr>
          <w:rFonts w:ascii="Book Antiqua" w:hAnsi="Book Antiqua"/>
          <w:sz w:val="19"/>
          <w:szCs w:val="19"/>
        </w:rPr>
        <w:t xml:space="preserve"> processo de recuperação judicial ainda não tenha sido encerrado.</w:t>
      </w:r>
    </w:p>
    <w:p w14:paraId="29559E1B"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5º O disposto no inciso VI do </w:t>
      </w:r>
      <w:r w:rsidRPr="00C50829">
        <w:rPr>
          <w:rFonts w:ascii="Book Antiqua" w:hAnsi="Book Antiqua"/>
          <w:b/>
          <w:bCs/>
          <w:sz w:val="19"/>
          <w:szCs w:val="19"/>
        </w:rPr>
        <w:t>caput</w:t>
      </w:r>
      <w:r w:rsidRPr="00C50829">
        <w:rPr>
          <w:rFonts w:ascii="Book Antiqua" w:hAnsi="Book Antiqua"/>
          <w:sz w:val="19"/>
          <w:szCs w:val="19"/>
        </w:rPr>
        <w:t> do art. 158 terá aplicação imediata, inclusive às falências regidas pelo </w:t>
      </w:r>
      <w:hyperlink r:id="rId570" w:history="1">
        <w:r w:rsidRPr="00C50829">
          <w:rPr>
            <w:rStyle w:val="Hyperlink"/>
            <w:rFonts w:ascii="Book Antiqua" w:hAnsi="Book Antiqua"/>
            <w:sz w:val="19"/>
            <w:szCs w:val="19"/>
          </w:rPr>
          <w:t>Decreto-Lei nº 7.661, de 21 de junho de 1945</w:t>
        </w:r>
      </w:hyperlink>
      <w:r w:rsidRPr="00C50829">
        <w:rPr>
          <w:rFonts w:ascii="Book Antiqua" w:hAnsi="Book Antiqua"/>
          <w:sz w:val="19"/>
          <w:szCs w:val="19"/>
        </w:rPr>
        <w:t>.</w:t>
      </w:r>
    </w:p>
    <w:p w14:paraId="4DC908DC" w14:textId="330FEFCF" w:rsidR="000C6F8A" w:rsidRPr="00536F81"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6º Fica permitido aos devedores em recuperação judicial, no prazo de 60 (sessenta) dias, contado da entrada em vigor desta Lei, solicitar a repactuação do acordo de transação resolutiva de litígio formalizado anteriormente, desde que atendidos os demais requisitos e condições exigidos na </w:t>
      </w:r>
      <w:hyperlink r:id="rId571" w:history="1">
        <w:r w:rsidRPr="00C50829">
          <w:rPr>
            <w:rStyle w:val="Hyperlink"/>
            <w:rFonts w:ascii="Book Antiqua" w:hAnsi="Book Antiqua"/>
            <w:sz w:val="19"/>
            <w:szCs w:val="19"/>
          </w:rPr>
          <w:t>Lei nº 13.988, de 14 de abril de 2020</w:t>
        </w:r>
      </w:hyperlink>
      <w:r w:rsidRPr="00C50829">
        <w:rPr>
          <w:rFonts w:ascii="Book Antiqua" w:hAnsi="Book Antiqua"/>
          <w:sz w:val="19"/>
          <w:szCs w:val="19"/>
        </w:rPr>
        <w:t>, e na respectiva regulamentação.</w:t>
      </w:r>
    </w:p>
    <w:sectPr w:rsidR="000C6F8A" w:rsidRPr="00536F81" w:rsidSect="00C17F0F">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FF4F7" w14:textId="77777777" w:rsidR="00E5212A" w:rsidRDefault="00E5212A" w:rsidP="00C65430">
      <w:r>
        <w:separator/>
      </w:r>
    </w:p>
  </w:endnote>
  <w:endnote w:type="continuationSeparator" w:id="0">
    <w:p w14:paraId="707E494C" w14:textId="77777777" w:rsidR="00E5212A" w:rsidRDefault="00E5212A" w:rsidP="00C65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29494" w14:textId="77777777" w:rsidR="00E5212A" w:rsidRDefault="00E5212A" w:rsidP="00C65430">
      <w:r>
        <w:separator/>
      </w:r>
    </w:p>
  </w:footnote>
  <w:footnote w:type="continuationSeparator" w:id="0">
    <w:p w14:paraId="4C952BA1" w14:textId="77777777" w:rsidR="00E5212A" w:rsidRDefault="00E5212A" w:rsidP="00C65430">
      <w:r>
        <w:continuationSeparator/>
      </w:r>
    </w:p>
  </w:footnote>
  <w:footnote w:id="1">
    <w:p w14:paraId="0DC451C0" w14:textId="44FC5F34" w:rsidR="001E57F8" w:rsidRPr="00B13DC5" w:rsidRDefault="001E57F8" w:rsidP="00B13DC5">
      <w:pPr>
        <w:pStyle w:val="Textodenotaderodap"/>
        <w:jc w:val="both"/>
        <w:rPr>
          <w:rFonts w:ascii="Book Antiqua" w:hAnsi="Book Antiqua"/>
        </w:rPr>
      </w:pPr>
      <w:r w:rsidRPr="00B13DC5">
        <w:rPr>
          <w:rStyle w:val="Refdenotaderodap"/>
          <w:rFonts w:ascii="Book Antiqua" w:hAnsi="Book Antiqua"/>
          <w:sz w:val="18"/>
          <w:szCs w:val="18"/>
        </w:rPr>
        <w:footnoteRef/>
      </w:r>
      <w:r w:rsidRPr="00B13DC5">
        <w:rPr>
          <w:rFonts w:ascii="Book Antiqua" w:hAnsi="Book Antiqua"/>
          <w:sz w:val="18"/>
          <w:szCs w:val="18"/>
        </w:rPr>
        <w:t xml:space="preserve"> Fonte: </w:t>
      </w:r>
      <w:hyperlink r:id="rId1" w:history="1">
        <w:r w:rsidRPr="00B13DC5">
          <w:rPr>
            <w:rStyle w:val="Hyperlink"/>
            <w:rFonts w:ascii="Book Antiqua" w:hAnsi="Book Antiqua"/>
            <w:sz w:val="16"/>
            <w:szCs w:val="16"/>
          </w:rPr>
          <w:t>https://www2.camara.leg.br/legin/fed/lei/2020/lei-14112-24-dezembro-2020-790948-promulgacaodevetos-162548-pl.html</w:t>
        </w:r>
      </w:hyperlink>
      <w:r w:rsidRPr="00B13DC5">
        <w:rPr>
          <w:rFonts w:ascii="Book Antiqua" w:hAnsi="Book Antiqua"/>
          <w:sz w:val="16"/>
          <w:szCs w:val="16"/>
        </w:rPr>
        <w:t xml:space="preserve"> </w:t>
      </w:r>
    </w:p>
  </w:footnote>
  <w:footnote w:id="2">
    <w:p w14:paraId="17319B22" w14:textId="679E33D0" w:rsidR="00227C6A" w:rsidRPr="00F17248" w:rsidRDefault="00227C6A" w:rsidP="00227C6A">
      <w:pPr>
        <w:pStyle w:val="Textodenotaderodap"/>
        <w:jc w:val="both"/>
        <w:rPr>
          <w:rFonts w:ascii="Book Antiqua" w:hAnsi="Book Antiqua"/>
        </w:rPr>
      </w:pPr>
      <w:r w:rsidRPr="00F17248">
        <w:rPr>
          <w:rStyle w:val="Refdenotaderodap"/>
          <w:rFonts w:ascii="Book Antiqua" w:hAnsi="Book Antiqua"/>
          <w:sz w:val="18"/>
          <w:szCs w:val="18"/>
        </w:rPr>
        <w:footnoteRef/>
      </w:r>
      <w:r w:rsidRPr="00F17248">
        <w:rPr>
          <w:rFonts w:ascii="Book Antiqua" w:hAnsi="Book Antiqua"/>
          <w:sz w:val="18"/>
          <w:szCs w:val="18"/>
        </w:rPr>
        <w:t xml:space="preserve"> </w:t>
      </w:r>
      <w:r w:rsidRPr="00227C6A">
        <w:rPr>
          <w:rFonts w:ascii="Book Antiqua" w:hAnsi="Book Antiqua"/>
          <w:sz w:val="18"/>
          <w:szCs w:val="18"/>
        </w:rPr>
        <w:t xml:space="preserve">Art. 1º As instituições financeiras privadas e as públicas não federais, assim como as </w:t>
      </w:r>
      <w:r w:rsidRPr="00227C6A">
        <w:rPr>
          <w:rFonts w:ascii="Book Antiqua" w:hAnsi="Book Antiqua"/>
          <w:b/>
          <w:bCs/>
          <w:sz w:val="18"/>
          <w:szCs w:val="18"/>
          <w:highlight w:val="yellow"/>
        </w:rPr>
        <w:t>cooperativas de crédito, estão sujeitas</w:t>
      </w:r>
      <w:r w:rsidRPr="00227C6A">
        <w:rPr>
          <w:rFonts w:ascii="Book Antiqua" w:hAnsi="Book Antiqua"/>
          <w:sz w:val="18"/>
          <w:szCs w:val="18"/>
        </w:rPr>
        <w:t xml:space="preserve">, nos termos desta Lei, à intervenção ou à liquidação extrajudicial, em ambos os casos efetuada e decretada pelo Banco Central do Brasil, sem prejuízo do disposto nos artigos 137 e 138 do Decreto-lei nº 2.627, de 26 de setembro de 1940, </w:t>
      </w:r>
      <w:r w:rsidRPr="00227C6A">
        <w:rPr>
          <w:rFonts w:ascii="Book Antiqua" w:hAnsi="Book Antiqua"/>
          <w:b/>
          <w:bCs/>
          <w:sz w:val="18"/>
          <w:szCs w:val="18"/>
          <w:highlight w:val="yellow"/>
        </w:rPr>
        <w:t>ou à falência</w:t>
      </w:r>
      <w:r w:rsidRPr="00227C6A">
        <w:rPr>
          <w:rFonts w:ascii="Book Antiqua" w:hAnsi="Book Antiqua"/>
          <w:sz w:val="18"/>
          <w:szCs w:val="18"/>
        </w:rPr>
        <w:t>, nos termos da legislação vigente.</w:t>
      </w:r>
    </w:p>
  </w:footnote>
  <w:footnote w:id="3">
    <w:p w14:paraId="524DD47F" w14:textId="224BD9B0" w:rsidR="00227C6A" w:rsidRPr="00F17248" w:rsidRDefault="00227C6A" w:rsidP="00227C6A">
      <w:pPr>
        <w:pStyle w:val="Textodenotaderodap"/>
        <w:jc w:val="both"/>
        <w:rPr>
          <w:rFonts w:ascii="Book Antiqua" w:hAnsi="Book Antiqua"/>
        </w:rPr>
      </w:pPr>
      <w:r w:rsidRPr="00F17248">
        <w:rPr>
          <w:rStyle w:val="Refdenotaderodap"/>
          <w:rFonts w:ascii="Book Antiqua" w:hAnsi="Book Antiqua"/>
          <w:sz w:val="18"/>
          <w:szCs w:val="18"/>
        </w:rPr>
        <w:footnoteRef/>
      </w:r>
      <w:r w:rsidRPr="00F17248">
        <w:rPr>
          <w:rFonts w:ascii="Book Antiqua" w:hAnsi="Book Antiqua"/>
          <w:sz w:val="18"/>
          <w:szCs w:val="18"/>
        </w:rPr>
        <w:t xml:space="preserve"> </w:t>
      </w:r>
      <w:r w:rsidRPr="00227C6A">
        <w:rPr>
          <w:rFonts w:ascii="Book Antiqua" w:hAnsi="Book Antiqua"/>
          <w:sz w:val="18"/>
          <w:szCs w:val="18"/>
        </w:rPr>
        <w:t>Art. 19.  A liquidação extrajudicial será encerrada:</w:t>
      </w:r>
      <w:r>
        <w:rPr>
          <w:rFonts w:ascii="Book Antiqua" w:hAnsi="Book Antiqua"/>
          <w:sz w:val="18"/>
          <w:szCs w:val="18"/>
        </w:rPr>
        <w:t xml:space="preserve"> (</w:t>
      </w:r>
      <w:r w:rsidRPr="00227C6A">
        <w:rPr>
          <w:rFonts w:ascii="Book Antiqua" w:hAnsi="Book Antiqua"/>
          <w:sz w:val="18"/>
          <w:szCs w:val="18"/>
        </w:rPr>
        <w:t>...)</w:t>
      </w:r>
      <w:r>
        <w:rPr>
          <w:rFonts w:ascii="Book Antiqua" w:hAnsi="Book Antiqua"/>
          <w:sz w:val="18"/>
          <w:szCs w:val="18"/>
        </w:rPr>
        <w:t xml:space="preserve"> </w:t>
      </w:r>
      <w:r w:rsidRPr="00227C6A">
        <w:rPr>
          <w:rFonts w:ascii="Book Antiqua" w:hAnsi="Book Antiqua"/>
          <w:sz w:val="18"/>
          <w:szCs w:val="18"/>
        </w:rPr>
        <w:t>II - pela decretação da falência da instituição. (Incluído pela Lei nº 13.506, de 2017)</w:t>
      </w:r>
    </w:p>
  </w:footnote>
  <w:footnote w:id="4">
    <w:p w14:paraId="31DE16F2" w14:textId="3DB013EF" w:rsidR="001E57F8" w:rsidRPr="000937EA" w:rsidRDefault="001E57F8" w:rsidP="000937EA">
      <w:pPr>
        <w:pStyle w:val="Textodenotaderodap"/>
        <w:jc w:val="both"/>
        <w:rPr>
          <w:rFonts w:ascii="Book Antiqua" w:hAnsi="Book Antiqua"/>
        </w:rPr>
      </w:pPr>
      <w:r w:rsidRPr="000937EA">
        <w:rPr>
          <w:rStyle w:val="Refdenotaderodap"/>
          <w:rFonts w:ascii="Book Antiqua" w:hAnsi="Book Antiqua"/>
          <w:sz w:val="18"/>
          <w:szCs w:val="18"/>
        </w:rPr>
        <w:footnoteRef/>
      </w:r>
      <w:r w:rsidRPr="000937EA">
        <w:rPr>
          <w:rFonts w:ascii="Book Antiqua" w:hAnsi="Book Antiqua"/>
          <w:sz w:val="18"/>
          <w:szCs w:val="18"/>
        </w:rPr>
        <w:t xml:space="preserve"> Art. 1º As instituições financeiras privadas e as públicas não federais, assim como as cooperativas de crédito, estão sujeitas, nos termos desta Lei, à intervenção ou à liquidação extrajudicial, em ambos os casos efetuada e decretada pelo Banco Central do Brasil, sem prejuízo do disposto nos artigos 137 e 138 do Decreto-lei nº 2.627, de 26 de setembro de 1940, ou à </w:t>
      </w:r>
      <w:r w:rsidRPr="000937EA">
        <w:rPr>
          <w:rFonts w:ascii="Book Antiqua" w:hAnsi="Book Antiqua"/>
          <w:sz w:val="18"/>
          <w:szCs w:val="18"/>
        </w:rPr>
        <w:t>falência,, nos termos da legislação vigente.</w:t>
      </w:r>
    </w:p>
  </w:footnote>
  <w:footnote w:id="5">
    <w:p w14:paraId="5171D576" w14:textId="6EF8F384" w:rsidR="00555970" w:rsidRPr="00555970" w:rsidRDefault="00555970" w:rsidP="00555970">
      <w:pPr>
        <w:pStyle w:val="Textodenotaderodap"/>
        <w:jc w:val="both"/>
        <w:rPr>
          <w:rFonts w:ascii="Book Antiqua" w:hAnsi="Book Antiqua"/>
        </w:rPr>
      </w:pPr>
      <w:r w:rsidRPr="00555970">
        <w:rPr>
          <w:rStyle w:val="Refdenotaderodap"/>
          <w:rFonts w:ascii="Book Antiqua" w:hAnsi="Book Antiqua"/>
          <w:sz w:val="18"/>
          <w:szCs w:val="18"/>
        </w:rPr>
        <w:footnoteRef/>
      </w:r>
      <w:r w:rsidRPr="00555970">
        <w:rPr>
          <w:rFonts w:ascii="Book Antiqua" w:hAnsi="Book Antiqua"/>
          <w:sz w:val="18"/>
          <w:szCs w:val="18"/>
        </w:rPr>
        <w:t xml:space="preserve"> Art. 192. Esta Lei não se aplica aos processos de falência ou de concordata ajuizados anteriormente ao início de sua vigência, que serão concluídos nos termos do Decreto-Lei nº 7.661, de 21 de junho de 1945.</w:t>
      </w:r>
    </w:p>
  </w:footnote>
  <w:footnote w:id="6">
    <w:p w14:paraId="03D5E252" w14:textId="25249DB0" w:rsidR="001E57F8" w:rsidRPr="001B4C7C" w:rsidRDefault="001E57F8" w:rsidP="001B4C7C">
      <w:pPr>
        <w:pStyle w:val="Textodenotaderodap"/>
        <w:jc w:val="both"/>
        <w:rPr>
          <w:rFonts w:ascii="Book Antiqua" w:hAnsi="Book Antiqua"/>
        </w:rPr>
      </w:pPr>
      <w:r w:rsidRPr="001B4C7C">
        <w:rPr>
          <w:rStyle w:val="Refdenotaderodap"/>
          <w:rFonts w:ascii="Book Antiqua" w:hAnsi="Book Antiqua"/>
          <w:sz w:val="18"/>
          <w:szCs w:val="18"/>
        </w:rPr>
        <w:footnoteRef/>
      </w:r>
      <w:r w:rsidRPr="001B4C7C">
        <w:rPr>
          <w:rFonts w:ascii="Book Antiqua" w:hAnsi="Book Antiqua"/>
          <w:sz w:val="18"/>
          <w:szCs w:val="18"/>
        </w:rPr>
        <w:t xml:space="preserve"> Fonte: "O Ministério Público e a nova de </w:t>
      </w:r>
      <w:r w:rsidRPr="001B4C7C">
        <w:rPr>
          <w:rFonts w:ascii="Book Antiqua" w:hAnsi="Book Antiqua"/>
          <w:sz w:val="18"/>
          <w:szCs w:val="18"/>
        </w:rPr>
        <w:t xml:space="preserve">le falências", de Mario Moraes Marques Junior - Promotor/RJ, o qual pode ser encontrado em  </w:t>
      </w:r>
      <w:hyperlink r:id="rId2" w:history="1">
        <w:r w:rsidRPr="001B4C7C">
          <w:rPr>
            <w:rStyle w:val="Hyperlink"/>
            <w:rFonts w:ascii="Book Antiqua" w:hAnsi="Book Antiqua"/>
            <w:sz w:val="18"/>
            <w:szCs w:val="18"/>
          </w:rPr>
          <w:t>http://amperj.temp.w3br.com/artigos/view.asp?ID=86</w:t>
        </w:r>
      </w:hyperlink>
      <w:r w:rsidRPr="001B4C7C">
        <w:rPr>
          <w:rFonts w:ascii="Book Antiqua" w:hAnsi="Book Antiqua"/>
          <w:sz w:val="18"/>
          <w:szCs w:val="18"/>
        </w:rPr>
        <w:t xml:space="preserve">  </w:t>
      </w:r>
    </w:p>
  </w:footnote>
  <w:footnote w:id="7">
    <w:p w14:paraId="57391959" w14:textId="6418C968" w:rsidR="004730CD" w:rsidRPr="007A49A4" w:rsidRDefault="004730CD" w:rsidP="004730CD">
      <w:pPr>
        <w:pStyle w:val="Textodenotaderodap"/>
        <w:jc w:val="both"/>
        <w:rPr>
          <w:rFonts w:ascii="Book Antiqua" w:hAnsi="Book Antiqua"/>
          <w:sz w:val="18"/>
          <w:szCs w:val="18"/>
        </w:rPr>
      </w:pPr>
      <w:r w:rsidRPr="007A49A4">
        <w:rPr>
          <w:rStyle w:val="Refdenotaderodap"/>
          <w:rFonts w:ascii="Book Antiqua" w:hAnsi="Book Antiqua"/>
          <w:sz w:val="18"/>
          <w:szCs w:val="18"/>
        </w:rPr>
        <w:footnoteRef/>
      </w:r>
      <w:r w:rsidRPr="007A49A4">
        <w:rPr>
          <w:rFonts w:ascii="Book Antiqua" w:hAnsi="Book Antiqua"/>
          <w:sz w:val="18"/>
          <w:szCs w:val="18"/>
        </w:rPr>
        <w:t xml:space="preserve"> </w:t>
      </w:r>
      <w:r w:rsidRPr="004730CD">
        <w:rPr>
          <w:rFonts w:ascii="Book Antiqua" w:hAnsi="Book Antiqua"/>
          <w:sz w:val="18"/>
          <w:szCs w:val="18"/>
        </w:rPr>
        <w:t>Art. 4º O representante do Ministério Público intervirá nos processos de recuperação judicial e de falência.</w:t>
      </w:r>
      <w:r>
        <w:rPr>
          <w:rFonts w:ascii="Book Antiqua" w:hAnsi="Book Antiqua"/>
          <w:sz w:val="18"/>
          <w:szCs w:val="18"/>
        </w:rPr>
        <w:t xml:space="preserve"> </w:t>
      </w:r>
      <w:r w:rsidRPr="004730CD">
        <w:rPr>
          <w:rFonts w:ascii="Book Antiqua" w:hAnsi="Book Antiqua"/>
          <w:sz w:val="18"/>
          <w:szCs w:val="18"/>
        </w:rPr>
        <w:t>Parágrafo único. Além das disposições previstas nesta Lei, o representante do Ministério Público intervirá em toda ação proposta pela massa falida ou contra esta.</w:t>
      </w:r>
    </w:p>
  </w:footnote>
  <w:footnote w:id="8">
    <w:p w14:paraId="53A19D53" w14:textId="51B97BC7" w:rsidR="001E57F8" w:rsidRPr="007A49A4" w:rsidRDefault="001E57F8" w:rsidP="007A49A4">
      <w:pPr>
        <w:pStyle w:val="Textodenotaderodap"/>
        <w:jc w:val="both"/>
        <w:rPr>
          <w:rFonts w:ascii="Book Antiqua" w:hAnsi="Book Antiqua"/>
          <w:sz w:val="18"/>
          <w:szCs w:val="18"/>
        </w:rPr>
      </w:pPr>
      <w:r w:rsidRPr="007A49A4">
        <w:rPr>
          <w:rStyle w:val="Refdenotaderodap"/>
          <w:rFonts w:ascii="Book Antiqua" w:hAnsi="Book Antiqua"/>
          <w:sz w:val="18"/>
          <w:szCs w:val="18"/>
        </w:rPr>
        <w:footnoteRef/>
      </w:r>
      <w:r w:rsidRPr="007A49A4">
        <w:rPr>
          <w:rFonts w:ascii="Book Antiqua" w:hAnsi="Book Antiqua"/>
          <w:sz w:val="18"/>
          <w:szCs w:val="18"/>
        </w:rPr>
        <w:t xml:space="preserve"> Art. 22. Ao administrador judicial compete, sob a fiscalização do juiz e do Comitê, além de outros deveres que esta Lei lhe impõe: (...) III – na falência: (...) e) apresentar, no prazo de 40 (quarenta) dias, contado da assinatura do termo de compromisso, prorrogável por igual período, relatório sobre as causas e circunstâncias que conduziram à situação de falência, </w:t>
      </w:r>
      <w:r w:rsidRPr="007A49A4">
        <w:rPr>
          <w:rFonts w:ascii="Book Antiqua" w:hAnsi="Book Antiqua"/>
          <w:b/>
          <w:bCs/>
          <w:sz w:val="18"/>
          <w:szCs w:val="18"/>
        </w:rPr>
        <w:t>no qual apontará a responsabilidade civil e penal dos envolvidos</w:t>
      </w:r>
      <w:r w:rsidRPr="007A49A4">
        <w:rPr>
          <w:rFonts w:ascii="Book Antiqua" w:hAnsi="Book Antiqua"/>
          <w:sz w:val="18"/>
          <w:szCs w:val="18"/>
        </w:rPr>
        <w:t>, observado o disposto no art. 186 desta Lei;</w:t>
      </w:r>
    </w:p>
  </w:footnote>
  <w:footnote w:id="9">
    <w:p w14:paraId="2235A4C3" w14:textId="60CD7160" w:rsidR="001E57F8" w:rsidRDefault="001E57F8" w:rsidP="007A49A4">
      <w:pPr>
        <w:pStyle w:val="Textodenotaderodap"/>
        <w:jc w:val="both"/>
      </w:pPr>
      <w:r w:rsidRPr="007A49A4">
        <w:rPr>
          <w:rStyle w:val="Refdenotaderodap"/>
          <w:rFonts w:ascii="Book Antiqua" w:hAnsi="Book Antiqua"/>
          <w:sz w:val="18"/>
          <w:szCs w:val="18"/>
        </w:rPr>
        <w:footnoteRef/>
      </w:r>
      <w:r w:rsidRPr="007A49A4">
        <w:rPr>
          <w:rFonts w:ascii="Book Antiqua" w:hAnsi="Book Antiqua"/>
          <w:sz w:val="18"/>
          <w:szCs w:val="18"/>
        </w:rPr>
        <w:t xml:space="preserve"> Art. 142. (...) §7° </w:t>
      </w:r>
      <w:r w:rsidRPr="002F3264">
        <w:rPr>
          <w:rFonts w:ascii="Book Antiqua" w:hAnsi="Book Antiqua"/>
          <w:sz w:val="18"/>
          <w:szCs w:val="18"/>
        </w:rPr>
        <w:t>Em qualquer modalidade de alienação, o Ministério Público e as Fazendas Públicas serão intimados por meio eletrônico, nos termos da legislação vigente e respeitadas as respectivas prerrogativas funcionais, sob pena de nulidade.  (Redação dada pela Lei nº 14.112, de 2020)</w:t>
      </w:r>
    </w:p>
  </w:footnote>
  <w:footnote w:id="10">
    <w:p w14:paraId="512D4693" w14:textId="476A3B0F" w:rsidR="001E57F8" w:rsidRPr="009D7BA2" w:rsidRDefault="001E57F8" w:rsidP="009D7BA2">
      <w:pPr>
        <w:pStyle w:val="Textodenotaderodap"/>
        <w:jc w:val="both"/>
        <w:rPr>
          <w:rFonts w:ascii="Book Antiqua" w:hAnsi="Book Antiqua"/>
        </w:rPr>
      </w:pPr>
      <w:r w:rsidRPr="009D7BA2">
        <w:rPr>
          <w:rStyle w:val="Refdenotaderodap"/>
          <w:rFonts w:ascii="Book Antiqua" w:hAnsi="Book Antiqua"/>
          <w:sz w:val="18"/>
          <w:szCs w:val="18"/>
        </w:rPr>
        <w:footnoteRef/>
      </w:r>
      <w:r w:rsidRPr="009D7BA2">
        <w:rPr>
          <w:rFonts w:ascii="Book Antiqua" w:hAnsi="Book Antiqua"/>
          <w:sz w:val="18"/>
          <w:szCs w:val="18"/>
        </w:rPr>
        <w:t xml:space="preserve"> Art. 76. O juízo da falência é indivisível e competente para conhecer todas as ações sobre bens, interesses e negócios do falido, </w:t>
      </w:r>
      <w:r w:rsidRPr="009D7BA2">
        <w:rPr>
          <w:rFonts w:ascii="Book Antiqua" w:hAnsi="Book Antiqua"/>
          <w:b/>
          <w:bCs/>
          <w:sz w:val="18"/>
          <w:szCs w:val="18"/>
        </w:rPr>
        <w:t>ressalvadas as causas trabalhistas, fiscais e aquelas não reguladas nesta Lei </w:t>
      </w:r>
      <w:r w:rsidRPr="009D7BA2">
        <w:rPr>
          <w:rFonts w:ascii="Book Antiqua" w:hAnsi="Book Antiqua"/>
          <w:sz w:val="18"/>
          <w:szCs w:val="18"/>
        </w:rPr>
        <w:t>em que o falido figurar como </w:t>
      </w:r>
      <w:r w:rsidRPr="009D7BA2">
        <w:rPr>
          <w:rFonts w:ascii="Book Antiqua" w:hAnsi="Book Antiqua"/>
          <w:sz w:val="18"/>
          <w:szCs w:val="18"/>
          <w:u w:val="single"/>
        </w:rPr>
        <w:t>autor ou litisconsorte ativo</w:t>
      </w:r>
      <w:r w:rsidRPr="009D7BA2">
        <w:rPr>
          <w:rFonts w:ascii="Book Antiqua" w:hAnsi="Book Antiqua"/>
          <w:sz w:val="18"/>
          <w:szCs w:val="18"/>
        </w:rPr>
        <w:t>.</w:t>
      </w:r>
    </w:p>
  </w:footnote>
  <w:footnote w:id="11">
    <w:p w14:paraId="1A75D111" w14:textId="168194FA" w:rsidR="004F7CC9" w:rsidRPr="004F7CC9" w:rsidRDefault="004F7CC9" w:rsidP="004F7CC9">
      <w:pPr>
        <w:pStyle w:val="Textodenotaderodap"/>
        <w:jc w:val="both"/>
        <w:rPr>
          <w:rFonts w:ascii="Book Antiqua" w:hAnsi="Book Antiqua"/>
        </w:rPr>
      </w:pPr>
      <w:r w:rsidRPr="004F7CC9">
        <w:rPr>
          <w:rStyle w:val="Refdenotaderodap"/>
          <w:rFonts w:ascii="Book Antiqua" w:hAnsi="Book Antiqua"/>
          <w:sz w:val="18"/>
          <w:szCs w:val="18"/>
        </w:rPr>
        <w:footnoteRef/>
      </w:r>
      <w:r w:rsidRPr="004F7CC9">
        <w:rPr>
          <w:rFonts w:ascii="Book Antiqua" w:hAnsi="Book Antiqua"/>
          <w:sz w:val="18"/>
          <w:szCs w:val="18"/>
        </w:rPr>
        <w:t xml:space="preserve"> Art. 187. A cobrança judicial do crédito tributário não é sujeita a concurso de credores ou habilitação em falência, recuperação judicial, concordata, inventário ou arrolamento. (...) Art. 29. A cobrança judicial da Dívida Ativa da Fazenda Pública não é sujeita a concurso de credores ou habilitação em falência, concordata, liquidação, inventário ou arrolamento.</w:t>
      </w:r>
    </w:p>
  </w:footnote>
  <w:footnote w:id="12">
    <w:p w14:paraId="176A5443" w14:textId="4CD419FB" w:rsidR="001E57F8" w:rsidRPr="0026528B" w:rsidRDefault="001E57F8" w:rsidP="0026528B">
      <w:pPr>
        <w:pStyle w:val="Textodenotaderodap"/>
        <w:jc w:val="both"/>
        <w:rPr>
          <w:rFonts w:ascii="Book Antiqua" w:hAnsi="Book Antiqua"/>
        </w:rPr>
      </w:pPr>
      <w:r w:rsidRPr="0026528B">
        <w:rPr>
          <w:rStyle w:val="Refdenotaderodap"/>
          <w:rFonts w:ascii="Book Antiqua" w:hAnsi="Book Antiqua"/>
          <w:sz w:val="18"/>
          <w:szCs w:val="18"/>
        </w:rPr>
        <w:footnoteRef/>
      </w:r>
      <w:r w:rsidRPr="0026528B">
        <w:rPr>
          <w:rFonts w:ascii="Book Antiqua" w:hAnsi="Book Antiqua"/>
          <w:sz w:val="18"/>
          <w:szCs w:val="18"/>
        </w:rPr>
        <w:t xml:space="preserve"> Vide art. 35, I, “d” da Lei 11.101/05: “Art. 35. A </w:t>
      </w:r>
      <w:r w:rsidRPr="0026528B">
        <w:rPr>
          <w:rFonts w:ascii="Book Antiqua" w:hAnsi="Book Antiqua"/>
          <w:sz w:val="18"/>
          <w:szCs w:val="18"/>
        </w:rPr>
        <w:t>assembléia-geral de credores terá por atribuições deliberar sobre: I – na recuperação judicial: (...) d) o pedido de desistência do devedor, nos termos do § 4º do art. 52 desta Lei;” (...)</w:t>
      </w:r>
    </w:p>
  </w:footnote>
  <w:footnote w:id="13">
    <w:p w14:paraId="428C9231" w14:textId="25C32A3A" w:rsidR="001A5663" w:rsidRPr="001A5663" w:rsidRDefault="001A5663" w:rsidP="001A5663">
      <w:pPr>
        <w:pStyle w:val="Textodenotaderodap"/>
        <w:jc w:val="both"/>
        <w:rPr>
          <w:rFonts w:ascii="Book Antiqua" w:hAnsi="Book Antiqua"/>
          <w:sz w:val="18"/>
          <w:szCs w:val="18"/>
        </w:rPr>
      </w:pPr>
      <w:r w:rsidRPr="001A5663">
        <w:rPr>
          <w:rStyle w:val="Refdenotaderodap"/>
          <w:rFonts w:ascii="Book Antiqua" w:hAnsi="Book Antiqua"/>
          <w:sz w:val="18"/>
          <w:szCs w:val="18"/>
        </w:rPr>
        <w:footnoteRef/>
      </w:r>
      <w:r w:rsidRPr="001A5663">
        <w:rPr>
          <w:rFonts w:ascii="Book Antiqua" w:hAnsi="Book Antiqua"/>
          <w:sz w:val="18"/>
          <w:szCs w:val="18"/>
        </w:rPr>
        <w:t xml:space="preserve"> Art. 191-A. A concessão de recuperação judicial depende da apresentação da prova de quitação de todos os tributos, observado o disposto nos </w:t>
      </w:r>
      <w:r w:rsidRPr="001A5663">
        <w:rPr>
          <w:rFonts w:ascii="Book Antiqua" w:hAnsi="Book Antiqua"/>
          <w:sz w:val="18"/>
          <w:szCs w:val="18"/>
        </w:rPr>
        <w:t>arts. 151, 205 e 206 desta Lei.</w:t>
      </w:r>
    </w:p>
  </w:footnote>
  <w:footnote w:id="14">
    <w:p w14:paraId="51EE03BF" w14:textId="77777777" w:rsidR="001E57F8" w:rsidRPr="00711A03" w:rsidRDefault="001E57F8" w:rsidP="009563CE">
      <w:pPr>
        <w:pStyle w:val="Textodenotaderodap"/>
        <w:jc w:val="both"/>
        <w:rPr>
          <w:rFonts w:ascii="Book Antiqua" w:hAnsi="Book Antiqua"/>
        </w:rPr>
      </w:pPr>
      <w:r w:rsidRPr="00711A03">
        <w:rPr>
          <w:rStyle w:val="Refdenotaderodap"/>
          <w:rFonts w:ascii="Book Antiqua" w:hAnsi="Book Antiqua"/>
          <w:sz w:val="18"/>
          <w:szCs w:val="18"/>
        </w:rPr>
        <w:footnoteRef/>
      </w:r>
      <w:r w:rsidRPr="00711A03">
        <w:rPr>
          <w:rFonts w:ascii="Book Antiqua" w:hAnsi="Book Antiqua"/>
          <w:sz w:val="18"/>
          <w:szCs w:val="18"/>
        </w:rPr>
        <w:t xml:space="preserve"> “O trâmite da recuperação com a consolidação de ativos e passivos de vários devedores componentes de um mesmo grupo econômico, mesmo ausente específica regra positivada e tal qual admitido por numerosos julgados, pode se tornar, até mesmo, obrigatório diante de uma confusão patrimonial explícita (com aplicação do art. 114 do CPC</w:t>
      </w:r>
      <w:r>
        <w:rPr>
          <w:rFonts w:ascii="Book Antiqua" w:hAnsi="Book Antiqua"/>
          <w:sz w:val="18"/>
          <w:szCs w:val="18"/>
        </w:rPr>
        <w:t>/</w:t>
      </w:r>
      <w:r w:rsidRPr="00711A03">
        <w:rPr>
          <w:rFonts w:ascii="Book Antiqua" w:hAnsi="Book Antiqua"/>
          <w:sz w:val="18"/>
          <w:szCs w:val="18"/>
        </w:rPr>
        <w:t xml:space="preserve">15) e gera consequências muito graves e que condicionam o trâmite de toda a recuperação judicial, sendo seu escopo a economia de recursos e a cooperação de todas empresas envolvidas para um maior eficiência em sua atuação diante de uma situação de crise econômica e financeira (...) Uma unificação procedimental ampla precisa derivar, no entanto, de maneira explícita, da afirmação da unidade gerencial, da integração patrimonial ou da simbiose do objeto social dos devedores, que buscam superar uma conjuntura desfavorável em conjunto, reunindo suas forças e conformando uma interdependência, não se admitindo a utilização da consolidação substancial como forma artificial de simples diluição de créditos. Nesse sentido, a </w:t>
      </w:r>
      <w:r w:rsidRPr="003808AA">
        <w:rPr>
          <w:rFonts w:ascii="Book Antiqua" w:hAnsi="Book Antiqua"/>
          <w:b/>
          <w:bCs/>
          <w:sz w:val="18"/>
          <w:szCs w:val="18"/>
          <w:shd w:val="clear" w:color="auto" w:fill="F7CAAC" w:themeFill="accent2" w:themeFillTint="66"/>
        </w:rPr>
        <w:t>superação da mera consolidação processual</w:t>
      </w:r>
      <w:r w:rsidRPr="00711A03">
        <w:rPr>
          <w:rFonts w:ascii="Book Antiqua" w:hAnsi="Book Antiqua"/>
          <w:sz w:val="18"/>
          <w:szCs w:val="18"/>
        </w:rPr>
        <w:t xml:space="preserve"> e a </w:t>
      </w:r>
      <w:r w:rsidRPr="003808AA">
        <w:rPr>
          <w:rFonts w:ascii="Book Antiqua" w:hAnsi="Book Antiqua"/>
          <w:b/>
          <w:bCs/>
          <w:sz w:val="18"/>
          <w:szCs w:val="18"/>
          <w:shd w:val="clear" w:color="auto" w:fill="F7CAAC" w:themeFill="accent2" w:themeFillTint="66"/>
        </w:rPr>
        <w:t>adoção da consolidação substancial</w:t>
      </w:r>
      <w:r w:rsidRPr="00711A03">
        <w:rPr>
          <w:rFonts w:ascii="Book Antiqua" w:hAnsi="Book Antiqua"/>
          <w:sz w:val="18"/>
          <w:szCs w:val="18"/>
        </w:rPr>
        <w:t xml:space="preserve"> </w:t>
      </w:r>
      <w:r w:rsidRPr="003808AA">
        <w:rPr>
          <w:rFonts w:ascii="Book Antiqua" w:hAnsi="Book Antiqua"/>
          <w:b/>
          <w:bCs/>
          <w:sz w:val="18"/>
          <w:szCs w:val="18"/>
          <w:highlight w:val="yellow"/>
        </w:rPr>
        <w:t>não constituem o resultado da aplicação de uma regra geral</w:t>
      </w:r>
      <w:r w:rsidRPr="00711A03">
        <w:rPr>
          <w:rFonts w:ascii="Book Antiqua" w:hAnsi="Book Antiqua"/>
          <w:sz w:val="18"/>
          <w:szCs w:val="18"/>
        </w:rPr>
        <w:t xml:space="preserve">, </w:t>
      </w:r>
      <w:r w:rsidRPr="003808AA">
        <w:rPr>
          <w:rFonts w:ascii="Book Antiqua" w:hAnsi="Book Antiqua"/>
          <w:b/>
          <w:bCs/>
          <w:sz w:val="18"/>
          <w:szCs w:val="18"/>
          <w:highlight w:val="cyan"/>
        </w:rPr>
        <w:t>mas, isso sim, uma excepcionalidade</w:t>
      </w:r>
      <w:r>
        <w:rPr>
          <w:rFonts w:ascii="Book Antiqua" w:hAnsi="Book Antiqua"/>
          <w:sz w:val="18"/>
          <w:szCs w:val="18"/>
        </w:rPr>
        <w:t>,</w:t>
      </w:r>
      <w:r w:rsidRPr="00285506">
        <w:t xml:space="preserve"> </w:t>
      </w:r>
      <w:r w:rsidRPr="00285506">
        <w:rPr>
          <w:rFonts w:ascii="Book Antiqua" w:hAnsi="Book Antiqua"/>
          <w:sz w:val="18"/>
          <w:szCs w:val="18"/>
        </w:rPr>
        <w:t>o que impõe seja proferida uma decisão especificamente motivada, não podendo ser admitido um simples deferimento implícito e decorrente da admissão de um litisconsórcio ativo, pois isso pode, simplesmente, implicar numa consolidação processual</w:t>
      </w:r>
      <w:r>
        <w:rPr>
          <w:rFonts w:ascii="Book Antiqua" w:hAnsi="Book Antiqua"/>
          <w:sz w:val="18"/>
          <w:szCs w:val="18"/>
        </w:rPr>
        <w:t>.</w:t>
      </w:r>
      <w:r w:rsidRPr="00711A03">
        <w:rPr>
          <w:rFonts w:ascii="Book Antiqua" w:hAnsi="Book Antiqua"/>
          <w:sz w:val="18"/>
          <w:szCs w:val="18"/>
        </w:rPr>
        <w:t xml:space="preserve"> (TJSP, AI 2032440-88.2018.8.26.0000, 1ª C. Res. D. Emp., Rel. Des. Fortes Barbosa, j. 20.06.2018).</w:t>
      </w:r>
    </w:p>
  </w:footnote>
  <w:footnote w:id="15">
    <w:p w14:paraId="33128F4A" w14:textId="77777777" w:rsidR="001E57F8" w:rsidRPr="00711A03" w:rsidRDefault="001E57F8" w:rsidP="009563CE">
      <w:pPr>
        <w:pStyle w:val="Textodenotaderodap"/>
        <w:jc w:val="both"/>
        <w:rPr>
          <w:rFonts w:ascii="Book Antiqua" w:hAnsi="Book Antiqua"/>
        </w:rPr>
      </w:pPr>
      <w:r w:rsidRPr="00711A03">
        <w:rPr>
          <w:rStyle w:val="Refdenotaderodap"/>
          <w:rFonts w:ascii="Book Antiqua" w:hAnsi="Book Antiqua"/>
          <w:sz w:val="18"/>
          <w:szCs w:val="18"/>
        </w:rPr>
        <w:footnoteRef/>
      </w:r>
      <w:r w:rsidRPr="00711A03">
        <w:rPr>
          <w:rFonts w:ascii="Book Antiqua" w:hAnsi="Book Antiqua"/>
          <w:sz w:val="18"/>
          <w:szCs w:val="18"/>
        </w:rPr>
        <w:t xml:space="preserve"> “Recurso tirado contra decisão que acolheu pedido da credora para</w:t>
      </w:r>
      <w:r>
        <w:rPr>
          <w:rFonts w:ascii="Book Antiqua" w:hAnsi="Book Antiqua"/>
          <w:sz w:val="18"/>
          <w:szCs w:val="18"/>
        </w:rPr>
        <w:t xml:space="preserve"> </w:t>
      </w:r>
      <w:r w:rsidRPr="00711A03">
        <w:rPr>
          <w:rFonts w:ascii="Book Antiqua" w:hAnsi="Book Antiqua"/>
          <w:sz w:val="18"/>
          <w:szCs w:val="18"/>
        </w:rPr>
        <w:t>determinar que os credores de cada uma das devedoras, em votações</w:t>
      </w:r>
      <w:r>
        <w:rPr>
          <w:rFonts w:ascii="Book Antiqua" w:hAnsi="Book Antiqua"/>
          <w:sz w:val="18"/>
          <w:szCs w:val="18"/>
        </w:rPr>
        <w:t xml:space="preserve"> </w:t>
      </w:r>
      <w:r w:rsidRPr="00711A03">
        <w:rPr>
          <w:rFonts w:ascii="Book Antiqua" w:hAnsi="Book Antiqua"/>
          <w:sz w:val="18"/>
          <w:szCs w:val="18"/>
        </w:rPr>
        <w:t>separadas, deliberem sobre a consolidação substancial, com a</w:t>
      </w:r>
      <w:r>
        <w:rPr>
          <w:rFonts w:ascii="Book Antiqua" w:hAnsi="Book Antiqua"/>
          <w:sz w:val="18"/>
          <w:szCs w:val="18"/>
        </w:rPr>
        <w:t xml:space="preserve"> </w:t>
      </w:r>
      <w:r w:rsidRPr="00711A03">
        <w:rPr>
          <w:rFonts w:ascii="Book Antiqua" w:hAnsi="Book Antiqua"/>
          <w:sz w:val="18"/>
          <w:szCs w:val="18"/>
        </w:rPr>
        <w:t>aprovação ou não de plano unitário e comunhão de ativos e passivos.</w:t>
      </w:r>
      <w:r>
        <w:rPr>
          <w:rFonts w:ascii="Book Antiqua" w:hAnsi="Book Antiqua"/>
          <w:sz w:val="18"/>
          <w:szCs w:val="18"/>
        </w:rPr>
        <w:t xml:space="preserve"> </w:t>
      </w:r>
      <w:r w:rsidRPr="00711A03">
        <w:rPr>
          <w:rFonts w:ascii="Book Antiqua" w:hAnsi="Book Antiqua"/>
          <w:sz w:val="18"/>
          <w:szCs w:val="18"/>
        </w:rPr>
        <w:t xml:space="preserve">Decisão acertada. </w:t>
      </w:r>
      <w:r w:rsidRPr="003808AA">
        <w:rPr>
          <w:rFonts w:ascii="Book Antiqua" w:hAnsi="Book Antiqua"/>
          <w:b/>
          <w:bCs/>
          <w:sz w:val="18"/>
          <w:szCs w:val="18"/>
          <w:highlight w:val="yellow"/>
        </w:rPr>
        <w:t>Admissão do litisconsórcio ativo que não encaminha, obrigatoriamente</w:t>
      </w:r>
      <w:r w:rsidRPr="00711A03">
        <w:rPr>
          <w:rFonts w:ascii="Book Antiqua" w:hAnsi="Book Antiqua"/>
          <w:sz w:val="18"/>
          <w:szCs w:val="18"/>
        </w:rPr>
        <w:t xml:space="preserve">, à </w:t>
      </w:r>
      <w:r w:rsidRPr="003808AA">
        <w:rPr>
          <w:rFonts w:ascii="Book Antiqua" w:hAnsi="Book Antiqua"/>
          <w:b/>
          <w:bCs/>
          <w:sz w:val="18"/>
          <w:szCs w:val="18"/>
          <w:shd w:val="clear" w:color="auto" w:fill="F7CAAC" w:themeFill="accent2" w:themeFillTint="66"/>
        </w:rPr>
        <w:t>consolidação substancial</w:t>
      </w:r>
      <w:r w:rsidRPr="00711A03">
        <w:rPr>
          <w:rFonts w:ascii="Book Antiqua" w:hAnsi="Book Antiqua"/>
          <w:sz w:val="18"/>
          <w:szCs w:val="18"/>
        </w:rPr>
        <w:t xml:space="preserve">. </w:t>
      </w:r>
      <w:r w:rsidRPr="003808AA">
        <w:rPr>
          <w:rFonts w:ascii="Book Antiqua" w:hAnsi="Book Antiqua"/>
          <w:b/>
          <w:bCs/>
          <w:sz w:val="18"/>
          <w:szCs w:val="18"/>
          <w:highlight w:val="cyan"/>
        </w:rPr>
        <w:t>Necessidade de anuência da maioria dos credores de cada uma das devedoras</w:t>
      </w:r>
      <w:r w:rsidRPr="00711A03">
        <w:rPr>
          <w:rFonts w:ascii="Book Antiqua" w:hAnsi="Book Antiqua"/>
          <w:sz w:val="18"/>
          <w:szCs w:val="18"/>
        </w:rPr>
        <w:t xml:space="preserve">, </w:t>
      </w:r>
      <w:r w:rsidRPr="003808AA">
        <w:rPr>
          <w:rFonts w:ascii="Book Antiqua" w:hAnsi="Book Antiqua"/>
          <w:b/>
          <w:bCs/>
          <w:sz w:val="18"/>
          <w:szCs w:val="18"/>
          <w:highlight w:val="yellow"/>
        </w:rPr>
        <w:t>sob pena de subversão do instituto</w:t>
      </w:r>
      <w:r w:rsidRPr="00711A03">
        <w:rPr>
          <w:rFonts w:ascii="Book Antiqua" w:hAnsi="Book Antiqua"/>
          <w:sz w:val="18"/>
          <w:szCs w:val="18"/>
        </w:rPr>
        <w:t>” (TJSP, AI 2072604-95.2018.8.26.0000, 2ª C. Res.</w:t>
      </w:r>
      <w:r>
        <w:rPr>
          <w:rFonts w:ascii="Book Antiqua" w:hAnsi="Book Antiqua"/>
          <w:sz w:val="18"/>
          <w:szCs w:val="18"/>
        </w:rPr>
        <w:t xml:space="preserve"> </w:t>
      </w:r>
      <w:r w:rsidRPr="00711A03">
        <w:rPr>
          <w:rFonts w:ascii="Book Antiqua" w:hAnsi="Book Antiqua"/>
          <w:sz w:val="18"/>
          <w:szCs w:val="18"/>
        </w:rPr>
        <w:t>D. Emp., Rel. Des. Araldo Telles, j. 30.07.2018).</w:t>
      </w:r>
    </w:p>
  </w:footnote>
  <w:footnote w:id="16">
    <w:p w14:paraId="6A0FE465" w14:textId="77777777" w:rsidR="001E57F8" w:rsidRPr="00285506" w:rsidRDefault="001E57F8" w:rsidP="009563CE">
      <w:pPr>
        <w:pStyle w:val="Textodenotaderodap"/>
        <w:jc w:val="both"/>
        <w:rPr>
          <w:rFonts w:ascii="Book Antiqua" w:hAnsi="Book Antiqua"/>
        </w:rPr>
      </w:pPr>
      <w:r w:rsidRPr="00285506">
        <w:rPr>
          <w:rStyle w:val="Refdenotaderodap"/>
          <w:rFonts w:ascii="Book Antiqua" w:hAnsi="Book Antiqua"/>
          <w:sz w:val="18"/>
          <w:szCs w:val="18"/>
        </w:rPr>
        <w:footnoteRef/>
      </w:r>
      <w:r w:rsidRPr="00285506">
        <w:rPr>
          <w:rFonts w:ascii="Book Antiqua" w:hAnsi="Book Antiqua"/>
          <w:sz w:val="18"/>
          <w:szCs w:val="18"/>
        </w:rPr>
        <w:t xml:space="preserve"> Fonte:</w:t>
      </w:r>
      <w:r>
        <w:rPr>
          <w:rFonts w:ascii="Book Antiqua" w:hAnsi="Book Antiqua"/>
          <w:sz w:val="18"/>
          <w:szCs w:val="18"/>
        </w:rPr>
        <w:t xml:space="preserve"> Artigo: “</w:t>
      </w:r>
      <w:r w:rsidRPr="00285506">
        <w:rPr>
          <w:rFonts w:ascii="Book Antiqua" w:hAnsi="Book Antiqua"/>
          <w:i/>
          <w:iCs/>
          <w:sz w:val="18"/>
          <w:szCs w:val="18"/>
        </w:rPr>
        <w:t>Consolidação processual e substancial na recuperação judicial: o que é isso?</w:t>
      </w:r>
      <w:r>
        <w:rPr>
          <w:rFonts w:ascii="Book Antiqua" w:hAnsi="Book Antiqua"/>
          <w:sz w:val="18"/>
          <w:szCs w:val="18"/>
        </w:rPr>
        <w:t xml:space="preserve">”, de </w:t>
      </w:r>
      <w:r w:rsidRPr="00285506">
        <w:rPr>
          <w:rFonts w:ascii="Book Antiqua" w:hAnsi="Book Antiqua"/>
          <w:sz w:val="18"/>
          <w:szCs w:val="18"/>
        </w:rPr>
        <w:t xml:space="preserve">autoria de </w:t>
      </w:r>
      <w:r w:rsidRPr="00285506">
        <w:rPr>
          <w:rFonts w:ascii="Book Antiqua" w:hAnsi="Book Antiqua"/>
          <w:sz w:val="18"/>
          <w:szCs w:val="18"/>
        </w:rPr>
        <w:t>Andre Vasconcelos Roque</w:t>
      </w:r>
      <w:r>
        <w:rPr>
          <w:rFonts w:ascii="Book Antiqua" w:hAnsi="Book Antiqua"/>
          <w:sz w:val="18"/>
          <w:szCs w:val="18"/>
        </w:rPr>
        <w:t>:</w:t>
      </w:r>
      <w:r w:rsidRPr="00285506">
        <w:rPr>
          <w:rFonts w:ascii="Book Antiqua" w:hAnsi="Book Antiqua"/>
          <w:sz w:val="18"/>
          <w:szCs w:val="18"/>
        </w:rPr>
        <w:t xml:space="preserve"> </w:t>
      </w:r>
      <w:hyperlink r:id="rId3" w:history="1">
        <w:r w:rsidRPr="00285506">
          <w:rPr>
            <w:rStyle w:val="Hyperlink"/>
            <w:rFonts w:ascii="Book Antiqua" w:hAnsi="Book Antiqua"/>
            <w:sz w:val="18"/>
            <w:szCs w:val="18"/>
          </w:rPr>
          <w:t>https://migalhas.uol.com.br/coluna/insolvencia-em-foco/296121/consolidacao-processual-e-substancial-na-recuperacao-judicial-o-que-e-isso</w:t>
        </w:r>
      </w:hyperlink>
      <w:r w:rsidRPr="00285506">
        <w:rPr>
          <w:rFonts w:ascii="Book Antiqua" w:hAnsi="Book Antiqua"/>
          <w:sz w:val="18"/>
          <w:szCs w:val="18"/>
        </w:rPr>
        <w:t xml:space="preserve"> </w:t>
      </w:r>
    </w:p>
  </w:footnote>
  <w:footnote w:id="17">
    <w:p w14:paraId="1C48CF01" w14:textId="50FD912A" w:rsidR="001E57F8" w:rsidRPr="00A03A32" w:rsidRDefault="001E57F8" w:rsidP="00A03A32">
      <w:pPr>
        <w:pStyle w:val="Textodenotaderodap"/>
        <w:jc w:val="both"/>
        <w:rPr>
          <w:rFonts w:ascii="Book Antiqua" w:hAnsi="Book Antiqua"/>
        </w:rPr>
      </w:pPr>
      <w:r w:rsidRPr="00A03A32">
        <w:rPr>
          <w:rStyle w:val="Refdenotaderodap"/>
          <w:rFonts w:ascii="Book Antiqua" w:hAnsi="Book Antiqua"/>
          <w:sz w:val="18"/>
          <w:szCs w:val="18"/>
        </w:rPr>
        <w:footnoteRef/>
      </w:r>
      <w:r w:rsidRPr="00A03A32">
        <w:rPr>
          <w:rFonts w:ascii="Book Antiqua" w:hAnsi="Book Antiqua"/>
          <w:sz w:val="18"/>
          <w:szCs w:val="18"/>
        </w:rPr>
        <w:t xml:space="preserve"> Art. 95. Dentro do prazo de contestação, o devedor poderá pleitear sua recuperação judicial.</w:t>
      </w:r>
    </w:p>
  </w:footnote>
  <w:footnote w:id="18">
    <w:p w14:paraId="5C24804B" w14:textId="369D588A" w:rsidR="001E57F8" w:rsidRPr="00F35AF0" w:rsidRDefault="001E57F8" w:rsidP="00F35AF0">
      <w:pPr>
        <w:pStyle w:val="Textodenotaderodap"/>
        <w:jc w:val="both"/>
        <w:rPr>
          <w:rFonts w:ascii="Book Antiqua" w:hAnsi="Book Antiqua"/>
        </w:rPr>
      </w:pPr>
      <w:r w:rsidRPr="00F35AF0">
        <w:rPr>
          <w:rStyle w:val="Refdenotaderodap"/>
          <w:rFonts w:ascii="Book Antiqua" w:hAnsi="Book Antiqua"/>
          <w:sz w:val="18"/>
          <w:szCs w:val="18"/>
        </w:rPr>
        <w:footnoteRef/>
      </w:r>
      <w:r w:rsidRPr="00F35AF0">
        <w:rPr>
          <w:rFonts w:ascii="Book Antiqua" w:hAnsi="Book Antiqua"/>
          <w:sz w:val="18"/>
          <w:szCs w:val="18"/>
        </w:rPr>
        <w:t xml:space="preserve"> Súmula 248-STJ: Comprovada a prestação dos serviços, a duplicata não aceita, mas protestada, é título hábil para instruir pedido de falência.</w:t>
      </w:r>
    </w:p>
  </w:footnote>
  <w:footnote w:id="19">
    <w:p w14:paraId="0184E786" w14:textId="13D14A15" w:rsidR="002A681C" w:rsidRPr="002A681C" w:rsidRDefault="002A681C" w:rsidP="002A681C">
      <w:pPr>
        <w:pStyle w:val="Textodenotaderodap"/>
        <w:jc w:val="both"/>
        <w:rPr>
          <w:rFonts w:ascii="Book Antiqua" w:hAnsi="Book Antiqua"/>
          <w:sz w:val="18"/>
          <w:szCs w:val="18"/>
        </w:rPr>
      </w:pPr>
      <w:r w:rsidRPr="002A681C">
        <w:rPr>
          <w:rStyle w:val="Refdenotaderodap"/>
          <w:rFonts w:ascii="Book Antiqua" w:hAnsi="Book Antiqua"/>
          <w:sz w:val="18"/>
          <w:szCs w:val="18"/>
        </w:rPr>
        <w:footnoteRef/>
      </w:r>
      <w:r w:rsidRPr="002A681C">
        <w:rPr>
          <w:rFonts w:ascii="Book Antiqua" w:hAnsi="Book Antiqua"/>
          <w:sz w:val="18"/>
          <w:szCs w:val="18"/>
        </w:rPr>
        <w:t xml:space="preserve"> Art. 105. Compete ao Superior Tribunal de Justiça: I - processar e julgar, originariamente: (...) i) a homologação de sentenças estrangeiras e a concessão de exequatur às cartas rogatórias; (Incluída pela Emenda Constitucional nº 45, de 2004)</w:t>
      </w:r>
    </w:p>
  </w:footnote>
  <w:footnote w:id="20">
    <w:p w14:paraId="3F07CF3A" w14:textId="10772AE6" w:rsidR="001E57F8" w:rsidRPr="00274E3D" w:rsidRDefault="001E57F8" w:rsidP="00274E3D">
      <w:pPr>
        <w:pStyle w:val="Textodenotaderodap"/>
        <w:jc w:val="both"/>
        <w:rPr>
          <w:rFonts w:ascii="Book Antiqua" w:hAnsi="Book Antiqua"/>
        </w:rPr>
      </w:pPr>
      <w:r w:rsidRPr="00274E3D">
        <w:rPr>
          <w:rStyle w:val="Refdenotaderodap"/>
          <w:rFonts w:ascii="Book Antiqua" w:hAnsi="Book Antiqua"/>
          <w:sz w:val="18"/>
          <w:szCs w:val="18"/>
        </w:rPr>
        <w:footnoteRef/>
      </w:r>
      <w:r w:rsidRPr="00274E3D">
        <w:rPr>
          <w:rFonts w:ascii="Book Antiqua" w:hAnsi="Book Antiqua"/>
          <w:sz w:val="18"/>
          <w:szCs w:val="18"/>
        </w:rPr>
        <w:t xml:space="preserve"> Art. 182. A prescrição dos crimes previstos nesta Lei reger-se-á pelas disposições do Decreto-Lei no 2.848, de 7 de dezembro de 1940 - Código Penal, começando a correr do dia da decretação da falência, da concessão da recuperação judicial ou da homologação do plano de recuperação extrajudicial.</w:t>
      </w:r>
    </w:p>
  </w:footnote>
  <w:footnote w:id="21">
    <w:p w14:paraId="3258BB91" w14:textId="0F1D57D2" w:rsidR="0037211A" w:rsidRPr="0037211A" w:rsidRDefault="0037211A" w:rsidP="0037211A">
      <w:pPr>
        <w:pStyle w:val="Textodenotaderodap"/>
        <w:jc w:val="both"/>
        <w:rPr>
          <w:rFonts w:ascii="Book Antiqua" w:hAnsi="Book Antiqua"/>
        </w:rPr>
      </w:pPr>
      <w:r w:rsidRPr="0037211A">
        <w:rPr>
          <w:rStyle w:val="Refdenotaderodap"/>
          <w:rFonts w:ascii="Book Antiqua" w:hAnsi="Book Antiqua"/>
          <w:sz w:val="18"/>
          <w:szCs w:val="18"/>
        </w:rPr>
        <w:footnoteRef/>
      </w:r>
      <w:r w:rsidRPr="0037211A">
        <w:rPr>
          <w:rFonts w:ascii="Book Antiqua" w:hAnsi="Book Antiqua"/>
          <w:sz w:val="18"/>
          <w:szCs w:val="18"/>
        </w:rPr>
        <w:t xml:space="preserve"> Art. 168. Praticar, antes ou depois da sentença que decretar a falência, conceder a recuperação judicial ou homologar a recuperação extrajudicial, ato fraudulento de que resulte ou possa resultar prejuízo aos credores, com o fim de obter ou assegurar vantagem indevida para si ou para outrem.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150A2"/>
    <w:multiLevelType w:val="hybridMultilevel"/>
    <w:tmpl w:val="3AF654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7D43369"/>
    <w:multiLevelType w:val="multilevel"/>
    <w:tmpl w:val="EA7E6FE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2A07063C"/>
    <w:multiLevelType w:val="hybridMultilevel"/>
    <w:tmpl w:val="DCC6514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F264CB6"/>
    <w:multiLevelType w:val="hybridMultilevel"/>
    <w:tmpl w:val="316448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3BA713F"/>
    <w:multiLevelType w:val="multilevel"/>
    <w:tmpl w:val="EA7E6FE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376683"/>
    <w:multiLevelType w:val="hybridMultilevel"/>
    <w:tmpl w:val="0A907C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65A5D2C"/>
    <w:multiLevelType w:val="multilevel"/>
    <w:tmpl w:val="5928A8C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797D02C3"/>
    <w:multiLevelType w:val="hybridMultilevel"/>
    <w:tmpl w:val="35D0F7F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89788171">
    <w:abstractNumId w:val="9"/>
  </w:num>
  <w:num w:numId="2" w16cid:durableId="798651358">
    <w:abstractNumId w:val="5"/>
  </w:num>
  <w:num w:numId="3" w16cid:durableId="576942404">
    <w:abstractNumId w:val="0"/>
  </w:num>
  <w:num w:numId="4" w16cid:durableId="90981004">
    <w:abstractNumId w:val="3"/>
  </w:num>
  <w:num w:numId="5" w16cid:durableId="313338862">
    <w:abstractNumId w:val="1"/>
  </w:num>
  <w:num w:numId="6" w16cid:durableId="1977878049">
    <w:abstractNumId w:val="7"/>
  </w:num>
  <w:num w:numId="7" w16cid:durableId="1613632636">
    <w:abstractNumId w:val="4"/>
  </w:num>
  <w:num w:numId="8" w16cid:durableId="1660573842">
    <w:abstractNumId w:val="2"/>
  </w:num>
  <w:num w:numId="9" w16cid:durableId="694117451">
    <w:abstractNumId w:val="6"/>
  </w:num>
  <w:num w:numId="10" w16cid:durableId="2435644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9A6"/>
    <w:rsid w:val="000000FD"/>
    <w:rsid w:val="00000164"/>
    <w:rsid w:val="000026A7"/>
    <w:rsid w:val="00002EB0"/>
    <w:rsid w:val="00003282"/>
    <w:rsid w:val="00003C6D"/>
    <w:rsid w:val="0000696E"/>
    <w:rsid w:val="000070EF"/>
    <w:rsid w:val="00010FD6"/>
    <w:rsid w:val="00011C64"/>
    <w:rsid w:val="00011CB7"/>
    <w:rsid w:val="00012806"/>
    <w:rsid w:val="00012EDF"/>
    <w:rsid w:val="00013656"/>
    <w:rsid w:val="00013725"/>
    <w:rsid w:val="0001464F"/>
    <w:rsid w:val="00022582"/>
    <w:rsid w:val="000232E3"/>
    <w:rsid w:val="000238A2"/>
    <w:rsid w:val="000279FD"/>
    <w:rsid w:val="0003109F"/>
    <w:rsid w:val="000310CB"/>
    <w:rsid w:val="00031A70"/>
    <w:rsid w:val="00032299"/>
    <w:rsid w:val="000346ED"/>
    <w:rsid w:val="00041252"/>
    <w:rsid w:val="00041827"/>
    <w:rsid w:val="00041CCA"/>
    <w:rsid w:val="0004229D"/>
    <w:rsid w:val="00043002"/>
    <w:rsid w:val="00043455"/>
    <w:rsid w:val="000438E0"/>
    <w:rsid w:val="0004573F"/>
    <w:rsid w:val="000476DE"/>
    <w:rsid w:val="00050ACD"/>
    <w:rsid w:val="000519A0"/>
    <w:rsid w:val="00051FDD"/>
    <w:rsid w:val="00053C0C"/>
    <w:rsid w:val="00054003"/>
    <w:rsid w:val="00056442"/>
    <w:rsid w:val="00056CAA"/>
    <w:rsid w:val="00057D49"/>
    <w:rsid w:val="00060825"/>
    <w:rsid w:val="00061A91"/>
    <w:rsid w:val="00062639"/>
    <w:rsid w:val="000636C0"/>
    <w:rsid w:val="0006386D"/>
    <w:rsid w:val="00064B11"/>
    <w:rsid w:val="00065EEE"/>
    <w:rsid w:val="0006715F"/>
    <w:rsid w:val="0006757F"/>
    <w:rsid w:val="00072A83"/>
    <w:rsid w:val="000750EC"/>
    <w:rsid w:val="0007594C"/>
    <w:rsid w:val="00076D01"/>
    <w:rsid w:val="00081A9E"/>
    <w:rsid w:val="00081B67"/>
    <w:rsid w:val="00081F28"/>
    <w:rsid w:val="00082275"/>
    <w:rsid w:val="00082364"/>
    <w:rsid w:val="00082603"/>
    <w:rsid w:val="000828C4"/>
    <w:rsid w:val="0008491E"/>
    <w:rsid w:val="00084987"/>
    <w:rsid w:val="00084F6E"/>
    <w:rsid w:val="00085924"/>
    <w:rsid w:val="0008712C"/>
    <w:rsid w:val="0008775F"/>
    <w:rsid w:val="0009014F"/>
    <w:rsid w:val="00090AD8"/>
    <w:rsid w:val="00092A3B"/>
    <w:rsid w:val="000936AA"/>
    <w:rsid w:val="000937EA"/>
    <w:rsid w:val="00093FDE"/>
    <w:rsid w:val="00094BD9"/>
    <w:rsid w:val="00096570"/>
    <w:rsid w:val="00096648"/>
    <w:rsid w:val="00096AAD"/>
    <w:rsid w:val="00096B63"/>
    <w:rsid w:val="000A26A6"/>
    <w:rsid w:val="000A3B4A"/>
    <w:rsid w:val="000A6448"/>
    <w:rsid w:val="000A7061"/>
    <w:rsid w:val="000A75EE"/>
    <w:rsid w:val="000A7BFE"/>
    <w:rsid w:val="000B0A83"/>
    <w:rsid w:val="000B23B3"/>
    <w:rsid w:val="000B2C74"/>
    <w:rsid w:val="000B3023"/>
    <w:rsid w:val="000B3C43"/>
    <w:rsid w:val="000B4279"/>
    <w:rsid w:val="000B4F67"/>
    <w:rsid w:val="000B5FBE"/>
    <w:rsid w:val="000B6E82"/>
    <w:rsid w:val="000B7515"/>
    <w:rsid w:val="000B7F29"/>
    <w:rsid w:val="000C0479"/>
    <w:rsid w:val="000C081C"/>
    <w:rsid w:val="000C0863"/>
    <w:rsid w:val="000C17E9"/>
    <w:rsid w:val="000C4869"/>
    <w:rsid w:val="000C5DD6"/>
    <w:rsid w:val="000C6482"/>
    <w:rsid w:val="000C6791"/>
    <w:rsid w:val="000C6D05"/>
    <w:rsid w:val="000C6F8A"/>
    <w:rsid w:val="000D04AB"/>
    <w:rsid w:val="000D1CC7"/>
    <w:rsid w:val="000D1E3F"/>
    <w:rsid w:val="000D1FC3"/>
    <w:rsid w:val="000D2E69"/>
    <w:rsid w:val="000D3C28"/>
    <w:rsid w:val="000D3F02"/>
    <w:rsid w:val="000D4C60"/>
    <w:rsid w:val="000D6EEA"/>
    <w:rsid w:val="000D7BA2"/>
    <w:rsid w:val="000E0D5F"/>
    <w:rsid w:val="000E1C99"/>
    <w:rsid w:val="000E2F49"/>
    <w:rsid w:val="000E3BD8"/>
    <w:rsid w:val="000E3EC4"/>
    <w:rsid w:val="000E4126"/>
    <w:rsid w:val="000E50AF"/>
    <w:rsid w:val="000E5B53"/>
    <w:rsid w:val="000E6072"/>
    <w:rsid w:val="000F01B2"/>
    <w:rsid w:val="000F1846"/>
    <w:rsid w:val="000F520C"/>
    <w:rsid w:val="000F5FA6"/>
    <w:rsid w:val="000F6262"/>
    <w:rsid w:val="000F6850"/>
    <w:rsid w:val="00101B08"/>
    <w:rsid w:val="00103336"/>
    <w:rsid w:val="00103385"/>
    <w:rsid w:val="0010410C"/>
    <w:rsid w:val="00104991"/>
    <w:rsid w:val="00105414"/>
    <w:rsid w:val="00105470"/>
    <w:rsid w:val="00110565"/>
    <w:rsid w:val="00111257"/>
    <w:rsid w:val="00111A6A"/>
    <w:rsid w:val="00112CF6"/>
    <w:rsid w:val="00115CE1"/>
    <w:rsid w:val="001164BC"/>
    <w:rsid w:val="001177EB"/>
    <w:rsid w:val="001209E1"/>
    <w:rsid w:val="00120C13"/>
    <w:rsid w:val="00122ECA"/>
    <w:rsid w:val="00123EC4"/>
    <w:rsid w:val="0012519C"/>
    <w:rsid w:val="00125B73"/>
    <w:rsid w:val="00125E81"/>
    <w:rsid w:val="00126218"/>
    <w:rsid w:val="001265FE"/>
    <w:rsid w:val="00135703"/>
    <w:rsid w:val="00136D13"/>
    <w:rsid w:val="00136E23"/>
    <w:rsid w:val="001418D6"/>
    <w:rsid w:val="00142FF5"/>
    <w:rsid w:val="00143108"/>
    <w:rsid w:val="00144ECD"/>
    <w:rsid w:val="00145D83"/>
    <w:rsid w:val="00146919"/>
    <w:rsid w:val="001519FC"/>
    <w:rsid w:val="00151E29"/>
    <w:rsid w:val="00152E66"/>
    <w:rsid w:val="00152FB2"/>
    <w:rsid w:val="001533EF"/>
    <w:rsid w:val="00153EF3"/>
    <w:rsid w:val="00154836"/>
    <w:rsid w:val="001562D3"/>
    <w:rsid w:val="00156BEC"/>
    <w:rsid w:val="00156D73"/>
    <w:rsid w:val="00157494"/>
    <w:rsid w:val="00157668"/>
    <w:rsid w:val="00160156"/>
    <w:rsid w:val="00160B39"/>
    <w:rsid w:val="00163605"/>
    <w:rsid w:val="00165A9C"/>
    <w:rsid w:val="00166654"/>
    <w:rsid w:val="001709A3"/>
    <w:rsid w:val="00170B07"/>
    <w:rsid w:val="00171BE9"/>
    <w:rsid w:val="00173B9B"/>
    <w:rsid w:val="00176641"/>
    <w:rsid w:val="00176E08"/>
    <w:rsid w:val="00177492"/>
    <w:rsid w:val="0017763F"/>
    <w:rsid w:val="00180235"/>
    <w:rsid w:val="00180FED"/>
    <w:rsid w:val="0018232A"/>
    <w:rsid w:val="0018233F"/>
    <w:rsid w:val="00182624"/>
    <w:rsid w:val="00182BC1"/>
    <w:rsid w:val="00182CC5"/>
    <w:rsid w:val="0018432C"/>
    <w:rsid w:val="001849E8"/>
    <w:rsid w:val="00185544"/>
    <w:rsid w:val="001878A4"/>
    <w:rsid w:val="0019126C"/>
    <w:rsid w:val="001927F1"/>
    <w:rsid w:val="001934EA"/>
    <w:rsid w:val="00194E66"/>
    <w:rsid w:val="001953A8"/>
    <w:rsid w:val="00196490"/>
    <w:rsid w:val="001964E8"/>
    <w:rsid w:val="0019704E"/>
    <w:rsid w:val="00197E4F"/>
    <w:rsid w:val="001A0327"/>
    <w:rsid w:val="001A0ABE"/>
    <w:rsid w:val="001A2C58"/>
    <w:rsid w:val="001A3A65"/>
    <w:rsid w:val="001A44FB"/>
    <w:rsid w:val="001A4D4A"/>
    <w:rsid w:val="001A5045"/>
    <w:rsid w:val="001A520C"/>
    <w:rsid w:val="001A5663"/>
    <w:rsid w:val="001A5E53"/>
    <w:rsid w:val="001A5EFB"/>
    <w:rsid w:val="001A7039"/>
    <w:rsid w:val="001B0126"/>
    <w:rsid w:val="001B4665"/>
    <w:rsid w:val="001B4747"/>
    <w:rsid w:val="001B4C7C"/>
    <w:rsid w:val="001B5B4D"/>
    <w:rsid w:val="001C0528"/>
    <w:rsid w:val="001C20F8"/>
    <w:rsid w:val="001C389B"/>
    <w:rsid w:val="001C3A68"/>
    <w:rsid w:val="001C6959"/>
    <w:rsid w:val="001D1424"/>
    <w:rsid w:val="001D26B1"/>
    <w:rsid w:val="001D27A9"/>
    <w:rsid w:val="001D2F6C"/>
    <w:rsid w:val="001D389D"/>
    <w:rsid w:val="001D5377"/>
    <w:rsid w:val="001D63CC"/>
    <w:rsid w:val="001D6C78"/>
    <w:rsid w:val="001D70DD"/>
    <w:rsid w:val="001E0575"/>
    <w:rsid w:val="001E0CC4"/>
    <w:rsid w:val="001E57F8"/>
    <w:rsid w:val="001E5D8D"/>
    <w:rsid w:val="001E765C"/>
    <w:rsid w:val="001E7922"/>
    <w:rsid w:val="001E7FB9"/>
    <w:rsid w:val="001F044D"/>
    <w:rsid w:val="001F51C2"/>
    <w:rsid w:val="001F598A"/>
    <w:rsid w:val="001F5C73"/>
    <w:rsid w:val="001F6194"/>
    <w:rsid w:val="001F6BB6"/>
    <w:rsid w:val="001F7141"/>
    <w:rsid w:val="001F76D8"/>
    <w:rsid w:val="002005BC"/>
    <w:rsid w:val="00202F76"/>
    <w:rsid w:val="00203AB2"/>
    <w:rsid w:val="00206329"/>
    <w:rsid w:val="002069CE"/>
    <w:rsid w:val="0021107F"/>
    <w:rsid w:val="00211C89"/>
    <w:rsid w:val="00211F74"/>
    <w:rsid w:val="00212530"/>
    <w:rsid w:val="0021625C"/>
    <w:rsid w:val="00216F2B"/>
    <w:rsid w:val="002202EE"/>
    <w:rsid w:val="002209A7"/>
    <w:rsid w:val="0022234A"/>
    <w:rsid w:val="00223274"/>
    <w:rsid w:val="0022337E"/>
    <w:rsid w:val="00225610"/>
    <w:rsid w:val="0022639F"/>
    <w:rsid w:val="002268D7"/>
    <w:rsid w:val="00227915"/>
    <w:rsid w:val="00227C6A"/>
    <w:rsid w:val="0023001E"/>
    <w:rsid w:val="002301B5"/>
    <w:rsid w:val="0023054E"/>
    <w:rsid w:val="00230E55"/>
    <w:rsid w:val="002317D2"/>
    <w:rsid w:val="0023318F"/>
    <w:rsid w:val="00233D80"/>
    <w:rsid w:val="00234381"/>
    <w:rsid w:val="00236E25"/>
    <w:rsid w:val="00237076"/>
    <w:rsid w:val="00240806"/>
    <w:rsid w:val="0024194A"/>
    <w:rsid w:val="002420E2"/>
    <w:rsid w:val="00242D1A"/>
    <w:rsid w:val="00247774"/>
    <w:rsid w:val="00247B32"/>
    <w:rsid w:val="00251F99"/>
    <w:rsid w:val="0025445B"/>
    <w:rsid w:val="00255F63"/>
    <w:rsid w:val="00256A72"/>
    <w:rsid w:val="0025714B"/>
    <w:rsid w:val="00257581"/>
    <w:rsid w:val="002577C2"/>
    <w:rsid w:val="002600EA"/>
    <w:rsid w:val="00260AED"/>
    <w:rsid w:val="0026133C"/>
    <w:rsid w:val="0026174F"/>
    <w:rsid w:val="002622BE"/>
    <w:rsid w:val="00262999"/>
    <w:rsid w:val="00262CBC"/>
    <w:rsid w:val="00263D12"/>
    <w:rsid w:val="002640B3"/>
    <w:rsid w:val="0026528B"/>
    <w:rsid w:val="00265A97"/>
    <w:rsid w:val="00265B0E"/>
    <w:rsid w:val="00265D36"/>
    <w:rsid w:val="00267AA2"/>
    <w:rsid w:val="00270054"/>
    <w:rsid w:val="0027179C"/>
    <w:rsid w:val="00271920"/>
    <w:rsid w:val="00272233"/>
    <w:rsid w:val="00273CE3"/>
    <w:rsid w:val="002745ED"/>
    <w:rsid w:val="00274E3D"/>
    <w:rsid w:val="00275EFA"/>
    <w:rsid w:val="00280BF0"/>
    <w:rsid w:val="002826CD"/>
    <w:rsid w:val="00282FB0"/>
    <w:rsid w:val="002831BD"/>
    <w:rsid w:val="00283875"/>
    <w:rsid w:val="00283EC9"/>
    <w:rsid w:val="00284FC7"/>
    <w:rsid w:val="00285506"/>
    <w:rsid w:val="00285F45"/>
    <w:rsid w:val="002868E9"/>
    <w:rsid w:val="00287F65"/>
    <w:rsid w:val="00290135"/>
    <w:rsid w:val="002903E2"/>
    <w:rsid w:val="00291516"/>
    <w:rsid w:val="0029330F"/>
    <w:rsid w:val="00294FF3"/>
    <w:rsid w:val="00297413"/>
    <w:rsid w:val="00297C63"/>
    <w:rsid w:val="002A107E"/>
    <w:rsid w:val="002A1B37"/>
    <w:rsid w:val="002A1E5F"/>
    <w:rsid w:val="002A215E"/>
    <w:rsid w:val="002A2F21"/>
    <w:rsid w:val="002A390E"/>
    <w:rsid w:val="002A3F53"/>
    <w:rsid w:val="002A681C"/>
    <w:rsid w:val="002B0FF1"/>
    <w:rsid w:val="002B419F"/>
    <w:rsid w:val="002B4AB6"/>
    <w:rsid w:val="002B529D"/>
    <w:rsid w:val="002B69F3"/>
    <w:rsid w:val="002B76A1"/>
    <w:rsid w:val="002B7AEC"/>
    <w:rsid w:val="002C081E"/>
    <w:rsid w:val="002C2BA8"/>
    <w:rsid w:val="002C35BA"/>
    <w:rsid w:val="002C7B49"/>
    <w:rsid w:val="002D0215"/>
    <w:rsid w:val="002D0DE1"/>
    <w:rsid w:val="002D3944"/>
    <w:rsid w:val="002D4029"/>
    <w:rsid w:val="002D4AF9"/>
    <w:rsid w:val="002D70CB"/>
    <w:rsid w:val="002D71DB"/>
    <w:rsid w:val="002E2BD5"/>
    <w:rsid w:val="002E5EA4"/>
    <w:rsid w:val="002E7073"/>
    <w:rsid w:val="002F0F30"/>
    <w:rsid w:val="002F291E"/>
    <w:rsid w:val="002F3240"/>
    <w:rsid w:val="002F3264"/>
    <w:rsid w:val="002F4F55"/>
    <w:rsid w:val="002F561F"/>
    <w:rsid w:val="002F6858"/>
    <w:rsid w:val="00300786"/>
    <w:rsid w:val="0030112B"/>
    <w:rsid w:val="00301C7E"/>
    <w:rsid w:val="003031BD"/>
    <w:rsid w:val="003057D6"/>
    <w:rsid w:val="0030588D"/>
    <w:rsid w:val="003059A7"/>
    <w:rsid w:val="003069B2"/>
    <w:rsid w:val="0031004D"/>
    <w:rsid w:val="00310784"/>
    <w:rsid w:val="00311802"/>
    <w:rsid w:val="003127B8"/>
    <w:rsid w:val="00313B0B"/>
    <w:rsid w:val="003144F7"/>
    <w:rsid w:val="00314FB0"/>
    <w:rsid w:val="00315242"/>
    <w:rsid w:val="003155BC"/>
    <w:rsid w:val="0032012E"/>
    <w:rsid w:val="003210DC"/>
    <w:rsid w:val="003218AE"/>
    <w:rsid w:val="0032207F"/>
    <w:rsid w:val="00322619"/>
    <w:rsid w:val="00322CA7"/>
    <w:rsid w:val="003239F1"/>
    <w:rsid w:val="003246E4"/>
    <w:rsid w:val="00327ED2"/>
    <w:rsid w:val="00334B92"/>
    <w:rsid w:val="00335566"/>
    <w:rsid w:val="00335D7B"/>
    <w:rsid w:val="0033798E"/>
    <w:rsid w:val="0034002C"/>
    <w:rsid w:val="003410DF"/>
    <w:rsid w:val="00343426"/>
    <w:rsid w:val="00344C4C"/>
    <w:rsid w:val="003462B7"/>
    <w:rsid w:val="003475BC"/>
    <w:rsid w:val="003479C4"/>
    <w:rsid w:val="00347A8B"/>
    <w:rsid w:val="00347F53"/>
    <w:rsid w:val="00351E86"/>
    <w:rsid w:val="00353AE7"/>
    <w:rsid w:val="00353F38"/>
    <w:rsid w:val="0035469C"/>
    <w:rsid w:val="00356D07"/>
    <w:rsid w:val="00357B3D"/>
    <w:rsid w:val="003626C8"/>
    <w:rsid w:val="00367985"/>
    <w:rsid w:val="00370AD6"/>
    <w:rsid w:val="0037211A"/>
    <w:rsid w:val="00372235"/>
    <w:rsid w:val="00372657"/>
    <w:rsid w:val="003743C8"/>
    <w:rsid w:val="003745B5"/>
    <w:rsid w:val="00376938"/>
    <w:rsid w:val="00376D63"/>
    <w:rsid w:val="00377249"/>
    <w:rsid w:val="003802AC"/>
    <w:rsid w:val="003808AA"/>
    <w:rsid w:val="003849D5"/>
    <w:rsid w:val="00385C92"/>
    <w:rsid w:val="00385FDC"/>
    <w:rsid w:val="003867E3"/>
    <w:rsid w:val="00387602"/>
    <w:rsid w:val="00393DB8"/>
    <w:rsid w:val="003952BB"/>
    <w:rsid w:val="003959F0"/>
    <w:rsid w:val="00395D64"/>
    <w:rsid w:val="003A0E7D"/>
    <w:rsid w:val="003A217B"/>
    <w:rsid w:val="003A3865"/>
    <w:rsid w:val="003A454D"/>
    <w:rsid w:val="003A4961"/>
    <w:rsid w:val="003A5916"/>
    <w:rsid w:val="003A5F49"/>
    <w:rsid w:val="003B0113"/>
    <w:rsid w:val="003B0B11"/>
    <w:rsid w:val="003B3943"/>
    <w:rsid w:val="003B517B"/>
    <w:rsid w:val="003B65D8"/>
    <w:rsid w:val="003B73B3"/>
    <w:rsid w:val="003C1E48"/>
    <w:rsid w:val="003C5F0D"/>
    <w:rsid w:val="003C5F3E"/>
    <w:rsid w:val="003C6F14"/>
    <w:rsid w:val="003C75BF"/>
    <w:rsid w:val="003C7738"/>
    <w:rsid w:val="003C7C56"/>
    <w:rsid w:val="003C7E6A"/>
    <w:rsid w:val="003D0F35"/>
    <w:rsid w:val="003D14F7"/>
    <w:rsid w:val="003D26C0"/>
    <w:rsid w:val="003D3A5E"/>
    <w:rsid w:val="003D5E42"/>
    <w:rsid w:val="003D784D"/>
    <w:rsid w:val="003D7C7D"/>
    <w:rsid w:val="003E0061"/>
    <w:rsid w:val="003E02EB"/>
    <w:rsid w:val="003E04CC"/>
    <w:rsid w:val="003E1064"/>
    <w:rsid w:val="003E2604"/>
    <w:rsid w:val="003E7A7A"/>
    <w:rsid w:val="003F3C35"/>
    <w:rsid w:val="003F4096"/>
    <w:rsid w:val="003F4A8E"/>
    <w:rsid w:val="003F4F3F"/>
    <w:rsid w:val="003F5D6A"/>
    <w:rsid w:val="003F6B23"/>
    <w:rsid w:val="003F71F3"/>
    <w:rsid w:val="00400C38"/>
    <w:rsid w:val="00401477"/>
    <w:rsid w:val="00401831"/>
    <w:rsid w:val="00402E42"/>
    <w:rsid w:val="00403438"/>
    <w:rsid w:val="0040365C"/>
    <w:rsid w:val="00405B24"/>
    <w:rsid w:val="004110C4"/>
    <w:rsid w:val="00412497"/>
    <w:rsid w:val="004127B0"/>
    <w:rsid w:val="00412A28"/>
    <w:rsid w:val="00412D2E"/>
    <w:rsid w:val="004148F4"/>
    <w:rsid w:val="00415B4C"/>
    <w:rsid w:val="0041700A"/>
    <w:rsid w:val="00420424"/>
    <w:rsid w:val="00423F00"/>
    <w:rsid w:val="004252C7"/>
    <w:rsid w:val="004253F2"/>
    <w:rsid w:val="00425612"/>
    <w:rsid w:val="0043082A"/>
    <w:rsid w:val="00430961"/>
    <w:rsid w:val="00432B5A"/>
    <w:rsid w:val="00432C54"/>
    <w:rsid w:val="00434BF3"/>
    <w:rsid w:val="00435B15"/>
    <w:rsid w:val="00436712"/>
    <w:rsid w:val="00436962"/>
    <w:rsid w:val="004371FB"/>
    <w:rsid w:val="0043771B"/>
    <w:rsid w:val="004402A5"/>
    <w:rsid w:val="00440CE7"/>
    <w:rsid w:val="00441617"/>
    <w:rsid w:val="00441623"/>
    <w:rsid w:val="004416CE"/>
    <w:rsid w:val="00442B56"/>
    <w:rsid w:val="00442C41"/>
    <w:rsid w:val="004435F0"/>
    <w:rsid w:val="004445A6"/>
    <w:rsid w:val="00446E3A"/>
    <w:rsid w:val="00450194"/>
    <w:rsid w:val="00451786"/>
    <w:rsid w:val="0045554D"/>
    <w:rsid w:val="004559EA"/>
    <w:rsid w:val="00456B8B"/>
    <w:rsid w:val="004606F4"/>
    <w:rsid w:val="00460B0D"/>
    <w:rsid w:val="00462BDB"/>
    <w:rsid w:val="0046322C"/>
    <w:rsid w:val="00464D5D"/>
    <w:rsid w:val="004652D7"/>
    <w:rsid w:val="0046600F"/>
    <w:rsid w:val="00466C63"/>
    <w:rsid w:val="00467605"/>
    <w:rsid w:val="00470A78"/>
    <w:rsid w:val="004714A9"/>
    <w:rsid w:val="00472BA3"/>
    <w:rsid w:val="004730CD"/>
    <w:rsid w:val="00473C2E"/>
    <w:rsid w:val="0047566D"/>
    <w:rsid w:val="00475FA4"/>
    <w:rsid w:val="00482ADF"/>
    <w:rsid w:val="00483134"/>
    <w:rsid w:val="00484244"/>
    <w:rsid w:val="00485863"/>
    <w:rsid w:val="0048589E"/>
    <w:rsid w:val="004859EE"/>
    <w:rsid w:val="00485E84"/>
    <w:rsid w:val="0048602B"/>
    <w:rsid w:val="00486458"/>
    <w:rsid w:val="00486A5D"/>
    <w:rsid w:val="00486DBD"/>
    <w:rsid w:val="00487B7D"/>
    <w:rsid w:val="00490167"/>
    <w:rsid w:val="0049031E"/>
    <w:rsid w:val="0049142C"/>
    <w:rsid w:val="00491A7A"/>
    <w:rsid w:val="00491F57"/>
    <w:rsid w:val="004923FA"/>
    <w:rsid w:val="00493101"/>
    <w:rsid w:val="0049366A"/>
    <w:rsid w:val="00493CF7"/>
    <w:rsid w:val="00495048"/>
    <w:rsid w:val="0049570A"/>
    <w:rsid w:val="004976C0"/>
    <w:rsid w:val="004A12E8"/>
    <w:rsid w:val="004A41AB"/>
    <w:rsid w:val="004A464B"/>
    <w:rsid w:val="004A4B8D"/>
    <w:rsid w:val="004A59DA"/>
    <w:rsid w:val="004A6014"/>
    <w:rsid w:val="004A786C"/>
    <w:rsid w:val="004A79ED"/>
    <w:rsid w:val="004B3C05"/>
    <w:rsid w:val="004B62CE"/>
    <w:rsid w:val="004B66EA"/>
    <w:rsid w:val="004C070E"/>
    <w:rsid w:val="004C107C"/>
    <w:rsid w:val="004C2387"/>
    <w:rsid w:val="004C35D5"/>
    <w:rsid w:val="004C3C55"/>
    <w:rsid w:val="004C473D"/>
    <w:rsid w:val="004C6F29"/>
    <w:rsid w:val="004D00BB"/>
    <w:rsid w:val="004D0A37"/>
    <w:rsid w:val="004D32E9"/>
    <w:rsid w:val="004D460C"/>
    <w:rsid w:val="004D770B"/>
    <w:rsid w:val="004E66F7"/>
    <w:rsid w:val="004E78B2"/>
    <w:rsid w:val="004F0066"/>
    <w:rsid w:val="004F14CC"/>
    <w:rsid w:val="004F45A6"/>
    <w:rsid w:val="004F4BA3"/>
    <w:rsid w:val="004F52D9"/>
    <w:rsid w:val="004F6208"/>
    <w:rsid w:val="004F63AE"/>
    <w:rsid w:val="004F7CC9"/>
    <w:rsid w:val="004F7D15"/>
    <w:rsid w:val="0050086C"/>
    <w:rsid w:val="005028D5"/>
    <w:rsid w:val="00503625"/>
    <w:rsid w:val="00504758"/>
    <w:rsid w:val="00504909"/>
    <w:rsid w:val="00505229"/>
    <w:rsid w:val="005056FC"/>
    <w:rsid w:val="00505C80"/>
    <w:rsid w:val="00506944"/>
    <w:rsid w:val="00513C91"/>
    <w:rsid w:val="00515FEC"/>
    <w:rsid w:val="0051617D"/>
    <w:rsid w:val="00516263"/>
    <w:rsid w:val="00516A5C"/>
    <w:rsid w:val="005218EE"/>
    <w:rsid w:val="00521A90"/>
    <w:rsid w:val="00522960"/>
    <w:rsid w:val="00522CB1"/>
    <w:rsid w:val="00522EBB"/>
    <w:rsid w:val="0052341B"/>
    <w:rsid w:val="00523A54"/>
    <w:rsid w:val="00523D42"/>
    <w:rsid w:val="00523D9E"/>
    <w:rsid w:val="00524F54"/>
    <w:rsid w:val="00525947"/>
    <w:rsid w:val="00525CE7"/>
    <w:rsid w:val="00531B05"/>
    <w:rsid w:val="0053258C"/>
    <w:rsid w:val="00533D6E"/>
    <w:rsid w:val="00535456"/>
    <w:rsid w:val="005356DA"/>
    <w:rsid w:val="00536F81"/>
    <w:rsid w:val="005379F5"/>
    <w:rsid w:val="005422C9"/>
    <w:rsid w:val="00542D1E"/>
    <w:rsid w:val="00544E2A"/>
    <w:rsid w:val="005506E1"/>
    <w:rsid w:val="005507C2"/>
    <w:rsid w:val="005510E0"/>
    <w:rsid w:val="00553DB8"/>
    <w:rsid w:val="00555970"/>
    <w:rsid w:val="00555E1C"/>
    <w:rsid w:val="005576C9"/>
    <w:rsid w:val="00562005"/>
    <w:rsid w:val="00562958"/>
    <w:rsid w:val="00562C83"/>
    <w:rsid w:val="00563A38"/>
    <w:rsid w:val="0056461C"/>
    <w:rsid w:val="00565C91"/>
    <w:rsid w:val="00566AA7"/>
    <w:rsid w:val="00567CEE"/>
    <w:rsid w:val="0057005F"/>
    <w:rsid w:val="005713FA"/>
    <w:rsid w:val="0057383D"/>
    <w:rsid w:val="005779A2"/>
    <w:rsid w:val="005811C7"/>
    <w:rsid w:val="005833B9"/>
    <w:rsid w:val="0058388A"/>
    <w:rsid w:val="0058488B"/>
    <w:rsid w:val="00585ED0"/>
    <w:rsid w:val="00586DCF"/>
    <w:rsid w:val="005874EB"/>
    <w:rsid w:val="00590113"/>
    <w:rsid w:val="0059021F"/>
    <w:rsid w:val="00593A9F"/>
    <w:rsid w:val="005947BD"/>
    <w:rsid w:val="00595D5C"/>
    <w:rsid w:val="00597E30"/>
    <w:rsid w:val="005A18F4"/>
    <w:rsid w:val="005A3247"/>
    <w:rsid w:val="005A3C76"/>
    <w:rsid w:val="005A4975"/>
    <w:rsid w:val="005A65F6"/>
    <w:rsid w:val="005B04E3"/>
    <w:rsid w:val="005B04E9"/>
    <w:rsid w:val="005B1789"/>
    <w:rsid w:val="005B1D52"/>
    <w:rsid w:val="005B252E"/>
    <w:rsid w:val="005B2772"/>
    <w:rsid w:val="005B2A06"/>
    <w:rsid w:val="005B345C"/>
    <w:rsid w:val="005B3EF0"/>
    <w:rsid w:val="005B655D"/>
    <w:rsid w:val="005B6B04"/>
    <w:rsid w:val="005B730B"/>
    <w:rsid w:val="005C2AB1"/>
    <w:rsid w:val="005C4172"/>
    <w:rsid w:val="005C4C8D"/>
    <w:rsid w:val="005C7B57"/>
    <w:rsid w:val="005D1979"/>
    <w:rsid w:val="005D1FA1"/>
    <w:rsid w:val="005D3B95"/>
    <w:rsid w:val="005D5196"/>
    <w:rsid w:val="005D5B92"/>
    <w:rsid w:val="005D66B1"/>
    <w:rsid w:val="005D69B2"/>
    <w:rsid w:val="005E0A33"/>
    <w:rsid w:val="005E0B5E"/>
    <w:rsid w:val="005E15A3"/>
    <w:rsid w:val="005E163C"/>
    <w:rsid w:val="005E1E08"/>
    <w:rsid w:val="005E206D"/>
    <w:rsid w:val="005E2753"/>
    <w:rsid w:val="005E3445"/>
    <w:rsid w:val="005E4C8C"/>
    <w:rsid w:val="005E54C2"/>
    <w:rsid w:val="005E7BE7"/>
    <w:rsid w:val="005F1855"/>
    <w:rsid w:val="005F329E"/>
    <w:rsid w:val="005F3659"/>
    <w:rsid w:val="005F3816"/>
    <w:rsid w:val="005F405E"/>
    <w:rsid w:val="005F441E"/>
    <w:rsid w:val="005F4FEC"/>
    <w:rsid w:val="005F5C27"/>
    <w:rsid w:val="005F7057"/>
    <w:rsid w:val="00600AFD"/>
    <w:rsid w:val="006016E5"/>
    <w:rsid w:val="00601E5D"/>
    <w:rsid w:val="00603D9F"/>
    <w:rsid w:val="0060638A"/>
    <w:rsid w:val="00606BE1"/>
    <w:rsid w:val="006071E0"/>
    <w:rsid w:val="006074AC"/>
    <w:rsid w:val="00610B5C"/>
    <w:rsid w:val="00611F15"/>
    <w:rsid w:val="00612283"/>
    <w:rsid w:val="006141FE"/>
    <w:rsid w:val="006147FB"/>
    <w:rsid w:val="00615288"/>
    <w:rsid w:val="00615647"/>
    <w:rsid w:val="00616B84"/>
    <w:rsid w:val="00621522"/>
    <w:rsid w:val="00621B7D"/>
    <w:rsid w:val="00621EEF"/>
    <w:rsid w:val="00621F83"/>
    <w:rsid w:val="00623396"/>
    <w:rsid w:val="00623779"/>
    <w:rsid w:val="0062482C"/>
    <w:rsid w:val="00625FA4"/>
    <w:rsid w:val="006274FF"/>
    <w:rsid w:val="006276ED"/>
    <w:rsid w:val="00630897"/>
    <w:rsid w:val="006322BD"/>
    <w:rsid w:val="006330ED"/>
    <w:rsid w:val="00633F2A"/>
    <w:rsid w:val="00634A11"/>
    <w:rsid w:val="0063506C"/>
    <w:rsid w:val="00636C02"/>
    <w:rsid w:val="00637434"/>
    <w:rsid w:val="006401E7"/>
    <w:rsid w:val="006406F2"/>
    <w:rsid w:val="00641B7F"/>
    <w:rsid w:val="006420E3"/>
    <w:rsid w:val="0064360D"/>
    <w:rsid w:val="006436C6"/>
    <w:rsid w:val="00644806"/>
    <w:rsid w:val="00644E18"/>
    <w:rsid w:val="00645003"/>
    <w:rsid w:val="0064642D"/>
    <w:rsid w:val="00646F1F"/>
    <w:rsid w:val="00647CBF"/>
    <w:rsid w:val="006502B1"/>
    <w:rsid w:val="006508EB"/>
    <w:rsid w:val="00650BD7"/>
    <w:rsid w:val="00650BDC"/>
    <w:rsid w:val="00654444"/>
    <w:rsid w:val="006546DD"/>
    <w:rsid w:val="0065505E"/>
    <w:rsid w:val="006555E2"/>
    <w:rsid w:val="00656F4F"/>
    <w:rsid w:val="006579A7"/>
    <w:rsid w:val="006624D4"/>
    <w:rsid w:val="00663467"/>
    <w:rsid w:val="006703F0"/>
    <w:rsid w:val="00670637"/>
    <w:rsid w:val="00670ED5"/>
    <w:rsid w:val="00671BAA"/>
    <w:rsid w:val="0067245F"/>
    <w:rsid w:val="0067307C"/>
    <w:rsid w:val="0067479A"/>
    <w:rsid w:val="0067519F"/>
    <w:rsid w:val="00676047"/>
    <w:rsid w:val="006763E2"/>
    <w:rsid w:val="0067658F"/>
    <w:rsid w:val="00676D79"/>
    <w:rsid w:val="006771C8"/>
    <w:rsid w:val="00677727"/>
    <w:rsid w:val="00680104"/>
    <w:rsid w:val="00680852"/>
    <w:rsid w:val="00680AA7"/>
    <w:rsid w:val="00682188"/>
    <w:rsid w:val="00682788"/>
    <w:rsid w:val="0068383B"/>
    <w:rsid w:val="006869FF"/>
    <w:rsid w:val="006906A9"/>
    <w:rsid w:val="006913B0"/>
    <w:rsid w:val="006918B5"/>
    <w:rsid w:val="0069211A"/>
    <w:rsid w:val="00693C4A"/>
    <w:rsid w:val="00694083"/>
    <w:rsid w:val="0069536C"/>
    <w:rsid w:val="006A00FE"/>
    <w:rsid w:val="006A0F4F"/>
    <w:rsid w:val="006A1598"/>
    <w:rsid w:val="006A24BC"/>
    <w:rsid w:val="006A4AFD"/>
    <w:rsid w:val="006A5174"/>
    <w:rsid w:val="006A5B0B"/>
    <w:rsid w:val="006A64E0"/>
    <w:rsid w:val="006A6717"/>
    <w:rsid w:val="006A6E9F"/>
    <w:rsid w:val="006A72B6"/>
    <w:rsid w:val="006A768C"/>
    <w:rsid w:val="006B0614"/>
    <w:rsid w:val="006B0AE4"/>
    <w:rsid w:val="006B0E57"/>
    <w:rsid w:val="006B141A"/>
    <w:rsid w:val="006B2F30"/>
    <w:rsid w:val="006B5ACE"/>
    <w:rsid w:val="006B5B65"/>
    <w:rsid w:val="006B6D13"/>
    <w:rsid w:val="006C241E"/>
    <w:rsid w:val="006C2A5E"/>
    <w:rsid w:val="006C3C4D"/>
    <w:rsid w:val="006C452D"/>
    <w:rsid w:val="006C45C7"/>
    <w:rsid w:val="006C569A"/>
    <w:rsid w:val="006C6D05"/>
    <w:rsid w:val="006C7571"/>
    <w:rsid w:val="006D109E"/>
    <w:rsid w:val="006D30B3"/>
    <w:rsid w:val="006D4308"/>
    <w:rsid w:val="006D53BF"/>
    <w:rsid w:val="006D55E3"/>
    <w:rsid w:val="006D5A5C"/>
    <w:rsid w:val="006D5C6F"/>
    <w:rsid w:val="006D634E"/>
    <w:rsid w:val="006D6580"/>
    <w:rsid w:val="006D6623"/>
    <w:rsid w:val="006D69B3"/>
    <w:rsid w:val="006D6F48"/>
    <w:rsid w:val="006E0B02"/>
    <w:rsid w:val="006E159B"/>
    <w:rsid w:val="006F054F"/>
    <w:rsid w:val="006F1F35"/>
    <w:rsid w:val="006F2294"/>
    <w:rsid w:val="006F3F63"/>
    <w:rsid w:val="006F4209"/>
    <w:rsid w:val="006F4E07"/>
    <w:rsid w:val="006F57D6"/>
    <w:rsid w:val="006F6701"/>
    <w:rsid w:val="00700583"/>
    <w:rsid w:val="00701754"/>
    <w:rsid w:val="00702078"/>
    <w:rsid w:val="00704E3C"/>
    <w:rsid w:val="0070554C"/>
    <w:rsid w:val="00705C9E"/>
    <w:rsid w:val="00706AD9"/>
    <w:rsid w:val="0071098E"/>
    <w:rsid w:val="00710AD4"/>
    <w:rsid w:val="0071106B"/>
    <w:rsid w:val="00711A03"/>
    <w:rsid w:val="00712359"/>
    <w:rsid w:val="007137AE"/>
    <w:rsid w:val="00715754"/>
    <w:rsid w:val="00716219"/>
    <w:rsid w:val="007164AC"/>
    <w:rsid w:val="0071695B"/>
    <w:rsid w:val="007169BA"/>
    <w:rsid w:val="00716B07"/>
    <w:rsid w:val="00717579"/>
    <w:rsid w:val="007227B4"/>
    <w:rsid w:val="00722830"/>
    <w:rsid w:val="00722B0F"/>
    <w:rsid w:val="00722F8E"/>
    <w:rsid w:val="00723913"/>
    <w:rsid w:val="00724572"/>
    <w:rsid w:val="00725769"/>
    <w:rsid w:val="00727539"/>
    <w:rsid w:val="0072790A"/>
    <w:rsid w:val="0073147D"/>
    <w:rsid w:val="007320D5"/>
    <w:rsid w:val="007324CE"/>
    <w:rsid w:val="007351D6"/>
    <w:rsid w:val="0073592E"/>
    <w:rsid w:val="00735B33"/>
    <w:rsid w:val="00743F6C"/>
    <w:rsid w:val="00744D70"/>
    <w:rsid w:val="00745C96"/>
    <w:rsid w:val="00746169"/>
    <w:rsid w:val="00752C30"/>
    <w:rsid w:val="0075314D"/>
    <w:rsid w:val="00753536"/>
    <w:rsid w:val="00757150"/>
    <w:rsid w:val="00757622"/>
    <w:rsid w:val="007608C8"/>
    <w:rsid w:val="0076120B"/>
    <w:rsid w:val="00761B6A"/>
    <w:rsid w:val="00761FA6"/>
    <w:rsid w:val="007620C1"/>
    <w:rsid w:val="00764DE0"/>
    <w:rsid w:val="00765339"/>
    <w:rsid w:val="00765946"/>
    <w:rsid w:val="007659F3"/>
    <w:rsid w:val="007702AF"/>
    <w:rsid w:val="007707D8"/>
    <w:rsid w:val="007712CB"/>
    <w:rsid w:val="00773009"/>
    <w:rsid w:val="007761EE"/>
    <w:rsid w:val="0077676E"/>
    <w:rsid w:val="00780C88"/>
    <w:rsid w:val="00781AAC"/>
    <w:rsid w:val="00781E77"/>
    <w:rsid w:val="0078256F"/>
    <w:rsid w:val="00782D80"/>
    <w:rsid w:val="007842B0"/>
    <w:rsid w:val="00790095"/>
    <w:rsid w:val="0079038A"/>
    <w:rsid w:val="00791337"/>
    <w:rsid w:val="00792DC1"/>
    <w:rsid w:val="0079414F"/>
    <w:rsid w:val="007959B3"/>
    <w:rsid w:val="00796C03"/>
    <w:rsid w:val="00796C9B"/>
    <w:rsid w:val="007974FF"/>
    <w:rsid w:val="0079784C"/>
    <w:rsid w:val="00797945"/>
    <w:rsid w:val="007A053E"/>
    <w:rsid w:val="007A19EE"/>
    <w:rsid w:val="007A26A4"/>
    <w:rsid w:val="007A2C63"/>
    <w:rsid w:val="007A4308"/>
    <w:rsid w:val="007A49A4"/>
    <w:rsid w:val="007A5361"/>
    <w:rsid w:val="007A6391"/>
    <w:rsid w:val="007A6E10"/>
    <w:rsid w:val="007A7E05"/>
    <w:rsid w:val="007B04D4"/>
    <w:rsid w:val="007B0C43"/>
    <w:rsid w:val="007B141B"/>
    <w:rsid w:val="007B1E44"/>
    <w:rsid w:val="007B235E"/>
    <w:rsid w:val="007B2846"/>
    <w:rsid w:val="007B33D0"/>
    <w:rsid w:val="007B3DF9"/>
    <w:rsid w:val="007B3E9F"/>
    <w:rsid w:val="007B3F76"/>
    <w:rsid w:val="007B402F"/>
    <w:rsid w:val="007B47DD"/>
    <w:rsid w:val="007B5140"/>
    <w:rsid w:val="007B5501"/>
    <w:rsid w:val="007B5A8C"/>
    <w:rsid w:val="007B6E27"/>
    <w:rsid w:val="007B6ED1"/>
    <w:rsid w:val="007B7458"/>
    <w:rsid w:val="007C0107"/>
    <w:rsid w:val="007C0556"/>
    <w:rsid w:val="007C11B4"/>
    <w:rsid w:val="007C21EC"/>
    <w:rsid w:val="007C314F"/>
    <w:rsid w:val="007C3714"/>
    <w:rsid w:val="007C57F4"/>
    <w:rsid w:val="007C714C"/>
    <w:rsid w:val="007C79EE"/>
    <w:rsid w:val="007D00AB"/>
    <w:rsid w:val="007D09FB"/>
    <w:rsid w:val="007D19D6"/>
    <w:rsid w:val="007D3918"/>
    <w:rsid w:val="007D41F2"/>
    <w:rsid w:val="007D6D1D"/>
    <w:rsid w:val="007E7088"/>
    <w:rsid w:val="007E781A"/>
    <w:rsid w:val="007F0730"/>
    <w:rsid w:val="007F2C87"/>
    <w:rsid w:val="007F303E"/>
    <w:rsid w:val="007F35B0"/>
    <w:rsid w:val="007F36B6"/>
    <w:rsid w:val="007F3C5E"/>
    <w:rsid w:val="007F4D05"/>
    <w:rsid w:val="007F5BA0"/>
    <w:rsid w:val="007F6220"/>
    <w:rsid w:val="007F73AD"/>
    <w:rsid w:val="00800D74"/>
    <w:rsid w:val="008010B0"/>
    <w:rsid w:val="008036B0"/>
    <w:rsid w:val="00803F7E"/>
    <w:rsid w:val="008057E6"/>
    <w:rsid w:val="00805833"/>
    <w:rsid w:val="00806318"/>
    <w:rsid w:val="0080657C"/>
    <w:rsid w:val="00810CAB"/>
    <w:rsid w:val="00810D2B"/>
    <w:rsid w:val="0081225A"/>
    <w:rsid w:val="008122A8"/>
    <w:rsid w:val="00813351"/>
    <w:rsid w:val="00813960"/>
    <w:rsid w:val="008141AC"/>
    <w:rsid w:val="00815052"/>
    <w:rsid w:val="0081519E"/>
    <w:rsid w:val="00815CB9"/>
    <w:rsid w:val="00816EB3"/>
    <w:rsid w:val="008205B7"/>
    <w:rsid w:val="008206DE"/>
    <w:rsid w:val="008217C8"/>
    <w:rsid w:val="00822F3D"/>
    <w:rsid w:val="008242C9"/>
    <w:rsid w:val="00825486"/>
    <w:rsid w:val="008268E7"/>
    <w:rsid w:val="008301B8"/>
    <w:rsid w:val="00830330"/>
    <w:rsid w:val="008330B7"/>
    <w:rsid w:val="00833E7F"/>
    <w:rsid w:val="0083416C"/>
    <w:rsid w:val="0083503C"/>
    <w:rsid w:val="00835970"/>
    <w:rsid w:val="00837DC1"/>
    <w:rsid w:val="00841D88"/>
    <w:rsid w:val="008423CC"/>
    <w:rsid w:val="008424CB"/>
    <w:rsid w:val="008424F6"/>
    <w:rsid w:val="00842969"/>
    <w:rsid w:val="0084475E"/>
    <w:rsid w:val="00844985"/>
    <w:rsid w:val="00844AAE"/>
    <w:rsid w:val="008450ED"/>
    <w:rsid w:val="00845562"/>
    <w:rsid w:val="008479B2"/>
    <w:rsid w:val="00847D97"/>
    <w:rsid w:val="00847FBC"/>
    <w:rsid w:val="00851049"/>
    <w:rsid w:val="0085393B"/>
    <w:rsid w:val="008545BF"/>
    <w:rsid w:val="00855E6E"/>
    <w:rsid w:val="00856D50"/>
    <w:rsid w:val="0086395A"/>
    <w:rsid w:val="00863BC1"/>
    <w:rsid w:val="00864F6F"/>
    <w:rsid w:val="0086555A"/>
    <w:rsid w:val="0086594E"/>
    <w:rsid w:val="00865E83"/>
    <w:rsid w:val="0086662D"/>
    <w:rsid w:val="0086726C"/>
    <w:rsid w:val="00867868"/>
    <w:rsid w:val="008700D5"/>
    <w:rsid w:val="00870317"/>
    <w:rsid w:val="00871A9B"/>
    <w:rsid w:val="00871FF9"/>
    <w:rsid w:val="00874443"/>
    <w:rsid w:val="00876208"/>
    <w:rsid w:val="00876CE7"/>
    <w:rsid w:val="00880162"/>
    <w:rsid w:val="00881460"/>
    <w:rsid w:val="0088403D"/>
    <w:rsid w:val="008859B0"/>
    <w:rsid w:val="008908CD"/>
    <w:rsid w:val="00890F7D"/>
    <w:rsid w:val="00891824"/>
    <w:rsid w:val="00893301"/>
    <w:rsid w:val="00894357"/>
    <w:rsid w:val="00895F1D"/>
    <w:rsid w:val="008A1836"/>
    <w:rsid w:val="008A46C0"/>
    <w:rsid w:val="008A5044"/>
    <w:rsid w:val="008A5577"/>
    <w:rsid w:val="008A791B"/>
    <w:rsid w:val="008B39DE"/>
    <w:rsid w:val="008B5BA5"/>
    <w:rsid w:val="008B6414"/>
    <w:rsid w:val="008C0823"/>
    <w:rsid w:val="008C0851"/>
    <w:rsid w:val="008C20F1"/>
    <w:rsid w:val="008C2BED"/>
    <w:rsid w:val="008C317D"/>
    <w:rsid w:val="008C31E6"/>
    <w:rsid w:val="008C37AA"/>
    <w:rsid w:val="008C3B66"/>
    <w:rsid w:val="008C5218"/>
    <w:rsid w:val="008C557F"/>
    <w:rsid w:val="008C5667"/>
    <w:rsid w:val="008D11F4"/>
    <w:rsid w:val="008E1B41"/>
    <w:rsid w:val="008E1FD3"/>
    <w:rsid w:val="008E2128"/>
    <w:rsid w:val="008E3A0A"/>
    <w:rsid w:val="008E4CE7"/>
    <w:rsid w:val="008E76B5"/>
    <w:rsid w:val="008F10CB"/>
    <w:rsid w:val="008F295F"/>
    <w:rsid w:val="008F7B60"/>
    <w:rsid w:val="00901E1D"/>
    <w:rsid w:val="00902636"/>
    <w:rsid w:val="00902D32"/>
    <w:rsid w:val="00903128"/>
    <w:rsid w:val="009032C3"/>
    <w:rsid w:val="009045B0"/>
    <w:rsid w:val="00906EBD"/>
    <w:rsid w:val="009101B0"/>
    <w:rsid w:val="00911525"/>
    <w:rsid w:val="00913A3A"/>
    <w:rsid w:val="00916F5D"/>
    <w:rsid w:val="0091711C"/>
    <w:rsid w:val="0091714A"/>
    <w:rsid w:val="009179AA"/>
    <w:rsid w:val="00917F2E"/>
    <w:rsid w:val="00917FF2"/>
    <w:rsid w:val="009204AE"/>
    <w:rsid w:val="009204D1"/>
    <w:rsid w:val="00920879"/>
    <w:rsid w:val="00921F3E"/>
    <w:rsid w:val="00922083"/>
    <w:rsid w:val="00922927"/>
    <w:rsid w:val="009253A1"/>
    <w:rsid w:val="00926BB5"/>
    <w:rsid w:val="00927261"/>
    <w:rsid w:val="00927F02"/>
    <w:rsid w:val="00931047"/>
    <w:rsid w:val="00931CB1"/>
    <w:rsid w:val="00933383"/>
    <w:rsid w:val="00933463"/>
    <w:rsid w:val="00934231"/>
    <w:rsid w:val="0093443F"/>
    <w:rsid w:val="009360B8"/>
    <w:rsid w:val="00937B8B"/>
    <w:rsid w:val="009404B9"/>
    <w:rsid w:val="00940AA8"/>
    <w:rsid w:val="00941D26"/>
    <w:rsid w:val="00944658"/>
    <w:rsid w:val="00945CDB"/>
    <w:rsid w:val="0094657D"/>
    <w:rsid w:val="00946762"/>
    <w:rsid w:val="00946BF9"/>
    <w:rsid w:val="00951FA1"/>
    <w:rsid w:val="009522B2"/>
    <w:rsid w:val="009523E1"/>
    <w:rsid w:val="009531A0"/>
    <w:rsid w:val="009549F0"/>
    <w:rsid w:val="0095535A"/>
    <w:rsid w:val="009563CE"/>
    <w:rsid w:val="00961196"/>
    <w:rsid w:val="0096239A"/>
    <w:rsid w:val="00962FB8"/>
    <w:rsid w:val="009635D8"/>
    <w:rsid w:val="0096457C"/>
    <w:rsid w:val="00965AB0"/>
    <w:rsid w:val="00965D04"/>
    <w:rsid w:val="009661FC"/>
    <w:rsid w:val="00966BE6"/>
    <w:rsid w:val="00967509"/>
    <w:rsid w:val="0096782C"/>
    <w:rsid w:val="00970CC5"/>
    <w:rsid w:val="00971EBA"/>
    <w:rsid w:val="00973A79"/>
    <w:rsid w:val="00974855"/>
    <w:rsid w:val="009749C5"/>
    <w:rsid w:val="0097504E"/>
    <w:rsid w:val="00975360"/>
    <w:rsid w:val="009763F7"/>
    <w:rsid w:val="009800D0"/>
    <w:rsid w:val="009803B6"/>
    <w:rsid w:val="009807CB"/>
    <w:rsid w:val="00980F8E"/>
    <w:rsid w:val="009812C8"/>
    <w:rsid w:val="009814FB"/>
    <w:rsid w:val="009819E8"/>
    <w:rsid w:val="00983720"/>
    <w:rsid w:val="00984958"/>
    <w:rsid w:val="00984CBE"/>
    <w:rsid w:val="00985BA1"/>
    <w:rsid w:val="00986511"/>
    <w:rsid w:val="009865AD"/>
    <w:rsid w:val="00990575"/>
    <w:rsid w:val="0099060C"/>
    <w:rsid w:val="00990DDA"/>
    <w:rsid w:val="0099208A"/>
    <w:rsid w:val="00992E4E"/>
    <w:rsid w:val="0099303C"/>
    <w:rsid w:val="00994590"/>
    <w:rsid w:val="00995137"/>
    <w:rsid w:val="0099606A"/>
    <w:rsid w:val="009968F9"/>
    <w:rsid w:val="0099738D"/>
    <w:rsid w:val="009973B2"/>
    <w:rsid w:val="009A07E7"/>
    <w:rsid w:val="009A0A8D"/>
    <w:rsid w:val="009A2434"/>
    <w:rsid w:val="009A2627"/>
    <w:rsid w:val="009A2971"/>
    <w:rsid w:val="009A29A6"/>
    <w:rsid w:val="009A2D64"/>
    <w:rsid w:val="009A438D"/>
    <w:rsid w:val="009A5F49"/>
    <w:rsid w:val="009A6DE7"/>
    <w:rsid w:val="009A7BC6"/>
    <w:rsid w:val="009B1A57"/>
    <w:rsid w:val="009B1C92"/>
    <w:rsid w:val="009B3556"/>
    <w:rsid w:val="009B5EA6"/>
    <w:rsid w:val="009B68FE"/>
    <w:rsid w:val="009B6E68"/>
    <w:rsid w:val="009C0CE1"/>
    <w:rsid w:val="009C12E0"/>
    <w:rsid w:val="009C1B05"/>
    <w:rsid w:val="009C4640"/>
    <w:rsid w:val="009C667A"/>
    <w:rsid w:val="009C79D4"/>
    <w:rsid w:val="009D1408"/>
    <w:rsid w:val="009D1750"/>
    <w:rsid w:val="009D17B1"/>
    <w:rsid w:val="009D2222"/>
    <w:rsid w:val="009D23E3"/>
    <w:rsid w:val="009D2439"/>
    <w:rsid w:val="009D31F8"/>
    <w:rsid w:val="009D53BA"/>
    <w:rsid w:val="009D576A"/>
    <w:rsid w:val="009D7BA2"/>
    <w:rsid w:val="009E03BE"/>
    <w:rsid w:val="009E21DE"/>
    <w:rsid w:val="009E2D53"/>
    <w:rsid w:val="009E2EE0"/>
    <w:rsid w:val="009E4579"/>
    <w:rsid w:val="009E4F30"/>
    <w:rsid w:val="009E5497"/>
    <w:rsid w:val="009E62F0"/>
    <w:rsid w:val="009E747A"/>
    <w:rsid w:val="009E7D66"/>
    <w:rsid w:val="009F132E"/>
    <w:rsid w:val="009F18B3"/>
    <w:rsid w:val="009F1A9F"/>
    <w:rsid w:val="009F1EC8"/>
    <w:rsid w:val="009F36A0"/>
    <w:rsid w:val="009F3835"/>
    <w:rsid w:val="009F5A45"/>
    <w:rsid w:val="009F6309"/>
    <w:rsid w:val="009F6D3F"/>
    <w:rsid w:val="009F782F"/>
    <w:rsid w:val="00A00604"/>
    <w:rsid w:val="00A007AF"/>
    <w:rsid w:val="00A03A32"/>
    <w:rsid w:val="00A050A2"/>
    <w:rsid w:val="00A067E8"/>
    <w:rsid w:val="00A078C5"/>
    <w:rsid w:val="00A07EAF"/>
    <w:rsid w:val="00A13E3B"/>
    <w:rsid w:val="00A14DB5"/>
    <w:rsid w:val="00A209FF"/>
    <w:rsid w:val="00A21BE0"/>
    <w:rsid w:val="00A22A67"/>
    <w:rsid w:val="00A232A4"/>
    <w:rsid w:val="00A242E4"/>
    <w:rsid w:val="00A2463F"/>
    <w:rsid w:val="00A247C4"/>
    <w:rsid w:val="00A2550C"/>
    <w:rsid w:val="00A2586C"/>
    <w:rsid w:val="00A263BA"/>
    <w:rsid w:val="00A31CA7"/>
    <w:rsid w:val="00A33462"/>
    <w:rsid w:val="00A34206"/>
    <w:rsid w:val="00A35212"/>
    <w:rsid w:val="00A36FE5"/>
    <w:rsid w:val="00A4117D"/>
    <w:rsid w:val="00A428E3"/>
    <w:rsid w:val="00A4381B"/>
    <w:rsid w:val="00A44823"/>
    <w:rsid w:val="00A448DD"/>
    <w:rsid w:val="00A44903"/>
    <w:rsid w:val="00A46518"/>
    <w:rsid w:val="00A47B5B"/>
    <w:rsid w:val="00A47BA9"/>
    <w:rsid w:val="00A47E68"/>
    <w:rsid w:val="00A5025F"/>
    <w:rsid w:val="00A50340"/>
    <w:rsid w:val="00A548F1"/>
    <w:rsid w:val="00A54A72"/>
    <w:rsid w:val="00A55295"/>
    <w:rsid w:val="00A55756"/>
    <w:rsid w:val="00A55867"/>
    <w:rsid w:val="00A56071"/>
    <w:rsid w:val="00A60790"/>
    <w:rsid w:val="00A610DB"/>
    <w:rsid w:val="00A6110F"/>
    <w:rsid w:val="00A633DF"/>
    <w:rsid w:val="00A63DF5"/>
    <w:rsid w:val="00A64468"/>
    <w:rsid w:val="00A6549C"/>
    <w:rsid w:val="00A6551F"/>
    <w:rsid w:val="00A65BB1"/>
    <w:rsid w:val="00A661DF"/>
    <w:rsid w:val="00A66925"/>
    <w:rsid w:val="00A66DD3"/>
    <w:rsid w:val="00A67F76"/>
    <w:rsid w:val="00A70E15"/>
    <w:rsid w:val="00A713BE"/>
    <w:rsid w:val="00A716AD"/>
    <w:rsid w:val="00A74526"/>
    <w:rsid w:val="00A76ED3"/>
    <w:rsid w:val="00A80F3E"/>
    <w:rsid w:val="00A81E55"/>
    <w:rsid w:val="00A8299A"/>
    <w:rsid w:val="00A83E76"/>
    <w:rsid w:val="00A852F2"/>
    <w:rsid w:val="00A85796"/>
    <w:rsid w:val="00A9212E"/>
    <w:rsid w:val="00A9423B"/>
    <w:rsid w:val="00A9448B"/>
    <w:rsid w:val="00A958FD"/>
    <w:rsid w:val="00A968CF"/>
    <w:rsid w:val="00A97ADB"/>
    <w:rsid w:val="00AA0C2B"/>
    <w:rsid w:val="00AA3D67"/>
    <w:rsid w:val="00AA3E88"/>
    <w:rsid w:val="00AA5443"/>
    <w:rsid w:val="00AA7EA5"/>
    <w:rsid w:val="00AB09E5"/>
    <w:rsid w:val="00AB1706"/>
    <w:rsid w:val="00AB1E0B"/>
    <w:rsid w:val="00AB23F1"/>
    <w:rsid w:val="00AB490D"/>
    <w:rsid w:val="00AB4D52"/>
    <w:rsid w:val="00AB4F7D"/>
    <w:rsid w:val="00AB5929"/>
    <w:rsid w:val="00AC03B9"/>
    <w:rsid w:val="00AC320A"/>
    <w:rsid w:val="00AC4423"/>
    <w:rsid w:val="00AC481A"/>
    <w:rsid w:val="00AC5286"/>
    <w:rsid w:val="00AC569C"/>
    <w:rsid w:val="00AC5AE6"/>
    <w:rsid w:val="00AC6703"/>
    <w:rsid w:val="00AC7720"/>
    <w:rsid w:val="00AD03D9"/>
    <w:rsid w:val="00AD0920"/>
    <w:rsid w:val="00AD0B93"/>
    <w:rsid w:val="00AD25D6"/>
    <w:rsid w:val="00AD304B"/>
    <w:rsid w:val="00AD393B"/>
    <w:rsid w:val="00AD4A81"/>
    <w:rsid w:val="00AD5020"/>
    <w:rsid w:val="00AD5592"/>
    <w:rsid w:val="00AD5B6F"/>
    <w:rsid w:val="00AD6A70"/>
    <w:rsid w:val="00AE0020"/>
    <w:rsid w:val="00AE021B"/>
    <w:rsid w:val="00AE313E"/>
    <w:rsid w:val="00AE395A"/>
    <w:rsid w:val="00AE4D35"/>
    <w:rsid w:val="00AE565A"/>
    <w:rsid w:val="00AE5FB1"/>
    <w:rsid w:val="00AE6550"/>
    <w:rsid w:val="00AE6C57"/>
    <w:rsid w:val="00AF142E"/>
    <w:rsid w:val="00AF1848"/>
    <w:rsid w:val="00AF31D2"/>
    <w:rsid w:val="00AF36A8"/>
    <w:rsid w:val="00AF3981"/>
    <w:rsid w:val="00AF5F4A"/>
    <w:rsid w:val="00AF6C42"/>
    <w:rsid w:val="00AF6F33"/>
    <w:rsid w:val="00AF7712"/>
    <w:rsid w:val="00AF7A5A"/>
    <w:rsid w:val="00B01C42"/>
    <w:rsid w:val="00B02EC0"/>
    <w:rsid w:val="00B04577"/>
    <w:rsid w:val="00B04D72"/>
    <w:rsid w:val="00B04E5B"/>
    <w:rsid w:val="00B05AAB"/>
    <w:rsid w:val="00B0648E"/>
    <w:rsid w:val="00B07A64"/>
    <w:rsid w:val="00B104FD"/>
    <w:rsid w:val="00B10EEF"/>
    <w:rsid w:val="00B11AD8"/>
    <w:rsid w:val="00B11F1C"/>
    <w:rsid w:val="00B1336B"/>
    <w:rsid w:val="00B13DC5"/>
    <w:rsid w:val="00B14393"/>
    <w:rsid w:val="00B14D2A"/>
    <w:rsid w:val="00B1567A"/>
    <w:rsid w:val="00B16AC4"/>
    <w:rsid w:val="00B174A6"/>
    <w:rsid w:val="00B17D22"/>
    <w:rsid w:val="00B23812"/>
    <w:rsid w:val="00B2566C"/>
    <w:rsid w:val="00B260CB"/>
    <w:rsid w:val="00B26146"/>
    <w:rsid w:val="00B26307"/>
    <w:rsid w:val="00B2698A"/>
    <w:rsid w:val="00B31200"/>
    <w:rsid w:val="00B33E92"/>
    <w:rsid w:val="00B3409A"/>
    <w:rsid w:val="00B34511"/>
    <w:rsid w:val="00B3598C"/>
    <w:rsid w:val="00B35DD9"/>
    <w:rsid w:val="00B36057"/>
    <w:rsid w:val="00B36769"/>
    <w:rsid w:val="00B41BE7"/>
    <w:rsid w:val="00B420D9"/>
    <w:rsid w:val="00B4249D"/>
    <w:rsid w:val="00B426AE"/>
    <w:rsid w:val="00B438D9"/>
    <w:rsid w:val="00B458A2"/>
    <w:rsid w:val="00B45F76"/>
    <w:rsid w:val="00B4771C"/>
    <w:rsid w:val="00B478DA"/>
    <w:rsid w:val="00B502DB"/>
    <w:rsid w:val="00B5055B"/>
    <w:rsid w:val="00B54A61"/>
    <w:rsid w:val="00B5675A"/>
    <w:rsid w:val="00B626CB"/>
    <w:rsid w:val="00B63E7C"/>
    <w:rsid w:val="00B70A8D"/>
    <w:rsid w:val="00B725D1"/>
    <w:rsid w:val="00B72667"/>
    <w:rsid w:val="00B74A7E"/>
    <w:rsid w:val="00B74C53"/>
    <w:rsid w:val="00B75F9E"/>
    <w:rsid w:val="00B83884"/>
    <w:rsid w:val="00B84D61"/>
    <w:rsid w:val="00B8519C"/>
    <w:rsid w:val="00B8773D"/>
    <w:rsid w:val="00B902B3"/>
    <w:rsid w:val="00B92DDA"/>
    <w:rsid w:val="00B932F6"/>
    <w:rsid w:val="00B9525D"/>
    <w:rsid w:val="00B952A2"/>
    <w:rsid w:val="00BA0013"/>
    <w:rsid w:val="00BA083B"/>
    <w:rsid w:val="00BA188A"/>
    <w:rsid w:val="00BA2D28"/>
    <w:rsid w:val="00BA4BB3"/>
    <w:rsid w:val="00BA574A"/>
    <w:rsid w:val="00BA7CD5"/>
    <w:rsid w:val="00BB0A5A"/>
    <w:rsid w:val="00BB10E8"/>
    <w:rsid w:val="00BB1925"/>
    <w:rsid w:val="00BB3098"/>
    <w:rsid w:val="00BB50D9"/>
    <w:rsid w:val="00BB61FC"/>
    <w:rsid w:val="00BB7C79"/>
    <w:rsid w:val="00BB7D96"/>
    <w:rsid w:val="00BC0184"/>
    <w:rsid w:val="00BC060F"/>
    <w:rsid w:val="00BC2046"/>
    <w:rsid w:val="00BC24CB"/>
    <w:rsid w:val="00BC39DE"/>
    <w:rsid w:val="00BC724C"/>
    <w:rsid w:val="00BC7F50"/>
    <w:rsid w:val="00BD351C"/>
    <w:rsid w:val="00BD3FC1"/>
    <w:rsid w:val="00BD6710"/>
    <w:rsid w:val="00BE1266"/>
    <w:rsid w:val="00BE1910"/>
    <w:rsid w:val="00BE1C56"/>
    <w:rsid w:val="00BE1D09"/>
    <w:rsid w:val="00BE2326"/>
    <w:rsid w:val="00BE23A4"/>
    <w:rsid w:val="00BE2BE8"/>
    <w:rsid w:val="00BE4487"/>
    <w:rsid w:val="00BE615A"/>
    <w:rsid w:val="00BE7334"/>
    <w:rsid w:val="00BF1078"/>
    <w:rsid w:val="00BF433F"/>
    <w:rsid w:val="00BF4E56"/>
    <w:rsid w:val="00BF579D"/>
    <w:rsid w:val="00BF5B93"/>
    <w:rsid w:val="00BF6697"/>
    <w:rsid w:val="00BF748E"/>
    <w:rsid w:val="00C00BF0"/>
    <w:rsid w:val="00C01CEE"/>
    <w:rsid w:val="00C01D66"/>
    <w:rsid w:val="00C026C7"/>
    <w:rsid w:val="00C03244"/>
    <w:rsid w:val="00C04DE2"/>
    <w:rsid w:val="00C0681E"/>
    <w:rsid w:val="00C06985"/>
    <w:rsid w:val="00C06CC6"/>
    <w:rsid w:val="00C06CF8"/>
    <w:rsid w:val="00C074DE"/>
    <w:rsid w:val="00C07618"/>
    <w:rsid w:val="00C07756"/>
    <w:rsid w:val="00C10EFB"/>
    <w:rsid w:val="00C1238E"/>
    <w:rsid w:val="00C15903"/>
    <w:rsid w:val="00C172A0"/>
    <w:rsid w:val="00C17C2B"/>
    <w:rsid w:val="00C17EE1"/>
    <w:rsid w:val="00C17F0F"/>
    <w:rsid w:val="00C22476"/>
    <w:rsid w:val="00C2266B"/>
    <w:rsid w:val="00C232B5"/>
    <w:rsid w:val="00C235F8"/>
    <w:rsid w:val="00C276DC"/>
    <w:rsid w:val="00C3027B"/>
    <w:rsid w:val="00C30A3B"/>
    <w:rsid w:val="00C32966"/>
    <w:rsid w:val="00C33822"/>
    <w:rsid w:val="00C34133"/>
    <w:rsid w:val="00C34BA4"/>
    <w:rsid w:val="00C40A78"/>
    <w:rsid w:val="00C43E8C"/>
    <w:rsid w:val="00C451A7"/>
    <w:rsid w:val="00C46673"/>
    <w:rsid w:val="00C46AAF"/>
    <w:rsid w:val="00C50622"/>
    <w:rsid w:val="00C506BF"/>
    <w:rsid w:val="00C50750"/>
    <w:rsid w:val="00C50829"/>
    <w:rsid w:val="00C54337"/>
    <w:rsid w:val="00C57F3C"/>
    <w:rsid w:val="00C6077B"/>
    <w:rsid w:val="00C61258"/>
    <w:rsid w:val="00C643E3"/>
    <w:rsid w:val="00C65194"/>
    <w:rsid w:val="00C651B0"/>
    <w:rsid w:val="00C65430"/>
    <w:rsid w:val="00C662EE"/>
    <w:rsid w:val="00C66834"/>
    <w:rsid w:val="00C70310"/>
    <w:rsid w:val="00C71276"/>
    <w:rsid w:val="00C720AC"/>
    <w:rsid w:val="00C724B3"/>
    <w:rsid w:val="00C74B4F"/>
    <w:rsid w:val="00C74E3E"/>
    <w:rsid w:val="00C75B46"/>
    <w:rsid w:val="00C773D4"/>
    <w:rsid w:val="00C77B75"/>
    <w:rsid w:val="00C802D1"/>
    <w:rsid w:val="00C8081D"/>
    <w:rsid w:val="00C811DD"/>
    <w:rsid w:val="00C81AA7"/>
    <w:rsid w:val="00C83D68"/>
    <w:rsid w:val="00C8516C"/>
    <w:rsid w:val="00C90346"/>
    <w:rsid w:val="00C90B0A"/>
    <w:rsid w:val="00C91234"/>
    <w:rsid w:val="00C9225B"/>
    <w:rsid w:val="00C92CE0"/>
    <w:rsid w:val="00C932C7"/>
    <w:rsid w:val="00C93DA1"/>
    <w:rsid w:val="00C955E6"/>
    <w:rsid w:val="00C957F3"/>
    <w:rsid w:val="00C9595C"/>
    <w:rsid w:val="00C962C3"/>
    <w:rsid w:val="00C962CD"/>
    <w:rsid w:val="00C964AF"/>
    <w:rsid w:val="00CA0638"/>
    <w:rsid w:val="00CA209A"/>
    <w:rsid w:val="00CA44FE"/>
    <w:rsid w:val="00CA4C2F"/>
    <w:rsid w:val="00CA4CC8"/>
    <w:rsid w:val="00CA7406"/>
    <w:rsid w:val="00CA778C"/>
    <w:rsid w:val="00CB1218"/>
    <w:rsid w:val="00CB2494"/>
    <w:rsid w:val="00CB450E"/>
    <w:rsid w:val="00CB52F5"/>
    <w:rsid w:val="00CC190F"/>
    <w:rsid w:val="00CC2FEC"/>
    <w:rsid w:val="00CC62D4"/>
    <w:rsid w:val="00CC6E1E"/>
    <w:rsid w:val="00CC7D87"/>
    <w:rsid w:val="00CD037D"/>
    <w:rsid w:val="00CD0652"/>
    <w:rsid w:val="00CD1001"/>
    <w:rsid w:val="00CD2C66"/>
    <w:rsid w:val="00CD34BC"/>
    <w:rsid w:val="00CD5D4D"/>
    <w:rsid w:val="00CE0ACB"/>
    <w:rsid w:val="00CE3003"/>
    <w:rsid w:val="00CE32F5"/>
    <w:rsid w:val="00CE3EC8"/>
    <w:rsid w:val="00CE3F54"/>
    <w:rsid w:val="00CE4E37"/>
    <w:rsid w:val="00CE6EB4"/>
    <w:rsid w:val="00CE7E85"/>
    <w:rsid w:val="00CF03DF"/>
    <w:rsid w:val="00CF1241"/>
    <w:rsid w:val="00CF3B19"/>
    <w:rsid w:val="00CF4432"/>
    <w:rsid w:val="00CF451E"/>
    <w:rsid w:val="00CF4704"/>
    <w:rsid w:val="00CF5ABA"/>
    <w:rsid w:val="00CF7D53"/>
    <w:rsid w:val="00D0037D"/>
    <w:rsid w:val="00D00D7B"/>
    <w:rsid w:val="00D014B2"/>
    <w:rsid w:val="00D031BE"/>
    <w:rsid w:val="00D04091"/>
    <w:rsid w:val="00D067F5"/>
    <w:rsid w:val="00D1007A"/>
    <w:rsid w:val="00D10F3D"/>
    <w:rsid w:val="00D127D0"/>
    <w:rsid w:val="00D12F95"/>
    <w:rsid w:val="00D14567"/>
    <w:rsid w:val="00D14709"/>
    <w:rsid w:val="00D1636A"/>
    <w:rsid w:val="00D168AE"/>
    <w:rsid w:val="00D16F14"/>
    <w:rsid w:val="00D204D3"/>
    <w:rsid w:val="00D21331"/>
    <w:rsid w:val="00D21ADD"/>
    <w:rsid w:val="00D22E32"/>
    <w:rsid w:val="00D251C9"/>
    <w:rsid w:val="00D25274"/>
    <w:rsid w:val="00D254E4"/>
    <w:rsid w:val="00D25AE6"/>
    <w:rsid w:val="00D265E1"/>
    <w:rsid w:val="00D27E3D"/>
    <w:rsid w:val="00D3021D"/>
    <w:rsid w:val="00D31787"/>
    <w:rsid w:val="00D3296E"/>
    <w:rsid w:val="00D32A32"/>
    <w:rsid w:val="00D33F79"/>
    <w:rsid w:val="00D34212"/>
    <w:rsid w:val="00D356C3"/>
    <w:rsid w:val="00D35B8F"/>
    <w:rsid w:val="00D35E27"/>
    <w:rsid w:val="00D37114"/>
    <w:rsid w:val="00D41AA0"/>
    <w:rsid w:val="00D46507"/>
    <w:rsid w:val="00D466E2"/>
    <w:rsid w:val="00D46E77"/>
    <w:rsid w:val="00D47E65"/>
    <w:rsid w:val="00D53D78"/>
    <w:rsid w:val="00D5525E"/>
    <w:rsid w:val="00D56180"/>
    <w:rsid w:val="00D56832"/>
    <w:rsid w:val="00D57BBF"/>
    <w:rsid w:val="00D57CD3"/>
    <w:rsid w:val="00D61957"/>
    <w:rsid w:val="00D61A47"/>
    <w:rsid w:val="00D647D0"/>
    <w:rsid w:val="00D66082"/>
    <w:rsid w:val="00D66D5A"/>
    <w:rsid w:val="00D70CBF"/>
    <w:rsid w:val="00D712DD"/>
    <w:rsid w:val="00D719BD"/>
    <w:rsid w:val="00D720EB"/>
    <w:rsid w:val="00D730B9"/>
    <w:rsid w:val="00D730E8"/>
    <w:rsid w:val="00D73262"/>
    <w:rsid w:val="00D74110"/>
    <w:rsid w:val="00D7530A"/>
    <w:rsid w:val="00D80434"/>
    <w:rsid w:val="00D84BCD"/>
    <w:rsid w:val="00D8708C"/>
    <w:rsid w:val="00D8732C"/>
    <w:rsid w:val="00D93161"/>
    <w:rsid w:val="00D9386D"/>
    <w:rsid w:val="00D95AA5"/>
    <w:rsid w:val="00D9719D"/>
    <w:rsid w:val="00DA1A4C"/>
    <w:rsid w:val="00DA1B79"/>
    <w:rsid w:val="00DA3BED"/>
    <w:rsid w:val="00DA408A"/>
    <w:rsid w:val="00DA5818"/>
    <w:rsid w:val="00DA7C7D"/>
    <w:rsid w:val="00DB016F"/>
    <w:rsid w:val="00DB1D4B"/>
    <w:rsid w:val="00DB2238"/>
    <w:rsid w:val="00DB4590"/>
    <w:rsid w:val="00DB5183"/>
    <w:rsid w:val="00DB743B"/>
    <w:rsid w:val="00DB7980"/>
    <w:rsid w:val="00DB7DE1"/>
    <w:rsid w:val="00DC1B29"/>
    <w:rsid w:val="00DC413A"/>
    <w:rsid w:val="00DC4D29"/>
    <w:rsid w:val="00DC69FC"/>
    <w:rsid w:val="00DD182E"/>
    <w:rsid w:val="00DD3E31"/>
    <w:rsid w:val="00DD44B4"/>
    <w:rsid w:val="00DD489D"/>
    <w:rsid w:val="00DD50B4"/>
    <w:rsid w:val="00DD52B7"/>
    <w:rsid w:val="00DD5E34"/>
    <w:rsid w:val="00DD65E1"/>
    <w:rsid w:val="00DE1A21"/>
    <w:rsid w:val="00DE1BAB"/>
    <w:rsid w:val="00DE3866"/>
    <w:rsid w:val="00DE3CAA"/>
    <w:rsid w:val="00DE4166"/>
    <w:rsid w:val="00DE4431"/>
    <w:rsid w:val="00DE4769"/>
    <w:rsid w:val="00DE4F5E"/>
    <w:rsid w:val="00DE4FEF"/>
    <w:rsid w:val="00DE538C"/>
    <w:rsid w:val="00DE56FA"/>
    <w:rsid w:val="00DE5B5A"/>
    <w:rsid w:val="00DE697E"/>
    <w:rsid w:val="00DE7236"/>
    <w:rsid w:val="00DE7735"/>
    <w:rsid w:val="00DE7DFF"/>
    <w:rsid w:val="00DF0761"/>
    <w:rsid w:val="00DF1908"/>
    <w:rsid w:val="00DF46BB"/>
    <w:rsid w:val="00DF5B13"/>
    <w:rsid w:val="00E0129D"/>
    <w:rsid w:val="00E039ED"/>
    <w:rsid w:val="00E03F5F"/>
    <w:rsid w:val="00E04114"/>
    <w:rsid w:val="00E04655"/>
    <w:rsid w:val="00E05708"/>
    <w:rsid w:val="00E05A9A"/>
    <w:rsid w:val="00E0679B"/>
    <w:rsid w:val="00E0686E"/>
    <w:rsid w:val="00E10B12"/>
    <w:rsid w:val="00E11043"/>
    <w:rsid w:val="00E113D2"/>
    <w:rsid w:val="00E115D6"/>
    <w:rsid w:val="00E12767"/>
    <w:rsid w:val="00E130FB"/>
    <w:rsid w:val="00E13C19"/>
    <w:rsid w:val="00E14035"/>
    <w:rsid w:val="00E141EB"/>
    <w:rsid w:val="00E14626"/>
    <w:rsid w:val="00E14BD4"/>
    <w:rsid w:val="00E1580C"/>
    <w:rsid w:val="00E15D91"/>
    <w:rsid w:val="00E162A5"/>
    <w:rsid w:val="00E171D1"/>
    <w:rsid w:val="00E20ADC"/>
    <w:rsid w:val="00E216D5"/>
    <w:rsid w:val="00E24953"/>
    <w:rsid w:val="00E250BC"/>
    <w:rsid w:val="00E257AD"/>
    <w:rsid w:val="00E275EC"/>
    <w:rsid w:val="00E31D74"/>
    <w:rsid w:val="00E31E80"/>
    <w:rsid w:val="00E346E0"/>
    <w:rsid w:val="00E3632F"/>
    <w:rsid w:val="00E378F1"/>
    <w:rsid w:val="00E37B27"/>
    <w:rsid w:val="00E40E3C"/>
    <w:rsid w:val="00E41A9F"/>
    <w:rsid w:val="00E437A7"/>
    <w:rsid w:val="00E43A92"/>
    <w:rsid w:val="00E44AB2"/>
    <w:rsid w:val="00E5052D"/>
    <w:rsid w:val="00E5114F"/>
    <w:rsid w:val="00E5152D"/>
    <w:rsid w:val="00E51A21"/>
    <w:rsid w:val="00E5212A"/>
    <w:rsid w:val="00E541C0"/>
    <w:rsid w:val="00E56297"/>
    <w:rsid w:val="00E57427"/>
    <w:rsid w:val="00E57CC4"/>
    <w:rsid w:val="00E603E6"/>
    <w:rsid w:val="00E61B5B"/>
    <w:rsid w:val="00E636C5"/>
    <w:rsid w:val="00E6381A"/>
    <w:rsid w:val="00E65762"/>
    <w:rsid w:val="00E65931"/>
    <w:rsid w:val="00E65AF4"/>
    <w:rsid w:val="00E66A7C"/>
    <w:rsid w:val="00E66D3E"/>
    <w:rsid w:val="00E66EC1"/>
    <w:rsid w:val="00E73016"/>
    <w:rsid w:val="00E733F4"/>
    <w:rsid w:val="00E7391B"/>
    <w:rsid w:val="00E74A62"/>
    <w:rsid w:val="00E75C7B"/>
    <w:rsid w:val="00E76F1E"/>
    <w:rsid w:val="00E7741F"/>
    <w:rsid w:val="00E83C10"/>
    <w:rsid w:val="00E83D4B"/>
    <w:rsid w:val="00E85A0A"/>
    <w:rsid w:val="00E85C10"/>
    <w:rsid w:val="00E878EE"/>
    <w:rsid w:val="00E9092F"/>
    <w:rsid w:val="00E9146C"/>
    <w:rsid w:val="00E9218D"/>
    <w:rsid w:val="00E92D57"/>
    <w:rsid w:val="00E943A6"/>
    <w:rsid w:val="00E97135"/>
    <w:rsid w:val="00E97BB7"/>
    <w:rsid w:val="00E97CF6"/>
    <w:rsid w:val="00EA1C4A"/>
    <w:rsid w:val="00EA3170"/>
    <w:rsid w:val="00EA326E"/>
    <w:rsid w:val="00EA4151"/>
    <w:rsid w:val="00EA497B"/>
    <w:rsid w:val="00EA6A31"/>
    <w:rsid w:val="00EB003E"/>
    <w:rsid w:val="00EB01A8"/>
    <w:rsid w:val="00EB0823"/>
    <w:rsid w:val="00EB18F6"/>
    <w:rsid w:val="00EB19E8"/>
    <w:rsid w:val="00EB383E"/>
    <w:rsid w:val="00EB3903"/>
    <w:rsid w:val="00EB51A2"/>
    <w:rsid w:val="00EB67D7"/>
    <w:rsid w:val="00EB7A99"/>
    <w:rsid w:val="00EB7F26"/>
    <w:rsid w:val="00EC0ED7"/>
    <w:rsid w:val="00EC1A73"/>
    <w:rsid w:val="00EC2240"/>
    <w:rsid w:val="00EC4B43"/>
    <w:rsid w:val="00EC6138"/>
    <w:rsid w:val="00ED071C"/>
    <w:rsid w:val="00ED16F3"/>
    <w:rsid w:val="00ED3F35"/>
    <w:rsid w:val="00ED6565"/>
    <w:rsid w:val="00ED7C0C"/>
    <w:rsid w:val="00EE1580"/>
    <w:rsid w:val="00EE4AFA"/>
    <w:rsid w:val="00EE7B89"/>
    <w:rsid w:val="00EF0A6B"/>
    <w:rsid w:val="00EF1258"/>
    <w:rsid w:val="00EF15AC"/>
    <w:rsid w:val="00EF4801"/>
    <w:rsid w:val="00EF5640"/>
    <w:rsid w:val="00EF5F82"/>
    <w:rsid w:val="00EF7DD0"/>
    <w:rsid w:val="00F0022D"/>
    <w:rsid w:val="00F014E1"/>
    <w:rsid w:val="00F01AB4"/>
    <w:rsid w:val="00F03DD6"/>
    <w:rsid w:val="00F03DF6"/>
    <w:rsid w:val="00F04C1D"/>
    <w:rsid w:val="00F0526B"/>
    <w:rsid w:val="00F07AE4"/>
    <w:rsid w:val="00F109CF"/>
    <w:rsid w:val="00F12812"/>
    <w:rsid w:val="00F12986"/>
    <w:rsid w:val="00F1372E"/>
    <w:rsid w:val="00F13760"/>
    <w:rsid w:val="00F1384F"/>
    <w:rsid w:val="00F152C3"/>
    <w:rsid w:val="00F1575F"/>
    <w:rsid w:val="00F17E65"/>
    <w:rsid w:val="00F2170E"/>
    <w:rsid w:val="00F2239B"/>
    <w:rsid w:val="00F24BF6"/>
    <w:rsid w:val="00F25AC3"/>
    <w:rsid w:val="00F26C25"/>
    <w:rsid w:val="00F27ACB"/>
    <w:rsid w:val="00F32FB9"/>
    <w:rsid w:val="00F33DE0"/>
    <w:rsid w:val="00F34799"/>
    <w:rsid w:val="00F3481F"/>
    <w:rsid w:val="00F34B77"/>
    <w:rsid w:val="00F34DD1"/>
    <w:rsid w:val="00F35AF0"/>
    <w:rsid w:val="00F36623"/>
    <w:rsid w:val="00F37757"/>
    <w:rsid w:val="00F40FF9"/>
    <w:rsid w:val="00F41D98"/>
    <w:rsid w:val="00F42496"/>
    <w:rsid w:val="00F43415"/>
    <w:rsid w:val="00F43C8E"/>
    <w:rsid w:val="00F44181"/>
    <w:rsid w:val="00F446FF"/>
    <w:rsid w:val="00F459DC"/>
    <w:rsid w:val="00F46230"/>
    <w:rsid w:val="00F464E2"/>
    <w:rsid w:val="00F46803"/>
    <w:rsid w:val="00F46EF9"/>
    <w:rsid w:val="00F4746F"/>
    <w:rsid w:val="00F474BB"/>
    <w:rsid w:val="00F538CA"/>
    <w:rsid w:val="00F54D32"/>
    <w:rsid w:val="00F54EC9"/>
    <w:rsid w:val="00F56D1B"/>
    <w:rsid w:val="00F57537"/>
    <w:rsid w:val="00F57723"/>
    <w:rsid w:val="00F57F3C"/>
    <w:rsid w:val="00F61A55"/>
    <w:rsid w:val="00F61A5E"/>
    <w:rsid w:val="00F61B6B"/>
    <w:rsid w:val="00F62FAD"/>
    <w:rsid w:val="00F64419"/>
    <w:rsid w:val="00F65824"/>
    <w:rsid w:val="00F677D6"/>
    <w:rsid w:val="00F712DA"/>
    <w:rsid w:val="00F724FD"/>
    <w:rsid w:val="00F72E68"/>
    <w:rsid w:val="00F75D75"/>
    <w:rsid w:val="00F75ED7"/>
    <w:rsid w:val="00F76422"/>
    <w:rsid w:val="00F77026"/>
    <w:rsid w:val="00F80448"/>
    <w:rsid w:val="00F80DFD"/>
    <w:rsid w:val="00F81CC0"/>
    <w:rsid w:val="00F83031"/>
    <w:rsid w:val="00F832B0"/>
    <w:rsid w:val="00F85E96"/>
    <w:rsid w:val="00F90212"/>
    <w:rsid w:val="00F90401"/>
    <w:rsid w:val="00F90776"/>
    <w:rsid w:val="00F919A1"/>
    <w:rsid w:val="00F91C4F"/>
    <w:rsid w:val="00F924B5"/>
    <w:rsid w:val="00F937F8"/>
    <w:rsid w:val="00F94AE8"/>
    <w:rsid w:val="00F96870"/>
    <w:rsid w:val="00F97FBD"/>
    <w:rsid w:val="00FA04B6"/>
    <w:rsid w:val="00FA3F2F"/>
    <w:rsid w:val="00FA4B08"/>
    <w:rsid w:val="00FA5A25"/>
    <w:rsid w:val="00FA60A8"/>
    <w:rsid w:val="00FB4394"/>
    <w:rsid w:val="00FB4C52"/>
    <w:rsid w:val="00FB5380"/>
    <w:rsid w:val="00FB6A25"/>
    <w:rsid w:val="00FB7286"/>
    <w:rsid w:val="00FC000E"/>
    <w:rsid w:val="00FC0A9F"/>
    <w:rsid w:val="00FC164A"/>
    <w:rsid w:val="00FC2584"/>
    <w:rsid w:val="00FC5990"/>
    <w:rsid w:val="00FC5CEC"/>
    <w:rsid w:val="00FC5D53"/>
    <w:rsid w:val="00FC5F33"/>
    <w:rsid w:val="00FC6CCA"/>
    <w:rsid w:val="00FD0476"/>
    <w:rsid w:val="00FD07B8"/>
    <w:rsid w:val="00FD0D5D"/>
    <w:rsid w:val="00FD1CF0"/>
    <w:rsid w:val="00FD1D70"/>
    <w:rsid w:val="00FD2BAA"/>
    <w:rsid w:val="00FD337F"/>
    <w:rsid w:val="00FD3507"/>
    <w:rsid w:val="00FD5446"/>
    <w:rsid w:val="00FD5854"/>
    <w:rsid w:val="00FD59B7"/>
    <w:rsid w:val="00FE1B59"/>
    <w:rsid w:val="00FE3C1A"/>
    <w:rsid w:val="00FE500B"/>
    <w:rsid w:val="00FE538C"/>
    <w:rsid w:val="00FE71B9"/>
    <w:rsid w:val="00FF0405"/>
    <w:rsid w:val="00FF128B"/>
    <w:rsid w:val="00FF3311"/>
    <w:rsid w:val="00FF3930"/>
    <w:rsid w:val="00FF4F22"/>
    <w:rsid w:val="00FF5219"/>
    <w:rsid w:val="00FF71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26091"/>
  <w15:chartTrackingRefBased/>
  <w15:docId w15:val="{1B00272A-4136-4964-8ECB-A8779776A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3E2"/>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253F2"/>
  </w:style>
  <w:style w:type="paragraph" w:styleId="NormalWeb">
    <w:name w:val="Normal (Web)"/>
    <w:basedOn w:val="Normal"/>
    <w:uiPriority w:val="99"/>
    <w:semiHidden/>
    <w:unhideWhenUsed/>
    <w:rsid w:val="004253F2"/>
    <w:pPr>
      <w:spacing w:before="100" w:beforeAutospacing="1" w:after="100" w:afterAutospacing="1"/>
    </w:pPr>
  </w:style>
  <w:style w:type="character" w:styleId="Forte">
    <w:name w:val="Strong"/>
    <w:basedOn w:val="Fontepargpadro"/>
    <w:uiPriority w:val="22"/>
    <w:qFormat/>
    <w:rsid w:val="004253F2"/>
    <w:rPr>
      <w:b/>
      <w:bCs/>
    </w:rPr>
  </w:style>
  <w:style w:type="character" w:styleId="Hyperlink">
    <w:name w:val="Hyperlink"/>
    <w:basedOn w:val="Fontepargpadro"/>
    <w:uiPriority w:val="99"/>
    <w:unhideWhenUsed/>
    <w:rsid w:val="004253F2"/>
    <w:rPr>
      <w:color w:val="0000FF"/>
      <w:u w:val="single"/>
    </w:rPr>
  </w:style>
  <w:style w:type="character" w:styleId="HiperlinkVisitado">
    <w:name w:val="FollowedHyperlink"/>
    <w:basedOn w:val="Fontepargpadro"/>
    <w:uiPriority w:val="99"/>
    <w:semiHidden/>
    <w:unhideWhenUsed/>
    <w:rsid w:val="004253F2"/>
    <w:rPr>
      <w:color w:val="800080"/>
      <w:u w:val="single"/>
    </w:rPr>
  </w:style>
  <w:style w:type="character" w:styleId="nfase">
    <w:name w:val="Emphasis"/>
    <w:basedOn w:val="Fontepargpadro"/>
    <w:uiPriority w:val="20"/>
    <w:qFormat/>
    <w:rsid w:val="004253F2"/>
    <w:rPr>
      <w:i/>
      <w:iCs/>
    </w:rPr>
  </w:style>
  <w:style w:type="table" w:styleId="Tabelacomgrade">
    <w:name w:val="Table Grid"/>
    <w:basedOn w:val="Tabelanormal"/>
    <w:uiPriority w:val="39"/>
    <w:rsid w:val="00E31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6457C"/>
    <w:pPr>
      <w:ind w:left="720"/>
      <w:contextualSpacing/>
    </w:pPr>
  </w:style>
  <w:style w:type="paragraph" w:styleId="Cabealho">
    <w:name w:val="header"/>
    <w:basedOn w:val="Normal"/>
    <w:link w:val="CabealhoChar"/>
    <w:uiPriority w:val="99"/>
    <w:unhideWhenUsed/>
    <w:rsid w:val="00C65430"/>
    <w:pPr>
      <w:tabs>
        <w:tab w:val="center" w:pos="4252"/>
        <w:tab w:val="right" w:pos="8504"/>
      </w:tabs>
    </w:pPr>
  </w:style>
  <w:style w:type="character" w:customStyle="1" w:styleId="CabealhoChar">
    <w:name w:val="Cabeçalho Char"/>
    <w:basedOn w:val="Fontepargpadro"/>
    <w:link w:val="Cabealho"/>
    <w:uiPriority w:val="99"/>
    <w:rsid w:val="00C65430"/>
  </w:style>
  <w:style w:type="paragraph" w:styleId="Rodap">
    <w:name w:val="footer"/>
    <w:basedOn w:val="Normal"/>
    <w:link w:val="RodapChar"/>
    <w:uiPriority w:val="99"/>
    <w:unhideWhenUsed/>
    <w:rsid w:val="00C65430"/>
    <w:pPr>
      <w:tabs>
        <w:tab w:val="center" w:pos="4252"/>
        <w:tab w:val="right" w:pos="8504"/>
      </w:tabs>
    </w:pPr>
  </w:style>
  <w:style w:type="character" w:customStyle="1" w:styleId="RodapChar">
    <w:name w:val="Rodapé Char"/>
    <w:basedOn w:val="Fontepargpadro"/>
    <w:link w:val="Rodap"/>
    <w:uiPriority w:val="99"/>
    <w:rsid w:val="00C65430"/>
  </w:style>
  <w:style w:type="character" w:styleId="MenoPendente">
    <w:name w:val="Unresolved Mention"/>
    <w:basedOn w:val="Fontepargpadro"/>
    <w:uiPriority w:val="99"/>
    <w:semiHidden/>
    <w:unhideWhenUsed/>
    <w:rsid w:val="00F43C8E"/>
    <w:rPr>
      <w:color w:val="605E5C"/>
      <w:shd w:val="clear" w:color="auto" w:fill="E1DFDD"/>
    </w:rPr>
  </w:style>
  <w:style w:type="paragraph" w:styleId="Textodenotaderodap">
    <w:name w:val="footnote text"/>
    <w:basedOn w:val="Normal"/>
    <w:link w:val="TextodenotaderodapChar"/>
    <w:uiPriority w:val="99"/>
    <w:semiHidden/>
    <w:unhideWhenUsed/>
    <w:rsid w:val="000937EA"/>
    <w:rPr>
      <w:sz w:val="20"/>
      <w:szCs w:val="20"/>
    </w:rPr>
  </w:style>
  <w:style w:type="character" w:customStyle="1" w:styleId="TextodenotaderodapChar">
    <w:name w:val="Texto de nota de rodapé Char"/>
    <w:basedOn w:val="Fontepargpadro"/>
    <w:link w:val="Textodenotaderodap"/>
    <w:uiPriority w:val="99"/>
    <w:semiHidden/>
    <w:rsid w:val="000937EA"/>
    <w:rPr>
      <w:sz w:val="20"/>
      <w:szCs w:val="20"/>
    </w:rPr>
  </w:style>
  <w:style w:type="character" w:styleId="Refdenotaderodap">
    <w:name w:val="footnote reference"/>
    <w:basedOn w:val="Fontepargpadro"/>
    <w:uiPriority w:val="99"/>
    <w:semiHidden/>
    <w:unhideWhenUsed/>
    <w:rsid w:val="000937EA"/>
    <w:rPr>
      <w:vertAlign w:val="superscript"/>
    </w:rPr>
  </w:style>
  <w:style w:type="numbering" w:customStyle="1" w:styleId="Semlista2">
    <w:name w:val="Sem lista2"/>
    <w:next w:val="Semlista"/>
    <w:uiPriority w:val="99"/>
    <w:semiHidden/>
    <w:unhideWhenUsed/>
    <w:rsid w:val="00E04114"/>
  </w:style>
  <w:style w:type="paragraph" w:customStyle="1" w:styleId="msonormal0">
    <w:name w:val="msonormal"/>
    <w:basedOn w:val="Normal"/>
    <w:rsid w:val="00E0411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216">
      <w:bodyDiv w:val="1"/>
      <w:marLeft w:val="0"/>
      <w:marRight w:val="0"/>
      <w:marTop w:val="0"/>
      <w:marBottom w:val="0"/>
      <w:divBdr>
        <w:top w:val="none" w:sz="0" w:space="0" w:color="auto"/>
        <w:left w:val="none" w:sz="0" w:space="0" w:color="auto"/>
        <w:bottom w:val="none" w:sz="0" w:space="0" w:color="auto"/>
        <w:right w:val="none" w:sz="0" w:space="0" w:color="auto"/>
      </w:divBdr>
      <w:divsChild>
        <w:div w:id="1242332048">
          <w:marLeft w:val="75"/>
          <w:marRight w:val="0"/>
          <w:marTop w:val="150"/>
          <w:marBottom w:val="0"/>
          <w:divBdr>
            <w:top w:val="none" w:sz="0" w:space="0" w:color="auto"/>
            <w:left w:val="none" w:sz="0" w:space="0" w:color="auto"/>
            <w:bottom w:val="none" w:sz="0" w:space="0" w:color="auto"/>
            <w:right w:val="none" w:sz="0" w:space="0" w:color="auto"/>
          </w:divBdr>
        </w:div>
      </w:divsChild>
    </w:div>
    <w:div w:id="32703034">
      <w:bodyDiv w:val="1"/>
      <w:marLeft w:val="0"/>
      <w:marRight w:val="0"/>
      <w:marTop w:val="0"/>
      <w:marBottom w:val="0"/>
      <w:divBdr>
        <w:top w:val="none" w:sz="0" w:space="0" w:color="auto"/>
        <w:left w:val="none" w:sz="0" w:space="0" w:color="auto"/>
        <w:bottom w:val="none" w:sz="0" w:space="0" w:color="auto"/>
        <w:right w:val="none" w:sz="0" w:space="0" w:color="auto"/>
      </w:divBdr>
      <w:divsChild>
        <w:div w:id="1966034542">
          <w:marLeft w:val="0"/>
          <w:marRight w:val="0"/>
          <w:marTop w:val="0"/>
          <w:marBottom w:val="0"/>
          <w:divBdr>
            <w:top w:val="none" w:sz="0" w:space="0" w:color="auto"/>
            <w:left w:val="none" w:sz="0" w:space="0" w:color="auto"/>
            <w:bottom w:val="none" w:sz="0" w:space="0" w:color="auto"/>
            <w:right w:val="none" w:sz="0" w:space="0" w:color="auto"/>
          </w:divBdr>
          <w:divsChild>
            <w:div w:id="2091929432">
              <w:marLeft w:val="0"/>
              <w:marRight w:val="0"/>
              <w:marTop w:val="0"/>
              <w:marBottom w:val="0"/>
              <w:divBdr>
                <w:top w:val="none" w:sz="0" w:space="0" w:color="auto"/>
                <w:left w:val="none" w:sz="0" w:space="0" w:color="auto"/>
                <w:bottom w:val="none" w:sz="0" w:space="0" w:color="auto"/>
                <w:right w:val="none" w:sz="0" w:space="0" w:color="auto"/>
              </w:divBdr>
              <w:divsChild>
                <w:div w:id="2032219553">
                  <w:marLeft w:val="0"/>
                  <w:marRight w:val="0"/>
                  <w:marTop w:val="0"/>
                  <w:marBottom w:val="0"/>
                  <w:divBdr>
                    <w:top w:val="none" w:sz="0" w:space="0" w:color="auto"/>
                    <w:left w:val="none" w:sz="0" w:space="0" w:color="auto"/>
                    <w:bottom w:val="none" w:sz="0" w:space="0" w:color="auto"/>
                    <w:right w:val="none" w:sz="0" w:space="0" w:color="auto"/>
                  </w:divBdr>
                  <w:divsChild>
                    <w:div w:id="669796120">
                      <w:marLeft w:val="0"/>
                      <w:marRight w:val="0"/>
                      <w:marTop w:val="0"/>
                      <w:marBottom w:val="0"/>
                      <w:divBdr>
                        <w:top w:val="none" w:sz="0" w:space="0" w:color="auto"/>
                        <w:left w:val="none" w:sz="0" w:space="0" w:color="auto"/>
                        <w:bottom w:val="none" w:sz="0" w:space="0" w:color="auto"/>
                        <w:right w:val="none" w:sz="0" w:space="0" w:color="auto"/>
                      </w:divBdr>
                      <w:divsChild>
                        <w:div w:id="129159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51785">
      <w:bodyDiv w:val="1"/>
      <w:marLeft w:val="0"/>
      <w:marRight w:val="0"/>
      <w:marTop w:val="0"/>
      <w:marBottom w:val="0"/>
      <w:divBdr>
        <w:top w:val="none" w:sz="0" w:space="0" w:color="auto"/>
        <w:left w:val="none" w:sz="0" w:space="0" w:color="auto"/>
        <w:bottom w:val="none" w:sz="0" w:space="0" w:color="auto"/>
        <w:right w:val="none" w:sz="0" w:space="0" w:color="auto"/>
      </w:divBdr>
      <w:divsChild>
        <w:div w:id="320739053">
          <w:marLeft w:val="0"/>
          <w:marRight w:val="0"/>
          <w:marTop w:val="0"/>
          <w:marBottom w:val="0"/>
          <w:divBdr>
            <w:top w:val="none" w:sz="0" w:space="0" w:color="auto"/>
            <w:left w:val="none" w:sz="0" w:space="0" w:color="auto"/>
            <w:bottom w:val="none" w:sz="0" w:space="0" w:color="auto"/>
            <w:right w:val="none" w:sz="0" w:space="0" w:color="auto"/>
          </w:divBdr>
          <w:divsChild>
            <w:div w:id="1118260877">
              <w:marLeft w:val="0"/>
              <w:marRight w:val="0"/>
              <w:marTop w:val="0"/>
              <w:marBottom w:val="0"/>
              <w:divBdr>
                <w:top w:val="none" w:sz="0" w:space="0" w:color="auto"/>
                <w:left w:val="none" w:sz="0" w:space="0" w:color="auto"/>
                <w:bottom w:val="none" w:sz="0" w:space="0" w:color="auto"/>
                <w:right w:val="none" w:sz="0" w:space="0" w:color="auto"/>
              </w:divBdr>
              <w:divsChild>
                <w:div w:id="72751054">
                  <w:marLeft w:val="0"/>
                  <w:marRight w:val="0"/>
                  <w:marTop w:val="0"/>
                  <w:marBottom w:val="0"/>
                  <w:divBdr>
                    <w:top w:val="none" w:sz="0" w:space="0" w:color="auto"/>
                    <w:left w:val="none" w:sz="0" w:space="0" w:color="auto"/>
                    <w:bottom w:val="none" w:sz="0" w:space="0" w:color="auto"/>
                    <w:right w:val="none" w:sz="0" w:space="0" w:color="auto"/>
                  </w:divBdr>
                  <w:divsChild>
                    <w:div w:id="2023042471">
                      <w:marLeft w:val="0"/>
                      <w:marRight w:val="0"/>
                      <w:marTop w:val="0"/>
                      <w:marBottom w:val="0"/>
                      <w:divBdr>
                        <w:top w:val="none" w:sz="0" w:space="0" w:color="auto"/>
                        <w:left w:val="none" w:sz="0" w:space="0" w:color="auto"/>
                        <w:bottom w:val="none" w:sz="0" w:space="0" w:color="auto"/>
                        <w:right w:val="none" w:sz="0" w:space="0" w:color="auto"/>
                      </w:divBdr>
                      <w:divsChild>
                        <w:div w:id="6416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75125">
      <w:bodyDiv w:val="1"/>
      <w:marLeft w:val="0"/>
      <w:marRight w:val="0"/>
      <w:marTop w:val="0"/>
      <w:marBottom w:val="0"/>
      <w:divBdr>
        <w:top w:val="none" w:sz="0" w:space="0" w:color="auto"/>
        <w:left w:val="none" w:sz="0" w:space="0" w:color="auto"/>
        <w:bottom w:val="none" w:sz="0" w:space="0" w:color="auto"/>
        <w:right w:val="none" w:sz="0" w:space="0" w:color="auto"/>
      </w:divBdr>
    </w:div>
    <w:div w:id="143132477">
      <w:bodyDiv w:val="1"/>
      <w:marLeft w:val="0"/>
      <w:marRight w:val="0"/>
      <w:marTop w:val="0"/>
      <w:marBottom w:val="0"/>
      <w:divBdr>
        <w:top w:val="none" w:sz="0" w:space="0" w:color="auto"/>
        <w:left w:val="none" w:sz="0" w:space="0" w:color="auto"/>
        <w:bottom w:val="none" w:sz="0" w:space="0" w:color="auto"/>
        <w:right w:val="none" w:sz="0" w:space="0" w:color="auto"/>
      </w:divBdr>
    </w:div>
    <w:div w:id="167411569">
      <w:bodyDiv w:val="1"/>
      <w:marLeft w:val="0"/>
      <w:marRight w:val="0"/>
      <w:marTop w:val="0"/>
      <w:marBottom w:val="0"/>
      <w:divBdr>
        <w:top w:val="none" w:sz="0" w:space="0" w:color="auto"/>
        <w:left w:val="none" w:sz="0" w:space="0" w:color="auto"/>
        <w:bottom w:val="none" w:sz="0" w:space="0" w:color="auto"/>
        <w:right w:val="none" w:sz="0" w:space="0" w:color="auto"/>
      </w:divBdr>
    </w:div>
    <w:div w:id="171070444">
      <w:bodyDiv w:val="1"/>
      <w:marLeft w:val="0"/>
      <w:marRight w:val="0"/>
      <w:marTop w:val="0"/>
      <w:marBottom w:val="0"/>
      <w:divBdr>
        <w:top w:val="none" w:sz="0" w:space="0" w:color="auto"/>
        <w:left w:val="none" w:sz="0" w:space="0" w:color="auto"/>
        <w:bottom w:val="none" w:sz="0" w:space="0" w:color="auto"/>
        <w:right w:val="none" w:sz="0" w:space="0" w:color="auto"/>
      </w:divBdr>
    </w:div>
    <w:div w:id="183330588">
      <w:bodyDiv w:val="1"/>
      <w:marLeft w:val="0"/>
      <w:marRight w:val="0"/>
      <w:marTop w:val="0"/>
      <w:marBottom w:val="0"/>
      <w:divBdr>
        <w:top w:val="none" w:sz="0" w:space="0" w:color="auto"/>
        <w:left w:val="none" w:sz="0" w:space="0" w:color="auto"/>
        <w:bottom w:val="none" w:sz="0" w:space="0" w:color="auto"/>
        <w:right w:val="none" w:sz="0" w:space="0" w:color="auto"/>
      </w:divBdr>
    </w:div>
    <w:div w:id="187329200">
      <w:bodyDiv w:val="1"/>
      <w:marLeft w:val="0"/>
      <w:marRight w:val="0"/>
      <w:marTop w:val="0"/>
      <w:marBottom w:val="0"/>
      <w:divBdr>
        <w:top w:val="none" w:sz="0" w:space="0" w:color="auto"/>
        <w:left w:val="none" w:sz="0" w:space="0" w:color="auto"/>
        <w:bottom w:val="none" w:sz="0" w:space="0" w:color="auto"/>
        <w:right w:val="none" w:sz="0" w:space="0" w:color="auto"/>
      </w:divBdr>
      <w:divsChild>
        <w:div w:id="1339310198">
          <w:marLeft w:val="0"/>
          <w:marRight w:val="0"/>
          <w:marTop w:val="0"/>
          <w:marBottom w:val="0"/>
          <w:divBdr>
            <w:top w:val="none" w:sz="0" w:space="0" w:color="auto"/>
            <w:left w:val="none" w:sz="0" w:space="0" w:color="auto"/>
            <w:bottom w:val="none" w:sz="0" w:space="0" w:color="auto"/>
            <w:right w:val="none" w:sz="0" w:space="0" w:color="auto"/>
          </w:divBdr>
          <w:divsChild>
            <w:div w:id="1342246395">
              <w:marLeft w:val="0"/>
              <w:marRight w:val="0"/>
              <w:marTop w:val="0"/>
              <w:marBottom w:val="0"/>
              <w:divBdr>
                <w:top w:val="none" w:sz="0" w:space="0" w:color="auto"/>
                <w:left w:val="none" w:sz="0" w:space="0" w:color="auto"/>
                <w:bottom w:val="none" w:sz="0" w:space="0" w:color="auto"/>
                <w:right w:val="none" w:sz="0" w:space="0" w:color="auto"/>
              </w:divBdr>
              <w:divsChild>
                <w:div w:id="1884903822">
                  <w:marLeft w:val="0"/>
                  <w:marRight w:val="0"/>
                  <w:marTop w:val="0"/>
                  <w:marBottom w:val="0"/>
                  <w:divBdr>
                    <w:top w:val="none" w:sz="0" w:space="0" w:color="auto"/>
                    <w:left w:val="none" w:sz="0" w:space="0" w:color="auto"/>
                    <w:bottom w:val="none" w:sz="0" w:space="0" w:color="auto"/>
                    <w:right w:val="none" w:sz="0" w:space="0" w:color="auto"/>
                  </w:divBdr>
                  <w:divsChild>
                    <w:div w:id="1020277610">
                      <w:marLeft w:val="0"/>
                      <w:marRight w:val="0"/>
                      <w:marTop w:val="0"/>
                      <w:marBottom w:val="0"/>
                      <w:divBdr>
                        <w:top w:val="none" w:sz="0" w:space="0" w:color="auto"/>
                        <w:left w:val="none" w:sz="0" w:space="0" w:color="auto"/>
                        <w:bottom w:val="none" w:sz="0" w:space="0" w:color="auto"/>
                        <w:right w:val="none" w:sz="0" w:space="0" w:color="auto"/>
                      </w:divBdr>
                      <w:divsChild>
                        <w:div w:id="213432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48469">
      <w:bodyDiv w:val="1"/>
      <w:marLeft w:val="0"/>
      <w:marRight w:val="0"/>
      <w:marTop w:val="0"/>
      <w:marBottom w:val="0"/>
      <w:divBdr>
        <w:top w:val="none" w:sz="0" w:space="0" w:color="auto"/>
        <w:left w:val="none" w:sz="0" w:space="0" w:color="auto"/>
        <w:bottom w:val="none" w:sz="0" w:space="0" w:color="auto"/>
        <w:right w:val="none" w:sz="0" w:space="0" w:color="auto"/>
      </w:divBdr>
      <w:divsChild>
        <w:div w:id="1970235156">
          <w:marLeft w:val="0"/>
          <w:marRight w:val="0"/>
          <w:marTop w:val="0"/>
          <w:marBottom w:val="0"/>
          <w:divBdr>
            <w:top w:val="none" w:sz="0" w:space="0" w:color="auto"/>
            <w:left w:val="none" w:sz="0" w:space="0" w:color="auto"/>
            <w:bottom w:val="none" w:sz="0" w:space="0" w:color="auto"/>
            <w:right w:val="none" w:sz="0" w:space="0" w:color="auto"/>
          </w:divBdr>
          <w:divsChild>
            <w:div w:id="681975366">
              <w:marLeft w:val="0"/>
              <w:marRight w:val="0"/>
              <w:marTop w:val="0"/>
              <w:marBottom w:val="0"/>
              <w:divBdr>
                <w:top w:val="none" w:sz="0" w:space="0" w:color="auto"/>
                <w:left w:val="none" w:sz="0" w:space="0" w:color="auto"/>
                <w:bottom w:val="none" w:sz="0" w:space="0" w:color="auto"/>
                <w:right w:val="none" w:sz="0" w:space="0" w:color="auto"/>
              </w:divBdr>
              <w:divsChild>
                <w:div w:id="2133011153">
                  <w:marLeft w:val="0"/>
                  <w:marRight w:val="0"/>
                  <w:marTop w:val="0"/>
                  <w:marBottom w:val="0"/>
                  <w:divBdr>
                    <w:top w:val="none" w:sz="0" w:space="0" w:color="auto"/>
                    <w:left w:val="none" w:sz="0" w:space="0" w:color="auto"/>
                    <w:bottom w:val="none" w:sz="0" w:space="0" w:color="auto"/>
                    <w:right w:val="none" w:sz="0" w:space="0" w:color="auto"/>
                  </w:divBdr>
                  <w:divsChild>
                    <w:div w:id="27537675">
                      <w:marLeft w:val="0"/>
                      <w:marRight w:val="0"/>
                      <w:marTop w:val="0"/>
                      <w:marBottom w:val="0"/>
                      <w:divBdr>
                        <w:top w:val="none" w:sz="0" w:space="0" w:color="auto"/>
                        <w:left w:val="none" w:sz="0" w:space="0" w:color="auto"/>
                        <w:bottom w:val="none" w:sz="0" w:space="0" w:color="auto"/>
                        <w:right w:val="none" w:sz="0" w:space="0" w:color="auto"/>
                      </w:divBdr>
                      <w:divsChild>
                        <w:div w:id="32790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028776">
      <w:bodyDiv w:val="1"/>
      <w:marLeft w:val="0"/>
      <w:marRight w:val="0"/>
      <w:marTop w:val="0"/>
      <w:marBottom w:val="0"/>
      <w:divBdr>
        <w:top w:val="none" w:sz="0" w:space="0" w:color="auto"/>
        <w:left w:val="none" w:sz="0" w:space="0" w:color="auto"/>
        <w:bottom w:val="none" w:sz="0" w:space="0" w:color="auto"/>
        <w:right w:val="none" w:sz="0" w:space="0" w:color="auto"/>
      </w:divBdr>
    </w:div>
    <w:div w:id="250161622">
      <w:bodyDiv w:val="1"/>
      <w:marLeft w:val="0"/>
      <w:marRight w:val="0"/>
      <w:marTop w:val="0"/>
      <w:marBottom w:val="0"/>
      <w:divBdr>
        <w:top w:val="none" w:sz="0" w:space="0" w:color="auto"/>
        <w:left w:val="none" w:sz="0" w:space="0" w:color="auto"/>
        <w:bottom w:val="none" w:sz="0" w:space="0" w:color="auto"/>
        <w:right w:val="none" w:sz="0" w:space="0" w:color="auto"/>
      </w:divBdr>
      <w:divsChild>
        <w:div w:id="995449382">
          <w:marLeft w:val="0"/>
          <w:marRight w:val="0"/>
          <w:marTop w:val="0"/>
          <w:marBottom w:val="0"/>
          <w:divBdr>
            <w:top w:val="none" w:sz="0" w:space="0" w:color="auto"/>
            <w:left w:val="none" w:sz="0" w:space="0" w:color="auto"/>
            <w:bottom w:val="none" w:sz="0" w:space="0" w:color="auto"/>
            <w:right w:val="none" w:sz="0" w:space="0" w:color="auto"/>
          </w:divBdr>
          <w:divsChild>
            <w:div w:id="668017975">
              <w:marLeft w:val="0"/>
              <w:marRight w:val="0"/>
              <w:marTop w:val="0"/>
              <w:marBottom w:val="0"/>
              <w:divBdr>
                <w:top w:val="none" w:sz="0" w:space="0" w:color="auto"/>
                <w:left w:val="none" w:sz="0" w:space="0" w:color="auto"/>
                <w:bottom w:val="none" w:sz="0" w:space="0" w:color="auto"/>
                <w:right w:val="none" w:sz="0" w:space="0" w:color="auto"/>
              </w:divBdr>
              <w:divsChild>
                <w:div w:id="69548828">
                  <w:marLeft w:val="0"/>
                  <w:marRight w:val="0"/>
                  <w:marTop w:val="0"/>
                  <w:marBottom w:val="0"/>
                  <w:divBdr>
                    <w:top w:val="none" w:sz="0" w:space="0" w:color="auto"/>
                    <w:left w:val="none" w:sz="0" w:space="0" w:color="auto"/>
                    <w:bottom w:val="none" w:sz="0" w:space="0" w:color="auto"/>
                    <w:right w:val="none" w:sz="0" w:space="0" w:color="auto"/>
                  </w:divBdr>
                  <w:divsChild>
                    <w:div w:id="816143513">
                      <w:marLeft w:val="0"/>
                      <w:marRight w:val="0"/>
                      <w:marTop w:val="0"/>
                      <w:marBottom w:val="0"/>
                      <w:divBdr>
                        <w:top w:val="none" w:sz="0" w:space="0" w:color="auto"/>
                        <w:left w:val="none" w:sz="0" w:space="0" w:color="auto"/>
                        <w:bottom w:val="none" w:sz="0" w:space="0" w:color="auto"/>
                        <w:right w:val="none" w:sz="0" w:space="0" w:color="auto"/>
                      </w:divBdr>
                      <w:divsChild>
                        <w:div w:id="190422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205725">
      <w:bodyDiv w:val="1"/>
      <w:marLeft w:val="0"/>
      <w:marRight w:val="0"/>
      <w:marTop w:val="0"/>
      <w:marBottom w:val="0"/>
      <w:divBdr>
        <w:top w:val="none" w:sz="0" w:space="0" w:color="auto"/>
        <w:left w:val="none" w:sz="0" w:space="0" w:color="auto"/>
        <w:bottom w:val="none" w:sz="0" w:space="0" w:color="auto"/>
        <w:right w:val="none" w:sz="0" w:space="0" w:color="auto"/>
      </w:divBdr>
      <w:divsChild>
        <w:div w:id="840045002">
          <w:marLeft w:val="0"/>
          <w:marRight w:val="0"/>
          <w:marTop w:val="0"/>
          <w:marBottom w:val="0"/>
          <w:divBdr>
            <w:top w:val="none" w:sz="0" w:space="0" w:color="auto"/>
            <w:left w:val="none" w:sz="0" w:space="0" w:color="auto"/>
            <w:bottom w:val="none" w:sz="0" w:space="0" w:color="auto"/>
            <w:right w:val="none" w:sz="0" w:space="0" w:color="auto"/>
          </w:divBdr>
          <w:divsChild>
            <w:div w:id="1766998005">
              <w:marLeft w:val="0"/>
              <w:marRight w:val="0"/>
              <w:marTop w:val="0"/>
              <w:marBottom w:val="0"/>
              <w:divBdr>
                <w:top w:val="none" w:sz="0" w:space="0" w:color="auto"/>
                <w:left w:val="none" w:sz="0" w:space="0" w:color="auto"/>
                <w:bottom w:val="none" w:sz="0" w:space="0" w:color="auto"/>
                <w:right w:val="none" w:sz="0" w:space="0" w:color="auto"/>
              </w:divBdr>
              <w:divsChild>
                <w:div w:id="1398936270">
                  <w:marLeft w:val="0"/>
                  <w:marRight w:val="0"/>
                  <w:marTop w:val="0"/>
                  <w:marBottom w:val="0"/>
                  <w:divBdr>
                    <w:top w:val="none" w:sz="0" w:space="0" w:color="auto"/>
                    <w:left w:val="none" w:sz="0" w:space="0" w:color="auto"/>
                    <w:bottom w:val="none" w:sz="0" w:space="0" w:color="auto"/>
                    <w:right w:val="none" w:sz="0" w:space="0" w:color="auto"/>
                  </w:divBdr>
                  <w:divsChild>
                    <w:div w:id="2139955451">
                      <w:marLeft w:val="0"/>
                      <w:marRight w:val="0"/>
                      <w:marTop w:val="0"/>
                      <w:marBottom w:val="0"/>
                      <w:divBdr>
                        <w:top w:val="none" w:sz="0" w:space="0" w:color="auto"/>
                        <w:left w:val="none" w:sz="0" w:space="0" w:color="auto"/>
                        <w:bottom w:val="none" w:sz="0" w:space="0" w:color="auto"/>
                        <w:right w:val="none" w:sz="0" w:space="0" w:color="auto"/>
                      </w:divBdr>
                      <w:divsChild>
                        <w:div w:id="10400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366074">
      <w:bodyDiv w:val="1"/>
      <w:marLeft w:val="0"/>
      <w:marRight w:val="0"/>
      <w:marTop w:val="0"/>
      <w:marBottom w:val="0"/>
      <w:divBdr>
        <w:top w:val="none" w:sz="0" w:space="0" w:color="auto"/>
        <w:left w:val="none" w:sz="0" w:space="0" w:color="auto"/>
        <w:bottom w:val="none" w:sz="0" w:space="0" w:color="auto"/>
        <w:right w:val="none" w:sz="0" w:space="0" w:color="auto"/>
      </w:divBdr>
    </w:div>
    <w:div w:id="330524931">
      <w:bodyDiv w:val="1"/>
      <w:marLeft w:val="0"/>
      <w:marRight w:val="0"/>
      <w:marTop w:val="0"/>
      <w:marBottom w:val="0"/>
      <w:divBdr>
        <w:top w:val="none" w:sz="0" w:space="0" w:color="auto"/>
        <w:left w:val="none" w:sz="0" w:space="0" w:color="auto"/>
        <w:bottom w:val="none" w:sz="0" w:space="0" w:color="auto"/>
        <w:right w:val="none" w:sz="0" w:space="0" w:color="auto"/>
      </w:divBdr>
      <w:divsChild>
        <w:div w:id="447118272">
          <w:marLeft w:val="0"/>
          <w:marRight w:val="0"/>
          <w:marTop w:val="0"/>
          <w:marBottom w:val="0"/>
          <w:divBdr>
            <w:top w:val="none" w:sz="0" w:space="0" w:color="auto"/>
            <w:left w:val="none" w:sz="0" w:space="0" w:color="auto"/>
            <w:bottom w:val="none" w:sz="0" w:space="0" w:color="auto"/>
            <w:right w:val="none" w:sz="0" w:space="0" w:color="auto"/>
          </w:divBdr>
          <w:divsChild>
            <w:div w:id="1473791352">
              <w:marLeft w:val="0"/>
              <w:marRight w:val="0"/>
              <w:marTop w:val="0"/>
              <w:marBottom w:val="0"/>
              <w:divBdr>
                <w:top w:val="none" w:sz="0" w:space="0" w:color="auto"/>
                <w:left w:val="none" w:sz="0" w:space="0" w:color="auto"/>
                <w:bottom w:val="none" w:sz="0" w:space="0" w:color="auto"/>
                <w:right w:val="none" w:sz="0" w:space="0" w:color="auto"/>
              </w:divBdr>
              <w:divsChild>
                <w:div w:id="293754111">
                  <w:marLeft w:val="0"/>
                  <w:marRight w:val="0"/>
                  <w:marTop w:val="0"/>
                  <w:marBottom w:val="0"/>
                  <w:divBdr>
                    <w:top w:val="none" w:sz="0" w:space="0" w:color="auto"/>
                    <w:left w:val="none" w:sz="0" w:space="0" w:color="auto"/>
                    <w:bottom w:val="none" w:sz="0" w:space="0" w:color="auto"/>
                    <w:right w:val="none" w:sz="0" w:space="0" w:color="auto"/>
                  </w:divBdr>
                  <w:divsChild>
                    <w:div w:id="1757632599">
                      <w:marLeft w:val="0"/>
                      <w:marRight w:val="0"/>
                      <w:marTop w:val="0"/>
                      <w:marBottom w:val="0"/>
                      <w:divBdr>
                        <w:top w:val="none" w:sz="0" w:space="0" w:color="auto"/>
                        <w:left w:val="none" w:sz="0" w:space="0" w:color="auto"/>
                        <w:bottom w:val="none" w:sz="0" w:space="0" w:color="auto"/>
                        <w:right w:val="none" w:sz="0" w:space="0" w:color="auto"/>
                      </w:divBdr>
                      <w:divsChild>
                        <w:div w:id="18061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642959">
      <w:bodyDiv w:val="1"/>
      <w:marLeft w:val="0"/>
      <w:marRight w:val="0"/>
      <w:marTop w:val="0"/>
      <w:marBottom w:val="0"/>
      <w:divBdr>
        <w:top w:val="none" w:sz="0" w:space="0" w:color="auto"/>
        <w:left w:val="none" w:sz="0" w:space="0" w:color="auto"/>
        <w:bottom w:val="none" w:sz="0" w:space="0" w:color="auto"/>
        <w:right w:val="none" w:sz="0" w:space="0" w:color="auto"/>
      </w:divBdr>
    </w:div>
    <w:div w:id="332101379">
      <w:bodyDiv w:val="1"/>
      <w:marLeft w:val="0"/>
      <w:marRight w:val="0"/>
      <w:marTop w:val="0"/>
      <w:marBottom w:val="0"/>
      <w:divBdr>
        <w:top w:val="none" w:sz="0" w:space="0" w:color="auto"/>
        <w:left w:val="none" w:sz="0" w:space="0" w:color="auto"/>
        <w:bottom w:val="none" w:sz="0" w:space="0" w:color="auto"/>
        <w:right w:val="none" w:sz="0" w:space="0" w:color="auto"/>
      </w:divBdr>
    </w:div>
    <w:div w:id="342783404">
      <w:bodyDiv w:val="1"/>
      <w:marLeft w:val="0"/>
      <w:marRight w:val="0"/>
      <w:marTop w:val="0"/>
      <w:marBottom w:val="0"/>
      <w:divBdr>
        <w:top w:val="none" w:sz="0" w:space="0" w:color="auto"/>
        <w:left w:val="none" w:sz="0" w:space="0" w:color="auto"/>
        <w:bottom w:val="none" w:sz="0" w:space="0" w:color="auto"/>
        <w:right w:val="none" w:sz="0" w:space="0" w:color="auto"/>
      </w:divBdr>
    </w:div>
    <w:div w:id="344064169">
      <w:bodyDiv w:val="1"/>
      <w:marLeft w:val="0"/>
      <w:marRight w:val="0"/>
      <w:marTop w:val="0"/>
      <w:marBottom w:val="0"/>
      <w:divBdr>
        <w:top w:val="none" w:sz="0" w:space="0" w:color="auto"/>
        <w:left w:val="none" w:sz="0" w:space="0" w:color="auto"/>
        <w:bottom w:val="none" w:sz="0" w:space="0" w:color="auto"/>
        <w:right w:val="none" w:sz="0" w:space="0" w:color="auto"/>
      </w:divBdr>
    </w:div>
    <w:div w:id="350228058">
      <w:bodyDiv w:val="1"/>
      <w:marLeft w:val="0"/>
      <w:marRight w:val="0"/>
      <w:marTop w:val="0"/>
      <w:marBottom w:val="0"/>
      <w:divBdr>
        <w:top w:val="none" w:sz="0" w:space="0" w:color="auto"/>
        <w:left w:val="none" w:sz="0" w:space="0" w:color="auto"/>
        <w:bottom w:val="none" w:sz="0" w:space="0" w:color="auto"/>
        <w:right w:val="none" w:sz="0" w:space="0" w:color="auto"/>
      </w:divBdr>
    </w:div>
    <w:div w:id="350231449">
      <w:bodyDiv w:val="1"/>
      <w:marLeft w:val="0"/>
      <w:marRight w:val="0"/>
      <w:marTop w:val="0"/>
      <w:marBottom w:val="0"/>
      <w:divBdr>
        <w:top w:val="none" w:sz="0" w:space="0" w:color="auto"/>
        <w:left w:val="none" w:sz="0" w:space="0" w:color="auto"/>
        <w:bottom w:val="none" w:sz="0" w:space="0" w:color="auto"/>
        <w:right w:val="none" w:sz="0" w:space="0" w:color="auto"/>
      </w:divBdr>
    </w:div>
    <w:div w:id="370348850">
      <w:bodyDiv w:val="1"/>
      <w:marLeft w:val="0"/>
      <w:marRight w:val="0"/>
      <w:marTop w:val="0"/>
      <w:marBottom w:val="0"/>
      <w:divBdr>
        <w:top w:val="none" w:sz="0" w:space="0" w:color="auto"/>
        <w:left w:val="none" w:sz="0" w:space="0" w:color="auto"/>
        <w:bottom w:val="none" w:sz="0" w:space="0" w:color="auto"/>
        <w:right w:val="none" w:sz="0" w:space="0" w:color="auto"/>
      </w:divBdr>
    </w:div>
    <w:div w:id="379666628">
      <w:bodyDiv w:val="1"/>
      <w:marLeft w:val="0"/>
      <w:marRight w:val="0"/>
      <w:marTop w:val="0"/>
      <w:marBottom w:val="0"/>
      <w:divBdr>
        <w:top w:val="none" w:sz="0" w:space="0" w:color="auto"/>
        <w:left w:val="none" w:sz="0" w:space="0" w:color="auto"/>
        <w:bottom w:val="none" w:sz="0" w:space="0" w:color="auto"/>
        <w:right w:val="none" w:sz="0" w:space="0" w:color="auto"/>
      </w:divBdr>
    </w:div>
    <w:div w:id="391926158">
      <w:bodyDiv w:val="1"/>
      <w:marLeft w:val="0"/>
      <w:marRight w:val="0"/>
      <w:marTop w:val="0"/>
      <w:marBottom w:val="0"/>
      <w:divBdr>
        <w:top w:val="none" w:sz="0" w:space="0" w:color="auto"/>
        <w:left w:val="none" w:sz="0" w:space="0" w:color="auto"/>
        <w:bottom w:val="none" w:sz="0" w:space="0" w:color="auto"/>
        <w:right w:val="none" w:sz="0" w:space="0" w:color="auto"/>
      </w:divBdr>
      <w:divsChild>
        <w:div w:id="1648626866">
          <w:marLeft w:val="0"/>
          <w:marRight w:val="0"/>
          <w:marTop w:val="0"/>
          <w:marBottom w:val="0"/>
          <w:divBdr>
            <w:top w:val="none" w:sz="0" w:space="0" w:color="auto"/>
            <w:left w:val="none" w:sz="0" w:space="0" w:color="auto"/>
            <w:bottom w:val="none" w:sz="0" w:space="0" w:color="auto"/>
            <w:right w:val="none" w:sz="0" w:space="0" w:color="auto"/>
          </w:divBdr>
          <w:divsChild>
            <w:div w:id="159393754">
              <w:marLeft w:val="0"/>
              <w:marRight w:val="0"/>
              <w:marTop w:val="0"/>
              <w:marBottom w:val="0"/>
              <w:divBdr>
                <w:top w:val="none" w:sz="0" w:space="0" w:color="auto"/>
                <w:left w:val="none" w:sz="0" w:space="0" w:color="auto"/>
                <w:bottom w:val="none" w:sz="0" w:space="0" w:color="auto"/>
                <w:right w:val="none" w:sz="0" w:space="0" w:color="auto"/>
              </w:divBdr>
              <w:divsChild>
                <w:div w:id="623661862">
                  <w:marLeft w:val="0"/>
                  <w:marRight w:val="0"/>
                  <w:marTop w:val="0"/>
                  <w:marBottom w:val="0"/>
                  <w:divBdr>
                    <w:top w:val="none" w:sz="0" w:space="0" w:color="auto"/>
                    <w:left w:val="none" w:sz="0" w:space="0" w:color="auto"/>
                    <w:bottom w:val="none" w:sz="0" w:space="0" w:color="auto"/>
                    <w:right w:val="none" w:sz="0" w:space="0" w:color="auto"/>
                  </w:divBdr>
                  <w:divsChild>
                    <w:div w:id="972632599">
                      <w:marLeft w:val="0"/>
                      <w:marRight w:val="0"/>
                      <w:marTop w:val="0"/>
                      <w:marBottom w:val="0"/>
                      <w:divBdr>
                        <w:top w:val="none" w:sz="0" w:space="0" w:color="auto"/>
                        <w:left w:val="none" w:sz="0" w:space="0" w:color="auto"/>
                        <w:bottom w:val="none" w:sz="0" w:space="0" w:color="auto"/>
                        <w:right w:val="none" w:sz="0" w:space="0" w:color="auto"/>
                      </w:divBdr>
                      <w:divsChild>
                        <w:div w:id="155145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458766">
      <w:bodyDiv w:val="1"/>
      <w:marLeft w:val="0"/>
      <w:marRight w:val="0"/>
      <w:marTop w:val="0"/>
      <w:marBottom w:val="0"/>
      <w:divBdr>
        <w:top w:val="none" w:sz="0" w:space="0" w:color="auto"/>
        <w:left w:val="none" w:sz="0" w:space="0" w:color="auto"/>
        <w:bottom w:val="none" w:sz="0" w:space="0" w:color="auto"/>
        <w:right w:val="none" w:sz="0" w:space="0" w:color="auto"/>
      </w:divBdr>
      <w:divsChild>
        <w:div w:id="1353649637">
          <w:marLeft w:val="0"/>
          <w:marRight w:val="0"/>
          <w:marTop w:val="0"/>
          <w:marBottom w:val="0"/>
          <w:divBdr>
            <w:top w:val="none" w:sz="0" w:space="0" w:color="auto"/>
            <w:left w:val="none" w:sz="0" w:space="0" w:color="auto"/>
            <w:bottom w:val="none" w:sz="0" w:space="0" w:color="auto"/>
            <w:right w:val="none" w:sz="0" w:space="0" w:color="auto"/>
          </w:divBdr>
          <w:divsChild>
            <w:div w:id="615252701">
              <w:marLeft w:val="0"/>
              <w:marRight w:val="0"/>
              <w:marTop w:val="0"/>
              <w:marBottom w:val="0"/>
              <w:divBdr>
                <w:top w:val="none" w:sz="0" w:space="0" w:color="auto"/>
                <w:left w:val="none" w:sz="0" w:space="0" w:color="auto"/>
                <w:bottom w:val="none" w:sz="0" w:space="0" w:color="auto"/>
                <w:right w:val="none" w:sz="0" w:space="0" w:color="auto"/>
              </w:divBdr>
              <w:divsChild>
                <w:div w:id="258022876">
                  <w:marLeft w:val="0"/>
                  <w:marRight w:val="0"/>
                  <w:marTop w:val="0"/>
                  <w:marBottom w:val="0"/>
                  <w:divBdr>
                    <w:top w:val="none" w:sz="0" w:space="0" w:color="auto"/>
                    <w:left w:val="none" w:sz="0" w:space="0" w:color="auto"/>
                    <w:bottom w:val="none" w:sz="0" w:space="0" w:color="auto"/>
                    <w:right w:val="none" w:sz="0" w:space="0" w:color="auto"/>
                  </w:divBdr>
                  <w:divsChild>
                    <w:div w:id="402917417">
                      <w:marLeft w:val="0"/>
                      <w:marRight w:val="0"/>
                      <w:marTop w:val="0"/>
                      <w:marBottom w:val="0"/>
                      <w:divBdr>
                        <w:top w:val="none" w:sz="0" w:space="0" w:color="auto"/>
                        <w:left w:val="none" w:sz="0" w:space="0" w:color="auto"/>
                        <w:bottom w:val="none" w:sz="0" w:space="0" w:color="auto"/>
                        <w:right w:val="none" w:sz="0" w:space="0" w:color="auto"/>
                      </w:divBdr>
                      <w:divsChild>
                        <w:div w:id="3748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933621">
      <w:bodyDiv w:val="1"/>
      <w:marLeft w:val="0"/>
      <w:marRight w:val="0"/>
      <w:marTop w:val="0"/>
      <w:marBottom w:val="0"/>
      <w:divBdr>
        <w:top w:val="none" w:sz="0" w:space="0" w:color="auto"/>
        <w:left w:val="none" w:sz="0" w:space="0" w:color="auto"/>
        <w:bottom w:val="none" w:sz="0" w:space="0" w:color="auto"/>
        <w:right w:val="none" w:sz="0" w:space="0" w:color="auto"/>
      </w:divBdr>
    </w:div>
    <w:div w:id="462233672">
      <w:bodyDiv w:val="1"/>
      <w:marLeft w:val="0"/>
      <w:marRight w:val="0"/>
      <w:marTop w:val="0"/>
      <w:marBottom w:val="0"/>
      <w:divBdr>
        <w:top w:val="none" w:sz="0" w:space="0" w:color="auto"/>
        <w:left w:val="none" w:sz="0" w:space="0" w:color="auto"/>
        <w:bottom w:val="none" w:sz="0" w:space="0" w:color="auto"/>
        <w:right w:val="none" w:sz="0" w:space="0" w:color="auto"/>
      </w:divBdr>
    </w:div>
    <w:div w:id="490874883">
      <w:bodyDiv w:val="1"/>
      <w:marLeft w:val="0"/>
      <w:marRight w:val="0"/>
      <w:marTop w:val="0"/>
      <w:marBottom w:val="0"/>
      <w:divBdr>
        <w:top w:val="none" w:sz="0" w:space="0" w:color="auto"/>
        <w:left w:val="none" w:sz="0" w:space="0" w:color="auto"/>
        <w:bottom w:val="none" w:sz="0" w:space="0" w:color="auto"/>
        <w:right w:val="none" w:sz="0" w:space="0" w:color="auto"/>
      </w:divBdr>
    </w:div>
    <w:div w:id="496457956">
      <w:bodyDiv w:val="1"/>
      <w:marLeft w:val="0"/>
      <w:marRight w:val="0"/>
      <w:marTop w:val="0"/>
      <w:marBottom w:val="0"/>
      <w:divBdr>
        <w:top w:val="none" w:sz="0" w:space="0" w:color="auto"/>
        <w:left w:val="none" w:sz="0" w:space="0" w:color="auto"/>
        <w:bottom w:val="none" w:sz="0" w:space="0" w:color="auto"/>
        <w:right w:val="none" w:sz="0" w:space="0" w:color="auto"/>
      </w:divBdr>
    </w:div>
    <w:div w:id="506478677">
      <w:bodyDiv w:val="1"/>
      <w:marLeft w:val="0"/>
      <w:marRight w:val="0"/>
      <w:marTop w:val="0"/>
      <w:marBottom w:val="0"/>
      <w:divBdr>
        <w:top w:val="none" w:sz="0" w:space="0" w:color="auto"/>
        <w:left w:val="none" w:sz="0" w:space="0" w:color="auto"/>
        <w:bottom w:val="none" w:sz="0" w:space="0" w:color="auto"/>
        <w:right w:val="none" w:sz="0" w:space="0" w:color="auto"/>
      </w:divBdr>
      <w:divsChild>
        <w:div w:id="2128693968">
          <w:marLeft w:val="0"/>
          <w:marRight w:val="0"/>
          <w:marTop w:val="0"/>
          <w:marBottom w:val="0"/>
          <w:divBdr>
            <w:top w:val="none" w:sz="0" w:space="0" w:color="auto"/>
            <w:left w:val="none" w:sz="0" w:space="0" w:color="auto"/>
            <w:bottom w:val="none" w:sz="0" w:space="0" w:color="auto"/>
            <w:right w:val="none" w:sz="0" w:space="0" w:color="auto"/>
          </w:divBdr>
          <w:divsChild>
            <w:div w:id="424500354">
              <w:marLeft w:val="0"/>
              <w:marRight w:val="0"/>
              <w:marTop w:val="0"/>
              <w:marBottom w:val="0"/>
              <w:divBdr>
                <w:top w:val="none" w:sz="0" w:space="0" w:color="auto"/>
                <w:left w:val="none" w:sz="0" w:space="0" w:color="auto"/>
                <w:bottom w:val="none" w:sz="0" w:space="0" w:color="auto"/>
                <w:right w:val="none" w:sz="0" w:space="0" w:color="auto"/>
              </w:divBdr>
              <w:divsChild>
                <w:div w:id="516887257">
                  <w:marLeft w:val="0"/>
                  <w:marRight w:val="0"/>
                  <w:marTop w:val="0"/>
                  <w:marBottom w:val="0"/>
                  <w:divBdr>
                    <w:top w:val="none" w:sz="0" w:space="0" w:color="auto"/>
                    <w:left w:val="none" w:sz="0" w:space="0" w:color="auto"/>
                    <w:bottom w:val="none" w:sz="0" w:space="0" w:color="auto"/>
                    <w:right w:val="none" w:sz="0" w:space="0" w:color="auto"/>
                  </w:divBdr>
                  <w:divsChild>
                    <w:div w:id="274674088">
                      <w:marLeft w:val="0"/>
                      <w:marRight w:val="0"/>
                      <w:marTop w:val="0"/>
                      <w:marBottom w:val="0"/>
                      <w:divBdr>
                        <w:top w:val="none" w:sz="0" w:space="0" w:color="auto"/>
                        <w:left w:val="none" w:sz="0" w:space="0" w:color="auto"/>
                        <w:bottom w:val="none" w:sz="0" w:space="0" w:color="auto"/>
                        <w:right w:val="none" w:sz="0" w:space="0" w:color="auto"/>
                      </w:divBdr>
                      <w:divsChild>
                        <w:div w:id="18824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494516">
      <w:bodyDiv w:val="1"/>
      <w:marLeft w:val="0"/>
      <w:marRight w:val="0"/>
      <w:marTop w:val="0"/>
      <w:marBottom w:val="0"/>
      <w:divBdr>
        <w:top w:val="none" w:sz="0" w:space="0" w:color="auto"/>
        <w:left w:val="none" w:sz="0" w:space="0" w:color="auto"/>
        <w:bottom w:val="none" w:sz="0" w:space="0" w:color="auto"/>
        <w:right w:val="none" w:sz="0" w:space="0" w:color="auto"/>
      </w:divBdr>
    </w:div>
    <w:div w:id="577403583">
      <w:bodyDiv w:val="1"/>
      <w:marLeft w:val="0"/>
      <w:marRight w:val="0"/>
      <w:marTop w:val="0"/>
      <w:marBottom w:val="0"/>
      <w:divBdr>
        <w:top w:val="none" w:sz="0" w:space="0" w:color="auto"/>
        <w:left w:val="none" w:sz="0" w:space="0" w:color="auto"/>
        <w:bottom w:val="none" w:sz="0" w:space="0" w:color="auto"/>
        <w:right w:val="none" w:sz="0" w:space="0" w:color="auto"/>
      </w:divBdr>
      <w:divsChild>
        <w:div w:id="1520197510">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611088490">
      <w:bodyDiv w:val="1"/>
      <w:marLeft w:val="0"/>
      <w:marRight w:val="0"/>
      <w:marTop w:val="0"/>
      <w:marBottom w:val="0"/>
      <w:divBdr>
        <w:top w:val="none" w:sz="0" w:space="0" w:color="auto"/>
        <w:left w:val="none" w:sz="0" w:space="0" w:color="auto"/>
        <w:bottom w:val="none" w:sz="0" w:space="0" w:color="auto"/>
        <w:right w:val="none" w:sz="0" w:space="0" w:color="auto"/>
      </w:divBdr>
    </w:div>
    <w:div w:id="617571591">
      <w:bodyDiv w:val="1"/>
      <w:marLeft w:val="0"/>
      <w:marRight w:val="0"/>
      <w:marTop w:val="0"/>
      <w:marBottom w:val="0"/>
      <w:divBdr>
        <w:top w:val="none" w:sz="0" w:space="0" w:color="auto"/>
        <w:left w:val="none" w:sz="0" w:space="0" w:color="auto"/>
        <w:bottom w:val="none" w:sz="0" w:space="0" w:color="auto"/>
        <w:right w:val="none" w:sz="0" w:space="0" w:color="auto"/>
      </w:divBdr>
    </w:div>
    <w:div w:id="637032219">
      <w:bodyDiv w:val="1"/>
      <w:marLeft w:val="0"/>
      <w:marRight w:val="0"/>
      <w:marTop w:val="0"/>
      <w:marBottom w:val="0"/>
      <w:divBdr>
        <w:top w:val="none" w:sz="0" w:space="0" w:color="auto"/>
        <w:left w:val="none" w:sz="0" w:space="0" w:color="auto"/>
        <w:bottom w:val="none" w:sz="0" w:space="0" w:color="auto"/>
        <w:right w:val="none" w:sz="0" w:space="0" w:color="auto"/>
      </w:divBdr>
    </w:div>
    <w:div w:id="707685799">
      <w:bodyDiv w:val="1"/>
      <w:marLeft w:val="0"/>
      <w:marRight w:val="0"/>
      <w:marTop w:val="0"/>
      <w:marBottom w:val="0"/>
      <w:divBdr>
        <w:top w:val="none" w:sz="0" w:space="0" w:color="auto"/>
        <w:left w:val="none" w:sz="0" w:space="0" w:color="auto"/>
        <w:bottom w:val="none" w:sz="0" w:space="0" w:color="auto"/>
        <w:right w:val="none" w:sz="0" w:space="0" w:color="auto"/>
      </w:divBdr>
      <w:divsChild>
        <w:div w:id="197739015">
          <w:marLeft w:val="0"/>
          <w:marRight w:val="0"/>
          <w:marTop w:val="0"/>
          <w:marBottom w:val="0"/>
          <w:divBdr>
            <w:top w:val="none" w:sz="0" w:space="0" w:color="auto"/>
            <w:left w:val="none" w:sz="0" w:space="0" w:color="auto"/>
            <w:bottom w:val="none" w:sz="0" w:space="0" w:color="auto"/>
            <w:right w:val="none" w:sz="0" w:space="0" w:color="auto"/>
          </w:divBdr>
          <w:divsChild>
            <w:div w:id="257375400">
              <w:marLeft w:val="0"/>
              <w:marRight w:val="0"/>
              <w:marTop w:val="0"/>
              <w:marBottom w:val="0"/>
              <w:divBdr>
                <w:top w:val="none" w:sz="0" w:space="0" w:color="auto"/>
                <w:left w:val="none" w:sz="0" w:space="0" w:color="auto"/>
                <w:bottom w:val="none" w:sz="0" w:space="0" w:color="auto"/>
                <w:right w:val="none" w:sz="0" w:space="0" w:color="auto"/>
              </w:divBdr>
              <w:divsChild>
                <w:div w:id="2141146681">
                  <w:marLeft w:val="0"/>
                  <w:marRight w:val="0"/>
                  <w:marTop w:val="0"/>
                  <w:marBottom w:val="0"/>
                  <w:divBdr>
                    <w:top w:val="none" w:sz="0" w:space="0" w:color="auto"/>
                    <w:left w:val="none" w:sz="0" w:space="0" w:color="auto"/>
                    <w:bottom w:val="none" w:sz="0" w:space="0" w:color="auto"/>
                    <w:right w:val="none" w:sz="0" w:space="0" w:color="auto"/>
                  </w:divBdr>
                  <w:divsChild>
                    <w:div w:id="1402799585">
                      <w:marLeft w:val="0"/>
                      <w:marRight w:val="0"/>
                      <w:marTop w:val="0"/>
                      <w:marBottom w:val="0"/>
                      <w:divBdr>
                        <w:top w:val="none" w:sz="0" w:space="0" w:color="auto"/>
                        <w:left w:val="none" w:sz="0" w:space="0" w:color="auto"/>
                        <w:bottom w:val="none" w:sz="0" w:space="0" w:color="auto"/>
                        <w:right w:val="none" w:sz="0" w:space="0" w:color="auto"/>
                      </w:divBdr>
                      <w:divsChild>
                        <w:div w:id="9751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203871">
      <w:bodyDiv w:val="1"/>
      <w:marLeft w:val="0"/>
      <w:marRight w:val="0"/>
      <w:marTop w:val="0"/>
      <w:marBottom w:val="0"/>
      <w:divBdr>
        <w:top w:val="none" w:sz="0" w:space="0" w:color="auto"/>
        <w:left w:val="none" w:sz="0" w:space="0" w:color="auto"/>
        <w:bottom w:val="none" w:sz="0" w:space="0" w:color="auto"/>
        <w:right w:val="none" w:sz="0" w:space="0" w:color="auto"/>
      </w:divBdr>
    </w:div>
    <w:div w:id="758142490">
      <w:bodyDiv w:val="1"/>
      <w:marLeft w:val="0"/>
      <w:marRight w:val="0"/>
      <w:marTop w:val="0"/>
      <w:marBottom w:val="0"/>
      <w:divBdr>
        <w:top w:val="none" w:sz="0" w:space="0" w:color="auto"/>
        <w:left w:val="none" w:sz="0" w:space="0" w:color="auto"/>
        <w:bottom w:val="none" w:sz="0" w:space="0" w:color="auto"/>
        <w:right w:val="none" w:sz="0" w:space="0" w:color="auto"/>
      </w:divBdr>
    </w:div>
    <w:div w:id="777215701">
      <w:bodyDiv w:val="1"/>
      <w:marLeft w:val="0"/>
      <w:marRight w:val="0"/>
      <w:marTop w:val="0"/>
      <w:marBottom w:val="0"/>
      <w:divBdr>
        <w:top w:val="none" w:sz="0" w:space="0" w:color="auto"/>
        <w:left w:val="none" w:sz="0" w:space="0" w:color="auto"/>
        <w:bottom w:val="none" w:sz="0" w:space="0" w:color="auto"/>
        <w:right w:val="none" w:sz="0" w:space="0" w:color="auto"/>
      </w:divBdr>
    </w:div>
    <w:div w:id="876165790">
      <w:bodyDiv w:val="1"/>
      <w:marLeft w:val="0"/>
      <w:marRight w:val="0"/>
      <w:marTop w:val="0"/>
      <w:marBottom w:val="0"/>
      <w:divBdr>
        <w:top w:val="none" w:sz="0" w:space="0" w:color="auto"/>
        <w:left w:val="none" w:sz="0" w:space="0" w:color="auto"/>
        <w:bottom w:val="none" w:sz="0" w:space="0" w:color="auto"/>
        <w:right w:val="none" w:sz="0" w:space="0" w:color="auto"/>
      </w:divBdr>
      <w:divsChild>
        <w:div w:id="561059015">
          <w:marLeft w:val="0"/>
          <w:marRight w:val="0"/>
          <w:marTop w:val="0"/>
          <w:marBottom w:val="0"/>
          <w:divBdr>
            <w:top w:val="none" w:sz="0" w:space="0" w:color="auto"/>
            <w:left w:val="none" w:sz="0" w:space="0" w:color="auto"/>
            <w:bottom w:val="none" w:sz="0" w:space="0" w:color="auto"/>
            <w:right w:val="none" w:sz="0" w:space="0" w:color="auto"/>
          </w:divBdr>
          <w:divsChild>
            <w:div w:id="29572485">
              <w:marLeft w:val="0"/>
              <w:marRight w:val="0"/>
              <w:marTop w:val="0"/>
              <w:marBottom w:val="0"/>
              <w:divBdr>
                <w:top w:val="none" w:sz="0" w:space="0" w:color="auto"/>
                <w:left w:val="none" w:sz="0" w:space="0" w:color="auto"/>
                <w:bottom w:val="none" w:sz="0" w:space="0" w:color="auto"/>
                <w:right w:val="none" w:sz="0" w:space="0" w:color="auto"/>
              </w:divBdr>
              <w:divsChild>
                <w:div w:id="1322464290">
                  <w:marLeft w:val="0"/>
                  <w:marRight w:val="0"/>
                  <w:marTop w:val="0"/>
                  <w:marBottom w:val="0"/>
                  <w:divBdr>
                    <w:top w:val="none" w:sz="0" w:space="0" w:color="auto"/>
                    <w:left w:val="none" w:sz="0" w:space="0" w:color="auto"/>
                    <w:bottom w:val="none" w:sz="0" w:space="0" w:color="auto"/>
                    <w:right w:val="none" w:sz="0" w:space="0" w:color="auto"/>
                  </w:divBdr>
                  <w:divsChild>
                    <w:div w:id="1226185121">
                      <w:marLeft w:val="0"/>
                      <w:marRight w:val="0"/>
                      <w:marTop w:val="0"/>
                      <w:marBottom w:val="0"/>
                      <w:divBdr>
                        <w:top w:val="none" w:sz="0" w:space="0" w:color="auto"/>
                        <w:left w:val="none" w:sz="0" w:space="0" w:color="auto"/>
                        <w:bottom w:val="none" w:sz="0" w:space="0" w:color="auto"/>
                        <w:right w:val="none" w:sz="0" w:space="0" w:color="auto"/>
                      </w:divBdr>
                      <w:divsChild>
                        <w:div w:id="8227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270784">
      <w:bodyDiv w:val="1"/>
      <w:marLeft w:val="0"/>
      <w:marRight w:val="0"/>
      <w:marTop w:val="0"/>
      <w:marBottom w:val="0"/>
      <w:divBdr>
        <w:top w:val="none" w:sz="0" w:space="0" w:color="auto"/>
        <w:left w:val="none" w:sz="0" w:space="0" w:color="auto"/>
        <w:bottom w:val="none" w:sz="0" w:space="0" w:color="auto"/>
        <w:right w:val="none" w:sz="0" w:space="0" w:color="auto"/>
      </w:divBdr>
    </w:div>
    <w:div w:id="903222300">
      <w:bodyDiv w:val="1"/>
      <w:marLeft w:val="0"/>
      <w:marRight w:val="0"/>
      <w:marTop w:val="0"/>
      <w:marBottom w:val="0"/>
      <w:divBdr>
        <w:top w:val="none" w:sz="0" w:space="0" w:color="auto"/>
        <w:left w:val="none" w:sz="0" w:space="0" w:color="auto"/>
        <w:bottom w:val="none" w:sz="0" w:space="0" w:color="auto"/>
        <w:right w:val="none" w:sz="0" w:space="0" w:color="auto"/>
      </w:divBdr>
    </w:div>
    <w:div w:id="977107852">
      <w:bodyDiv w:val="1"/>
      <w:marLeft w:val="0"/>
      <w:marRight w:val="0"/>
      <w:marTop w:val="0"/>
      <w:marBottom w:val="0"/>
      <w:divBdr>
        <w:top w:val="none" w:sz="0" w:space="0" w:color="auto"/>
        <w:left w:val="none" w:sz="0" w:space="0" w:color="auto"/>
        <w:bottom w:val="none" w:sz="0" w:space="0" w:color="auto"/>
        <w:right w:val="none" w:sz="0" w:space="0" w:color="auto"/>
      </w:divBdr>
    </w:div>
    <w:div w:id="1009716719">
      <w:bodyDiv w:val="1"/>
      <w:marLeft w:val="0"/>
      <w:marRight w:val="0"/>
      <w:marTop w:val="0"/>
      <w:marBottom w:val="0"/>
      <w:divBdr>
        <w:top w:val="none" w:sz="0" w:space="0" w:color="auto"/>
        <w:left w:val="none" w:sz="0" w:space="0" w:color="auto"/>
        <w:bottom w:val="none" w:sz="0" w:space="0" w:color="auto"/>
        <w:right w:val="none" w:sz="0" w:space="0" w:color="auto"/>
      </w:divBdr>
    </w:div>
    <w:div w:id="1053164977">
      <w:bodyDiv w:val="1"/>
      <w:marLeft w:val="0"/>
      <w:marRight w:val="0"/>
      <w:marTop w:val="0"/>
      <w:marBottom w:val="0"/>
      <w:divBdr>
        <w:top w:val="none" w:sz="0" w:space="0" w:color="auto"/>
        <w:left w:val="none" w:sz="0" w:space="0" w:color="auto"/>
        <w:bottom w:val="none" w:sz="0" w:space="0" w:color="auto"/>
        <w:right w:val="none" w:sz="0" w:space="0" w:color="auto"/>
      </w:divBdr>
    </w:div>
    <w:div w:id="1090588016">
      <w:bodyDiv w:val="1"/>
      <w:marLeft w:val="0"/>
      <w:marRight w:val="0"/>
      <w:marTop w:val="0"/>
      <w:marBottom w:val="0"/>
      <w:divBdr>
        <w:top w:val="none" w:sz="0" w:space="0" w:color="auto"/>
        <w:left w:val="none" w:sz="0" w:space="0" w:color="auto"/>
        <w:bottom w:val="none" w:sz="0" w:space="0" w:color="auto"/>
        <w:right w:val="none" w:sz="0" w:space="0" w:color="auto"/>
      </w:divBdr>
    </w:div>
    <w:div w:id="1093817234">
      <w:bodyDiv w:val="1"/>
      <w:marLeft w:val="0"/>
      <w:marRight w:val="0"/>
      <w:marTop w:val="0"/>
      <w:marBottom w:val="0"/>
      <w:divBdr>
        <w:top w:val="none" w:sz="0" w:space="0" w:color="auto"/>
        <w:left w:val="none" w:sz="0" w:space="0" w:color="auto"/>
        <w:bottom w:val="none" w:sz="0" w:space="0" w:color="auto"/>
        <w:right w:val="none" w:sz="0" w:space="0" w:color="auto"/>
      </w:divBdr>
      <w:divsChild>
        <w:div w:id="1460152284">
          <w:marLeft w:val="0"/>
          <w:marRight w:val="0"/>
          <w:marTop w:val="0"/>
          <w:marBottom w:val="0"/>
          <w:divBdr>
            <w:top w:val="none" w:sz="0" w:space="0" w:color="auto"/>
            <w:left w:val="none" w:sz="0" w:space="0" w:color="auto"/>
            <w:bottom w:val="none" w:sz="0" w:space="0" w:color="auto"/>
            <w:right w:val="none" w:sz="0" w:space="0" w:color="auto"/>
          </w:divBdr>
          <w:divsChild>
            <w:div w:id="1088192126">
              <w:marLeft w:val="0"/>
              <w:marRight w:val="0"/>
              <w:marTop w:val="0"/>
              <w:marBottom w:val="0"/>
              <w:divBdr>
                <w:top w:val="none" w:sz="0" w:space="0" w:color="auto"/>
                <w:left w:val="none" w:sz="0" w:space="0" w:color="auto"/>
                <w:bottom w:val="none" w:sz="0" w:space="0" w:color="auto"/>
                <w:right w:val="none" w:sz="0" w:space="0" w:color="auto"/>
              </w:divBdr>
              <w:divsChild>
                <w:div w:id="1397439007">
                  <w:marLeft w:val="0"/>
                  <w:marRight w:val="0"/>
                  <w:marTop w:val="0"/>
                  <w:marBottom w:val="0"/>
                  <w:divBdr>
                    <w:top w:val="none" w:sz="0" w:space="0" w:color="auto"/>
                    <w:left w:val="none" w:sz="0" w:space="0" w:color="auto"/>
                    <w:bottom w:val="none" w:sz="0" w:space="0" w:color="auto"/>
                    <w:right w:val="none" w:sz="0" w:space="0" w:color="auto"/>
                  </w:divBdr>
                  <w:divsChild>
                    <w:div w:id="975719528">
                      <w:marLeft w:val="0"/>
                      <w:marRight w:val="0"/>
                      <w:marTop w:val="0"/>
                      <w:marBottom w:val="0"/>
                      <w:divBdr>
                        <w:top w:val="none" w:sz="0" w:space="0" w:color="auto"/>
                        <w:left w:val="none" w:sz="0" w:space="0" w:color="auto"/>
                        <w:bottom w:val="none" w:sz="0" w:space="0" w:color="auto"/>
                        <w:right w:val="none" w:sz="0" w:space="0" w:color="auto"/>
                      </w:divBdr>
                      <w:divsChild>
                        <w:div w:id="12170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600213">
      <w:bodyDiv w:val="1"/>
      <w:marLeft w:val="0"/>
      <w:marRight w:val="0"/>
      <w:marTop w:val="0"/>
      <w:marBottom w:val="0"/>
      <w:divBdr>
        <w:top w:val="none" w:sz="0" w:space="0" w:color="auto"/>
        <w:left w:val="none" w:sz="0" w:space="0" w:color="auto"/>
        <w:bottom w:val="none" w:sz="0" w:space="0" w:color="auto"/>
        <w:right w:val="none" w:sz="0" w:space="0" w:color="auto"/>
      </w:divBdr>
      <w:divsChild>
        <w:div w:id="2053383989">
          <w:marLeft w:val="0"/>
          <w:marRight w:val="0"/>
          <w:marTop w:val="0"/>
          <w:marBottom w:val="0"/>
          <w:divBdr>
            <w:top w:val="none" w:sz="0" w:space="0" w:color="auto"/>
            <w:left w:val="none" w:sz="0" w:space="0" w:color="auto"/>
            <w:bottom w:val="none" w:sz="0" w:space="0" w:color="auto"/>
            <w:right w:val="none" w:sz="0" w:space="0" w:color="auto"/>
          </w:divBdr>
          <w:divsChild>
            <w:div w:id="1319118273">
              <w:marLeft w:val="0"/>
              <w:marRight w:val="0"/>
              <w:marTop w:val="0"/>
              <w:marBottom w:val="0"/>
              <w:divBdr>
                <w:top w:val="none" w:sz="0" w:space="0" w:color="auto"/>
                <w:left w:val="none" w:sz="0" w:space="0" w:color="auto"/>
                <w:bottom w:val="none" w:sz="0" w:space="0" w:color="auto"/>
                <w:right w:val="none" w:sz="0" w:space="0" w:color="auto"/>
              </w:divBdr>
              <w:divsChild>
                <w:div w:id="2006324644">
                  <w:marLeft w:val="0"/>
                  <w:marRight w:val="0"/>
                  <w:marTop w:val="0"/>
                  <w:marBottom w:val="0"/>
                  <w:divBdr>
                    <w:top w:val="none" w:sz="0" w:space="0" w:color="auto"/>
                    <w:left w:val="none" w:sz="0" w:space="0" w:color="auto"/>
                    <w:bottom w:val="none" w:sz="0" w:space="0" w:color="auto"/>
                    <w:right w:val="none" w:sz="0" w:space="0" w:color="auto"/>
                  </w:divBdr>
                  <w:divsChild>
                    <w:div w:id="1308631836">
                      <w:marLeft w:val="0"/>
                      <w:marRight w:val="0"/>
                      <w:marTop w:val="0"/>
                      <w:marBottom w:val="0"/>
                      <w:divBdr>
                        <w:top w:val="none" w:sz="0" w:space="0" w:color="auto"/>
                        <w:left w:val="none" w:sz="0" w:space="0" w:color="auto"/>
                        <w:bottom w:val="none" w:sz="0" w:space="0" w:color="auto"/>
                        <w:right w:val="none" w:sz="0" w:space="0" w:color="auto"/>
                      </w:divBdr>
                      <w:divsChild>
                        <w:div w:id="100554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182974">
      <w:bodyDiv w:val="1"/>
      <w:marLeft w:val="0"/>
      <w:marRight w:val="0"/>
      <w:marTop w:val="0"/>
      <w:marBottom w:val="0"/>
      <w:divBdr>
        <w:top w:val="none" w:sz="0" w:space="0" w:color="auto"/>
        <w:left w:val="none" w:sz="0" w:space="0" w:color="auto"/>
        <w:bottom w:val="none" w:sz="0" w:space="0" w:color="auto"/>
        <w:right w:val="none" w:sz="0" w:space="0" w:color="auto"/>
      </w:divBdr>
      <w:divsChild>
        <w:div w:id="754590220">
          <w:marLeft w:val="0"/>
          <w:marRight w:val="0"/>
          <w:marTop w:val="0"/>
          <w:marBottom w:val="0"/>
          <w:divBdr>
            <w:top w:val="none" w:sz="0" w:space="0" w:color="auto"/>
            <w:left w:val="none" w:sz="0" w:space="0" w:color="auto"/>
            <w:bottom w:val="none" w:sz="0" w:space="0" w:color="auto"/>
            <w:right w:val="none" w:sz="0" w:space="0" w:color="auto"/>
          </w:divBdr>
          <w:divsChild>
            <w:div w:id="1190215769">
              <w:marLeft w:val="0"/>
              <w:marRight w:val="0"/>
              <w:marTop w:val="0"/>
              <w:marBottom w:val="0"/>
              <w:divBdr>
                <w:top w:val="none" w:sz="0" w:space="0" w:color="auto"/>
                <w:left w:val="none" w:sz="0" w:space="0" w:color="auto"/>
                <w:bottom w:val="none" w:sz="0" w:space="0" w:color="auto"/>
                <w:right w:val="none" w:sz="0" w:space="0" w:color="auto"/>
              </w:divBdr>
              <w:divsChild>
                <w:div w:id="578826525">
                  <w:marLeft w:val="0"/>
                  <w:marRight w:val="0"/>
                  <w:marTop w:val="0"/>
                  <w:marBottom w:val="0"/>
                  <w:divBdr>
                    <w:top w:val="none" w:sz="0" w:space="0" w:color="auto"/>
                    <w:left w:val="none" w:sz="0" w:space="0" w:color="auto"/>
                    <w:bottom w:val="none" w:sz="0" w:space="0" w:color="auto"/>
                    <w:right w:val="none" w:sz="0" w:space="0" w:color="auto"/>
                  </w:divBdr>
                  <w:divsChild>
                    <w:div w:id="722218265">
                      <w:marLeft w:val="0"/>
                      <w:marRight w:val="0"/>
                      <w:marTop w:val="0"/>
                      <w:marBottom w:val="0"/>
                      <w:divBdr>
                        <w:top w:val="none" w:sz="0" w:space="0" w:color="auto"/>
                        <w:left w:val="none" w:sz="0" w:space="0" w:color="auto"/>
                        <w:bottom w:val="none" w:sz="0" w:space="0" w:color="auto"/>
                        <w:right w:val="none" w:sz="0" w:space="0" w:color="auto"/>
                      </w:divBdr>
                      <w:divsChild>
                        <w:div w:id="504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787458">
      <w:bodyDiv w:val="1"/>
      <w:marLeft w:val="0"/>
      <w:marRight w:val="0"/>
      <w:marTop w:val="0"/>
      <w:marBottom w:val="0"/>
      <w:divBdr>
        <w:top w:val="none" w:sz="0" w:space="0" w:color="auto"/>
        <w:left w:val="none" w:sz="0" w:space="0" w:color="auto"/>
        <w:bottom w:val="none" w:sz="0" w:space="0" w:color="auto"/>
        <w:right w:val="none" w:sz="0" w:space="0" w:color="auto"/>
      </w:divBdr>
      <w:divsChild>
        <w:div w:id="1624384146">
          <w:marLeft w:val="0"/>
          <w:marRight w:val="0"/>
          <w:marTop w:val="0"/>
          <w:marBottom w:val="0"/>
          <w:divBdr>
            <w:top w:val="none" w:sz="0" w:space="0" w:color="auto"/>
            <w:left w:val="none" w:sz="0" w:space="0" w:color="auto"/>
            <w:bottom w:val="none" w:sz="0" w:space="0" w:color="auto"/>
            <w:right w:val="none" w:sz="0" w:space="0" w:color="auto"/>
          </w:divBdr>
          <w:divsChild>
            <w:div w:id="565915644">
              <w:marLeft w:val="0"/>
              <w:marRight w:val="0"/>
              <w:marTop w:val="0"/>
              <w:marBottom w:val="0"/>
              <w:divBdr>
                <w:top w:val="none" w:sz="0" w:space="0" w:color="auto"/>
                <w:left w:val="none" w:sz="0" w:space="0" w:color="auto"/>
                <w:bottom w:val="none" w:sz="0" w:space="0" w:color="auto"/>
                <w:right w:val="none" w:sz="0" w:space="0" w:color="auto"/>
              </w:divBdr>
              <w:divsChild>
                <w:div w:id="904727724">
                  <w:marLeft w:val="0"/>
                  <w:marRight w:val="0"/>
                  <w:marTop w:val="0"/>
                  <w:marBottom w:val="0"/>
                  <w:divBdr>
                    <w:top w:val="none" w:sz="0" w:space="0" w:color="auto"/>
                    <w:left w:val="none" w:sz="0" w:space="0" w:color="auto"/>
                    <w:bottom w:val="none" w:sz="0" w:space="0" w:color="auto"/>
                    <w:right w:val="none" w:sz="0" w:space="0" w:color="auto"/>
                  </w:divBdr>
                  <w:divsChild>
                    <w:div w:id="1627814532">
                      <w:marLeft w:val="0"/>
                      <w:marRight w:val="0"/>
                      <w:marTop w:val="0"/>
                      <w:marBottom w:val="0"/>
                      <w:divBdr>
                        <w:top w:val="none" w:sz="0" w:space="0" w:color="auto"/>
                        <w:left w:val="none" w:sz="0" w:space="0" w:color="auto"/>
                        <w:bottom w:val="none" w:sz="0" w:space="0" w:color="auto"/>
                        <w:right w:val="none" w:sz="0" w:space="0" w:color="auto"/>
                      </w:divBdr>
                      <w:divsChild>
                        <w:div w:id="5141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288273">
      <w:bodyDiv w:val="1"/>
      <w:marLeft w:val="0"/>
      <w:marRight w:val="0"/>
      <w:marTop w:val="0"/>
      <w:marBottom w:val="0"/>
      <w:divBdr>
        <w:top w:val="none" w:sz="0" w:space="0" w:color="auto"/>
        <w:left w:val="none" w:sz="0" w:space="0" w:color="auto"/>
        <w:bottom w:val="none" w:sz="0" w:space="0" w:color="auto"/>
        <w:right w:val="none" w:sz="0" w:space="0" w:color="auto"/>
      </w:divBdr>
    </w:div>
    <w:div w:id="1168012337">
      <w:bodyDiv w:val="1"/>
      <w:marLeft w:val="0"/>
      <w:marRight w:val="0"/>
      <w:marTop w:val="0"/>
      <w:marBottom w:val="0"/>
      <w:divBdr>
        <w:top w:val="none" w:sz="0" w:space="0" w:color="auto"/>
        <w:left w:val="none" w:sz="0" w:space="0" w:color="auto"/>
        <w:bottom w:val="none" w:sz="0" w:space="0" w:color="auto"/>
        <w:right w:val="none" w:sz="0" w:space="0" w:color="auto"/>
      </w:divBdr>
    </w:div>
    <w:div w:id="1212421644">
      <w:bodyDiv w:val="1"/>
      <w:marLeft w:val="0"/>
      <w:marRight w:val="0"/>
      <w:marTop w:val="0"/>
      <w:marBottom w:val="0"/>
      <w:divBdr>
        <w:top w:val="none" w:sz="0" w:space="0" w:color="auto"/>
        <w:left w:val="none" w:sz="0" w:space="0" w:color="auto"/>
        <w:bottom w:val="none" w:sz="0" w:space="0" w:color="auto"/>
        <w:right w:val="none" w:sz="0" w:space="0" w:color="auto"/>
      </w:divBdr>
    </w:div>
    <w:div w:id="1272711169">
      <w:bodyDiv w:val="1"/>
      <w:marLeft w:val="0"/>
      <w:marRight w:val="0"/>
      <w:marTop w:val="0"/>
      <w:marBottom w:val="0"/>
      <w:divBdr>
        <w:top w:val="none" w:sz="0" w:space="0" w:color="auto"/>
        <w:left w:val="none" w:sz="0" w:space="0" w:color="auto"/>
        <w:bottom w:val="none" w:sz="0" w:space="0" w:color="auto"/>
        <w:right w:val="none" w:sz="0" w:space="0" w:color="auto"/>
      </w:divBdr>
    </w:div>
    <w:div w:id="1295990752">
      <w:bodyDiv w:val="1"/>
      <w:marLeft w:val="0"/>
      <w:marRight w:val="0"/>
      <w:marTop w:val="0"/>
      <w:marBottom w:val="0"/>
      <w:divBdr>
        <w:top w:val="none" w:sz="0" w:space="0" w:color="auto"/>
        <w:left w:val="none" w:sz="0" w:space="0" w:color="auto"/>
        <w:bottom w:val="none" w:sz="0" w:space="0" w:color="auto"/>
        <w:right w:val="none" w:sz="0" w:space="0" w:color="auto"/>
      </w:divBdr>
    </w:div>
    <w:div w:id="1307008347">
      <w:bodyDiv w:val="1"/>
      <w:marLeft w:val="0"/>
      <w:marRight w:val="0"/>
      <w:marTop w:val="0"/>
      <w:marBottom w:val="0"/>
      <w:divBdr>
        <w:top w:val="none" w:sz="0" w:space="0" w:color="auto"/>
        <w:left w:val="none" w:sz="0" w:space="0" w:color="auto"/>
        <w:bottom w:val="none" w:sz="0" w:space="0" w:color="auto"/>
        <w:right w:val="none" w:sz="0" w:space="0" w:color="auto"/>
      </w:divBdr>
    </w:div>
    <w:div w:id="1324550966">
      <w:bodyDiv w:val="1"/>
      <w:marLeft w:val="0"/>
      <w:marRight w:val="0"/>
      <w:marTop w:val="0"/>
      <w:marBottom w:val="0"/>
      <w:divBdr>
        <w:top w:val="none" w:sz="0" w:space="0" w:color="auto"/>
        <w:left w:val="none" w:sz="0" w:space="0" w:color="auto"/>
        <w:bottom w:val="none" w:sz="0" w:space="0" w:color="auto"/>
        <w:right w:val="none" w:sz="0" w:space="0" w:color="auto"/>
      </w:divBdr>
    </w:div>
    <w:div w:id="1337657442">
      <w:bodyDiv w:val="1"/>
      <w:marLeft w:val="0"/>
      <w:marRight w:val="0"/>
      <w:marTop w:val="0"/>
      <w:marBottom w:val="0"/>
      <w:divBdr>
        <w:top w:val="none" w:sz="0" w:space="0" w:color="auto"/>
        <w:left w:val="none" w:sz="0" w:space="0" w:color="auto"/>
        <w:bottom w:val="none" w:sz="0" w:space="0" w:color="auto"/>
        <w:right w:val="none" w:sz="0" w:space="0" w:color="auto"/>
      </w:divBdr>
    </w:div>
    <w:div w:id="1338192362">
      <w:bodyDiv w:val="1"/>
      <w:marLeft w:val="0"/>
      <w:marRight w:val="0"/>
      <w:marTop w:val="0"/>
      <w:marBottom w:val="0"/>
      <w:divBdr>
        <w:top w:val="none" w:sz="0" w:space="0" w:color="auto"/>
        <w:left w:val="none" w:sz="0" w:space="0" w:color="auto"/>
        <w:bottom w:val="none" w:sz="0" w:space="0" w:color="auto"/>
        <w:right w:val="none" w:sz="0" w:space="0" w:color="auto"/>
      </w:divBdr>
    </w:div>
    <w:div w:id="1357080555">
      <w:bodyDiv w:val="1"/>
      <w:marLeft w:val="0"/>
      <w:marRight w:val="0"/>
      <w:marTop w:val="0"/>
      <w:marBottom w:val="0"/>
      <w:divBdr>
        <w:top w:val="none" w:sz="0" w:space="0" w:color="auto"/>
        <w:left w:val="none" w:sz="0" w:space="0" w:color="auto"/>
        <w:bottom w:val="none" w:sz="0" w:space="0" w:color="auto"/>
        <w:right w:val="none" w:sz="0" w:space="0" w:color="auto"/>
      </w:divBdr>
      <w:divsChild>
        <w:div w:id="1116676804">
          <w:marLeft w:val="75"/>
          <w:marRight w:val="0"/>
          <w:marTop w:val="150"/>
          <w:marBottom w:val="0"/>
          <w:divBdr>
            <w:top w:val="none" w:sz="0" w:space="0" w:color="auto"/>
            <w:left w:val="none" w:sz="0" w:space="0" w:color="auto"/>
            <w:bottom w:val="none" w:sz="0" w:space="0" w:color="auto"/>
            <w:right w:val="none" w:sz="0" w:space="0" w:color="auto"/>
          </w:divBdr>
        </w:div>
      </w:divsChild>
    </w:div>
    <w:div w:id="1372993545">
      <w:bodyDiv w:val="1"/>
      <w:marLeft w:val="0"/>
      <w:marRight w:val="0"/>
      <w:marTop w:val="0"/>
      <w:marBottom w:val="0"/>
      <w:divBdr>
        <w:top w:val="none" w:sz="0" w:space="0" w:color="auto"/>
        <w:left w:val="none" w:sz="0" w:space="0" w:color="auto"/>
        <w:bottom w:val="none" w:sz="0" w:space="0" w:color="auto"/>
        <w:right w:val="none" w:sz="0" w:space="0" w:color="auto"/>
      </w:divBdr>
    </w:div>
    <w:div w:id="1381054068">
      <w:bodyDiv w:val="1"/>
      <w:marLeft w:val="0"/>
      <w:marRight w:val="0"/>
      <w:marTop w:val="0"/>
      <w:marBottom w:val="0"/>
      <w:divBdr>
        <w:top w:val="none" w:sz="0" w:space="0" w:color="auto"/>
        <w:left w:val="none" w:sz="0" w:space="0" w:color="auto"/>
        <w:bottom w:val="none" w:sz="0" w:space="0" w:color="auto"/>
        <w:right w:val="none" w:sz="0" w:space="0" w:color="auto"/>
      </w:divBdr>
      <w:divsChild>
        <w:div w:id="1285041634">
          <w:marLeft w:val="0"/>
          <w:marRight w:val="0"/>
          <w:marTop w:val="0"/>
          <w:marBottom w:val="0"/>
          <w:divBdr>
            <w:top w:val="none" w:sz="0" w:space="0" w:color="auto"/>
            <w:left w:val="none" w:sz="0" w:space="0" w:color="auto"/>
            <w:bottom w:val="none" w:sz="0" w:space="0" w:color="auto"/>
            <w:right w:val="none" w:sz="0" w:space="0" w:color="auto"/>
          </w:divBdr>
          <w:divsChild>
            <w:div w:id="903564065">
              <w:marLeft w:val="0"/>
              <w:marRight w:val="0"/>
              <w:marTop w:val="0"/>
              <w:marBottom w:val="0"/>
              <w:divBdr>
                <w:top w:val="none" w:sz="0" w:space="0" w:color="auto"/>
                <w:left w:val="none" w:sz="0" w:space="0" w:color="auto"/>
                <w:bottom w:val="none" w:sz="0" w:space="0" w:color="auto"/>
                <w:right w:val="none" w:sz="0" w:space="0" w:color="auto"/>
              </w:divBdr>
              <w:divsChild>
                <w:div w:id="1268005503">
                  <w:marLeft w:val="0"/>
                  <w:marRight w:val="0"/>
                  <w:marTop w:val="0"/>
                  <w:marBottom w:val="0"/>
                  <w:divBdr>
                    <w:top w:val="none" w:sz="0" w:space="0" w:color="auto"/>
                    <w:left w:val="none" w:sz="0" w:space="0" w:color="auto"/>
                    <w:bottom w:val="none" w:sz="0" w:space="0" w:color="auto"/>
                    <w:right w:val="none" w:sz="0" w:space="0" w:color="auto"/>
                  </w:divBdr>
                  <w:divsChild>
                    <w:div w:id="1634166219">
                      <w:marLeft w:val="0"/>
                      <w:marRight w:val="0"/>
                      <w:marTop w:val="0"/>
                      <w:marBottom w:val="0"/>
                      <w:divBdr>
                        <w:top w:val="none" w:sz="0" w:space="0" w:color="auto"/>
                        <w:left w:val="none" w:sz="0" w:space="0" w:color="auto"/>
                        <w:bottom w:val="none" w:sz="0" w:space="0" w:color="auto"/>
                        <w:right w:val="none" w:sz="0" w:space="0" w:color="auto"/>
                      </w:divBdr>
                      <w:divsChild>
                        <w:div w:id="13106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383759">
      <w:bodyDiv w:val="1"/>
      <w:marLeft w:val="0"/>
      <w:marRight w:val="0"/>
      <w:marTop w:val="0"/>
      <w:marBottom w:val="0"/>
      <w:divBdr>
        <w:top w:val="none" w:sz="0" w:space="0" w:color="auto"/>
        <w:left w:val="none" w:sz="0" w:space="0" w:color="auto"/>
        <w:bottom w:val="none" w:sz="0" w:space="0" w:color="auto"/>
        <w:right w:val="none" w:sz="0" w:space="0" w:color="auto"/>
      </w:divBdr>
    </w:div>
    <w:div w:id="1443377202">
      <w:bodyDiv w:val="1"/>
      <w:marLeft w:val="0"/>
      <w:marRight w:val="0"/>
      <w:marTop w:val="0"/>
      <w:marBottom w:val="0"/>
      <w:divBdr>
        <w:top w:val="none" w:sz="0" w:space="0" w:color="auto"/>
        <w:left w:val="none" w:sz="0" w:space="0" w:color="auto"/>
        <w:bottom w:val="none" w:sz="0" w:space="0" w:color="auto"/>
        <w:right w:val="none" w:sz="0" w:space="0" w:color="auto"/>
      </w:divBdr>
    </w:div>
    <w:div w:id="1446576329">
      <w:bodyDiv w:val="1"/>
      <w:marLeft w:val="0"/>
      <w:marRight w:val="0"/>
      <w:marTop w:val="0"/>
      <w:marBottom w:val="0"/>
      <w:divBdr>
        <w:top w:val="none" w:sz="0" w:space="0" w:color="auto"/>
        <w:left w:val="none" w:sz="0" w:space="0" w:color="auto"/>
        <w:bottom w:val="none" w:sz="0" w:space="0" w:color="auto"/>
        <w:right w:val="none" w:sz="0" w:space="0" w:color="auto"/>
      </w:divBdr>
    </w:div>
    <w:div w:id="1471753247">
      <w:bodyDiv w:val="1"/>
      <w:marLeft w:val="0"/>
      <w:marRight w:val="0"/>
      <w:marTop w:val="0"/>
      <w:marBottom w:val="0"/>
      <w:divBdr>
        <w:top w:val="none" w:sz="0" w:space="0" w:color="auto"/>
        <w:left w:val="none" w:sz="0" w:space="0" w:color="auto"/>
        <w:bottom w:val="none" w:sz="0" w:space="0" w:color="auto"/>
        <w:right w:val="none" w:sz="0" w:space="0" w:color="auto"/>
      </w:divBdr>
      <w:divsChild>
        <w:div w:id="497885389">
          <w:marLeft w:val="0"/>
          <w:marRight w:val="0"/>
          <w:marTop w:val="0"/>
          <w:marBottom w:val="0"/>
          <w:divBdr>
            <w:top w:val="none" w:sz="0" w:space="0" w:color="auto"/>
            <w:left w:val="none" w:sz="0" w:space="0" w:color="auto"/>
            <w:bottom w:val="none" w:sz="0" w:space="0" w:color="auto"/>
            <w:right w:val="none" w:sz="0" w:space="0" w:color="auto"/>
          </w:divBdr>
          <w:divsChild>
            <w:div w:id="1590966890">
              <w:marLeft w:val="0"/>
              <w:marRight w:val="0"/>
              <w:marTop w:val="0"/>
              <w:marBottom w:val="0"/>
              <w:divBdr>
                <w:top w:val="none" w:sz="0" w:space="0" w:color="auto"/>
                <w:left w:val="none" w:sz="0" w:space="0" w:color="auto"/>
                <w:bottom w:val="none" w:sz="0" w:space="0" w:color="auto"/>
                <w:right w:val="none" w:sz="0" w:space="0" w:color="auto"/>
              </w:divBdr>
              <w:divsChild>
                <w:div w:id="1686862482">
                  <w:marLeft w:val="0"/>
                  <w:marRight w:val="0"/>
                  <w:marTop w:val="0"/>
                  <w:marBottom w:val="0"/>
                  <w:divBdr>
                    <w:top w:val="none" w:sz="0" w:space="0" w:color="auto"/>
                    <w:left w:val="none" w:sz="0" w:space="0" w:color="auto"/>
                    <w:bottom w:val="none" w:sz="0" w:space="0" w:color="auto"/>
                    <w:right w:val="none" w:sz="0" w:space="0" w:color="auto"/>
                  </w:divBdr>
                  <w:divsChild>
                    <w:div w:id="2036536137">
                      <w:marLeft w:val="0"/>
                      <w:marRight w:val="0"/>
                      <w:marTop w:val="0"/>
                      <w:marBottom w:val="0"/>
                      <w:divBdr>
                        <w:top w:val="none" w:sz="0" w:space="0" w:color="auto"/>
                        <w:left w:val="none" w:sz="0" w:space="0" w:color="auto"/>
                        <w:bottom w:val="none" w:sz="0" w:space="0" w:color="auto"/>
                        <w:right w:val="none" w:sz="0" w:space="0" w:color="auto"/>
                      </w:divBdr>
                      <w:divsChild>
                        <w:div w:id="153311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499552">
      <w:bodyDiv w:val="1"/>
      <w:marLeft w:val="0"/>
      <w:marRight w:val="0"/>
      <w:marTop w:val="0"/>
      <w:marBottom w:val="0"/>
      <w:divBdr>
        <w:top w:val="none" w:sz="0" w:space="0" w:color="auto"/>
        <w:left w:val="none" w:sz="0" w:space="0" w:color="auto"/>
        <w:bottom w:val="none" w:sz="0" w:space="0" w:color="auto"/>
        <w:right w:val="none" w:sz="0" w:space="0" w:color="auto"/>
      </w:divBdr>
      <w:divsChild>
        <w:div w:id="633103699">
          <w:marLeft w:val="0"/>
          <w:marRight w:val="0"/>
          <w:marTop w:val="0"/>
          <w:marBottom w:val="0"/>
          <w:divBdr>
            <w:top w:val="none" w:sz="0" w:space="0" w:color="auto"/>
            <w:left w:val="none" w:sz="0" w:space="0" w:color="auto"/>
            <w:bottom w:val="none" w:sz="0" w:space="0" w:color="auto"/>
            <w:right w:val="none" w:sz="0" w:space="0" w:color="auto"/>
          </w:divBdr>
          <w:divsChild>
            <w:div w:id="1866751233">
              <w:marLeft w:val="0"/>
              <w:marRight w:val="0"/>
              <w:marTop w:val="0"/>
              <w:marBottom w:val="0"/>
              <w:divBdr>
                <w:top w:val="none" w:sz="0" w:space="0" w:color="auto"/>
                <w:left w:val="none" w:sz="0" w:space="0" w:color="auto"/>
                <w:bottom w:val="none" w:sz="0" w:space="0" w:color="auto"/>
                <w:right w:val="none" w:sz="0" w:space="0" w:color="auto"/>
              </w:divBdr>
              <w:divsChild>
                <w:div w:id="490944308">
                  <w:marLeft w:val="0"/>
                  <w:marRight w:val="0"/>
                  <w:marTop w:val="0"/>
                  <w:marBottom w:val="0"/>
                  <w:divBdr>
                    <w:top w:val="none" w:sz="0" w:space="0" w:color="auto"/>
                    <w:left w:val="none" w:sz="0" w:space="0" w:color="auto"/>
                    <w:bottom w:val="none" w:sz="0" w:space="0" w:color="auto"/>
                    <w:right w:val="none" w:sz="0" w:space="0" w:color="auto"/>
                  </w:divBdr>
                  <w:divsChild>
                    <w:div w:id="556820581">
                      <w:marLeft w:val="0"/>
                      <w:marRight w:val="0"/>
                      <w:marTop w:val="0"/>
                      <w:marBottom w:val="0"/>
                      <w:divBdr>
                        <w:top w:val="none" w:sz="0" w:space="0" w:color="auto"/>
                        <w:left w:val="none" w:sz="0" w:space="0" w:color="auto"/>
                        <w:bottom w:val="none" w:sz="0" w:space="0" w:color="auto"/>
                        <w:right w:val="none" w:sz="0" w:space="0" w:color="auto"/>
                      </w:divBdr>
                      <w:divsChild>
                        <w:div w:id="161979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316377">
      <w:bodyDiv w:val="1"/>
      <w:marLeft w:val="0"/>
      <w:marRight w:val="0"/>
      <w:marTop w:val="0"/>
      <w:marBottom w:val="0"/>
      <w:divBdr>
        <w:top w:val="none" w:sz="0" w:space="0" w:color="auto"/>
        <w:left w:val="none" w:sz="0" w:space="0" w:color="auto"/>
        <w:bottom w:val="none" w:sz="0" w:space="0" w:color="auto"/>
        <w:right w:val="none" w:sz="0" w:space="0" w:color="auto"/>
      </w:divBdr>
      <w:divsChild>
        <w:div w:id="225260900">
          <w:marLeft w:val="0"/>
          <w:marRight w:val="0"/>
          <w:marTop w:val="0"/>
          <w:marBottom w:val="0"/>
          <w:divBdr>
            <w:top w:val="none" w:sz="0" w:space="0" w:color="auto"/>
            <w:left w:val="none" w:sz="0" w:space="0" w:color="auto"/>
            <w:bottom w:val="none" w:sz="0" w:space="0" w:color="auto"/>
            <w:right w:val="none" w:sz="0" w:space="0" w:color="auto"/>
          </w:divBdr>
          <w:divsChild>
            <w:div w:id="1780028431">
              <w:marLeft w:val="0"/>
              <w:marRight w:val="0"/>
              <w:marTop w:val="0"/>
              <w:marBottom w:val="0"/>
              <w:divBdr>
                <w:top w:val="none" w:sz="0" w:space="0" w:color="auto"/>
                <w:left w:val="none" w:sz="0" w:space="0" w:color="auto"/>
                <w:bottom w:val="none" w:sz="0" w:space="0" w:color="auto"/>
                <w:right w:val="none" w:sz="0" w:space="0" w:color="auto"/>
              </w:divBdr>
              <w:divsChild>
                <w:div w:id="1150053626">
                  <w:marLeft w:val="0"/>
                  <w:marRight w:val="0"/>
                  <w:marTop w:val="0"/>
                  <w:marBottom w:val="0"/>
                  <w:divBdr>
                    <w:top w:val="none" w:sz="0" w:space="0" w:color="auto"/>
                    <w:left w:val="none" w:sz="0" w:space="0" w:color="auto"/>
                    <w:bottom w:val="none" w:sz="0" w:space="0" w:color="auto"/>
                    <w:right w:val="none" w:sz="0" w:space="0" w:color="auto"/>
                  </w:divBdr>
                  <w:divsChild>
                    <w:div w:id="1778018153">
                      <w:marLeft w:val="0"/>
                      <w:marRight w:val="0"/>
                      <w:marTop w:val="0"/>
                      <w:marBottom w:val="0"/>
                      <w:divBdr>
                        <w:top w:val="none" w:sz="0" w:space="0" w:color="auto"/>
                        <w:left w:val="none" w:sz="0" w:space="0" w:color="auto"/>
                        <w:bottom w:val="none" w:sz="0" w:space="0" w:color="auto"/>
                        <w:right w:val="none" w:sz="0" w:space="0" w:color="auto"/>
                      </w:divBdr>
                      <w:divsChild>
                        <w:div w:id="203006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57029">
      <w:bodyDiv w:val="1"/>
      <w:marLeft w:val="0"/>
      <w:marRight w:val="0"/>
      <w:marTop w:val="0"/>
      <w:marBottom w:val="0"/>
      <w:divBdr>
        <w:top w:val="none" w:sz="0" w:space="0" w:color="auto"/>
        <w:left w:val="none" w:sz="0" w:space="0" w:color="auto"/>
        <w:bottom w:val="none" w:sz="0" w:space="0" w:color="auto"/>
        <w:right w:val="none" w:sz="0" w:space="0" w:color="auto"/>
      </w:divBdr>
    </w:div>
    <w:div w:id="1526091827">
      <w:bodyDiv w:val="1"/>
      <w:marLeft w:val="0"/>
      <w:marRight w:val="0"/>
      <w:marTop w:val="0"/>
      <w:marBottom w:val="0"/>
      <w:divBdr>
        <w:top w:val="none" w:sz="0" w:space="0" w:color="auto"/>
        <w:left w:val="none" w:sz="0" w:space="0" w:color="auto"/>
        <w:bottom w:val="none" w:sz="0" w:space="0" w:color="auto"/>
        <w:right w:val="none" w:sz="0" w:space="0" w:color="auto"/>
      </w:divBdr>
    </w:div>
    <w:div w:id="1546597960">
      <w:bodyDiv w:val="1"/>
      <w:marLeft w:val="0"/>
      <w:marRight w:val="0"/>
      <w:marTop w:val="0"/>
      <w:marBottom w:val="0"/>
      <w:divBdr>
        <w:top w:val="none" w:sz="0" w:space="0" w:color="auto"/>
        <w:left w:val="none" w:sz="0" w:space="0" w:color="auto"/>
        <w:bottom w:val="none" w:sz="0" w:space="0" w:color="auto"/>
        <w:right w:val="none" w:sz="0" w:space="0" w:color="auto"/>
      </w:divBdr>
      <w:divsChild>
        <w:div w:id="252670012">
          <w:marLeft w:val="0"/>
          <w:marRight w:val="0"/>
          <w:marTop w:val="0"/>
          <w:marBottom w:val="0"/>
          <w:divBdr>
            <w:top w:val="none" w:sz="0" w:space="0" w:color="auto"/>
            <w:left w:val="none" w:sz="0" w:space="0" w:color="auto"/>
            <w:bottom w:val="none" w:sz="0" w:space="0" w:color="auto"/>
            <w:right w:val="none" w:sz="0" w:space="0" w:color="auto"/>
          </w:divBdr>
          <w:divsChild>
            <w:div w:id="1135216701">
              <w:marLeft w:val="0"/>
              <w:marRight w:val="0"/>
              <w:marTop w:val="0"/>
              <w:marBottom w:val="0"/>
              <w:divBdr>
                <w:top w:val="none" w:sz="0" w:space="0" w:color="auto"/>
                <w:left w:val="none" w:sz="0" w:space="0" w:color="auto"/>
                <w:bottom w:val="none" w:sz="0" w:space="0" w:color="auto"/>
                <w:right w:val="none" w:sz="0" w:space="0" w:color="auto"/>
              </w:divBdr>
              <w:divsChild>
                <w:div w:id="211696049">
                  <w:marLeft w:val="0"/>
                  <w:marRight w:val="0"/>
                  <w:marTop w:val="0"/>
                  <w:marBottom w:val="0"/>
                  <w:divBdr>
                    <w:top w:val="none" w:sz="0" w:space="0" w:color="auto"/>
                    <w:left w:val="none" w:sz="0" w:space="0" w:color="auto"/>
                    <w:bottom w:val="none" w:sz="0" w:space="0" w:color="auto"/>
                    <w:right w:val="none" w:sz="0" w:space="0" w:color="auto"/>
                  </w:divBdr>
                  <w:divsChild>
                    <w:div w:id="784616437">
                      <w:marLeft w:val="0"/>
                      <w:marRight w:val="0"/>
                      <w:marTop w:val="0"/>
                      <w:marBottom w:val="0"/>
                      <w:divBdr>
                        <w:top w:val="none" w:sz="0" w:space="0" w:color="auto"/>
                        <w:left w:val="none" w:sz="0" w:space="0" w:color="auto"/>
                        <w:bottom w:val="none" w:sz="0" w:space="0" w:color="auto"/>
                        <w:right w:val="none" w:sz="0" w:space="0" w:color="auto"/>
                      </w:divBdr>
                      <w:divsChild>
                        <w:div w:id="4014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722394">
      <w:bodyDiv w:val="1"/>
      <w:marLeft w:val="0"/>
      <w:marRight w:val="0"/>
      <w:marTop w:val="0"/>
      <w:marBottom w:val="0"/>
      <w:divBdr>
        <w:top w:val="none" w:sz="0" w:space="0" w:color="auto"/>
        <w:left w:val="none" w:sz="0" w:space="0" w:color="auto"/>
        <w:bottom w:val="none" w:sz="0" w:space="0" w:color="auto"/>
        <w:right w:val="none" w:sz="0" w:space="0" w:color="auto"/>
      </w:divBdr>
    </w:div>
    <w:div w:id="1640846277">
      <w:bodyDiv w:val="1"/>
      <w:marLeft w:val="0"/>
      <w:marRight w:val="0"/>
      <w:marTop w:val="0"/>
      <w:marBottom w:val="0"/>
      <w:divBdr>
        <w:top w:val="none" w:sz="0" w:space="0" w:color="auto"/>
        <w:left w:val="none" w:sz="0" w:space="0" w:color="auto"/>
        <w:bottom w:val="none" w:sz="0" w:space="0" w:color="auto"/>
        <w:right w:val="none" w:sz="0" w:space="0" w:color="auto"/>
      </w:divBdr>
    </w:div>
    <w:div w:id="1651981699">
      <w:bodyDiv w:val="1"/>
      <w:marLeft w:val="0"/>
      <w:marRight w:val="0"/>
      <w:marTop w:val="0"/>
      <w:marBottom w:val="0"/>
      <w:divBdr>
        <w:top w:val="none" w:sz="0" w:space="0" w:color="auto"/>
        <w:left w:val="none" w:sz="0" w:space="0" w:color="auto"/>
        <w:bottom w:val="none" w:sz="0" w:space="0" w:color="auto"/>
        <w:right w:val="none" w:sz="0" w:space="0" w:color="auto"/>
      </w:divBdr>
      <w:divsChild>
        <w:div w:id="326251299">
          <w:marLeft w:val="0"/>
          <w:marRight w:val="0"/>
          <w:marTop w:val="0"/>
          <w:marBottom w:val="0"/>
          <w:divBdr>
            <w:top w:val="none" w:sz="0" w:space="0" w:color="auto"/>
            <w:left w:val="none" w:sz="0" w:space="0" w:color="auto"/>
            <w:bottom w:val="none" w:sz="0" w:space="0" w:color="auto"/>
            <w:right w:val="none" w:sz="0" w:space="0" w:color="auto"/>
          </w:divBdr>
          <w:divsChild>
            <w:div w:id="900944822">
              <w:marLeft w:val="0"/>
              <w:marRight w:val="0"/>
              <w:marTop w:val="0"/>
              <w:marBottom w:val="0"/>
              <w:divBdr>
                <w:top w:val="none" w:sz="0" w:space="0" w:color="auto"/>
                <w:left w:val="none" w:sz="0" w:space="0" w:color="auto"/>
                <w:bottom w:val="none" w:sz="0" w:space="0" w:color="auto"/>
                <w:right w:val="none" w:sz="0" w:space="0" w:color="auto"/>
              </w:divBdr>
              <w:divsChild>
                <w:div w:id="1437168646">
                  <w:marLeft w:val="0"/>
                  <w:marRight w:val="0"/>
                  <w:marTop w:val="0"/>
                  <w:marBottom w:val="0"/>
                  <w:divBdr>
                    <w:top w:val="none" w:sz="0" w:space="0" w:color="auto"/>
                    <w:left w:val="none" w:sz="0" w:space="0" w:color="auto"/>
                    <w:bottom w:val="none" w:sz="0" w:space="0" w:color="auto"/>
                    <w:right w:val="none" w:sz="0" w:space="0" w:color="auto"/>
                  </w:divBdr>
                  <w:divsChild>
                    <w:div w:id="1495072777">
                      <w:marLeft w:val="0"/>
                      <w:marRight w:val="0"/>
                      <w:marTop w:val="0"/>
                      <w:marBottom w:val="0"/>
                      <w:divBdr>
                        <w:top w:val="none" w:sz="0" w:space="0" w:color="auto"/>
                        <w:left w:val="none" w:sz="0" w:space="0" w:color="auto"/>
                        <w:bottom w:val="none" w:sz="0" w:space="0" w:color="auto"/>
                        <w:right w:val="none" w:sz="0" w:space="0" w:color="auto"/>
                      </w:divBdr>
                      <w:divsChild>
                        <w:div w:id="9648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377812">
      <w:bodyDiv w:val="1"/>
      <w:marLeft w:val="0"/>
      <w:marRight w:val="0"/>
      <w:marTop w:val="0"/>
      <w:marBottom w:val="0"/>
      <w:divBdr>
        <w:top w:val="none" w:sz="0" w:space="0" w:color="auto"/>
        <w:left w:val="none" w:sz="0" w:space="0" w:color="auto"/>
        <w:bottom w:val="none" w:sz="0" w:space="0" w:color="auto"/>
        <w:right w:val="none" w:sz="0" w:space="0" w:color="auto"/>
      </w:divBdr>
    </w:div>
    <w:div w:id="1690328465">
      <w:bodyDiv w:val="1"/>
      <w:marLeft w:val="0"/>
      <w:marRight w:val="0"/>
      <w:marTop w:val="0"/>
      <w:marBottom w:val="0"/>
      <w:divBdr>
        <w:top w:val="none" w:sz="0" w:space="0" w:color="auto"/>
        <w:left w:val="none" w:sz="0" w:space="0" w:color="auto"/>
        <w:bottom w:val="none" w:sz="0" w:space="0" w:color="auto"/>
        <w:right w:val="none" w:sz="0" w:space="0" w:color="auto"/>
      </w:divBdr>
    </w:div>
    <w:div w:id="1691645580">
      <w:bodyDiv w:val="1"/>
      <w:marLeft w:val="0"/>
      <w:marRight w:val="0"/>
      <w:marTop w:val="0"/>
      <w:marBottom w:val="0"/>
      <w:divBdr>
        <w:top w:val="none" w:sz="0" w:space="0" w:color="auto"/>
        <w:left w:val="none" w:sz="0" w:space="0" w:color="auto"/>
        <w:bottom w:val="none" w:sz="0" w:space="0" w:color="auto"/>
        <w:right w:val="none" w:sz="0" w:space="0" w:color="auto"/>
      </w:divBdr>
    </w:div>
    <w:div w:id="1697152011">
      <w:bodyDiv w:val="1"/>
      <w:marLeft w:val="0"/>
      <w:marRight w:val="0"/>
      <w:marTop w:val="0"/>
      <w:marBottom w:val="0"/>
      <w:divBdr>
        <w:top w:val="none" w:sz="0" w:space="0" w:color="auto"/>
        <w:left w:val="none" w:sz="0" w:space="0" w:color="auto"/>
        <w:bottom w:val="none" w:sz="0" w:space="0" w:color="auto"/>
        <w:right w:val="none" w:sz="0" w:space="0" w:color="auto"/>
      </w:divBdr>
    </w:div>
    <w:div w:id="1716537477">
      <w:bodyDiv w:val="1"/>
      <w:marLeft w:val="0"/>
      <w:marRight w:val="0"/>
      <w:marTop w:val="0"/>
      <w:marBottom w:val="0"/>
      <w:divBdr>
        <w:top w:val="none" w:sz="0" w:space="0" w:color="auto"/>
        <w:left w:val="none" w:sz="0" w:space="0" w:color="auto"/>
        <w:bottom w:val="none" w:sz="0" w:space="0" w:color="auto"/>
        <w:right w:val="none" w:sz="0" w:space="0" w:color="auto"/>
      </w:divBdr>
    </w:div>
    <w:div w:id="1736390428">
      <w:bodyDiv w:val="1"/>
      <w:marLeft w:val="0"/>
      <w:marRight w:val="0"/>
      <w:marTop w:val="0"/>
      <w:marBottom w:val="0"/>
      <w:divBdr>
        <w:top w:val="none" w:sz="0" w:space="0" w:color="auto"/>
        <w:left w:val="none" w:sz="0" w:space="0" w:color="auto"/>
        <w:bottom w:val="none" w:sz="0" w:space="0" w:color="auto"/>
        <w:right w:val="none" w:sz="0" w:space="0" w:color="auto"/>
      </w:divBdr>
    </w:div>
    <w:div w:id="1742169925">
      <w:bodyDiv w:val="1"/>
      <w:marLeft w:val="0"/>
      <w:marRight w:val="0"/>
      <w:marTop w:val="0"/>
      <w:marBottom w:val="0"/>
      <w:divBdr>
        <w:top w:val="none" w:sz="0" w:space="0" w:color="auto"/>
        <w:left w:val="none" w:sz="0" w:space="0" w:color="auto"/>
        <w:bottom w:val="none" w:sz="0" w:space="0" w:color="auto"/>
        <w:right w:val="none" w:sz="0" w:space="0" w:color="auto"/>
      </w:divBdr>
      <w:divsChild>
        <w:div w:id="666128976">
          <w:marLeft w:val="0"/>
          <w:marRight w:val="0"/>
          <w:marTop w:val="0"/>
          <w:marBottom w:val="0"/>
          <w:divBdr>
            <w:top w:val="none" w:sz="0" w:space="0" w:color="auto"/>
            <w:left w:val="none" w:sz="0" w:space="0" w:color="auto"/>
            <w:bottom w:val="none" w:sz="0" w:space="0" w:color="auto"/>
            <w:right w:val="none" w:sz="0" w:space="0" w:color="auto"/>
          </w:divBdr>
          <w:divsChild>
            <w:div w:id="777019310">
              <w:marLeft w:val="0"/>
              <w:marRight w:val="0"/>
              <w:marTop w:val="0"/>
              <w:marBottom w:val="0"/>
              <w:divBdr>
                <w:top w:val="none" w:sz="0" w:space="0" w:color="auto"/>
                <w:left w:val="none" w:sz="0" w:space="0" w:color="auto"/>
                <w:bottom w:val="none" w:sz="0" w:space="0" w:color="auto"/>
                <w:right w:val="none" w:sz="0" w:space="0" w:color="auto"/>
              </w:divBdr>
              <w:divsChild>
                <w:div w:id="661271870">
                  <w:marLeft w:val="0"/>
                  <w:marRight w:val="0"/>
                  <w:marTop w:val="0"/>
                  <w:marBottom w:val="0"/>
                  <w:divBdr>
                    <w:top w:val="none" w:sz="0" w:space="0" w:color="auto"/>
                    <w:left w:val="none" w:sz="0" w:space="0" w:color="auto"/>
                    <w:bottom w:val="none" w:sz="0" w:space="0" w:color="auto"/>
                    <w:right w:val="none" w:sz="0" w:space="0" w:color="auto"/>
                  </w:divBdr>
                  <w:divsChild>
                    <w:div w:id="1172722518">
                      <w:marLeft w:val="0"/>
                      <w:marRight w:val="0"/>
                      <w:marTop w:val="0"/>
                      <w:marBottom w:val="0"/>
                      <w:divBdr>
                        <w:top w:val="none" w:sz="0" w:space="0" w:color="auto"/>
                        <w:left w:val="none" w:sz="0" w:space="0" w:color="auto"/>
                        <w:bottom w:val="none" w:sz="0" w:space="0" w:color="auto"/>
                        <w:right w:val="none" w:sz="0" w:space="0" w:color="auto"/>
                      </w:divBdr>
                      <w:divsChild>
                        <w:div w:id="17872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244538">
      <w:bodyDiv w:val="1"/>
      <w:marLeft w:val="0"/>
      <w:marRight w:val="0"/>
      <w:marTop w:val="0"/>
      <w:marBottom w:val="0"/>
      <w:divBdr>
        <w:top w:val="none" w:sz="0" w:space="0" w:color="auto"/>
        <w:left w:val="none" w:sz="0" w:space="0" w:color="auto"/>
        <w:bottom w:val="none" w:sz="0" w:space="0" w:color="auto"/>
        <w:right w:val="none" w:sz="0" w:space="0" w:color="auto"/>
      </w:divBdr>
    </w:div>
    <w:div w:id="1782645678">
      <w:bodyDiv w:val="1"/>
      <w:marLeft w:val="0"/>
      <w:marRight w:val="0"/>
      <w:marTop w:val="0"/>
      <w:marBottom w:val="0"/>
      <w:divBdr>
        <w:top w:val="none" w:sz="0" w:space="0" w:color="auto"/>
        <w:left w:val="none" w:sz="0" w:space="0" w:color="auto"/>
        <w:bottom w:val="none" w:sz="0" w:space="0" w:color="auto"/>
        <w:right w:val="none" w:sz="0" w:space="0" w:color="auto"/>
      </w:divBdr>
      <w:divsChild>
        <w:div w:id="469439909">
          <w:marLeft w:val="0"/>
          <w:marRight w:val="0"/>
          <w:marTop w:val="0"/>
          <w:marBottom w:val="0"/>
          <w:divBdr>
            <w:top w:val="none" w:sz="0" w:space="0" w:color="auto"/>
            <w:left w:val="none" w:sz="0" w:space="0" w:color="auto"/>
            <w:bottom w:val="none" w:sz="0" w:space="0" w:color="auto"/>
            <w:right w:val="none" w:sz="0" w:space="0" w:color="auto"/>
          </w:divBdr>
          <w:divsChild>
            <w:div w:id="706370994">
              <w:marLeft w:val="0"/>
              <w:marRight w:val="0"/>
              <w:marTop w:val="0"/>
              <w:marBottom w:val="0"/>
              <w:divBdr>
                <w:top w:val="none" w:sz="0" w:space="0" w:color="auto"/>
                <w:left w:val="none" w:sz="0" w:space="0" w:color="auto"/>
                <w:bottom w:val="none" w:sz="0" w:space="0" w:color="auto"/>
                <w:right w:val="none" w:sz="0" w:space="0" w:color="auto"/>
              </w:divBdr>
              <w:divsChild>
                <w:div w:id="1628388661">
                  <w:marLeft w:val="0"/>
                  <w:marRight w:val="0"/>
                  <w:marTop w:val="0"/>
                  <w:marBottom w:val="0"/>
                  <w:divBdr>
                    <w:top w:val="none" w:sz="0" w:space="0" w:color="auto"/>
                    <w:left w:val="none" w:sz="0" w:space="0" w:color="auto"/>
                    <w:bottom w:val="none" w:sz="0" w:space="0" w:color="auto"/>
                    <w:right w:val="none" w:sz="0" w:space="0" w:color="auto"/>
                  </w:divBdr>
                  <w:divsChild>
                    <w:div w:id="296884682">
                      <w:marLeft w:val="0"/>
                      <w:marRight w:val="0"/>
                      <w:marTop w:val="0"/>
                      <w:marBottom w:val="0"/>
                      <w:divBdr>
                        <w:top w:val="none" w:sz="0" w:space="0" w:color="auto"/>
                        <w:left w:val="none" w:sz="0" w:space="0" w:color="auto"/>
                        <w:bottom w:val="none" w:sz="0" w:space="0" w:color="auto"/>
                        <w:right w:val="none" w:sz="0" w:space="0" w:color="auto"/>
                      </w:divBdr>
                      <w:divsChild>
                        <w:div w:id="4987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722191">
      <w:bodyDiv w:val="1"/>
      <w:marLeft w:val="0"/>
      <w:marRight w:val="0"/>
      <w:marTop w:val="0"/>
      <w:marBottom w:val="0"/>
      <w:divBdr>
        <w:top w:val="none" w:sz="0" w:space="0" w:color="auto"/>
        <w:left w:val="none" w:sz="0" w:space="0" w:color="auto"/>
        <w:bottom w:val="none" w:sz="0" w:space="0" w:color="auto"/>
        <w:right w:val="none" w:sz="0" w:space="0" w:color="auto"/>
      </w:divBdr>
    </w:div>
    <w:div w:id="1846703999">
      <w:bodyDiv w:val="1"/>
      <w:marLeft w:val="0"/>
      <w:marRight w:val="0"/>
      <w:marTop w:val="0"/>
      <w:marBottom w:val="0"/>
      <w:divBdr>
        <w:top w:val="none" w:sz="0" w:space="0" w:color="auto"/>
        <w:left w:val="none" w:sz="0" w:space="0" w:color="auto"/>
        <w:bottom w:val="none" w:sz="0" w:space="0" w:color="auto"/>
        <w:right w:val="none" w:sz="0" w:space="0" w:color="auto"/>
      </w:divBdr>
      <w:divsChild>
        <w:div w:id="548809657">
          <w:marLeft w:val="0"/>
          <w:marRight w:val="0"/>
          <w:marTop w:val="0"/>
          <w:marBottom w:val="0"/>
          <w:divBdr>
            <w:top w:val="none" w:sz="0" w:space="0" w:color="auto"/>
            <w:left w:val="none" w:sz="0" w:space="0" w:color="auto"/>
            <w:bottom w:val="none" w:sz="0" w:space="0" w:color="auto"/>
            <w:right w:val="none" w:sz="0" w:space="0" w:color="auto"/>
          </w:divBdr>
          <w:divsChild>
            <w:div w:id="203910356">
              <w:marLeft w:val="0"/>
              <w:marRight w:val="0"/>
              <w:marTop w:val="0"/>
              <w:marBottom w:val="0"/>
              <w:divBdr>
                <w:top w:val="none" w:sz="0" w:space="0" w:color="auto"/>
                <w:left w:val="none" w:sz="0" w:space="0" w:color="auto"/>
                <w:bottom w:val="none" w:sz="0" w:space="0" w:color="auto"/>
                <w:right w:val="none" w:sz="0" w:space="0" w:color="auto"/>
              </w:divBdr>
              <w:divsChild>
                <w:div w:id="1104107817">
                  <w:marLeft w:val="0"/>
                  <w:marRight w:val="0"/>
                  <w:marTop w:val="0"/>
                  <w:marBottom w:val="0"/>
                  <w:divBdr>
                    <w:top w:val="none" w:sz="0" w:space="0" w:color="auto"/>
                    <w:left w:val="none" w:sz="0" w:space="0" w:color="auto"/>
                    <w:bottom w:val="none" w:sz="0" w:space="0" w:color="auto"/>
                    <w:right w:val="none" w:sz="0" w:space="0" w:color="auto"/>
                  </w:divBdr>
                  <w:divsChild>
                    <w:div w:id="388261216">
                      <w:marLeft w:val="0"/>
                      <w:marRight w:val="0"/>
                      <w:marTop w:val="0"/>
                      <w:marBottom w:val="0"/>
                      <w:divBdr>
                        <w:top w:val="none" w:sz="0" w:space="0" w:color="auto"/>
                        <w:left w:val="none" w:sz="0" w:space="0" w:color="auto"/>
                        <w:bottom w:val="none" w:sz="0" w:space="0" w:color="auto"/>
                        <w:right w:val="none" w:sz="0" w:space="0" w:color="auto"/>
                      </w:divBdr>
                      <w:divsChild>
                        <w:div w:id="14789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509658">
      <w:bodyDiv w:val="1"/>
      <w:marLeft w:val="0"/>
      <w:marRight w:val="0"/>
      <w:marTop w:val="0"/>
      <w:marBottom w:val="0"/>
      <w:divBdr>
        <w:top w:val="none" w:sz="0" w:space="0" w:color="auto"/>
        <w:left w:val="none" w:sz="0" w:space="0" w:color="auto"/>
        <w:bottom w:val="none" w:sz="0" w:space="0" w:color="auto"/>
        <w:right w:val="none" w:sz="0" w:space="0" w:color="auto"/>
      </w:divBdr>
    </w:div>
    <w:div w:id="1898933589">
      <w:bodyDiv w:val="1"/>
      <w:marLeft w:val="0"/>
      <w:marRight w:val="0"/>
      <w:marTop w:val="0"/>
      <w:marBottom w:val="0"/>
      <w:divBdr>
        <w:top w:val="none" w:sz="0" w:space="0" w:color="auto"/>
        <w:left w:val="none" w:sz="0" w:space="0" w:color="auto"/>
        <w:bottom w:val="none" w:sz="0" w:space="0" w:color="auto"/>
        <w:right w:val="none" w:sz="0" w:space="0" w:color="auto"/>
      </w:divBdr>
      <w:divsChild>
        <w:div w:id="1624579130">
          <w:marLeft w:val="0"/>
          <w:marRight w:val="0"/>
          <w:marTop w:val="0"/>
          <w:marBottom w:val="0"/>
          <w:divBdr>
            <w:top w:val="none" w:sz="0" w:space="0" w:color="auto"/>
            <w:left w:val="none" w:sz="0" w:space="0" w:color="auto"/>
            <w:bottom w:val="none" w:sz="0" w:space="0" w:color="auto"/>
            <w:right w:val="none" w:sz="0" w:space="0" w:color="auto"/>
          </w:divBdr>
          <w:divsChild>
            <w:div w:id="1187479253">
              <w:marLeft w:val="0"/>
              <w:marRight w:val="0"/>
              <w:marTop w:val="0"/>
              <w:marBottom w:val="0"/>
              <w:divBdr>
                <w:top w:val="none" w:sz="0" w:space="0" w:color="auto"/>
                <w:left w:val="none" w:sz="0" w:space="0" w:color="auto"/>
                <w:bottom w:val="none" w:sz="0" w:space="0" w:color="auto"/>
                <w:right w:val="none" w:sz="0" w:space="0" w:color="auto"/>
              </w:divBdr>
              <w:divsChild>
                <w:div w:id="298918853">
                  <w:marLeft w:val="0"/>
                  <w:marRight w:val="0"/>
                  <w:marTop w:val="0"/>
                  <w:marBottom w:val="0"/>
                  <w:divBdr>
                    <w:top w:val="none" w:sz="0" w:space="0" w:color="auto"/>
                    <w:left w:val="none" w:sz="0" w:space="0" w:color="auto"/>
                    <w:bottom w:val="none" w:sz="0" w:space="0" w:color="auto"/>
                    <w:right w:val="none" w:sz="0" w:space="0" w:color="auto"/>
                  </w:divBdr>
                  <w:divsChild>
                    <w:div w:id="2059864559">
                      <w:marLeft w:val="0"/>
                      <w:marRight w:val="0"/>
                      <w:marTop w:val="0"/>
                      <w:marBottom w:val="0"/>
                      <w:divBdr>
                        <w:top w:val="none" w:sz="0" w:space="0" w:color="auto"/>
                        <w:left w:val="none" w:sz="0" w:space="0" w:color="auto"/>
                        <w:bottom w:val="none" w:sz="0" w:space="0" w:color="auto"/>
                        <w:right w:val="none" w:sz="0" w:space="0" w:color="auto"/>
                      </w:divBdr>
                      <w:divsChild>
                        <w:div w:id="8810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953315">
      <w:bodyDiv w:val="1"/>
      <w:marLeft w:val="0"/>
      <w:marRight w:val="0"/>
      <w:marTop w:val="0"/>
      <w:marBottom w:val="0"/>
      <w:divBdr>
        <w:top w:val="none" w:sz="0" w:space="0" w:color="auto"/>
        <w:left w:val="none" w:sz="0" w:space="0" w:color="auto"/>
        <w:bottom w:val="none" w:sz="0" w:space="0" w:color="auto"/>
        <w:right w:val="none" w:sz="0" w:space="0" w:color="auto"/>
      </w:divBdr>
    </w:div>
    <w:div w:id="1930000439">
      <w:bodyDiv w:val="1"/>
      <w:marLeft w:val="0"/>
      <w:marRight w:val="0"/>
      <w:marTop w:val="0"/>
      <w:marBottom w:val="0"/>
      <w:divBdr>
        <w:top w:val="none" w:sz="0" w:space="0" w:color="auto"/>
        <w:left w:val="none" w:sz="0" w:space="0" w:color="auto"/>
        <w:bottom w:val="none" w:sz="0" w:space="0" w:color="auto"/>
        <w:right w:val="none" w:sz="0" w:space="0" w:color="auto"/>
      </w:divBdr>
    </w:div>
    <w:div w:id="1947422279">
      <w:bodyDiv w:val="1"/>
      <w:marLeft w:val="0"/>
      <w:marRight w:val="0"/>
      <w:marTop w:val="0"/>
      <w:marBottom w:val="0"/>
      <w:divBdr>
        <w:top w:val="none" w:sz="0" w:space="0" w:color="auto"/>
        <w:left w:val="none" w:sz="0" w:space="0" w:color="auto"/>
        <w:bottom w:val="none" w:sz="0" w:space="0" w:color="auto"/>
        <w:right w:val="none" w:sz="0" w:space="0" w:color="auto"/>
      </w:divBdr>
    </w:div>
    <w:div w:id="1991212100">
      <w:bodyDiv w:val="1"/>
      <w:marLeft w:val="0"/>
      <w:marRight w:val="0"/>
      <w:marTop w:val="0"/>
      <w:marBottom w:val="0"/>
      <w:divBdr>
        <w:top w:val="none" w:sz="0" w:space="0" w:color="auto"/>
        <w:left w:val="none" w:sz="0" w:space="0" w:color="auto"/>
        <w:bottom w:val="none" w:sz="0" w:space="0" w:color="auto"/>
        <w:right w:val="none" w:sz="0" w:space="0" w:color="auto"/>
      </w:divBdr>
    </w:div>
    <w:div w:id="2000233038">
      <w:bodyDiv w:val="1"/>
      <w:marLeft w:val="0"/>
      <w:marRight w:val="0"/>
      <w:marTop w:val="0"/>
      <w:marBottom w:val="0"/>
      <w:divBdr>
        <w:top w:val="none" w:sz="0" w:space="0" w:color="auto"/>
        <w:left w:val="none" w:sz="0" w:space="0" w:color="auto"/>
        <w:bottom w:val="none" w:sz="0" w:space="0" w:color="auto"/>
        <w:right w:val="none" w:sz="0" w:space="0" w:color="auto"/>
      </w:divBdr>
    </w:div>
    <w:div w:id="2000958303">
      <w:bodyDiv w:val="1"/>
      <w:marLeft w:val="0"/>
      <w:marRight w:val="0"/>
      <w:marTop w:val="0"/>
      <w:marBottom w:val="0"/>
      <w:divBdr>
        <w:top w:val="none" w:sz="0" w:space="0" w:color="auto"/>
        <w:left w:val="none" w:sz="0" w:space="0" w:color="auto"/>
        <w:bottom w:val="none" w:sz="0" w:space="0" w:color="auto"/>
        <w:right w:val="none" w:sz="0" w:space="0" w:color="auto"/>
      </w:divBdr>
    </w:div>
    <w:div w:id="2010909314">
      <w:bodyDiv w:val="1"/>
      <w:marLeft w:val="0"/>
      <w:marRight w:val="0"/>
      <w:marTop w:val="0"/>
      <w:marBottom w:val="0"/>
      <w:divBdr>
        <w:top w:val="none" w:sz="0" w:space="0" w:color="auto"/>
        <w:left w:val="none" w:sz="0" w:space="0" w:color="auto"/>
        <w:bottom w:val="none" w:sz="0" w:space="0" w:color="auto"/>
        <w:right w:val="none" w:sz="0" w:space="0" w:color="auto"/>
      </w:divBdr>
      <w:divsChild>
        <w:div w:id="1927113291">
          <w:marLeft w:val="0"/>
          <w:marRight w:val="0"/>
          <w:marTop w:val="0"/>
          <w:marBottom w:val="0"/>
          <w:divBdr>
            <w:top w:val="none" w:sz="0" w:space="0" w:color="auto"/>
            <w:left w:val="none" w:sz="0" w:space="0" w:color="auto"/>
            <w:bottom w:val="none" w:sz="0" w:space="0" w:color="auto"/>
            <w:right w:val="none" w:sz="0" w:space="0" w:color="auto"/>
          </w:divBdr>
          <w:divsChild>
            <w:div w:id="419303501">
              <w:marLeft w:val="0"/>
              <w:marRight w:val="0"/>
              <w:marTop w:val="0"/>
              <w:marBottom w:val="0"/>
              <w:divBdr>
                <w:top w:val="none" w:sz="0" w:space="0" w:color="auto"/>
                <w:left w:val="none" w:sz="0" w:space="0" w:color="auto"/>
                <w:bottom w:val="none" w:sz="0" w:space="0" w:color="auto"/>
                <w:right w:val="none" w:sz="0" w:space="0" w:color="auto"/>
              </w:divBdr>
              <w:divsChild>
                <w:div w:id="718481732">
                  <w:marLeft w:val="0"/>
                  <w:marRight w:val="0"/>
                  <w:marTop w:val="0"/>
                  <w:marBottom w:val="0"/>
                  <w:divBdr>
                    <w:top w:val="none" w:sz="0" w:space="0" w:color="auto"/>
                    <w:left w:val="none" w:sz="0" w:space="0" w:color="auto"/>
                    <w:bottom w:val="none" w:sz="0" w:space="0" w:color="auto"/>
                    <w:right w:val="none" w:sz="0" w:space="0" w:color="auto"/>
                  </w:divBdr>
                  <w:divsChild>
                    <w:div w:id="403065976">
                      <w:marLeft w:val="0"/>
                      <w:marRight w:val="0"/>
                      <w:marTop w:val="0"/>
                      <w:marBottom w:val="0"/>
                      <w:divBdr>
                        <w:top w:val="none" w:sz="0" w:space="0" w:color="auto"/>
                        <w:left w:val="none" w:sz="0" w:space="0" w:color="auto"/>
                        <w:bottom w:val="none" w:sz="0" w:space="0" w:color="auto"/>
                        <w:right w:val="none" w:sz="0" w:space="0" w:color="auto"/>
                      </w:divBdr>
                      <w:divsChild>
                        <w:div w:id="33411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527859">
      <w:bodyDiv w:val="1"/>
      <w:marLeft w:val="0"/>
      <w:marRight w:val="0"/>
      <w:marTop w:val="0"/>
      <w:marBottom w:val="0"/>
      <w:divBdr>
        <w:top w:val="none" w:sz="0" w:space="0" w:color="auto"/>
        <w:left w:val="none" w:sz="0" w:space="0" w:color="auto"/>
        <w:bottom w:val="none" w:sz="0" w:space="0" w:color="auto"/>
        <w:right w:val="none" w:sz="0" w:space="0" w:color="auto"/>
      </w:divBdr>
    </w:div>
    <w:div w:id="2045596773">
      <w:bodyDiv w:val="1"/>
      <w:marLeft w:val="0"/>
      <w:marRight w:val="0"/>
      <w:marTop w:val="0"/>
      <w:marBottom w:val="0"/>
      <w:divBdr>
        <w:top w:val="none" w:sz="0" w:space="0" w:color="auto"/>
        <w:left w:val="none" w:sz="0" w:space="0" w:color="auto"/>
        <w:bottom w:val="none" w:sz="0" w:space="0" w:color="auto"/>
        <w:right w:val="none" w:sz="0" w:space="0" w:color="auto"/>
      </w:divBdr>
    </w:div>
    <w:div w:id="2085490641">
      <w:bodyDiv w:val="1"/>
      <w:marLeft w:val="0"/>
      <w:marRight w:val="0"/>
      <w:marTop w:val="0"/>
      <w:marBottom w:val="0"/>
      <w:divBdr>
        <w:top w:val="none" w:sz="0" w:space="0" w:color="auto"/>
        <w:left w:val="none" w:sz="0" w:space="0" w:color="auto"/>
        <w:bottom w:val="none" w:sz="0" w:space="0" w:color="auto"/>
        <w:right w:val="none" w:sz="0" w:space="0" w:color="auto"/>
      </w:divBdr>
    </w:div>
    <w:div w:id="2093970386">
      <w:bodyDiv w:val="1"/>
      <w:marLeft w:val="0"/>
      <w:marRight w:val="0"/>
      <w:marTop w:val="0"/>
      <w:marBottom w:val="0"/>
      <w:divBdr>
        <w:top w:val="none" w:sz="0" w:space="0" w:color="auto"/>
        <w:left w:val="none" w:sz="0" w:space="0" w:color="auto"/>
        <w:bottom w:val="none" w:sz="0" w:space="0" w:color="auto"/>
        <w:right w:val="none" w:sz="0" w:space="0" w:color="auto"/>
      </w:divBdr>
    </w:div>
    <w:div w:id="2100632946">
      <w:bodyDiv w:val="1"/>
      <w:marLeft w:val="0"/>
      <w:marRight w:val="0"/>
      <w:marTop w:val="0"/>
      <w:marBottom w:val="0"/>
      <w:divBdr>
        <w:top w:val="none" w:sz="0" w:space="0" w:color="auto"/>
        <w:left w:val="none" w:sz="0" w:space="0" w:color="auto"/>
        <w:bottom w:val="none" w:sz="0" w:space="0" w:color="auto"/>
        <w:right w:val="none" w:sz="0" w:space="0" w:color="auto"/>
      </w:divBdr>
    </w:div>
    <w:div w:id="2128307831">
      <w:bodyDiv w:val="1"/>
      <w:marLeft w:val="0"/>
      <w:marRight w:val="0"/>
      <w:marTop w:val="0"/>
      <w:marBottom w:val="0"/>
      <w:divBdr>
        <w:top w:val="none" w:sz="0" w:space="0" w:color="auto"/>
        <w:left w:val="none" w:sz="0" w:space="0" w:color="auto"/>
        <w:bottom w:val="none" w:sz="0" w:space="0" w:color="auto"/>
        <w:right w:val="none" w:sz="0" w:space="0" w:color="auto"/>
      </w:divBdr>
    </w:div>
    <w:div w:id="2130732954">
      <w:bodyDiv w:val="1"/>
      <w:marLeft w:val="0"/>
      <w:marRight w:val="0"/>
      <w:marTop w:val="0"/>
      <w:marBottom w:val="0"/>
      <w:divBdr>
        <w:top w:val="none" w:sz="0" w:space="0" w:color="auto"/>
        <w:left w:val="none" w:sz="0" w:space="0" w:color="auto"/>
        <w:bottom w:val="none" w:sz="0" w:space="0" w:color="auto"/>
        <w:right w:val="none" w:sz="0" w:space="0" w:color="auto"/>
      </w:divBdr>
    </w:div>
    <w:div w:id="214350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147.htm" TargetMode="External"/><Relationship Id="rId21" Type="http://schemas.openxmlformats.org/officeDocument/2006/relationships/hyperlink" Target="http://www.planalto.gov.br/ccivil_03/_Ato2015-2018/2015/Lei/L13105.htm" TargetMode="External"/><Relationship Id="rId324" Type="http://schemas.openxmlformats.org/officeDocument/2006/relationships/hyperlink" Target="http://www.planalto.gov.br/ccivil_03/_Ato2019-2022/2020/Lei/L14112.htm" TargetMode="External"/><Relationship Id="rId531" Type="http://schemas.openxmlformats.org/officeDocument/2006/relationships/hyperlink" Target="http://www.planalto.gov.br/ccivil_03/Decreto-Lei/Del2848.htm" TargetMode="External"/><Relationship Id="rId170" Type="http://schemas.openxmlformats.org/officeDocument/2006/relationships/hyperlink" Target="http://www.planalto.gov.br/ccivil_03/_Ato2019-2022/2020/Lei/L14112.htm" TargetMode="External"/><Relationship Id="rId268" Type="http://schemas.openxmlformats.org/officeDocument/2006/relationships/hyperlink" Target="http://www.planalto.gov.br/ccivil_03/_Ato2019-2022/2020/Lei/L14112.htm" TargetMode="External"/><Relationship Id="rId475" Type="http://schemas.openxmlformats.org/officeDocument/2006/relationships/hyperlink" Target="http://www.planalto.gov.br/ccivil_03/_Ato2019-2022/2020/Lei/L14112.htm" TargetMode="External"/><Relationship Id="rId32" Type="http://schemas.openxmlformats.org/officeDocument/2006/relationships/hyperlink" Target="http://www.planalto.gov.br/ccivil_03/_Ato2019-2022/2020/Lei/L14112.htm" TargetMode="External"/><Relationship Id="rId128" Type="http://schemas.openxmlformats.org/officeDocument/2006/relationships/hyperlink" Target="http://www.planalto.gov.br/ccivil_03/_Ato2019-2022/2020/Lei/L14112.htm" TargetMode="External"/><Relationship Id="rId335" Type="http://schemas.openxmlformats.org/officeDocument/2006/relationships/hyperlink" Target="http://www.planalto.gov.br/ccivil_03/_Ato2019-2022/2020/Lei/L14112.htm" TargetMode="External"/><Relationship Id="rId542" Type="http://schemas.openxmlformats.org/officeDocument/2006/relationships/hyperlink" Target="http://www.planalto.gov.br/ccivil_03/_Ato2019-2022/2020/Lei/L14112.htm" TargetMode="External"/><Relationship Id="rId181" Type="http://schemas.openxmlformats.org/officeDocument/2006/relationships/hyperlink" Target="http://www.planalto.gov.br/ccivil_03/_Ato2019-2022/2020/Lei/L14112.htm" TargetMode="External"/><Relationship Id="rId402" Type="http://schemas.openxmlformats.org/officeDocument/2006/relationships/hyperlink" Target="http://www.planalto.gov.br/ccivil_03/_Ato2019-2022/2020/Lei/L14112.htm" TargetMode="External"/><Relationship Id="rId279" Type="http://schemas.openxmlformats.org/officeDocument/2006/relationships/hyperlink" Target="http://www.planalto.gov.br/ccivil_03/_Ato2019-2022/2020/Lei/L14112.htm" TargetMode="External"/><Relationship Id="rId486" Type="http://schemas.openxmlformats.org/officeDocument/2006/relationships/hyperlink" Target="http://www.planalto.gov.br/ccivil_03/_Ato2019-2022/2020/Lei/L14112.htm" TargetMode="External"/><Relationship Id="rId43" Type="http://schemas.openxmlformats.org/officeDocument/2006/relationships/hyperlink" Target="http://www.planalto.gov.br/ccivil_03/_Ato2019-2022/2020/Lei/L14112.htm" TargetMode="External"/><Relationship Id="rId139" Type="http://schemas.openxmlformats.org/officeDocument/2006/relationships/hyperlink" Target="http://www.planalto.gov.br/ccivil_03/_Ato2019-2022/2020/Lei/L14112.htm" TargetMode="External"/><Relationship Id="rId346" Type="http://schemas.openxmlformats.org/officeDocument/2006/relationships/hyperlink" Target="http://www.planalto.gov.br/ccivil_03/_Ato2019-2022/2020/Lei/L14112.htm" TargetMode="External"/><Relationship Id="rId553" Type="http://schemas.openxmlformats.org/officeDocument/2006/relationships/hyperlink" Target="http://www.planalto.gov.br/ccivil_03/Decreto-Lei/Del2321.htm" TargetMode="External"/><Relationship Id="rId192" Type="http://schemas.openxmlformats.org/officeDocument/2006/relationships/hyperlink" Target="http://www.planalto.gov.br/ccivil_03/_Ato2019-2022/2020/Lei/L14112.htm" TargetMode="External"/><Relationship Id="rId206" Type="http://schemas.openxmlformats.org/officeDocument/2006/relationships/hyperlink" Target="http://www.planalto.gov.br/ccivil_03/_Ato2019-2022/2020/Lei/L14112.htm" TargetMode="External"/><Relationship Id="rId413" Type="http://schemas.openxmlformats.org/officeDocument/2006/relationships/hyperlink" Target="http://www.planalto.gov.br/ccivil_03/_Ato2019-2022/2020/Lei/L14112.htm" TargetMode="External"/><Relationship Id="rId497" Type="http://schemas.openxmlformats.org/officeDocument/2006/relationships/hyperlink" Target="http://www.planalto.gov.br/ccivil_03/_Ato2019-2022/2020/Lei/L14112.htm" TargetMode="External"/><Relationship Id="rId357" Type="http://schemas.openxmlformats.org/officeDocument/2006/relationships/hyperlink" Target="http://www.planalto.gov.br/ccivil_03/_Ato2019-2022/2020/Lei/L14112.htm" TargetMode="External"/><Relationship Id="rId54" Type="http://schemas.openxmlformats.org/officeDocument/2006/relationships/hyperlink" Target="http://www.planalto.gov.br/ccivil_03/_Ato2019-2022/2020/Lei/L14112.htm" TargetMode="External"/><Relationship Id="rId217" Type="http://schemas.openxmlformats.org/officeDocument/2006/relationships/hyperlink" Target="http://www.planalto.gov.br/ccivil_03/_Ato2019-2022/2020/Lei/L14112.htm" TargetMode="External"/><Relationship Id="rId564" Type="http://schemas.openxmlformats.org/officeDocument/2006/relationships/hyperlink" Target="http://www.planalto.gov.br/ccivil_03/_Ato2004-2006/2005/Lei/L11101.htm" TargetMode="External"/><Relationship Id="rId424" Type="http://schemas.openxmlformats.org/officeDocument/2006/relationships/hyperlink" Target="http://www.planalto.gov.br/ccivil_03/_Ato2019-2022/2020/Lei/L14112.htm" TargetMode="External"/><Relationship Id="rId270" Type="http://schemas.openxmlformats.org/officeDocument/2006/relationships/hyperlink" Target="http://www.planalto.gov.br/ccivil_03/_Ato2019-2022/2020/Lei/L14112.htm" TargetMode="External"/><Relationship Id="rId65" Type="http://schemas.openxmlformats.org/officeDocument/2006/relationships/hyperlink" Target="http://www.planalto.gov.br/ccivil_03/_Ato2019-2022/2020/Lei/L14112.htm" TargetMode="External"/><Relationship Id="rId130" Type="http://schemas.openxmlformats.org/officeDocument/2006/relationships/hyperlink" Target="http://www.planalto.gov.br/ccivil_03/LEIS/L6404consol.htm" TargetMode="External"/><Relationship Id="rId368" Type="http://schemas.openxmlformats.org/officeDocument/2006/relationships/hyperlink" Target="http://www.planalto.gov.br/ccivil_03/_Ato2019-2022/2020/Lei/L14112.htm" TargetMode="External"/><Relationship Id="rId228" Type="http://schemas.openxmlformats.org/officeDocument/2006/relationships/hyperlink" Target="http://www.planalto.gov.br/ccivil_03/_Ato2019-2022/2020/Lei/L14112.htm" TargetMode="External"/><Relationship Id="rId435" Type="http://schemas.openxmlformats.org/officeDocument/2006/relationships/hyperlink" Target="http://www.planalto.gov.br/ccivil_03/_Ato2019-2022/2020/Lei/L14112.htm" TargetMode="External"/><Relationship Id="rId281" Type="http://schemas.openxmlformats.org/officeDocument/2006/relationships/hyperlink" Target="http://www.planalto.gov.br/ccivil_03/_Ato2015-2018/2015/Lei/L13105.htm" TargetMode="External"/><Relationship Id="rId337" Type="http://schemas.openxmlformats.org/officeDocument/2006/relationships/hyperlink" Target="http://www.planalto.gov.br/ccivil_03/_Ato2019-2022/2020/Lei/L14112.htm" TargetMode="External"/><Relationship Id="rId502" Type="http://schemas.openxmlformats.org/officeDocument/2006/relationships/hyperlink" Target="http://www.planalto.gov.br/ccivil_03/_Ato2019-2022/2020/Lei/L14112.htm" TargetMode="External"/><Relationship Id="rId34" Type="http://schemas.openxmlformats.org/officeDocument/2006/relationships/hyperlink" Target="http://www.planalto.gov.br/ccivil_03/_Ato2019-2022/2020/Lei/L14112.htm" TargetMode="External"/><Relationship Id="rId76" Type="http://schemas.openxmlformats.org/officeDocument/2006/relationships/hyperlink" Target="http://www.planalto.gov.br/ccivil_03/_Ato2019-2022/2020/Lei/L14112.htm" TargetMode="External"/><Relationship Id="rId141" Type="http://schemas.openxmlformats.org/officeDocument/2006/relationships/hyperlink" Target="http://www.planalto.gov.br/ccivil_03/LEIS/2002/L10522.htm" TargetMode="External"/><Relationship Id="rId379" Type="http://schemas.openxmlformats.org/officeDocument/2006/relationships/hyperlink" Target="http://www.planalto.gov.br/ccivil_03/_Ato2019-2022/2020/Lei/L14112.htm" TargetMode="External"/><Relationship Id="rId544" Type="http://schemas.openxmlformats.org/officeDocument/2006/relationships/hyperlink" Target="http://www.planalto.gov.br/ccivil_03/Decreto-Lei/Del7661.htm" TargetMode="External"/><Relationship Id="rId7" Type="http://schemas.openxmlformats.org/officeDocument/2006/relationships/endnotes" Target="endnotes.xml"/><Relationship Id="rId183" Type="http://schemas.openxmlformats.org/officeDocument/2006/relationships/hyperlink" Target="http://www.planalto.gov.br/ccivil_03/_Ato2019-2022/2020/Lei/L14112.htm" TargetMode="External"/><Relationship Id="rId239" Type="http://schemas.openxmlformats.org/officeDocument/2006/relationships/hyperlink" Target="http://www.planalto.gov.br/ccivil_03/_Ato2019-2022/2020/Lei/L14112.htm" TargetMode="External"/><Relationship Id="rId390" Type="http://schemas.openxmlformats.org/officeDocument/2006/relationships/hyperlink" Target="http://www.planalto.gov.br/ccivil_03/_Ato2015-2018/2015/Lei/L13105.htm" TargetMode="External"/><Relationship Id="rId404" Type="http://schemas.openxmlformats.org/officeDocument/2006/relationships/hyperlink" Target="http://www.planalto.gov.br/ccivil_03/_Ato2019-2022/2020/Lei/L14112.htm" TargetMode="External"/><Relationship Id="rId446" Type="http://schemas.openxmlformats.org/officeDocument/2006/relationships/hyperlink" Target="http://www.planalto.gov.br/ccivil_03/_Ato2019-2022/2020/Lei/L14112.htm" TargetMode="External"/><Relationship Id="rId250" Type="http://schemas.openxmlformats.org/officeDocument/2006/relationships/hyperlink" Target="http://www.planalto.gov.br/ccivil_03/_Ato2019-2022/2020/Lei/L14112.htm" TargetMode="External"/><Relationship Id="rId292" Type="http://schemas.openxmlformats.org/officeDocument/2006/relationships/hyperlink" Target="http://www.planalto.gov.br/ccivil_03/_Ato2019-2022/2020/Lei/L14112.htm" TargetMode="External"/><Relationship Id="rId306" Type="http://schemas.openxmlformats.org/officeDocument/2006/relationships/hyperlink" Target="http://www.planalto.gov.br/ccivil_03/_Ato2019-2022/2020/Lei/L14112.htm" TargetMode="External"/><Relationship Id="rId488" Type="http://schemas.openxmlformats.org/officeDocument/2006/relationships/hyperlink" Target="http://www.planalto.gov.br/ccivil_03/_Ato2019-2022/2020/Lei/L14112.htm" TargetMode="External"/><Relationship Id="rId45" Type="http://schemas.openxmlformats.org/officeDocument/2006/relationships/hyperlink" Target="http://www.planalto.gov.br/ccivil_03/_Ato2019-2022/2020/Lei/L14112.htm" TargetMode="External"/><Relationship Id="rId87" Type="http://schemas.openxmlformats.org/officeDocument/2006/relationships/hyperlink" Target="http://www.planalto.gov.br/ccivil_03/_Ato2015-2018/2015/Lei/L13105.htm" TargetMode="External"/><Relationship Id="rId110" Type="http://schemas.openxmlformats.org/officeDocument/2006/relationships/hyperlink" Target="http://www.planalto.gov.br/ccivil_03/_Ato2019-2022/2020/Lei/L14112.htm" TargetMode="External"/><Relationship Id="rId348" Type="http://schemas.openxmlformats.org/officeDocument/2006/relationships/hyperlink" Target="http://www.planalto.gov.br/ccivil_03/_Ato2019-2022/2020/Lei/L14112.htm" TargetMode="External"/><Relationship Id="rId513" Type="http://schemas.openxmlformats.org/officeDocument/2006/relationships/hyperlink" Target="http://www.planalto.gov.br/ccivil_03/_Ato2019-2022/2020/Lei/L14112.htm" TargetMode="External"/><Relationship Id="rId555" Type="http://schemas.openxmlformats.org/officeDocument/2006/relationships/hyperlink" Target="http://www.planalto.gov.br/ccivil_03/LEIS/L7565.htm" TargetMode="External"/><Relationship Id="rId152" Type="http://schemas.openxmlformats.org/officeDocument/2006/relationships/hyperlink" Target="http://www.planalto.gov.br/ccivil_03/_Ato2019-2022/2020/Lei/L14112.htm" TargetMode="External"/><Relationship Id="rId194" Type="http://schemas.openxmlformats.org/officeDocument/2006/relationships/hyperlink" Target="http://www.planalto.gov.br/ccivil_03/_Ato2019-2022/2020/Lei/L14112.htm" TargetMode="External"/><Relationship Id="rId208" Type="http://schemas.openxmlformats.org/officeDocument/2006/relationships/hyperlink" Target="http://www.planalto.gov.br/ccivil_03/LEIS/L5869.htm" TargetMode="External"/><Relationship Id="rId415" Type="http://schemas.openxmlformats.org/officeDocument/2006/relationships/hyperlink" Target="http://www.planalto.gov.br/ccivil_03/_Ato2019-2022/2020/Lei/L14112.htm" TargetMode="External"/><Relationship Id="rId457" Type="http://schemas.openxmlformats.org/officeDocument/2006/relationships/hyperlink" Target="http://www.planalto.gov.br/ccivil_03/_Ato2019-2022/2020/Lei/L14112.htm" TargetMode="External"/><Relationship Id="rId261" Type="http://schemas.openxmlformats.org/officeDocument/2006/relationships/hyperlink" Target="http://www.planalto.gov.br/ccivil_03/_Ato2019-2022/2020/Lei/L14112.htm" TargetMode="External"/><Relationship Id="rId499" Type="http://schemas.openxmlformats.org/officeDocument/2006/relationships/hyperlink" Target="http://www.planalto.gov.br/ccivil_03/_Ato2019-2022/2020/Lei/L14112.htm" TargetMode="External"/><Relationship Id="rId14" Type="http://schemas.openxmlformats.org/officeDocument/2006/relationships/hyperlink" Target="http://www.planalto.gov.br/ccivil_03/_Ato2019-2022/2020/Lei/L14112.htm" TargetMode="External"/><Relationship Id="rId56" Type="http://schemas.openxmlformats.org/officeDocument/2006/relationships/hyperlink" Target="http://www.planalto.gov.br/ccivil_03/_Ato2019-2022/2020/Lei/L14112.htm" TargetMode="External"/><Relationship Id="rId317" Type="http://schemas.openxmlformats.org/officeDocument/2006/relationships/hyperlink" Target="http://www.planalto.gov.br/ccivil_03/_Ato2019-2022/2020/Lei/L14112.htm" TargetMode="External"/><Relationship Id="rId359" Type="http://schemas.openxmlformats.org/officeDocument/2006/relationships/hyperlink" Target="http://www.planalto.gov.br/ccivil_03/_Ato2019-2022/2020/Lei/L14112.htm" TargetMode="External"/><Relationship Id="rId524" Type="http://schemas.openxmlformats.org/officeDocument/2006/relationships/hyperlink" Target="http://www.planalto.gov.br/ccivil_03/_Ato2019-2022/2020/Lei/L14112.htm" TargetMode="External"/><Relationship Id="rId566" Type="http://schemas.openxmlformats.org/officeDocument/2006/relationships/hyperlink" Target="http://www.planalto.gov.br/ccivil_03/_Ato2004-2006/2005/Lei/L11101.htm" TargetMode="External"/><Relationship Id="rId98" Type="http://schemas.openxmlformats.org/officeDocument/2006/relationships/hyperlink" Target="http://www.planalto.gov.br/ccivil_03/_Ato2019-2022/2020/Lei/L14112.htm" TargetMode="External"/><Relationship Id="rId121" Type="http://schemas.openxmlformats.org/officeDocument/2006/relationships/hyperlink" Target="http://www.planalto.gov.br/ccivil_03/_Ato2019-2022/2020/Lei/L14112.htm" TargetMode="External"/><Relationship Id="rId163" Type="http://schemas.openxmlformats.org/officeDocument/2006/relationships/hyperlink" Target="http://www.planalto.gov.br/ccivil_03/_Ato2019-2022/2020/Lei/L14112.htm" TargetMode="External"/><Relationship Id="rId219" Type="http://schemas.openxmlformats.org/officeDocument/2006/relationships/hyperlink" Target="http://www.planalto.gov.br/ccivil_03/_Ato2019-2022/2020/Lei/L14112.htm" TargetMode="External"/><Relationship Id="rId370" Type="http://schemas.openxmlformats.org/officeDocument/2006/relationships/hyperlink" Target="http://www.planalto.gov.br/ccivil_03/_Ato2019-2022/2020/Lei/L14112.htm" TargetMode="External"/><Relationship Id="rId426" Type="http://schemas.openxmlformats.org/officeDocument/2006/relationships/hyperlink" Target="http://www.planalto.gov.br/ccivil_03/_Ato2019-2022/2020/Lei/L14112.htm" TargetMode="External"/><Relationship Id="rId230" Type="http://schemas.openxmlformats.org/officeDocument/2006/relationships/hyperlink" Target="http://www.planalto.gov.br/ccivil_03/_Ato2019-2022/2020/Lei/L14112.htm" TargetMode="External"/><Relationship Id="rId468" Type="http://schemas.openxmlformats.org/officeDocument/2006/relationships/hyperlink" Target="http://www.planalto.gov.br/ccivil_03/_Ato2019-2022/2020/Lei/L14112.htm" TargetMode="External"/><Relationship Id="rId25" Type="http://schemas.openxmlformats.org/officeDocument/2006/relationships/hyperlink" Target="http://www.planalto.gov.br/ccivil_03/_Ato2019-2022/2020/Lei/L14112.htm" TargetMode="External"/><Relationship Id="rId67" Type="http://schemas.openxmlformats.org/officeDocument/2006/relationships/hyperlink" Target="http://www.planalto.gov.br/ccivil_03/_Ato2019-2022/2020/Lei/L14112.htm" TargetMode="External"/><Relationship Id="rId272" Type="http://schemas.openxmlformats.org/officeDocument/2006/relationships/hyperlink" Target="http://www.planalto.gov.br/ccivil_03/_Ato2019-2022/2020/Lei/L14112.htm" TargetMode="External"/><Relationship Id="rId328" Type="http://schemas.openxmlformats.org/officeDocument/2006/relationships/hyperlink" Target="http://www.planalto.gov.br/ccivil_03/_Ato2019-2022/2020/Lei/L14112.htm" TargetMode="External"/><Relationship Id="rId535" Type="http://schemas.openxmlformats.org/officeDocument/2006/relationships/hyperlink" Target="http://www.planalto.gov.br/ccivil_03/_Ato2019-2022/2020/Lei/L14112.htm" TargetMode="External"/><Relationship Id="rId132" Type="http://schemas.openxmlformats.org/officeDocument/2006/relationships/hyperlink" Target="http://www.planalto.gov.br/ccivil_03/_Ato2019-2022/2020/Lei/L14112.htm" TargetMode="External"/><Relationship Id="rId174" Type="http://schemas.openxmlformats.org/officeDocument/2006/relationships/hyperlink" Target="http://www.planalto.gov.br/ccivil_03/_Ato2019-2022/2020/Lei/L14112.htm" TargetMode="External"/><Relationship Id="rId381" Type="http://schemas.openxmlformats.org/officeDocument/2006/relationships/hyperlink" Target="http://www.planalto.gov.br/ccivil_03/_Ato2019-2022/2020/Lei/L14112.htm" TargetMode="External"/><Relationship Id="rId241" Type="http://schemas.openxmlformats.org/officeDocument/2006/relationships/hyperlink" Target="http://www.planalto.gov.br/ccivil_03/_Ato2019-2022/2020/Lei/L14112.htm" TargetMode="External"/><Relationship Id="rId437" Type="http://schemas.openxmlformats.org/officeDocument/2006/relationships/hyperlink" Target="http://www.planalto.gov.br/ccivil_03/_Ato2019-2022/2020/Lei/L14112.htm" TargetMode="External"/><Relationship Id="rId479" Type="http://schemas.openxmlformats.org/officeDocument/2006/relationships/hyperlink" Target="http://www.planalto.gov.br/ccivil_03/_Ato2019-2022/2020/Lei/L14112.htm" TargetMode="External"/><Relationship Id="rId36" Type="http://schemas.openxmlformats.org/officeDocument/2006/relationships/hyperlink" Target="http://www.planalto.gov.br/ccivil_03/_Ato2019-2022/2020/Lei/L14112.htm" TargetMode="External"/><Relationship Id="rId283" Type="http://schemas.openxmlformats.org/officeDocument/2006/relationships/hyperlink" Target="http://www.planalto.gov.br/ccivil_03/_Ato2019-2022/2020/Lei/L14112.htm" TargetMode="External"/><Relationship Id="rId339" Type="http://schemas.openxmlformats.org/officeDocument/2006/relationships/hyperlink" Target="http://www.planalto.gov.br/ccivil_03/_Ato2019-2022/2020/Lei/L14112.htm" TargetMode="External"/><Relationship Id="rId490" Type="http://schemas.openxmlformats.org/officeDocument/2006/relationships/hyperlink" Target="http://www.planalto.gov.br/ccivil_03/_Ato2019-2022/2020/Lei/L14112.htm" TargetMode="External"/><Relationship Id="rId504" Type="http://schemas.openxmlformats.org/officeDocument/2006/relationships/hyperlink" Target="http://www.planalto.gov.br/ccivil_03/_Ato2019-2022/2020/Lei/L14112.htm" TargetMode="External"/><Relationship Id="rId546" Type="http://schemas.openxmlformats.org/officeDocument/2006/relationships/hyperlink" Target="http://www.planalto.gov.br/ccivil_03/_Ato2019-2022/2020/Lei/L14112.htm" TargetMode="External"/><Relationship Id="rId78" Type="http://schemas.openxmlformats.org/officeDocument/2006/relationships/hyperlink" Target="http://www.planalto.gov.br/ccivil_03/_Ato2019-2022/2020/Lei/L14112.htm" TargetMode="External"/><Relationship Id="rId101" Type="http://schemas.openxmlformats.org/officeDocument/2006/relationships/hyperlink" Target="http://www.planalto.gov.br/ccivil_03/LEIS/LCP/Lcp151.htm" TargetMode="External"/><Relationship Id="rId143" Type="http://schemas.openxmlformats.org/officeDocument/2006/relationships/hyperlink" Target="http://www.planalto.gov.br/ccivil_03/_Ato2019-2022/2020/Lei/L14112.htm" TargetMode="External"/><Relationship Id="rId185" Type="http://schemas.openxmlformats.org/officeDocument/2006/relationships/hyperlink" Target="http://www.planalto.gov.br/ccivil_03/_Ato2019-2022/2020/Lei/L14112.htm" TargetMode="External"/><Relationship Id="rId350" Type="http://schemas.openxmlformats.org/officeDocument/2006/relationships/hyperlink" Target="http://www.planalto.gov.br/ccivil_03/_Ato2019-2022/2020/Lei/L14112.htm" TargetMode="External"/><Relationship Id="rId406" Type="http://schemas.openxmlformats.org/officeDocument/2006/relationships/hyperlink" Target="http://www.planalto.gov.br/ccivil_03/_Ato2019-2022/2020/Lei/L14112.htm" TargetMode="External"/><Relationship Id="rId9" Type="http://schemas.openxmlformats.org/officeDocument/2006/relationships/hyperlink" Target="http://www.planalto.gov.br/ccivil_03/_ato2004-2006/2005/Msg/Vep/VEP-0059-05.htm" TargetMode="External"/><Relationship Id="rId210" Type="http://schemas.openxmlformats.org/officeDocument/2006/relationships/hyperlink" Target="http://www.planalto.gov.br/ccivil_03/_Ato2019-2022/2020/Lei/L14112.htm" TargetMode="External"/><Relationship Id="rId392" Type="http://schemas.openxmlformats.org/officeDocument/2006/relationships/hyperlink" Target="http://www.planalto.gov.br/ccivil_03/_Ato2019-2022/2020/Lei/L14112.htm" TargetMode="External"/><Relationship Id="rId448" Type="http://schemas.openxmlformats.org/officeDocument/2006/relationships/hyperlink" Target="http://www.planalto.gov.br/ccivil_03/_Ato2019-2022/2020/Lei/L14112.htm" TargetMode="External"/><Relationship Id="rId252" Type="http://schemas.openxmlformats.org/officeDocument/2006/relationships/hyperlink" Target="http://www.planalto.gov.br/ccivil_03/_Ato2019-2022/2020/Lei/L14112.htm" TargetMode="External"/><Relationship Id="rId294" Type="http://schemas.openxmlformats.org/officeDocument/2006/relationships/hyperlink" Target="http://www.planalto.gov.br/ccivil_03/_Ato2019-2022/2020/Lei/L14112.htm" TargetMode="External"/><Relationship Id="rId308" Type="http://schemas.openxmlformats.org/officeDocument/2006/relationships/hyperlink" Target="http://www.planalto.gov.br/ccivil_03/_Ato2019-2022/2020/Lei/L14112.htm" TargetMode="External"/><Relationship Id="rId515" Type="http://schemas.openxmlformats.org/officeDocument/2006/relationships/hyperlink" Target="http://www.planalto.gov.br/ccivil_03/_Ato2019-2022/2020/Lei/L14112.htm" TargetMode="External"/><Relationship Id="rId47" Type="http://schemas.openxmlformats.org/officeDocument/2006/relationships/hyperlink" Target="http://www.planalto.gov.br/ccivil_03/_Ato2019-2022/2020/Lei/L14112.htm" TargetMode="External"/><Relationship Id="rId89" Type="http://schemas.openxmlformats.org/officeDocument/2006/relationships/hyperlink" Target="http://www.planalto.gov.br/ccivil_03/_Ato2019-2022/2020/Lei/L14112.htm" TargetMode="External"/><Relationship Id="rId112" Type="http://schemas.openxmlformats.org/officeDocument/2006/relationships/hyperlink" Target="http://www.planalto.gov.br/ccivil_03/_Ato2019-2022/2020/Lei/L14112.htm" TargetMode="External"/><Relationship Id="rId154" Type="http://schemas.openxmlformats.org/officeDocument/2006/relationships/hyperlink" Target="http://www.planalto.gov.br/ccivil_03/_Ato2019-2022/2020/Lei/L14112.htm" TargetMode="External"/><Relationship Id="rId361" Type="http://schemas.openxmlformats.org/officeDocument/2006/relationships/hyperlink" Target="http://www.planalto.gov.br/ccivil_03/_Ato2019-2022/2020/Lei/L14112.htm" TargetMode="External"/><Relationship Id="rId557" Type="http://schemas.openxmlformats.org/officeDocument/2006/relationships/hyperlink" Target="http://www.planalto.gov.br/ccivil_03/_ato2004-2006/2005/lei/L11196.htm" TargetMode="External"/><Relationship Id="rId196" Type="http://schemas.openxmlformats.org/officeDocument/2006/relationships/hyperlink" Target="http://www.planalto.gov.br/ccivil_03/_Ato2019-2022/2020/Lei/L14112.htm" TargetMode="External"/><Relationship Id="rId417" Type="http://schemas.openxmlformats.org/officeDocument/2006/relationships/hyperlink" Target="http://www.planalto.gov.br/ccivil_03/_Ato2019-2022/2020/Lei/L14112.htm" TargetMode="External"/><Relationship Id="rId459" Type="http://schemas.openxmlformats.org/officeDocument/2006/relationships/hyperlink" Target="http://www.planalto.gov.br/ccivil_03/_Ato2019-2022/2020/Lei/L14112.htm" TargetMode="External"/><Relationship Id="rId16" Type="http://schemas.openxmlformats.org/officeDocument/2006/relationships/hyperlink" Target="http://www.planalto.gov.br/ccivil_03/_Ato2019-2022/2020/Lei/L14112.htm" TargetMode="External"/><Relationship Id="rId221" Type="http://schemas.openxmlformats.org/officeDocument/2006/relationships/hyperlink" Target="http://www.planalto.gov.br/ccivil_03/_Ato2019-2022/2020/Lei/L14112.htm" TargetMode="External"/><Relationship Id="rId263" Type="http://schemas.openxmlformats.org/officeDocument/2006/relationships/hyperlink" Target="http://www.planalto.gov.br/ccivil_03/LEIS/LCP/Lcp147.htm" TargetMode="External"/><Relationship Id="rId319" Type="http://schemas.openxmlformats.org/officeDocument/2006/relationships/hyperlink" Target="http://www.planalto.gov.br/ccivil_03/LEIS/L4728.htm" TargetMode="External"/><Relationship Id="rId470" Type="http://schemas.openxmlformats.org/officeDocument/2006/relationships/hyperlink" Target="http://www.planalto.gov.br/ccivil_03/_Ato2019-2022/2020/Lei/L14112.htm" TargetMode="External"/><Relationship Id="rId526" Type="http://schemas.openxmlformats.org/officeDocument/2006/relationships/hyperlink" Target="http://www.planalto.gov.br/ccivil_03/_Ato2019-2022/2020/Lei/L14112.htm" TargetMode="External"/><Relationship Id="rId58" Type="http://schemas.openxmlformats.org/officeDocument/2006/relationships/hyperlink" Target="http://www.planalto.gov.br/ccivil_03/_Ato2019-2022/2020/Lei/L14112.htm" TargetMode="External"/><Relationship Id="rId123" Type="http://schemas.openxmlformats.org/officeDocument/2006/relationships/hyperlink" Target="http://www.planalto.gov.br/ccivil_03/_Ato2019-2022/2020/Lei/L14112.htm" TargetMode="External"/><Relationship Id="rId330" Type="http://schemas.openxmlformats.org/officeDocument/2006/relationships/hyperlink" Target="http://www.planalto.gov.br/ccivil_03/_Ato2019-2022/2020/Lei/L14112.htm" TargetMode="External"/><Relationship Id="rId568" Type="http://schemas.openxmlformats.org/officeDocument/2006/relationships/hyperlink" Target="http://www.planalto.gov.br/ccivil_03/LEIS/2002/L10522.htm" TargetMode="External"/><Relationship Id="rId165" Type="http://schemas.openxmlformats.org/officeDocument/2006/relationships/hyperlink" Target="http://www.planalto.gov.br/ccivil_03/_Ato2019-2022/2020/Lei/L14112.htm" TargetMode="External"/><Relationship Id="rId372" Type="http://schemas.openxmlformats.org/officeDocument/2006/relationships/hyperlink" Target="http://www.planalto.gov.br/ccivil_03/_Ato2015-2018/2015/Lei/L13105.htm" TargetMode="External"/><Relationship Id="rId428" Type="http://schemas.openxmlformats.org/officeDocument/2006/relationships/hyperlink" Target="http://www.planalto.gov.br/ccivil_03/_Ato2019-2022/2020/Lei/L14112.htm" TargetMode="External"/><Relationship Id="rId232" Type="http://schemas.openxmlformats.org/officeDocument/2006/relationships/hyperlink" Target="http://www.planalto.gov.br/ccivil_03/_Ato2019-2022/2020/Lei/L14112.htm" TargetMode="External"/><Relationship Id="rId274" Type="http://schemas.openxmlformats.org/officeDocument/2006/relationships/hyperlink" Target="http://www.planalto.gov.br/ccivil_03/_Ato2019-2022/2020/Lei/L14112.htm" TargetMode="External"/><Relationship Id="rId481" Type="http://schemas.openxmlformats.org/officeDocument/2006/relationships/hyperlink" Target="http://www.planalto.gov.br/ccivil_03/_Ato2019-2022/2020/Lei/L14112.htm" TargetMode="External"/><Relationship Id="rId27" Type="http://schemas.openxmlformats.org/officeDocument/2006/relationships/hyperlink" Target="http://www.planalto.gov.br/ccivil_03/_Ato2019-2022/2020/Lei/L14112.htm" TargetMode="External"/><Relationship Id="rId69" Type="http://schemas.openxmlformats.org/officeDocument/2006/relationships/hyperlink" Target="http://www.planalto.gov.br/ccivil_03/_Ato2019-2022/2020/Lei/L14112.htm" TargetMode="External"/><Relationship Id="rId134" Type="http://schemas.openxmlformats.org/officeDocument/2006/relationships/hyperlink" Target="http://www.planalto.gov.br/ccivil_03/_Ato2019-2022/2020/Lei/L14112.htm" TargetMode="External"/><Relationship Id="rId537" Type="http://schemas.openxmlformats.org/officeDocument/2006/relationships/hyperlink" Target="http://www.planalto.gov.br/ccivil_03/_Ato2019-2022/2020/Lei/L14112.htm" TargetMode="External"/><Relationship Id="rId80" Type="http://schemas.openxmlformats.org/officeDocument/2006/relationships/hyperlink" Target="http://www.planalto.gov.br/ccivil_03/_Ato2015-2018/2015/Lei/L13105.htm" TargetMode="External"/><Relationship Id="rId176" Type="http://schemas.openxmlformats.org/officeDocument/2006/relationships/hyperlink" Target="http://www.planalto.gov.br/ccivil_03/_Ato2019-2022/2020/Lei/L14112.htm" TargetMode="External"/><Relationship Id="rId341" Type="http://schemas.openxmlformats.org/officeDocument/2006/relationships/hyperlink" Target="http://www.planalto.gov.br/ccivil_03/_Ato2019-2022/2020/Lei/L14112.htm" TargetMode="External"/><Relationship Id="rId383" Type="http://schemas.openxmlformats.org/officeDocument/2006/relationships/hyperlink" Target="http://www.planalto.gov.br/ccivil_03/_Ato2019-2022/2020/Lei/L14112.htm" TargetMode="External"/><Relationship Id="rId439" Type="http://schemas.openxmlformats.org/officeDocument/2006/relationships/hyperlink" Target="http://www.planalto.gov.br/ccivil_03/_Ato2019-2022/2020/Lei/L14112.htm" TargetMode="External"/><Relationship Id="rId201" Type="http://schemas.openxmlformats.org/officeDocument/2006/relationships/hyperlink" Target="http://www.planalto.gov.br/ccivil_03/LEIS/L5172.htm" TargetMode="External"/><Relationship Id="rId243" Type="http://schemas.openxmlformats.org/officeDocument/2006/relationships/hyperlink" Target="http://www.planalto.gov.br/ccivil_03/_Ato2019-2022/2020/Lei/L14112.htm" TargetMode="External"/><Relationship Id="rId285" Type="http://schemas.openxmlformats.org/officeDocument/2006/relationships/hyperlink" Target="http://www.planalto.gov.br/ccivil_03/_Ato2019-2022/2020/Lei/L14112.htm" TargetMode="External"/><Relationship Id="rId450" Type="http://schemas.openxmlformats.org/officeDocument/2006/relationships/hyperlink" Target="http://www.planalto.gov.br/ccivil_03/_Ato2019-2022/2020/Lei/L14112.htm" TargetMode="External"/><Relationship Id="rId506" Type="http://schemas.openxmlformats.org/officeDocument/2006/relationships/hyperlink" Target="http://www.planalto.gov.br/ccivil_03/_Ato2019-2022/2020/Lei/L14112.htm" TargetMode="External"/><Relationship Id="rId38" Type="http://schemas.openxmlformats.org/officeDocument/2006/relationships/hyperlink" Target="http://www.planalto.gov.br/ccivil_03/_Ato2019-2022/2020/Lei/L14112.htm" TargetMode="External"/><Relationship Id="rId103" Type="http://schemas.openxmlformats.org/officeDocument/2006/relationships/hyperlink" Target="http://www.planalto.gov.br/ccivil_03/_Ato2019-2022/2020/Lei/L14112.htm" TargetMode="External"/><Relationship Id="rId310" Type="http://schemas.openxmlformats.org/officeDocument/2006/relationships/hyperlink" Target="http://www.planalto.gov.br/ccivil_03/_Ato2019-2022/2020/Lei/L14112.htm" TargetMode="External"/><Relationship Id="rId492" Type="http://schemas.openxmlformats.org/officeDocument/2006/relationships/hyperlink" Target="http://www.planalto.gov.br/ccivil_03/_Ato2019-2022/2020/Lei/L14112.htm" TargetMode="External"/><Relationship Id="rId548" Type="http://schemas.openxmlformats.org/officeDocument/2006/relationships/hyperlink" Target="http://www.planalto.gov.br/ccivil_03/_Ato2019-2022/2020/Lei/L14112.htm" TargetMode="External"/><Relationship Id="rId91" Type="http://schemas.openxmlformats.org/officeDocument/2006/relationships/hyperlink" Target="http://www.planalto.gov.br/ccivil_03/_Ato2019-2022/2020/Lei/L14112.htm" TargetMode="External"/><Relationship Id="rId145" Type="http://schemas.openxmlformats.org/officeDocument/2006/relationships/hyperlink" Target="http://www.planalto.gov.br/ccivil_03/_Ato2019-2022/2020/Lei/L14112.htm" TargetMode="External"/><Relationship Id="rId187" Type="http://schemas.openxmlformats.org/officeDocument/2006/relationships/hyperlink" Target="http://www.planalto.gov.br/ccivil_03/_Ato2019-2022/2020/Lei/L14112.htm" TargetMode="External"/><Relationship Id="rId352" Type="http://schemas.openxmlformats.org/officeDocument/2006/relationships/hyperlink" Target="http://www.planalto.gov.br/ccivil_03/_Ato2019-2022/2020/Lei/L14112.htm" TargetMode="External"/><Relationship Id="rId394" Type="http://schemas.openxmlformats.org/officeDocument/2006/relationships/hyperlink" Target="http://www.planalto.gov.br/ccivil_03/LEIS/L5869.htm" TargetMode="External"/><Relationship Id="rId408" Type="http://schemas.openxmlformats.org/officeDocument/2006/relationships/hyperlink" Target="http://www.planalto.gov.br/ccivil_03/_Ato2019-2022/2020/Lei/L14112.htm" TargetMode="External"/><Relationship Id="rId212" Type="http://schemas.openxmlformats.org/officeDocument/2006/relationships/hyperlink" Target="http://www.planalto.gov.br/ccivil_03/_Ato2019-2022/2020/Lei/L14112.htm" TargetMode="External"/><Relationship Id="rId254" Type="http://schemas.openxmlformats.org/officeDocument/2006/relationships/hyperlink" Target="http://www.planalto.gov.br/ccivil_03/_Ato2019-2022/2020/Lei/L14112.htm" TargetMode="External"/><Relationship Id="rId49" Type="http://schemas.openxmlformats.org/officeDocument/2006/relationships/hyperlink" Target="http://www.planalto.gov.br/ccivil_03/_Ato2019-2022/2020/Lei/L14112.htm" TargetMode="External"/><Relationship Id="rId114" Type="http://schemas.openxmlformats.org/officeDocument/2006/relationships/hyperlink" Target="http://www.planalto.gov.br/ccivil_03/_Ato2019-2022/2020/Lei/L14112.htm" TargetMode="External"/><Relationship Id="rId296" Type="http://schemas.openxmlformats.org/officeDocument/2006/relationships/hyperlink" Target="http://www.planalto.gov.br/ccivil_03/_Ato2019-2022/2020/Lei/L14112.htm" TargetMode="External"/><Relationship Id="rId461" Type="http://schemas.openxmlformats.org/officeDocument/2006/relationships/hyperlink" Target="http://www.planalto.gov.br/ccivil_03/_Ato2019-2022/2020/Lei/L14112.htm" TargetMode="External"/><Relationship Id="rId517" Type="http://schemas.openxmlformats.org/officeDocument/2006/relationships/hyperlink" Target="http://www.planalto.gov.br/ccivil_03/_Ato2019-2022/2020/Lei/L14112.htm" TargetMode="External"/><Relationship Id="rId559" Type="http://schemas.openxmlformats.org/officeDocument/2006/relationships/hyperlink" Target="http://www.planalto.gov.br/ccivil_03/_ato2004-2006/2005/lei/l11101.htm" TargetMode="External"/><Relationship Id="rId60" Type="http://schemas.openxmlformats.org/officeDocument/2006/relationships/hyperlink" Target="http://www.planalto.gov.br/ccivil_03/Constituicao/Constituicao.htm" TargetMode="External"/><Relationship Id="rId156" Type="http://schemas.openxmlformats.org/officeDocument/2006/relationships/hyperlink" Target="http://www.planalto.gov.br/ccivil_03/_Ato2019-2022/2020/Lei/L14112.htm" TargetMode="External"/><Relationship Id="rId198" Type="http://schemas.openxmlformats.org/officeDocument/2006/relationships/hyperlink" Target="http://www.planalto.gov.br/ccivil_03/_Ato2019-2022/2020/Lei/L14112.htm" TargetMode="External"/><Relationship Id="rId321" Type="http://schemas.openxmlformats.org/officeDocument/2006/relationships/hyperlink" Target="http://www.planalto.gov.br/ccivil_03/_Ato2019-2022/2020/Lei/L14112.htm" TargetMode="External"/><Relationship Id="rId363" Type="http://schemas.openxmlformats.org/officeDocument/2006/relationships/hyperlink" Target="http://www.planalto.gov.br/ccivil_03/_Ato2019-2022/2020/Lei/L14112.htm" TargetMode="External"/><Relationship Id="rId419" Type="http://schemas.openxmlformats.org/officeDocument/2006/relationships/hyperlink" Target="http://www.planalto.gov.br/ccivil_03/_Ato2019-2022/2020/Lei/L14112.htm" TargetMode="External"/><Relationship Id="rId570" Type="http://schemas.openxmlformats.org/officeDocument/2006/relationships/hyperlink" Target="http://www.planalto.gov.br/ccivil_03/Decreto-Lei/Del7661.htm" TargetMode="External"/><Relationship Id="rId223" Type="http://schemas.openxmlformats.org/officeDocument/2006/relationships/hyperlink" Target="http://www.planalto.gov.br/ccivil_03/_Ato2019-2022/2020/Lei/L14112.htm" TargetMode="External"/><Relationship Id="rId430" Type="http://schemas.openxmlformats.org/officeDocument/2006/relationships/hyperlink" Target="http://www.planalto.gov.br/ccivil_03/_Ato2019-2022/2020/Lei/L14112.htm" TargetMode="External"/><Relationship Id="rId18" Type="http://schemas.openxmlformats.org/officeDocument/2006/relationships/hyperlink" Target="http://www.planalto.gov.br/ccivil_03/_Ato2019-2022/2020/Lei/L14112.htm" TargetMode="External"/><Relationship Id="rId265" Type="http://schemas.openxmlformats.org/officeDocument/2006/relationships/hyperlink" Target="http://www.planalto.gov.br/ccivil_03/_Ato2019-2022/2020/Lei/L14112.htm" TargetMode="External"/><Relationship Id="rId472" Type="http://schemas.openxmlformats.org/officeDocument/2006/relationships/hyperlink" Target="http://www.planalto.gov.br/ccivil_03/_Ato2019-2022/2020/Lei/L14112.htm" TargetMode="External"/><Relationship Id="rId528" Type="http://schemas.openxmlformats.org/officeDocument/2006/relationships/hyperlink" Target="http://www.planalto.gov.br/ccivil_03/_Ato2019-2022/2020/Lei/L14112.htm" TargetMode="External"/><Relationship Id="rId125" Type="http://schemas.openxmlformats.org/officeDocument/2006/relationships/hyperlink" Target="http://www.planalto.gov.br/ccivil_03/_Ato2011-2014/2013/Lei/L12873.htm" TargetMode="External"/><Relationship Id="rId167" Type="http://schemas.openxmlformats.org/officeDocument/2006/relationships/hyperlink" Target="http://www.planalto.gov.br/ccivil_03/_Ato2019-2022/2020/Lei/L14112.htm" TargetMode="External"/><Relationship Id="rId332" Type="http://schemas.openxmlformats.org/officeDocument/2006/relationships/hyperlink" Target="http://www.planalto.gov.br/ccivil_03/_Ato2019-2022/2020/Lei/L14112.htm" TargetMode="External"/><Relationship Id="rId374" Type="http://schemas.openxmlformats.org/officeDocument/2006/relationships/hyperlink" Target="http://www.planalto.gov.br/ccivil_03/_Ato2019-2022/2020/Lei/L14112.htm" TargetMode="External"/><Relationship Id="rId71" Type="http://schemas.openxmlformats.org/officeDocument/2006/relationships/hyperlink" Target="http://www.planalto.gov.br/ccivil_03/_Ato2019-2022/2020/Lei/L14112.htm" TargetMode="External"/><Relationship Id="rId234" Type="http://schemas.openxmlformats.org/officeDocument/2006/relationships/hyperlink" Target="http://www.planalto.gov.br/ccivil_03/_Ato2019-2022/2020/Lei/L14112.htm" TargetMode="External"/><Relationship Id="rId2" Type="http://schemas.openxmlformats.org/officeDocument/2006/relationships/numbering" Target="numbering.xml"/><Relationship Id="rId29" Type="http://schemas.openxmlformats.org/officeDocument/2006/relationships/hyperlink" Target="http://www.planalto.gov.br/ccivil_03/Constituicao/Constituicao.htm" TargetMode="External"/><Relationship Id="rId276" Type="http://schemas.openxmlformats.org/officeDocument/2006/relationships/hyperlink" Target="http://www.planalto.gov.br/ccivil_03/_Ato2015-2018/2015/Lei/L13105.htm" TargetMode="External"/><Relationship Id="rId441" Type="http://schemas.openxmlformats.org/officeDocument/2006/relationships/hyperlink" Target="http://www.planalto.gov.br/ccivil_03/_Ato2019-2022/2020/Lei/L14112.htm" TargetMode="External"/><Relationship Id="rId483" Type="http://schemas.openxmlformats.org/officeDocument/2006/relationships/hyperlink" Target="http://www.planalto.gov.br/ccivil_03/_Ato2019-2022/2020/Lei/L14112.htm" TargetMode="External"/><Relationship Id="rId539" Type="http://schemas.openxmlformats.org/officeDocument/2006/relationships/hyperlink" Target="http://www.planalto.gov.br/ccivil_03/_Ato2015-2018/2015/Lei/L13105.htm" TargetMode="External"/><Relationship Id="rId40" Type="http://schemas.openxmlformats.org/officeDocument/2006/relationships/hyperlink" Target="http://www.planalto.gov.br/ccivil_03/_Ato2019-2022/2020/Lei/L14112.htm" TargetMode="External"/><Relationship Id="rId136" Type="http://schemas.openxmlformats.org/officeDocument/2006/relationships/hyperlink" Target="http://www.planalto.gov.br/ccivil_03/_Ato2019-2022/2020/Lei/L14112.htm" TargetMode="External"/><Relationship Id="rId178" Type="http://schemas.openxmlformats.org/officeDocument/2006/relationships/hyperlink" Target="http://www.planalto.gov.br/ccivil_03/_Ato2019-2022/2020/Lei/L14112.htm" TargetMode="External"/><Relationship Id="rId301" Type="http://schemas.openxmlformats.org/officeDocument/2006/relationships/hyperlink" Target="http://www.planalto.gov.br/ccivil_03/_Ato2019-2022/2020/Lei/L14112.htm" TargetMode="External"/><Relationship Id="rId343" Type="http://schemas.openxmlformats.org/officeDocument/2006/relationships/hyperlink" Target="http://www.planalto.gov.br/ccivil_03/_Ato2019-2022/2020/Lei/L14112.htm" TargetMode="External"/><Relationship Id="rId550" Type="http://schemas.openxmlformats.org/officeDocument/2006/relationships/hyperlink" Target="http://www.planalto.gov.br/ccivil_03/_Ato2019-2022/2020/Lei/L14112.htm" TargetMode="External"/><Relationship Id="rId82" Type="http://schemas.openxmlformats.org/officeDocument/2006/relationships/hyperlink" Target="http://www.planalto.gov.br/ccivil_03/_Ato2019-2022/2020/Lei/L14112.htm" TargetMode="External"/><Relationship Id="rId203" Type="http://schemas.openxmlformats.org/officeDocument/2006/relationships/hyperlink" Target="http://www.planalto.gov.br/ccivil_03/_Ato2019-2022/2020/Lei/L14112.htm" TargetMode="External"/><Relationship Id="rId385" Type="http://schemas.openxmlformats.org/officeDocument/2006/relationships/hyperlink" Target="http://www.planalto.gov.br/ccivil_03/_Ato2019-2022/2020/Lei/L14112.htm" TargetMode="External"/><Relationship Id="rId245" Type="http://schemas.openxmlformats.org/officeDocument/2006/relationships/hyperlink" Target="http://www.planalto.gov.br/ccivil_03/_Ato2019-2022/2020/Lei/L14112.htm" TargetMode="External"/><Relationship Id="rId287" Type="http://schemas.openxmlformats.org/officeDocument/2006/relationships/hyperlink" Target="http://www.planalto.gov.br/ccivil_03/_Ato2019-2022/2020/Lei/L14112.htm" TargetMode="External"/><Relationship Id="rId410" Type="http://schemas.openxmlformats.org/officeDocument/2006/relationships/hyperlink" Target="http://www.planalto.gov.br/ccivil_03/_Ato2019-2022/2020/Lei/L14112.htm" TargetMode="External"/><Relationship Id="rId452" Type="http://schemas.openxmlformats.org/officeDocument/2006/relationships/hyperlink" Target="http://www.planalto.gov.br/ccivil_03/_Ato2019-2022/2020/Lei/L14112.htm" TargetMode="External"/><Relationship Id="rId494" Type="http://schemas.openxmlformats.org/officeDocument/2006/relationships/hyperlink" Target="http://www.planalto.gov.br/ccivil_03/_Ato2019-2022/2020/Lei/L14112.htm" TargetMode="External"/><Relationship Id="rId508" Type="http://schemas.openxmlformats.org/officeDocument/2006/relationships/hyperlink" Target="http://www.planalto.gov.br/ccivil_03/_Ato2019-2022/2020/Lei/L14112.htm" TargetMode="External"/><Relationship Id="rId105" Type="http://schemas.openxmlformats.org/officeDocument/2006/relationships/hyperlink" Target="http://www.planalto.gov.br/ccivil_03/_ato2004-2006/2005/Msg/Vep/VEP-0059-05.htm" TargetMode="External"/><Relationship Id="rId147" Type="http://schemas.openxmlformats.org/officeDocument/2006/relationships/hyperlink" Target="http://www.planalto.gov.br/ccivil_03/LEIS/L8981.htm" TargetMode="External"/><Relationship Id="rId312" Type="http://schemas.openxmlformats.org/officeDocument/2006/relationships/hyperlink" Target="http://www.planalto.gov.br/ccivil_03/_Ato2019-2022/2020/Lei/L14112.htm" TargetMode="External"/><Relationship Id="rId354" Type="http://schemas.openxmlformats.org/officeDocument/2006/relationships/hyperlink" Target="http://www.planalto.gov.br/ccivil_03/_Ato2019-2022/2020/Lei/L14112.htm" TargetMode="External"/><Relationship Id="rId51" Type="http://schemas.openxmlformats.org/officeDocument/2006/relationships/hyperlink" Target="http://www.planalto.gov.br/ccivil_03/_Ato2019-2022/2020/Lei/L14112.htm" TargetMode="External"/><Relationship Id="rId93" Type="http://schemas.openxmlformats.org/officeDocument/2006/relationships/hyperlink" Target="http://www.planalto.gov.br/ccivil_03/_Ato2019-2022/2020/Lei/L14112.htm" TargetMode="External"/><Relationship Id="rId189" Type="http://schemas.openxmlformats.org/officeDocument/2006/relationships/hyperlink" Target="http://www.planalto.gov.br/ccivil_03/_Ato2019-2022/2020/Lei/L14112.htm" TargetMode="External"/><Relationship Id="rId396" Type="http://schemas.openxmlformats.org/officeDocument/2006/relationships/hyperlink" Target="http://www.planalto.gov.br/ccivil_03/_Ato2019-2022/2020/Lei/L14112.htm" TargetMode="External"/><Relationship Id="rId561" Type="http://schemas.openxmlformats.org/officeDocument/2006/relationships/hyperlink" Target="http://www.planalto.gov.br/ccivil_03/Decreto-Lei/Del3689.htm" TargetMode="External"/><Relationship Id="rId214" Type="http://schemas.openxmlformats.org/officeDocument/2006/relationships/hyperlink" Target="http://www.planalto.gov.br/ccivil_03/_Ato2019-2022/2020/Lei/L14112.htm" TargetMode="External"/><Relationship Id="rId256" Type="http://schemas.openxmlformats.org/officeDocument/2006/relationships/hyperlink" Target="http://www.planalto.gov.br/ccivil_03/_Ato2019-2022/2020/Lei/L14112.htm" TargetMode="External"/><Relationship Id="rId298" Type="http://schemas.openxmlformats.org/officeDocument/2006/relationships/hyperlink" Target="http://www.planalto.gov.br/ccivil_03/_Ato2019-2022/2020/Lei/L14112.htm" TargetMode="External"/><Relationship Id="rId421" Type="http://schemas.openxmlformats.org/officeDocument/2006/relationships/hyperlink" Target="http://www.planalto.gov.br/ccivil_03/_Ato2019-2022/2020/Lei/L14112.htm" TargetMode="External"/><Relationship Id="rId463" Type="http://schemas.openxmlformats.org/officeDocument/2006/relationships/hyperlink" Target="http://www.planalto.gov.br/ccivil_03/_Ato2019-2022/2020/Lei/L14112.htm" TargetMode="External"/><Relationship Id="rId519" Type="http://schemas.openxmlformats.org/officeDocument/2006/relationships/hyperlink" Target="http://www.planalto.gov.br/ccivil_03/_Ato2019-2022/2020/Lei/L14112.htm" TargetMode="External"/><Relationship Id="rId116" Type="http://schemas.openxmlformats.org/officeDocument/2006/relationships/hyperlink" Target="http://www.planalto.gov.br/ccivil_03/_Ato2019-2022/2020/Lei/L14112.htm" TargetMode="External"/><Relationship Id="rId158" Type="http://schemas.openxmlformats.org/officeDocument/2006/relationships/hyperlink" Target="http://www.planalto.gov.br/ccivil_03/_Ato2019-2022/2020/Lei/L14112.htm" TargetMode="External"/><Relationship Id="rId323" Type="http://schemas.openxmlformats.org/officeDocument/2006/relationships/hyperlink" Target="http://www.planalto.gov.br/ccivil_03/_Ato2019-2022/2020/Lei/L14112.htm" TargetMode="External"/><Relationship Id="rId530" Type="http://schemas.openxmlformats.org/officeDocument/2006/relationships/hyperlink" Target="http://www.planalto.gov.br/ccivil_03/_Ato2019-2022/2020/Lei/L14112.htm" TargetMode="External"/><Relationship Id="rId20" Type="http://schemas.openxmlformats.org/officeDocument/2006/relationships/hyperlink" Target="http://www.planalto.gov.br/ccivil_03/_Ato2015-2018/2015/Lei/L13105.htm" TargetMode="External"/><Relationship Id="rId62" Type="http://schemas.openxmlformats.org/officeDocument/2006/relationships/hyperlink" Target="http://www.planalto.gov.br/ccivil_03/_Ato2019-2022/2020/Lei/L14112.htm" TargetMode="External"/><Relationship Id="rId365" Type="http://schemas.openxmlformats.org/officeDocument/2006/relationships/hyperlink" Target="http://www.planalto.gov.br/ccivil_03/_Ato2019-2022/2020/Lei/L14112.htm" TargetMode="External"/><Relationship Id="rId572" Type="http://schemas.openxmlformats.org/officeDocument/2006/relationships/fontTable" Target="fontTable.xml"/><Relationship Id="rId225" Type="http://schemas.openxmlformats.org/officeDocument/2006/relationships/hyperlink" Target="http://www.planalto.gov.br/ccivil_03/LEIS/L5172.htm" TargetMode="External"/><Relationship Id="rId267" Type="http://schemas.openxmlformats.org/officeDocument/2006/relationships/hyperlink" Target="http://www.planalto.gov.br/ccivil_03/_Ato2019-2022/2020/Lei/L14112.htm" TargetMode="External"/><Relationship Id="rId432" Type="http://schemas.openxmlformats.org/officeDocument/2006/relationships/hyperlink" Target="http://www.planalto.gov.br/ccivil_03/_Ato2019-2022/2020/Lei/L14112.htm" TargetMode="External"/><Relationship Id="rId474" Type="http://schemas.openxmlformats.org/officeDocument/2006/relationships/hyperlink" Target="http://www.planalto.gov.br/ccivil_03/_Ato2019-2022/2020/Lei/L14112.htm" TargetMode="External"/><Relationship Id="rId127" Type="http://schemas.openxmlformats.org/officeDocument/2006/relationships/hyperlink" Target="http://www.planalto.gov.br/ccivil_03/_Ato2019-2022/2020/Lei/L14112.htm" TargetMode="External"/><Relationship Id="rId31" Type="http://schemas.openxmlformats.org/officeDocument/2006/relationships/hyperlink" Target="http://www.planalto.gov.br/ccivil_03/_Ato2015-2018/2015/Lei/L13105.htm" TargetMode="External"/><Relationship Id="rId73" Type="http://schemas.openxmlformats.org/officeDocument/2006/relationships/hyperlink" Target="http://www.planalto.gov.br/ccivil_03/_Ato2019-2022/2020/Lei/L14112.htm" TargetMode="External"/><Relationship Id="rId169" Type="http://schemas.openxmlformats.org/officeDocument/2006/relationships/hyperlink" Target="http://www.planalto.gov.br/ccivil_03/_Ato2019-2022/2020/Lei/L14112.htm" TargetMode="External"/><Relationship Id="rId334" Type="http://schemas.openxmlformats.org/officeDocument/2006/relationships/hyperlink" Target="http://www.planalto.gov.br/ccivil_03/_Ato2019-2022/2020/Lei/L14112.htm" TargetMode="External"/><Relationship Id="rId376" Type="http://schemas.openxmlformats.org/officeDocument/2006/relationships/hyperlink" Target="http://www.planalto.gov.br/ccivil_03/_Ato2019-2022/2020/Lei/L14112.htm" TargetMode="External"/><Relationship Id="rId541" Type="http://schemas.openxmlformats.org/officeDocument/2006/relationships/hyperlink" Target="http://www.planalto.gov.br/ccivil_03/_Ato2019-2022/2020/Lei/L14112.htm" TargetMode="External"/><Relationship Id="rId4" Type="http://schemas.openxmlformats.org/officeDocument/2006/relationships/settings" Target="settings.xml"/><Relationship Id="rId180" Type="http://schemas.openxmlformats.org/officeDocument/2006/relationships/hyperlink" Target="http://www.planalto.gov.br/ccivil_03/_Ato2019-2022/2020/Lei/L14112.htm" TargetMode="External"/><Relationship Id="rId236" Type="http://schemas.openxmlformats.org/officeDocument/2006/relationships/hyperlink" Target="http://www.planalto.gov.br/ccivil_03/_Ato2019-2022/2020/Lei/L14112.htm" TargetMode="External"/><Relationship Id="rId278" Type="http://schemas.openxmlformats.org/officeDocument/2006/relationships/hyperlink" Target="http://www.planalto.gov.br/ccivil_03/_Ato2019-2022/2020/Lei/L14112.htm" TargetMode="External"/><Relationship Id="rId401" Type="http://schemas.openxmlformats.org/officeDocument/2006/relationships/hyperlink" Target="http://www.planalto.gov.br/ccivil_03/_Ato2019-2022/2020/Lei/L14112.htm" TargetMode="External"/><Relationship Id="rId443" Type="http://schemas.openxmlformats.org/officeDocument/2006/relationships/hyperlink" Target="http://www.planalto.gov.br/ccivil_03/_Ato2019-2022/2020/Lei/L14112.htm" TargetMode="External"/><Relationship Id="rId303" Type="http://schemas.openxmlformats.org/officeDocument/2006/relationships/hyperlink" Target="http://www.planalto.gov.br/ccivil_03/_Ato2019-2022/2020/Lei/L14112.htm" TargetMode="External"/><Relationship Id="rId485" Type="http://schemas.openxmlformats.org/officeDocument/2006/relationships/hyperlink" Target="http://www.planalto.gov.br/ccivil_03/_Ato2019-2022/2020/Lei/L14112.htm" TargetMode="External"/><Relationship Id="rId42" Type="http://schemas.openxmlformats.org/officeDocument/2006/relationships/hyperlink" Target="http://www.planalto.gov.br/ccivil_03/_Ato2019-2022/2020/Lei/L14112.htm" TargetMode="External"/><Relationship Id="rId84" Type="http://schemas.openxmlformats.org/officeDocument/2006/relationships/hyperlink" Target="http://www.planalto.gov.br/ccivil_03/_Ato2019-2022/2020/Lei/L14112.htm" TargetMode="External"/><Relationship Id="rId138" Type="http://schemas.openxmlformats.org/officeDocument/2006/relationships/hyperlink" Target="http://www.planalto.gov.br/ccivil_03/_Ato2019-2022/2020/Lei/L14112.htm" TargetMode="External"/><Relationship Id="rId345" Type="http://schemas.openxmlformats.org/officeDocument/2006/relationships/hyperlink" Target="http://www.planalto.gov.br/ccivil_03/_Ato2019-2022/2020/Lei/L14112.htm" TargetMode="External"/><Relationship Id="rId387" Type="http://schemas.openxmlformats.org/officeDocument/2006/relationships/hyperlink" Target="http://www.planalto.gov.br/ccivil_03/_Ato2019-2022/2020/Lei/L14112.htm" TargetMode="External"/><Relationship Id="rId510" Type="http://schemas.openxmlformats.org/officeDocument/2006/relationships/hyperlink" Target="http://www.planalto.gov.br/ccivil_03/_Ato2019-2022/2020/Lei/L14112.htm" TargetMode="External"/><Relationship Id="rId552" Type="http://schemas.openxmlformats.org/officeDocument/2006/relationships/hyperlink" Target="http://www.planalto.gov.br/ccivil_03/LEIS/L6024.htm" TargetMode="External"/><Relationship Id="rId191" Type="http://schemas.openxmlformats.org/officeDocument/2006/relationships/hyperlink" Target="http://www.planalto.gov.br/ccivil_03/_Ato2019-2022/2020/Lei/L14112.htm" TargetMode="External"/><Relationship Id="rId205" Type="http://schemas.openxmlformats.org/officeDocument/2006/relationships/hyperlink" Target="http://www.planalto.gov.br/ccivil_03/_Ato2019-2022/2020/Lei/L14112.htm" TargetMode="External"/><Relationship Id="rId247" Type="http://schemas.openxmlformats.org/officeDocument/2006/relationships/hyperlink" Target="http://www.planalto.gov.br/ccivil_03/_Ato2019-2022/2020/Lei/L14112.htm" TargetMode="External"/><Relationship Id="rId412" Type="http://schemas.openxmlformats.org/officeDocument/2006/relationships/hyperlink" Target="http://www.planalto.gov.br/ccivil_03/_Ato2019-2022/2020/Lei/L14112.htm" TargetMode="External"/><Relationship Id="rId107" Type="http://schemas.openxmlformats.org/officeDocument/2006/relationships/hyperlink" Target="http://www.planalto.gov.br/ccivil_03/_ato2004-2006/2005/Msg/Vep/VEP-0059-05.htm" TargetMode="External"/><Relationship Id="rId289" Type="http://schemas.openxmlformats.org/officeDocument/2006/relationships/hyperlink" Target="http://www.planalto.gov.br/ccivil_03/_Ato2019-2022/2020/Lei/L14112.htm" TargetMode="External"/><Relationship Id="rId454" Type="http://schemas.openxmlformats.org/officeDocument/2006/relationships/hyperlink" Target="http://www.planalto.gov.br/ccivil_03/_Ato2019-2022/2020/Lei/L14112.htm" TargetMode="External"/><Relationship Id="rId496" Type="http://schemas.openxmlformats.org/officeDocument/2006/relationships/hyperlink" Target="http://www.planalto.gov.br/ccivil_03/_Ato2019-2022/2020/Lei/L14112.htm" TargetMode="External"/><Relationship Id="rId11" Type="http://schemas.openxmlformats.org/officeDocument/2006/relationships/hyperlink" Target="http://www.planalto.gov.br/ccivil_03/_Ato2019-2022/2020/Lei/L14112.htm" TargetMode="External"/><Relationship Id="rId53" Type="http://schemas.openxmlformats.org/officeDocument/2006/relationships/hyperlink" Target="http://www.planalto.gov.br/ccivil_03/LEIS/L6830.htm" TargetMode="External"/><Relationship Id="rId149" Type="http://schemas.openxmlformats.org/officeDocument/2006/relationships/hyperlink" Target="http://www.planalto.gov.br/ccivil_03/_Ato2019-2022/2020/Lei/L14112.htm" TargetMode="External"/><Relationship Id="rId314" Type="http://schemas.openxmlformats.org/officeDocument/2006/relationships/hyperlink" Target="http://www.planalto.gov.br/ccivil_03/_Ato2019-2022/2020/Lei/L14112.htm" TargetMode="External"/><Relationship Id="rId356" Type="http://schemas.openxmlformats.org/officeDocument/2006/relationships/hyperlink" Target="http://www.planalto.gov.br/ccivil_03/_Ato2015-2018/2015/Lei/L13105.htm" TargetMode="External"/><Relationship Id="rId398" Type="http://schemas.openxmlformats.org/officeDocument/2006/relationships/hyperlink" Target="http://www.planalto.gov.br/ccivil_03/_Ato2019-2022/2020/Lei/L14112.htm" TargetMode="External"/><Relationship Id="rId521" Type="http://schemas.openxmlformats.org/officeDocument/2006/relationships/hyperlink" Target="http://www.planalto.gov.br/ccivil_03/_Ato2019-2022/2020/Lei/L14112.htm" TargetMode="External"/><Relationship Id="rId563" Type="http://schemas.openxmlformats.org/officeDocument/2006/relationships/hyperlink" Target="http://www.planalto.gov.br/ccivil_03/_Ato2004-2006/2005/Lei/L11101.htm" TargetMode="External"/><Relationship Id="rId95" Type="http://schemas.openxmlformats.org/officeDocument/2006/relationships/hyperlink" Target="http://www.planalto.gov.br/ccivil_03/_Ato2019-2022/2020/Lei/L14112.htm" TargetMode="External"/><Relationship Id="rId160" Type="http://schemas.openxmlformats.org/officeDocument/2006/relationships/hyperlink" Target="http://www.planalto.gov.br/ccivil_03/_Ato2019-2022/2020/Lei/L14112.htm" TargetMode="External"/><Relationship Id="rId216" Type="http://schemas.openxmlformats.org/officeDocument/2006/relationships/hyperlink" Target="http://www.planalto.gov.br/ccivil_03/_Ato2019-2022/2020/Lei/L14112.htm" TargetMode="External"/><Relationship Id="rId423" Type="http://schemas.openxmlformats.org/officeDocument/2006/relationships/hyperlink" Target="http://www.planalto.gov.br/ccivil_03/_Ato2019-2022/2020/Lei/L14112.htm" TargetMode="External"/><Relationship Id="rId258" Type="http://schemas.openxmlformats.org/officeDocument/2006/relationships/hyperlink" Target="http://www.planalto.gov.br/ccivil_03/_Ato2019-2022/2020/Lei/L14112.htm" TargetMode="External"/><Relationship Id="rId465" Type="http://schemas.openxmlformats.org/officeDocument/2006/relationships/hyperlink" Target="http://www.planalto.gov.br/ccivil_03/_Ato2019-2022/2020/Lei/L14112.htm" TargetMode="External"/><Relationship Id="rId22" Type="http://schemas.openxmlformats.org/officeDocument/2006/relationships/hyperlink" Target="http://www.planalto.gov.br/ccivil_03/_Ato2019-2022/2020/Lei/L14112.htm" TargetMode="External"/><Relationship Id="rId64" Type="http://schemas.openxmlformats.org/officeDocument/2006/relationships/hyperlink" Target="http://www.planalto.gov.br/ccivil_03/_Ato2019-2022/2020/Lei/L14112.htm" TargetMode="External"/><Relationship Id="rId118" Type="http://schemas.openxmlformats.org/officeDocument/2006/relationships/hyperlink" Target="http://www.planalto.gov.br/ccivil_03/LEIS/LCP/Lcp147.htm" TargetMode="External"/><Relationship Id="rId325" Type="http://schemas.openxmlformats.org/officeDocument/2006/relationships/hyperlink" Target="http://www.planalto.gov.br/ccivil_03/_Ato2019-2022/2020/Lei/L14112.htm" TargetMode="External"/><Relationship Id="rId367" Type="http://schemas.openxmlformats.org/officeDocument/2006/relationships/hyperlink" Target="http://www.planalto.gov.br/ccivil_03/_Ato2019-2022/2020/Lei/L14112.htm" TargetMode="External"/><Relationship Id="rId532" Type="http://schemas.openxmlformats.org/officeDocument/2006/relationships/hyperlink" Target="http://www.planalto.gov.br/ccivil_03/Decreto-Lei/Del3689.htm" TargetMode="External"/><Relationship Id="rId171" Type="http://schemas.openxmlformats.org/officeDocument/2006/relationships/hyperlink" Target="http://www.planalto.gov.br/ccivil_03/Constituicao/Constituicao.htm" TargetMode="External"/><Relationship Id="rId227" Type="http://schemas.openxmlformats.org/officeDocument/2006/relationships/hyperlink" Target="http://www.planalto.gov.br/ccivil_03/_Ato2019-2022/2020/Lei/L14112.htm" TargetMode="External"/><Relationship Id="rId269" Type="http://schemas.openxmlformats.org/officeDocument/2006/relationships/hyperlink" Target="http://www.planalto.gov.br/ccivil_03/_Ato2019-2022/2020/Lei/L14112.htm" TargetMode="External"/><Relationship Id="rId434" Type="http://schemas.openxmlformats.org/officeDocument/2006/relationships/hyperlink" Target="http://www.planalto.gov.br/ccivil_03/_Ato2019-2022/2020/Lei/L14112.htm" TargetMode="External"/><Relationship Id="rId476" Type="http://schemas.openxmlformats.org/officeDocument/2006/relationships/hyperlink" Target="http://www.planalto.gov.br/ccivil_03/_Ato2019-2022/2020/Lei/L14112.htm" TargetMode="External"/><Relationship Id="rId33" Type="http://schemas.openxmlformats.org/officeDocument/2006/relationships/hyperlink" Target="http://www.planalto.gov.br/ccivil_03/LEIS/L5764.HTM" TargetMode="External"/><Relationship Id="rId129" Type="http://schemas.openxmlformats.org/officeDocument/2006/relationships/hyperlink" Target="http://www.planalto.gov.br/ccivil_03/_Ato2019-2022/2020/Lei/L14112.htm" TargetMode="External"/><Relationship Id="rId280" Type="http://schemas.openxmlformats.org/officeDocument/2006/relationships/hyperlink" Target="http://www.planalto.gov.br/ccivil_03/LEIS/2002/L10406.htm" TargetMode="External"/><Relationship Id="rId336" Type="http://schemas.openxmlformats.org/officeDocument/2006/relationships/hyperlink" Target="http://www.planalto.gov.br/ccivil_03/_Ato2019-2022/2020/Lei/L14112.htm" TargetMode="External"/><Relationship Id="rId501" Type="http://schemas.openxmlformats.org/officeDocument/2006/relationships/hyperlink" Target="http://www.planalto.gov.br/ccivil_03/_Ato2019-2022/2020/Lei/L14112.htm" TargetMode="External"/><Relationship Id="rId543" Type="http://schemas.openxmlformats.org/officeDocument/2006/relationships/hyperlink" Target="http://www.planalto.gov.br/ccivil_03/Decreto-Lei/Del7661.htm" TargetMode="External"/><Relationship Id="rId75" Type="http://schemas.openxmlformats.org/officeDocument/2006/relationships/hyperlink" Target="http://www.planalto.gov.br/ccivil_03/_Ato2019-2022/2020/Lei/L14112.htm" TargetMode="External"/><Relationship Id="rId140" Type="http://schemas.openxmlformats.org/officeDocument/2006/relationships/hyperlink" Target="http://www.planalto.gov.br/ccivil_03/_Ato2019-2022/2020/Lei/L14112.htm" TargetMode="External"/><Relationship Id="rId182" Type="http://schemas.openxmlformats.org/officeDocument/2006/relationships/hyperlink" Target="http://www.planalto.gov.br/ccivil_03/_Ato2019-2022/2020/Lei/L14112.htm" TargetMode="External"/><Relationship Id="rId378" Type="http://schemas.openxmlformats.org/officeDocument/2006/relationships/hyperlink" Target="http://www.planalto.gov.br/ccivil_03/_Ato2019-2022/2020/Lei/L14112.htm" TargetMode="External"/><Relationship Id="rId403" Type="http://schemas.openxmlformats.org/officeDocument/2006/relationships/hyperlink" Target="http://www.planalto.gov.br/ccivil_03/_Ato2019-2022/2020/Lei/L14112.htm" TargetMode="External"/><Relationship Id="rId6" Type="http://schemas.openxmlformats.org/officeDocument/2006/relationships/footnotes" Target="footnotes.xml"/><Relationship Id="rId238" Type="http://schemas.openxmlformats.org/officeDocument/2006/relationships/hyperlink" Target="http://www.planalto.gov.br/ccivil_03/_Ato2019-2022/2020/Lei/L14112.htm" TargetMode="External"/><Relationship Id="rId445" Type="http://schemas.openxmlformats.org/officeDocument/2006/relationships/hyperlink" Target="http://www.planalto.gov.br/ccivil_03/_Ato2019-2022/2020/Lei/L14112.htm" TargetMode="External"/><Relationship Id="rId487" Type="http://schemas.openxmlformats.org/officeDocument/2006/relationships/hyperlink" Target="http://www.planalto.gov.br/ccivil_03/_Ato2019-2022/2020/Lei/L14112.htm" TargetMode="External"/><Relationship Id="rId291" Type="http://schemas.openxmlformats.org/officeDocument/2006/relationships/hyperlink" Target="http://www.planalto.gov.br/ccivil_03/_Ato2019-2022/2020/Lei/L14112.htm" TargetMode="External"/><Relationship Id="rId305" Type="http://schemas.openxmlformats.org/officeDocument/2006/relationships/hyperlink" Target="http://www.planalto.gov.br/ccivil_03/_Ato2019-2022/2020/Lei/L14112.htm" TargetMode="External"/><Relationship Id="rId347" Type="http://schemas.openxmlformats.org/officeDocument/2006/relationships/hyperlink" Target="http://www.planalto.gov.br/ccivil_03/_Ato2019-2022/2020/Lei/L14112.htm" TargetMode="External"/><Relationship Id="rId512" Type="http://schemas.openxmlformats.org/officeDocument/2006/relationships/hyperlink" Target="http://www.planalto.gov.br/ccivil_03/_Ato2019-2022/2020/Lei/L14112.htm" TargetMode="External"/><Relationship Id="rId44" Type="http://schemas.openxmlformats.org/officeDocument/2006/relationships/hyperlink" Target="http://www.planalto.gov.br/ccivil_03/_Ato2019-2022/2020/Lei/L14112.htm" TargetMode="External"/><Relationship Id="rId86" Type="http://schemas.openxmlformats.org/officeDocument/2006/relationships/hyperlink" Target="http://www.planalto.gov.br/ccivil_03/_Ato2019-2022/2020/Lei/L14112.htm" TargetMode="External"/><Relationship Id="rId151" Type="http://schemas.openxmlformats.org/officeDocument/2006/relationships/hyperlink" Target="http://www.planalto.gov.br/ccivil_03/_Ato2019-2022/2020/Lei/L14112.htm" TargetMode="External"/><Relationship Id="rId389" Type="http://schemas.openxmlformats.org/officeDocument/2006/relationships/hyperlink" Target="http://www.planalto.gov.br/ccivil_03/_Ato2019-2022/2020/Lei/L14112.htm" TargetMode="External"/><Relationship Id="rId554" Type="http://schemas.openxmlformats.org/officeDocument/2006/relationships/hyperlink" Target="http://www.planalto.gov.br/ccivil_03/LEIS/L9514.htm" TargetMode="External"/><Relationship Id="rId193" Type="http://schemas.openxmlformats.org/officeDocument/2006/relationships/hyperlink" Target="http://www.planalto.gov.br/ccivil_03/_Ato2019-2022/2020/Lei/L14112.htm" TargetMode="External"/><Relationship Id="rId207" Type="http://schemas.openxmlformats.org/officeDocument/2006/relationships/hyperlink" Target="http://www.planalto.gov.br/ccivil_03/_Ato2019-2022/2020/Lei/L14112.htm" TargetMode="External"/><Relationship Id="rId249" Type="http://schemas.openxmlformats.org/officeDocument/2006/relationships/hyperlink" Target="http://www.planalto.gov.br/ccivil_03/_Ato2019-2022/2020/Lei/L14112.htm" TargetMode="External"/><Relationship Id="rId414" Type="http://schemas.openxmlformats.org/officeDocument/2006/relationships/hyperlink" Target="http://www.planalto.gov.br/ccivil_03/_Ato2019-2022/2020/Lei/L14112.htm" TargetMode="External"/><Relationship Id="rId456" Type="http://schemas.openxmlformats.org/officeDocument/2006/relationships/hyperlink" Target="http://www.planalto.gov.br/ccivil_03/_Ato2019-2022/2020/Lei/L14112.htm" TargetMode="External"/><Relationship Id="rId498" Type="http://schemas.openxmlformats.org/officeDocument/2006/relationships/hyperlink" Target="http://www.planalto.gov.br/ccivil_03/_Ato2019-2022/2020/Lei/L14112.htm" TargetMode="External"/><Relationship Id="rId13" Type="http://schemas.openxmlformats.org/officeDocument/2006/relationships/hyperlink" Target="http://www.planalto.gov.br/ccivil_03/_Ato2019-2022/2020/Lei/L14112.htm" TargetMode="External"/><Relationship Id="rId109" Type="http://schemas.openxmlformats.org/officeDocument/2006/relationships/hyperlink" Target="http://www.planalto.gov.br/ccivil_03/_ato2004-2006/2005/Msg/Vep/VEP-0059-05.htm" TargetMode="External"/><Relationship Id="rId260" Type="http://schemas.openxmlformats.org/officeDocument/2006/relationships/hyperlink" Target="http://www.planalto.gov.br/ccivil_03/_Ato2019-2022/2020/Lei/L14112.htm" TargetMode="External"/><Relationship Id="rId316" Type="http://schemas.openxmlformats.org/officeDocument/2006/relationships/hyperlink" Target="http://www.planalto.gov.br/ccivil_03/_Ato2019-2022/2020/Lei/L14112.htm" TargetMode="External"/><Relationship Id="rId523" Type="http://schemas.openxmlformats.org/officeDocument/2006/relationships/hyperlink" Target="http://www.planalto.gov.br/ccivil_03/_Ato2019-2022/2020/Lei/L14112.htm" TargetMode="External"/><Relationship Id="rId55" Type="http://schemas.openxmlformats.org/officeDocument/2006/relationships/hyperlink" Target="http://www.planalto.gov.br/ccivil_03/_Ato2019-2022/2020/Lei/L14112.htm" TargetMode="External"/><Relationship Id="rId97" Type="http://schemas.openxmlformats.org/officeDocument/2006/relationships/hyperlink" Target="http://www.planalto.gov.br/ccivil_03/_Ato2019-2022/2020/Lei/L14112.htm" TargetMode="External"/><Relationship Id="rId120" Type="http://schemas.openxmlformats.org/officeDocument/2006/relationships/hyperlink" Target="http://www.planalto.gov.br/ccivil_03/_Ato2019-2022/2020/Lei/L14112.htm" TargetMode="External"/><Relationship Id="rId358" Type="http://schemas.openxmlformats.org/officeDocument/2006/relationships/hyperlink" Target="http://www.planalto.gov.br/ccivil_03/_Ato2019-2022/2020/Lei/L14112.htm" TargetMode="External"/><Relationship Id="rId565" Type="http://schemas.openxmlformats.org/officeDocument/2006/relationships/hyperlink" Target="http://www.planalto.gov.br/ccivil_03/_Ato2004-2006/2005/Lei/L11101.htm" TargetMode="External"/><Relationship Id="rId162" Type="http://schemas.openxmlformats.org/officeDocument/2006/relationships/hyperlink" Target="http://www.planalto.gov.br/ccivil_03/_Ato2019-2022/2020/Lei/L14112.htm" TargetMode="External"/><Relationship Id="rId218" Type="http://schemas.openxmlformats.org/officeDocument/2006/relationships/hyperlink" Target="http://www.planalto.gov.br/ccivil_03/_Ato2019-2022/2020/Lei/L14112.htm" TargetMode="External"/><Relationship Id="rId425" Type="http://schemas.openxmlformats.org/officeDocument/2006/relationships/hyperlink" Target="http://www.planalto.gov.br/ccivil_03/_Ato2019-2022/2020/Lei/L14112.htm" TargetMode="External"/><Relationship Id="rId467" Type="http://schemas.openxmlformats.org/officeDocument/2006/relationships/hyperlink" Target="http://www.planalto.gov.br/ccivil_03/_Ato2019-2022/2020/Lei/L14112.htm" TargetMode="External"/><Relationship Id="rId271" Type="http://schemas.openxmlformats.org/officeDocument/2006/relationships/hyperlink" Target="http://www.planalto.gov.br/ccivil_03/_Ato2019-2022/2020/Lei/L14112.htm" TargetMode="External"/><Relationship Id="rId24" Type="http://schemas.openxmlformats.org/officeDocument/2006/relationships/hyperlink" Target="http://www.planalto.gov.br/ccivil_03/_Ato2015-2018/2015/Lei/L13105.htm" TargetMode="External"/><Relationship Id="rId66" Type="http://schemas.openxmlformats.org/officeDocument/2006/relationships/hyperlink" Target="http://www.planalto.gov.br/ccivil_03/_Ato2019-2022/2020/Lei/L14112.htm" TargetMode="External"/><Relationship Id="rId131" Type="http://schemas.openxmlformats.org/officeDocument/2006/relationships/hyperlink" Target="http://www.planalto.gov.br/ccivil_03/_Ato2019-2022/2020/Lei/L14112.htm" TargetMode="External"/><Relationship Id="rId327" Type="http://schemas.openxmlformats.org/officeDocument/2006/relationships/hyperlink" Target="http://www.planalto.gov.br/ccivil_03/_Ato2019-2022/2020/Lei/L14112.htm" TargetMode="External"/><Relationship Id="rId369" Type="http://schemas.openxmlformats.org/officeDocument/2006/relationships/hyperlink" Target="http://www.planalto.gov.br/ccivil_03/_Ato2019-2022/2020/Lei/L14112.htm" TargetMode="External"/><Relationship Id="rId534" Type="http://schemas.openxmlformats.org/officeDocument/2006/relationships/hyperlink" Target="http://www.planalto.gov.br/ccivil_03/_Ato2015-2018/2015/Lei/L13105.htm" TargetMode="External"/><Relationship Id="rId173" Type="http://schemas.openxmlformats.org/officeDocument/2006/relationships/hyperlink" Target="http://www.planalto.gov.br/ccivil_03/_Ato2019-2022/2020/Lei/L14112.htm" TargetMode="External"/><Relationship Id="rId229" Type="http://schemas.openxmlformats.org/officeDocument/2006/relationships/hyperlink" Target="http://www.planalto.gov.br/ccivil_03/_Ato2019-2022/2020/Lei/L14112.htm" TargetMode="External"/><Relationship Id="rId380" Type="http://schemas.openxmlformats.org/officeDocument/2006/relationships/hyperlink" Target="http://www.planalto.gov.br/ccivil_03/_Ato2019-2022/2020/Lei/L14112.htm" TargetMode="External"/><Relationship Id="rId436" Type="http://schemas.openxmlformats.org/officeDocument/2006/relationships/hyperlink" Target="http://www.planalto.gov.br/ccivil_03/_Ato2019-2022/2020/Lei/L14112.htm" TargetMode="External"/><Relationship Id="rId240" Type="http://schemas.openxmlformats.org/officeDocument/2006/relationships/hyperlink" Target="http://www.planalto.gov.br/ccivil_03/_Ato2019-2022/2020/Lei/L14112.htm" TargetMode="External"/><Relationship Id="rId478" Type="http://schemas.openxmlformats.org/officeDocument/2006/relationships/hyperlink" Target="http://www.planalto.gov.br/ccivil_03/_Ato2019-2022/2020/Lei/L14112.htm" TargetMode="External"/><Relationship Id="rId35" Type="http://schemas.openxmlformats.org/officeDocument/2006/relationships/hyperlink" Target="http://www.planalto.gov.br/ccivil_03/_Ato2019-2022/2020/Lei/L14112.htm" TargetMode="External"/><Relationship Id="rId77" Type="http://schemas.openxmlformats.org/officeDocument/2006/relationships/hyperlink" Target="http://www.planalto.gov.br/ccivil_03/_Ato2019-2022/2020/Lei/L14112.htm" TargetMode="External"/><Relationship Id="rId100" Type="http://schemas.openxmlformats.org/officeDocument/2006/relationships/hyperlink" Target="http://www.planalto.gov.br/ccivil_03/_Ato2007-2010/2009/Lei/L12099.htm" TargetMode="External"/><Relationship Id="rId282" Type="http://schemas.openxmlformats.org/officeDocument/2006/relationships/hyperlink" Target="http://www.planalto.gov.br/ccivil_03/_Ato2019-2022/2020/Lei/L14112.htm" TargetMode="External"/><Relationship Id="rId338" Type="http://schemas.openxmlformats.org/officeDocument/2006/relationships/hyperlink" Target="http://www.planalto.gov.br/ccivil_03/_Ato2019-2022/2020/Lei/L14112.htm" TargetMode="External"/><Relationship Id="rId503" Type="http://schemas.openxmlformats.org/officeDocument/2006/relationships/hyperlink" Target="http://www.planalto.gov.br/ccivil_03/_Ato2019-2022/2020/Lei/L14112.htm" TargetMode="External"/><Relationship Id="rId545" Type="http://schemas.openxmlformats.org/officeDocument/2006/relationships/hyperlink" Target="http://www.planalto.gov.br/ccivil_03/_ato2004-2006/2005/lei/L11127.htm" TargetMode="External"/><Relationship Id="rId8" Type="http://schemas.openxmlformats.org/officeDocument/2006/relationships/hyperlink" Target="http://legislacao.planalto.gov.br/legisla/legislacao.nsf/Viw_Identificacao/lei%2011.101-2005?OpenDocument" TargetMode="External"/><Relationship Id="rId142" Type="http://schemas.openxmlformats.org/officeDocument/2006/relationships/hyperlink" Target="http://www.planalto.gov.br/ccivil_03/_Ato2019-2022/2020/Lei/L14112.htm" TargetMode="External"/><Relationship Id="rId184" Type="http://schemas.openxmlformats.org/officeDocument/2006/relationships/hyperlink" Target="http://www.planalto.gov.br/ccivil_03/_Ato2019-2022/2020/Lei/L14112.htm" TargetMode="External"/><Relationship Id="rId391" Type="http://schemas.openxmlformats.org/officeDocument/2006/relationships/hyperlink" Target="http://www.planalto.gov.br/ccivil_03/_Ato2019-2022/2020/Lei/L14112.htm" TargetMode="External"/><Relationship Id="rId405" Type="http://schemas.openxmlformats.org/officeDocument/2006/relationships/hyperlink" Target="http://www.planalto.gov.br/ccivil_03/_Ato2019-2022/2020/Lei/L14112.htm" TargetMode="External"/><Relationship Id="rId447" Type="http://schemas.openxmlformats.org/officeDocument/2006/relationships/hyperlink" Target="http://www.planalto.gov.br/ccivil_03/_Ato2019-2022/2020/Lei/L14112.htm" TargetMode="External"/><Relationship Id="rId251" Type="http://schemas.openxmlformats.org/officeDocument/2006/relationships/hyperlink" Target="http://www.planalto.gov.br/ccivil_03/_Ato2019-2022/2020/Lei/L14112.htm" TargetMode="External"/><Relationship Id="rId489" Type="http://schemas.openxmlformats.org/officeDocument/2006/relationships/hyperlink" Target="http://www.planalto.gov.br/ccivil_03/_Ato2019-2022/2020/Lei/L14112.htm" TargetMode="External"/><Relationship Id="rId46" Type="http://schemas.openxmlformats.org/officeDocument/2006/relationships/hyperlink" Target="http://www.planalto.gov.br/ccivil_03/_Ato2019-2022/2020/Lei/L14112.htm" TargetMode="External"/><Relationship Id="rId293" Type="http://schemas.openxmlformats.org/officeDocument/2006/relationships/hyperlink" Target="http://www.planalto.gov.br/ccivil_03/_Ato2019-2022/2020/Lei/L14112.htm" TargetMode="External"/><Relationship Id="rId307" Type="http://schemas.openxmlformats.org/officeDocument/2006/relationships/hyperlink" Target="http://www.planalto.gov.br/ccivil_03/_Ato2019-2022/2020/Lei/L14112.htm" TargetMode="External"/><Relationship Id="rId349" Type="http://schemas.openxmlformats.org/officeDocument/2006/relationships/hyperlink" Target="http://www.planalto.gov.br/ccivil_03/_Ato2019-2022/2020/Lei/L14112.htm" TargetMode="External"/><Relationship Id="rId514" Type="http://schemas.openxmlformats.org/officeDocument/2006/relationships/hyperlink" Target="http://www.planalto.gov.br/ccivil_03/_Ato2019-2022/2020/Lei/L14112.htm" TargetMode="External"/><Relationship Id="rId556" Type="http://schemas.openxmlformats.org/officeDocument/2006/relationships/hyperlink" Target="http://www.planalto.gov.br/ccivil_03/_ato2004-2006/2005/lei/L11196.htm" TargetMode="External"/><Relationship Id="rId88" Type="http://schemas.openxmlformats.org/officeDocument/2006/relationships/hyperlink" Target="http://www.planalto.gov.br/ccivil_03/_Ato2019-2022/2020/Lei/L14112.htm" TargetMode="External"/><Relationship Id="rId111" Type="http://schemas.openxmlformats.org/officeDocument/2006/relationships/hyperlink" Target="http://www.planalto.gov.br/ccivil_03/_Ato2019-2022/2020/Lei/L14112.htm" TargetMode="External"/><Relationship Id="rId153" Type="http://schemas.openxmlformats.org/officeDocument/2006/relationships/hyperlink" Target="http://www.planalto.gov.br/ccivil_03/_Ato2019-2022/2020/Lei/L14112.htm" TargetMode="External"/><Relationship Id="rId195" Type="http://schemas.openxmlformats.org/officeDocument/2006/relationships/hyperlink" Target="http://www.planalto.gov.br/ccivil_03/_Ato2019-2022/2020/Lei/L14112.htm" TargetMode="External"/><Relationship Id="rId209" Type="http://schemas.openxmlformats.org/officeDocument/2006/relationships/hyperlink" Target="http://www.planalto.gov.br/ccivil_03/_Ato2019-2022/2020/Lei/L14112.htm" TargetMode="External"/><Relationship Id="rId360" Type="http://schemas.openxmlformats.org/officeDocument/2006/relationships/hyperlink" Target="http://www.planalto.gov.br/ccivil_03/_Ato2019-2022/2020/Lei/L14112.htm" TargetMode="External"/><Relationship Id="rId416" Type="http://schemas.openxmlformats.org/officeDocument/2006/relationships/hyperlink" Target="http://www.planalto.gov.br/ccivil_03/_Ato2019-2022/2020/Lei/L14112.htm" TargetMode="External"/><Relationship Id="rId220" Type="http://schemas.openxmlformats.org/officeDocument/2006/relationships/hyperlink" Target="http://www.planalto.gov.br/ccivil_03/_Ato2019-2022/2020/Lei/L14112.htm" TargetMode="External"/><Relationship Id="rId458" Type="http://schemas.openxmlformats.org/officeDocument/2006/relationships/hyperlink" Target="http://www.planalto.gov.br/ccivil_03/_Ato2019-2022/2020/Lei/L14112.htm" TargetMode="External"/><Relationship Id="rId15" Type="http://schemas.openxmlformats.org/officeDocument/2006/relationships/hyperlink" Target="http://www.planalto.gov.br/ccivil_03/_Ato2019-2022/2020/Lei/L14112.htm" TargetMode="External"/><Relationship Id="rId57" Type="http://schemas.openxmlformats.org/officeDocument/2006/relationships/hyperlink" Target="http://www.planalto.gov.br/ccivil_03/_Ato2019-2022/2020/Lei/L14112.htm" TargetMode="External"/><Relationship Id="rId262" Type="http://schemas.openxmlformats.org/officeDocument/2006/relationships/hyperlink" Target="http://www.planalto.gov.br/ccivil_03/LEIS/LCP/Lcp147.htm" TargetMode="External"/><Relationship Id="rId318" Type="http://schemas.openxmlformats.org/officeDocument/2006/relationships/hyperlink" Target="http://www.planalto.gov.br/ccivil_03/_Ato2019-2022/2020/Lei/L14112.htm" TargetMode="External"/><Relationship Id="rId525" Type="http://schemas.openxmlformats.org/officeDocument/2006/relationships/hyperlink" Target="http://www.planalto.gov.br/ccivil_03/_Ato2019-2022/2020/Lei/L14112.htm" TargetMode="External"/><Relationship Id="rId567" Type="http://schemas.openxmlformats.org/officeDocument/2006/relationships/hyperlink" Target="http://www.planalto.gov.br/ccivil_03/_Ato2004-2006/2005/Lei/L11101.htm" TargetMode="External"/><Relationship Id="rId99" Type="http://schemas.openxmlformats.org/officeDocument/2006/relationships/hyperlink" Target="http://www.planalto.gov.br/ccivil_03/LEIS/L9703.htm" TargetMode="External"/><Relationship Id="rId122" Type="http://schemas.openxmlformats.org/officeDocument/2006/relationships/hyperlink" Target="http://www.planalto.gov.br/ccivil_03/_Ato2019-2022/2020/Lei/L14112.htm" TargetMode="External"/><Relationship Id="rId164" Type="http://schemas.openxmlformats.org/officeDocument/2006/relationships/hyperlink" Target="http://www.planalto.gov.br/ccivil_03/_Ato2019-2022/2020/Lei/L14112.htm" TargetMode="External"/><Relationship Id="rId371" Type="http://schemas.openxmlformats.org/officeDocument/2006/relationships/hyperlink" Target="http://www.planalto.gov.br/ccivil_03/_Ato2019-2022/2020/Lei/L14112.htm" TargetMode="External"/><Relationship Id="rId427" Type="http://schemas.openxmlformats.org/officeDocument/2006/relationships/hyperlink" Target="http://www.planalto.gov.br/ccivil_03/_Ato2019-2022/2020/Lei/L14112.htm" TargetMode="External"/><Relationship Id="rId469" Type="http://schemas.openxmlformats.org/officeDocument/2006/relationships/hyperlink" Target="http://www.planalto.gov.br/ccivil_03/_Ato2019-2022/2020/Lei/L14112.htm" TargetMode="External"/><Relationship Id="rId26" Type="http://schemas.openxmlformats.org/officeDocument/2006/relationships/hyperlink" Target="http://www.planalto.gov.br/ccivil_03/_Ato2019-2022/2020/Lei/L14112.htm" TargetMode="External"/><Relationship Id="rId231" Type="http://schemas.openxmlformats.org/officeDocument/2006/relationships/hyperlink" Target="http://www.planalto.gov.br/ccivil_03/_Ato2019-2022/2020/Lei/L14112.htm" TargetMode="External"/><Relationship Id="rId273" Type="http://schemas.openxmlformats.org/officeDocument/2006/relationships/hyperlink" Target="http://www.planalto.gov.br/ccivil_03/_Ato2019-2022/2020/Lei/L14112.htm" TargetMode="External"/><Relationship Id="rId329" Type="http://schemas.openxmlformats.org/officeDocument/2006/relationships/hyperlink" Target="http://www.planalto.gov.br/ccivil_03/_Ato2019-2022/2020/Lei/L14112.htm" TargetMode="External"/><Relationship Id="rId480" Type="http://schemas.openxmlformats.org/officeDocument/2006/relationships/hyperlink" Target="http://www.planalto.gov.br/ccivil_03/_Ato2019-2022/2020/Lei/L14112.htm" TargetMode="External"/><Relationship Id="rId536" Type="http://schemas.openxmlformats.org/officeDocument/2006/relationships/hyperlink" Target="http://www.planalto.gov.br/ccivil_03/_Ato2019-2022/2020/Lei/L14112.htm" TargetMode="External"/><Relationship Id="rId68" Type="http://schemas.openxmlformats.org/officeDocument/2006/relationships/hyperlink" Target="http://www.planalto.gov.br/ccivil_03/_Ato2019-2022/2020/Lei/L14112.htm" TargetMode="External"/><Relationship Id="rId133" Type="http://schemas.openxmlformats.org/officeDocument/2006/relationships/hyperlink" Target="http://www.planalto.gov.br/ccivil_03/LEIS/L4829.htm" TargetMode="External"/><Relationship Id="rId175" Type="http://schemas.openxmlformats.org/officeDocument/2006/relationships/hyperlink" Target="http://www.planalto.gov.br/ccivil_03/_Ato2019-2022/2020/Lei/L14112.htm" TargetMode="External"/><Relationship Id="rId340" Type="http://schemas.openxmlformats.org/officeDocument/2006/relationships/hyperlink" Target="http://www.planalto.gov.br/ccivil_03/LEIS/L5869.htm" TargetMode="External"/><Relationship Id="rId200" Type="http://schemas.openxmlformats.org/officeDocument/2006/relationships/hyperlink" Target="http://www.planalto.gov.br/ccivil_03/_Ato2019-2022/2020/Lei/L14112.htm" TargetMode="External"/><Relationship Id="rId382" Type="http://schemas.openxmlformats.org/officeDocument/2006/relationships/hyperlink" Target="http://www.planalto.gov.br/ccivil_03/_Ato2019-2022/2020/Lei/L14112.htm" TargetMode="External"/><Relationship Id="rId438" Type="http://schemas.openxmlformats.org/officeDocument/2006/relationships/hyperlink" Target="http://www.planalto.gov.br/ccivil_03/_Ato2019-2022/2020/Lei/L14112.htm" TargetMode="External"/><Relationship Id="rId242" Type="http://schemas.openxmlformats.org/officeDocument/2006/relationships/hyperlink" Target="http://www.planalto.gov.br/ccivil_03/_Ato2019-2022/2020/Lei/L14112.htm" TargetMode="External"/><Relationship Id="rId284" Type="http://schemas.openxmlformats.org/officeDocument/2006/relationships/hyperlink" Target="http://www.planalto.gov.br/ccivil_03/_Ato2019-2022/2020/Lei/L14112.htm" TargetMode="External"/><Relationship Id="rId491" Type="http://schemas.openxmlformats.org/officeDocument/2006/relationships/hyperlink" Target="http://www.planalto.gov.br/ccivil_03/_Ato2019-2022/2020/Lei/L14112.htm" TargetMode="External"/><Relationship Id="rId505" Type="http://schemas.openxmlformats.org/officeDocument/2006/relationships/hyperlink" Target="http://www.planalto.gov.br/ccivil_03/_Ato2019-2022/2020/Lei/L14112.htm" TargetMode="External"/><Relationship Id="rId37" Type="http://schemas.openxmlformats.org/officeDocument/2006/relationships/hyperlink" Target="http://www.planalto.gov.br/ccivil_03/_Ato2019-2022/2020/Lei/L14112.htm" TargetMode="External"/><Relationship Id="rId79" Type="http://schemas.openxmlformats.org/officeDocument/2006/relationships/hyperlink" Target="http://www.planalto.gov.br/ccivil_03/_Ato2019-2022/2020/Lei/L14112.htm" TargetMode="External"/><Relationship Id="rId102" Type="http://schemas.openxmlformats.org/officeDocument/2006/relationships/hyperlink" Target="http://www.planalto.gov.br/ccivil_03/_Ato2019-2022/2020/Lei/L14112.htm" TargetMode="External"/><Relationship Id="rId144" Type="http://schemas.openxmlformats.org/officeDocument/2006/relationships/hyperlink" Target="http://www.planalto.gov.br/ccivil_03/_Ato2019-2022/2020/Lei/L14112.htm" TargetMode="External"/><Relationship Id="rId547" Type="http://schemas.openxmlformats.org/officeDocument/2006/relationships/hyperlink" Target="http://www.planalto.gov.br/ccivil_03/_Ato2019-2022/2020/Lei/L14112.htm" TargetMode="External"/><Relationship Id="rId90" Type="http://schemas.openxmlformats.org/officeDocument/2006/relationships/hyperlink" Target="http://www.planalto.gov.br/ccivil_03/_Ato2019-2022/2020/Lei/L14112.htm" TargetMode="External"/><Relationship Id="rId186" Type="http://schemas.openxmlformats.org/officeDocument/2006/relationships/hyperlink" Target="http://www.planalto.gov.br/ccivil_03/_Ato2019-2022/2020/Lei/L14112.htm" TargetMode="External"/><Relationship Id="rId351" Type="http://schemas.openxmlformats.org/officeDocument/2006/relationships/hyperlink" Target="http://www.planalto.gov.br/ccivil_03/_Ato2019-2022/2020/Lei/L14112.htm" TargetMode="External"/><Relationship Id="rId393" Type="http://schemas.openxmlformats.org/officeDocument/2006/relationships/hyperlink" Target="http://www.planalto.gov.br/ccivil_03/_Ato2019-2022/2020/Lei/L14112.htm" TargetMode="External"/><Relationship Id="rId407" Type="http://schemas.openxmlformats.org/officeDocument/2006/relationships/hyperlink" Target="http://www.planalto.gov.br/ccivil_03/_Ato2019-2022/2020/Lei/L14112.htm" TargetMode="External"/><Relationship Id="rId449" Type="http://schemas.openxmlformats.org/officeDocument/2006/relationships/hyperlink" Target="http://www.planalto.gov.br/ccivil_03/_Ato2019-2022/2020/Lei/L14112.htm" TargetMode="External"/><Relationship Id="rId211" Type="http://schemas.openxmlformats.org/officeDocument/2006/relationships/hyperlink" Target="http://www.planalto.gov.br/ccivil_03/_Ato2019-2022/2020/Lei/L14112.htm" TargetMode="External"/><Relationship Id="rId253" Type="http://schemas.openxmlformats.org/officeDocument/2006/relationships/hyperlink" Target="http://www.planalto.gov.br/ccivil_03/_Ato2019-2022/2020/Lei/L14112.htm" TargetMode="External"/><Relationship Id="rId295" Type="http://schemas.openxmlformats.org/officeDocument/2006/relationships/hyperlink" Target="http://www.planalto.gov.br/ccivil_03/_Ato2019-2022/2020/Lei/L14112.htm" TargetMode="External"/><Relationship Id="rId309" Type="http://schemas.openxmlformats.org/officeDocument/2006/relationships/hyperlink" Target="http://www.planalto.gov.br/ccivil_03/_Ato2019-2022/2020/Lei/L14112.htm" TargetMode="External"/><Relationship Id="rId460" Type="http://schemas.openxmlformats.org/officeDocument/2006/relationships/hyperlink" Target="http://www.planalto.gov.br/ccivil_03/_Ato2019-2022/2020/Lei/L14112.htm" TargetMode="External"/><Relationship Id="rId516" Type="http://schemas.openxmlformats.org/officeDocument/2006/relationships/hyperlink" Target="http://www.planalto.gov.br/ccivil_03/_Ato2019-2022/2020/Lei/L14112.htm" TargetMode="External"/><Relationship Id="rId48" Type="http://schemas.openxmlformats.org/officeDocument/2006/relationships/hyperlink" Target="http://www.planalto.gov.br/ccivil_03/_Ato2019-2022/2020/Lei/L14112.htm" TargetMode="External"/><Relationship Id="rId113" Type="http://schemas.openxmlformats.org/officeDocument/2006/relationships/hyperlink" Target="http://www.planalto.gov.br/ccivil_03/_Ato2019-2022/2020/Lei/L14112.htm" TargetMode="External"/><Relationship Id="rId320" Type="http://schemas.openxmlformats.org/officeDocument/2006/relationships/hyperlink" Target="http://www.planalto.gov.br/ccivil_03/_Ato2019-2022/2020/Lei/L14112.htm" TargetMode="External"/><Relationship Id="rId558" Type="http://schemas.openxmlformats.org/officeDocument/2006/relationships/hyperlink" Target="http://www.planalto.gov.br/ccivil_03/_ato2004-2006/2005/lei/L11196.htm" TargetMode="External"/><Relationship Id="rId155" Type="http://schemas.openxmlformats.org/officeDocument/2006/relationships/hyperlink" Target="http://www.planalto.gov.br/ccivil_03/_Ato2019-2022/2020/Lei/L14112.htm" TargetMode="External"/><Relationship Id="rId197" Type="http://schemas.openxmlformats.org/officeDocument/2006/relationships/hyperlink" Target="http://www.planalto.gov.br/ccivil_03/_Ato2019-2022/2020/Lei/L14112.htm" TargetMode="External"/><Relationship Id="rId362" Type="http://schemas.openxmlformats.org/officeDocument/2006/relationships/hyperlink" Target="http://www.planalto.gov.br/ccivil_03/_Ato2019-2022/2020/Lei/L14112.htm" TargetMode="External"/><Relationship Id="rId418" Type="http://schemas.openxmlformats.org/officeDocument/2006/relationships/hyperlink" Target="http://www.planalto.gov.br/ccivil_03/_Ato2019-2022/2020/Lei/L14112.htm" TargetMode="External"/><Relationship Id="rId222" Type="http://schemas.openxmlformats.org/officeDocument/2006/relationships/hyperlink" Target="http://www.planalto.gov.br/ccivil_03/_Ato2019-2022/2020/Lei/L14112.htm" TargetMode="External"/><Relationship Id="rId264" Type="http://schemas.openxmlformats.org/officeDocument/2006/relationships/hyperlink" Target="http://www.planalto.gov.br/ccivil_03/LEIS/LCP/Lcp147.htm" TargetMode="External"/><Relationship Id="rId471" Type="http://schemas.openxmlformats.org/officeDocument/2006/relationships/hyperlink" Target="http://www.planalto.gov.br/ccivil_03/_Ato2019-2022/2020/Lei/L14112.htm" TargetMode="External"/><Relationship Id="rId17" Type="http://schemas.openxmlformats.org/officeDocument/2006/relationships/hyperlink" Target="http://www.planalto.gov.br/ccivil_03/_Ato2019-2022/2020/Lei/L14112.htm" TargetMode="External"/><Relationship Id="rId59" Type="http://schemas.openxmlformats.org/officeDocument/2006/relationships/hyperlink" Target="http://www.planalto.gov.br/ccivil_03/Constituicao/Constituicao.htm" TargetMode="External"/><Relationship Id="rId124" Type="http://schemas.openxmlformats.org/officeDocument/2006/relationships/hyperlink" Target="http://www.planalto.gov.br/ccivil_03/LEIS/LCP/Lcp147.htm" TargetMode="External"/><Relationship Id="rId527" Type="http://schemas.openxmlformats.org/officeDocument/2006/relationships/hyperlink" Target="http://www.planalto.gov.br/ccivil_03/_Ato2019-2022/2020/Lei/L14112.htm" TargetMode="External"/><Relationship Id="rId569" Type="http://schemas.openxmlformats.org/officeDocument/2006/relationships/hyperlink" Target="http://www.planalto.gov.br/ccivil_03/LEIS/2002/L10522.htm" TargetMode="External"/><Relationship Id="rId70" Type="http://schemas.openxmlformats.org/officeDocument/2006/relationships/hyperlink" Target="http://www.planalto.gov.br/ccivil_03/_Ato2019-2022/2020/Lei/L14112.htm" TargetMode="External"/><Relationship Id="rId166" Type="http://schemas.openxmlformats.org/officeDocument/2006/relationships/hyperlink" Target="http://www.planalto.gov.br/ccivil_03/_Ato2019-2022/2020/Lei/L14112.htm" TargetMode="External"/><Relationship Id="rId331" Type="http://schemas.openxmlformats.org/officeDocument/2006/relationships/hyperlink" Target="http://www.planalto.gov.br/ccivil_03/_Ato2019-2022/2020/Lei/L14112.htm" TargetMode="External"/><Relationship Id="rId373" Type="http://schemas.openxmlformats.org/officeDocument/2006/relationships/hyperlink" Target="http://www.planalto.gov.br/ccivil_03/_Ato2019-2022/2020/Lei/L14112.htm" TargetMode="External"/><Relationship Id="rId429" Type="http://schemas.openxmlformats.org/officeDocument/2006/relationships/hyperlink" Target="http://www.planalto.gov.br/ccivil_03/_Ato2019-2022/2020/Lei/L14112.htm" TargetMode="External"/><Relationship Id="rId1" Type="http://schemas.openxmlformats.org/officeDocument/2006/relationships/customXml" Target="../customXml/item1.xml"/><Relationship Id="rId233" Type="http://schemas.openxmlformats.org/officeDocument/2006/relationships/hyperlink" Target="http://www.planalto.gov.br/ccivil_03/_Ato2019-2022/2020/Lei/L14112.htm" TargetMode="External"/><Relationship Id="rId440" Type="http://schemas.openxmlformats.org/officeDocument/2006/relationships/hyperlink" Target="http://www.planalto.gov.br/ccivil_03/_Ato2019-2022/2020/Lei/L14112.htm" TargetMode="External"/><Relationship Id="rId28" Type="http://schemas.openxmlformats.org/officeDocument/2006/relationships/hyperlink" Target="http://www.planalto.gov.br/ccivil_03/_Ato2019-2022/2020/Lei/L14112.htm" TargetMode="External"/><Relationship Id="rId275" Type="http://schemas.openxmlformats.org/officeDocument/2006/relationships/hyperlink" Target="http://www.planalto.gov.br/ccivil_03/_Ato2019-2022/2020/Lei/L14112.htm" TargetMode="External"/><Relationship Id="rId300" Type="http://schemas.openxmlformats.org/officeDocument/2006/relationships/hyperlink" Target="http://www.planalto.gov.br/ccivil_03/_Ato2019-2022/2020/Lei/L14112.htm" TargetMode="External"/><Relationship Id="rId482" Type="http://schemas.openxmlformats.org/officeDocument/2006/relationships/hyperlink" Target="http://www.planalto.gov.br/ccivil_03/_Ato2019-2022/2020/Lei/L14112.htm" TargetMode="External"/><Relationship Id="rId538" Type="http://schemas.openxmlformats.org/officeDocument/2006/relationships/hyperlink" Target="http://www.planalto.gov.br/ccivil_03/_Ato2019-2022/2020/Lei/L14112.htm" TargetMode="External"/><Relationship Id="rId81" Type="http://schemas.openxmlformats.org/officeDocument/2006/relationships/hyperlink" Target="http://www.planalto.gov.br/ccivil_03/_Ato2019-2022/2020/Lei/L14112.htm" TargetMode="External"/><Relationship Id="rId135" Type="http://schemas.openxmlformats.org/officeDocument/2006/relationships/hyperlink" Target="http://www.planalto.gov.br/ccivil_03/_Ato2019-2022/2020/Lei/L14112.htm" TargetMode="External"/><Relationship Id="rId177" Type="http://schemas.openxmlformats.org/officeDocument/2006/relationships/hyperlink" Target="http://www.planalto.gov.br/ccivil_03/_Ato2019-2022/2020/Lei/L14112.htm" TargetMode="External"/><Relationship Id="rId342" Type="http://schemas.openxmlformats.org/officeDocument/2006/relationships/hyperlink" Target="http://www.planalto.gov.br/ccivil_03/_Ato2019-2022/2020/Lei/L14112.htm" TargetMode="External"/><Relationship Id="rId384" Type="http://schemas.openxmlformats.org/officeDocument/2006/relationships/hyperlink" Target="http://www.planalto.gov.br/ccivil_03/_Ato2019-2022/2020/Lei/L14112.htm" TargetMode="External"/><Relationship Id="rId202" Type="http://schemas.openxmlformats.org/officeDocument/2006/relationships/hyperlink" Target="http://www.planalto.gov.br/ccivil_03/LEIS/L5172.htm" TargetMode="External"/><Relationship Id="rId244" Type="http://schemas.openxmlformats.org/officeDocument/2006/relationships/hyperlink" Target="http://www.planalto.gov.br/ccivil_03/_Ato2019-2022/2020/Lei/L14112.htm" TargetMode="External"/><Relationship Id="rId39" Type="http://schemas.openxmlformats.org/officeDocument/2006/relationships/hyperlink" Target="http://www.planalto.gov.br/ccivil_03/_Ato2019-2022/2020/Lei/L14112.htm" TargetMode="External"/><Relationship Id="rId286" Type="http://schemas.openxmlformats.org/officeDocument/2006/relationships/hyperlink" Target="http://www.planalto.gov.br/ccivil_03/_Ato2019-2022/2020/Lei/L14112.htm" TargetMode="External"/><Relationship Id="rId451" Type="http://schemas.openxmlformats.org/officeDocument/2006/relationships/hyperlink" Target="http://www.planalto.gov.br/ccivil_03/_Ato2019-2022/2020/Lei/L14112.htm" TargetMode="External"/><Relationship Id="rId493" Type="http://schemas.openxmlformats.org/officeDocument/2006/relationships/hyperlink" Target="http://www.planalto.gov.br/ccivil_03/_Ato2019-2022/2020/Lei/L14112.htm" TargetMode="External"/><Relationship Id="rId507" Type="http://schemas.openxmlformats.org/officeDocument/2006/relationships/hyperlink" Target="http://www.planalto.gov.br/ccivil_03/_Ato2019-2022/2020/Lei/L14112.htm" TargetMode="External"/><Relationship Id="rId549" Type="http://schemas.openxmlformats.org/officeDocument/2006/relationships/hyperlink" Target="http://www.planalto.gov.br/ccivil_03/_Ato2019-2022/2020/Lei/L14112.htm" TargetMode="External"/><Relationship Id="rId50" Type="http://schemas.openxmlformats.org/officeDocument/2006/relationships/hyperlink" Target="http://www.planalto.gov.br/ccivil_03/_Ato2019-2022/2020/Lei/L14112.htm" TargetMode="External"/><Relationship Id="rId104" Type="http://schemas.openxmlformats.org/officeDocument/2006/relationships/hyperlink" Target="http://www.planalto.gov.br/ccivil_03/LEIS/LCP/Lcp147.htm" TargetMode="External"/><Relationship Id="rId146" Type="http://schemas.openxmlformats.org/officeDocument/2006/relationships/hyperlink" Target="http://www.planalto.gov.br/ccivil_03/_Ato2019-2022/2020/Lei/L14112.htm" TargetMode="External"/><Relationship Id="rId188" Type="http://schemas.openxmlformats.org/officeDocument/2006/relationships/hyperlink" Target="http://www.planalto.gov.br/ccivil_03/_Ato2019-2022/2020/Lei/L14112.htm" TargetMode="External"/><Relationship Id="rId311" Type="http://schemas.openxmlformats.org/officeDocument/2006/relationships/hyperlink" Target="http://www.planalto.gov.br/ccivil_03/_Ato2019-2022/2020/Lei/L14112.htm" TargetMode="External"/><Relationship Id="rId353" Type="http://schemas.openxmlformats.org/officeDocument/2006/relationships/hyperlink" Target="http://www.planalto.gov.br/ccivil_03/_Ato2019-2022/2020/Lei/L14112.htm" TargetMode="External"/><Relationship Id="rId395" Type="http://schemas.openxmlformats.org/officeDocument/2006/relationships/hyperlink" Target="http://www.planalto.gov.br/ccivil_03/_Ato2019-2022/2020/Lei/L14112.htm" TargetMode="External"/><Relationship Id="rId409" Type="http://schemas.openxmlformats.org/officeDocument/2006/relationships/hyperlink" Target="http://www.planalto.gov.br/ccivil_03/_Ato2019-2022/2020/Lei/L14112.htm" TargetMode="External"/><Relationship Id="rId560" Type="http://schemas.openxmlformats.org/officeDocument/2006/relationships/hyperlink" Target="http://www.planalto.gov.br/ccivil_03/Decreto-Lei/Del7661.htm" TargetMode="External"/><Relationship Id="rId92" Type="http://schemas.openxmlformats.org/officeDocument/2006/relationships/hyperlink" Target="http://www.planalto.gov.br/ccivil_03/_Ato2019-2022/2020/Lei/L14112.htm" TargetMode="External"/><Relationship Id="rId213" Type="http://schemas.openxmlformats.org/officeDocument/2006/relationships/hyperlink" Target="http://www.planalto.gov.br/ccivil_03/_Ato2019-2022/2020/Lei/L14112.htm" TargetMode="External"/><Relationship Id="rId420" Type="http://schemas.openxmlformats.org/officeDocument/2006/relationships/hyperlink" Target="http://www.planalto.gov.br/ccivil_03/_Ato2019-2022/2020/Lei/L14112.htm" TargetMode="External"/><Relationship Id="rId255" Type="http://schemas.openxmlformats.org/officeDocument/2006/relationships/hyperlink" Target="http://www.planalto.gov.br/ccivil_03/_Ato2019-2022/2020/Lei/L14112.htm" TargetMode="External"/><Relationship Id="rId297" Type="http://schemas.openxmlformats.org/officeDocument/2006/relationships/hyperlink" Target="http://www.planalto.gov.br/ccivil_03/_Ato2019-2022/2020/Lei/L14112.htm" TargetMode="External"/><Relationship Id="rId462" Type="http://schemas.openxmlformats.org/officeDocument/2006/relationships/hyperlink" Target="http://www.planalto.gov.br/ccivil_03/_Ato2019-2022/2020/Lei/L14112.htm" TargetMode="External"/><Relationship Id="rId518" Type="http://schemas.openxmlformats.org/officeDocument/2006/relationships/hyperlink" Target="http://www.planalto.gov.br/ccivil_03/_Ato2019-2022/2020/Lei/L14112.htm" TargetMode="External"/><Relationship Id="rId115" Type="http://schemas.openxmlformats.org/officeDocument/2006/relationships/hyperlink" Target="http://www.planalto.gov.br/ccivil_03/_Ato2019-2022/2020/Lei/L14112.htm" TargetMode="External"/><Relationship Id="rId157" Type="http://schemas.openxmlformats.org/officeDocument/2006/relationships/hyperlink" Target="http://www.planalto.gov.br/ccivil_03/_Ato2019-2022/2020/Lei/L14112.htm" TargetMode="External"/><Relationship Id="rId322" Type="http://schemas.openxmlformats.org/officeDocument/2006/relationships/hyperlink" Target="http://www.planalto.gov.br/ccivil_03/_Ato2019-2022/2020/Lei/L14112.htm" TargetMode="External"/><Relationship Id="rId364" Type="http://schemas.openxmlformats.org/officeDocument/2006/relationships/hyperlink" Target="http://www.planalto.gov.br/ccivil_03/_Ato2019-2022/2020/Lei/L14112.htm" TargetMode="External"/><Relationship Id="rId61" Type="http://schemas.openxmlformats.org/officeDocument/2006/relationships/hyperlink" Target="http://www.planalto.gov.br/ccivil_03/_Ato2019-2022/2020/Lei/L14112.htm" TargetMode="External"/><Relationship Id="rId199" Type="http://schemas.openxmlformats.org/officeDocument/2006/relationships/hyperlink" Target="http://www.planalto.gov.br/ccivil_03/_Ato2019-2022/2020/Lei/L14112.htm" TargetMode="External"/><Relationship Id="rId571" Type="http://schemas.openxmlformats.org/officeDocument/2006/relationships/hyperlink" Target="http://www.planalto.gov.br/ccivil_03/_ato2019-2022/2020/lei/L13988.htm" TargetMode="External"/><Relationship Id="rId19" Type="http://schemas.openxmlformats.org/officeDocument/2006/relationships/hyperlink" Target="http://www.planalto.gov.br/ccivil_03/_Ato2019-2022/2020/Lei/L14112.htm" TargetMode="External"/><Relationship Id="rId224" Type="http://schemas.openxmlformats.org/officeDocument/2006/relationships/hyperlink" Target="http://www.planalto.gov.br/ccivil_03/_Ato2019-2022/2020/Lei/L14112.htm" TargetMode="External"/><Relationship Id="rId266" Type="http://schemas.openxmlformats.org/officeDocument/2006/relationships/hyperlink" Target="http://www.planalto.gov.br/ccivil_03/LEIS/2002/L10522.htm" TargetMode="External"/><Relationship Id="rId431" Type="http://schemas.openxmlformats.org/officeDocument/2006/relationships/hyperlink" Target="http://www.planalto.gov.br/ccivil_03/_Ato2019-2022/2020/Lei/L14112.htm" TargetMode="External"/><Relationship Id="rId473" Type="http://schemas.openxmlformats.org/officeDocument/2006/relationships/hyperlink" Target="http://www.planalto.gov.br/ccivil_03/_Ato2019-2022/2020/Lei/L14112.htm" TargetMode="External"/><Relationship Id="rId529" Type="http://schemas.openxmlformats.org/officeDocument/2006/relationships/hyperlink" Target="http://www.planalto.gov.br/ccivil_03/_Ato2019-2022/2020/Lei/L14112.htm" TargetMode="External"/><Relationship Id="rId30" Type="http://schemas.openxmlformats.org/officeDocument/2006/relationships/hyperlink" Target="http://www.planalto.gov.br/ccivil_03/_Ato2019-2022/2020/Lei/L14112.htm" TargetMode="External"/><Relationship Id="rId126" Type="http://schemas.openxmlformats.org/officeDocument/2006/relationships/hyperlink" Target="http://www.planalto.gov.br/ccivil_03/_Ato2019-2022/2020/Lei/L14112.htm" TargetMode="External"/><Relationship Id="rId168" Type="http://schemas.openxmlformats.org/officeDocument/2006/relationships/hyperlink" Target="http://www.planalto.gov.br/ccivil_03/_Ato2019-2022/2020/Lei/L14112.htm" TargetMode="External"/><Relationship Id="rId333" Type="http://schemas.openxmlformats.org/officeDocument/2006/relationships/hyperlink" Target="http://www.planalto.gov.br/ccivil_03/_Ato2019-2022/2020/Lei/L14112.htm" TargetMode="External"/><Relationship Id="rId540" Type="http://schemas.openxmlformats.org/officeDocument/2006/relationships/hyperlink" Target="http://www.planalto.gov.br/ccivil_03/_Ato2019-2022/2020/Lei/L14112.htm" TargetMode="External"/><Relationship Id="rId72" Type="http://schemas.openxmlformats.org/officeDocument/2006/relationships/hyperlink" Target="http://www.planalto.gov.br/ccivil_03/LEIS/L5869.htm" TargetMode="External"/><Relationship Id="rId375" Type="http://schemas.openxmlformats.org/officeDocument/2006/relationships/hyperlink" Target="http://www.planalto.gov.br/ccivil_03/_Ato2019-2022/2020/Lei/L14112.htm" TargetMode="External"/><Relationship Id="rId3" Type="http://schemas.openxmlformats.org/officeDocument/2006/relationships/styles" Target="styles.xml"/><Relationship Id="rId235" Type="http://schemas.openxmlformats.org/officeDocument/2006/relationships/hyperlink" Target="http://www.planalto.gov.br/ccivil_03/_Ato2019-2022/2020/Lei/L14112.htm" TargetMode="External"/><Relationship Id="rId277" Type="http://schemas.openxmlformats.org/officeDocument/2006/relationships/hyperlink" Target="http://www.planalto.gov.br/ccivil_03/_Ato2019-2022/2020/Lei/L14112.htm" TargetMode="External"/><Relationship Id="rId400" Type="http://schemas.openxmlformats.org/officeDocument/2006/relationships/hyperlink" Target="http://www.planalto.gov.br/ccivil_03/_Ato2019-2022/2020/Lei/L14112.htm" TargetMode="External"/><Relationship Id="rId442" Type="http://schemas.openxmlformats.org/officeDocument/2006/relationships/hyperlink" Target="http://www.planalto.gov.br/ccivil_03/_Ato2019-2022/2020/Lei/L14112.htm" TargetMode="External"/><Relationship Id="rId484" Type="http://schemas.openxmlformats.org/officeDocument/2006/relationships/hyperlink" Target="http://www.planalto.gov.br/ccivil_03/_Ato2019-2022/2020/Lei/L14112.htm" TargetMode="External"/><Relationship Id="rId137" Type="http://schemas.openxmlformats.org/officeDocument/2006/relationships/hyperlink" Target="http://www.planalto.gov.br/ccivil_03/_Ato2019-2022/2020/Lei/L14112.htm" TargetMode="External"/><Relationship Id="rId302" Type="http://schemas.openxmlformats.org/officeDocument/2006/relationships/hyperlink" Target="http://www.planalto.gov.br/ccivil_03/_Ato2019-2022/2020/Lei/L14112.htm" TargetMode="External"/><Relationship Id="rId344" Type="http://schemas.openxmlformats.org/officeDocument/2006/relationships/hyperlink" Target="http://www.planalto.gov.br/ccivil_03/_Ato2019-2022/2020/Lei/L14112.htm" TargetMode="External"/><Relationship Id="rId41" Type="http://schemas.openxmlformats.org/officeDocument/2006/relationships/hyperlink" Target="http://www.planalto.gov.br/ccivil_03/_Ato2019-2022/2020/Lei/L14112.htm" TargetMode="External"/><Relationship Id="rId83" Type="http://schemas.openxmlformats.org/officeDocument/2006/relationships/hyperlink" Target="http://www.planalto.gov.br/ccivil_03/_Ato2019-2022/2020/Lei/L14112.htm" TargetMode="External"/><Relationship Id="rId179" Type="http://schemas.openxmlformats.org/officeDocument/2006/relationships/hyperlink" Target="http://www.planalto.gov.br/ccivil_03/_Ato2019-2022/2020/Lei/L14112.htm" TargetMode="External"/><Relationship Id="rId386" Type="http://schemas.openxmlformats.org/officeDocument/2006/relationships/hyperlink" Target="http://www.planalto.gov.br/ccivil_03/_Ato2019-2022/2020/Lei/L14112.htm" TargetMode="External"/><Relationship Id="rId551" Type="http://schemas.openxmlformats.org/officeDocument/2006/relationships/hyperlink" Target="http://www.planalto.gov.br/ccivil_03/Decreto-Lei/Del0073.htm" TargetMode="External"/><Relationship Id="rId190" Type="http://schemas.openxmlformats.org/officeDocument/2006/relationships/hyperlink" Target="http://www.planalto.gov.br/ccivil_03/_Ato2019-2022/2020/Lei/L14112.htm" TargetMode="External"/><Relationship Id="rId204" Type="http://schemas.openxmlformats.org/officeDocument/2006/relationships/hyperlink" Target="http://www.planalto.gov.br/ccivil_03/_Ato2019-2022/2020/Lei/L14112.htm" TargetMode="External"/><Relationship Id="rId246" Type="http://schemas.openxmlformats.org/officeDocument/2006/relationships/hyperlink" Target="http://www.planalto.gov.br/ccivil_03/_Ato2019-2022/2020/Lei/L14112.htm" TargetMode="External"/><Relationship Id="rId288" Type="http://schemas.openxmlformats.org/officeDocument/2006/relationships/hyperlink" Target="http://www.planalto.gov.br/ccivil_03/_Ato2019-2022/2020/Lei/L14112.htm" TargetMode="External"/><Relationship Id="rId411" Type="http://schemas.openxmlformats.org/officeDocument/2006/relationships/hyperlink" Target="http://www.planalto.gov.br/ccivil_03/_Ato2019-2022/2020/Lei/L14112.htm" TargetMode="External"/><Relationship Id="rId453" Type="http://schemas.openxmlformats.org/officeDocument/2006/relationships/hyperlink" Target="http://www.planalto.gov.br/ccivil_03/_Ato2019-2022/2020/Lei/L14112.htm" TargetMode="External"/><Relationship Id="rId509" Type="http://schemas.openxmlformats.org/officeDocument/2006/relationships/hyperlink" Target="http://www.planalto.gov.br/ccivil_03/_Ato2019-2022/2020/Lei/L14112.htm" TargetMode="External"/><Relationship Id="rId106" Type="http://schemas.openxmlformats.org/officeDocument/2006/relationships/hyperlink" Target="http://www.planalto.gov.br/ccivil_03/_Ato2019-2022/2020/Lei/L14112.htm" TargetMode="External"/><Relationship Id="rId313" Type="http://schemas.openxmlformats.org/officeDocument/2006/relationships/hyperlink" Target="http://www.planalto.gov.br/ccivil_03/_Ato2019-2022/2020/Lei/L14112.htm" TargetMode="External"/><Relationship Id="rId495" Type="http://schemas.openxmlformats.org/officeDocument/2006/relationships/hyperlink" Target="http://www.planalto.gov.br/ccivil_03/_Ato2019-2022/2020/Lei/L14112.htm" TargetMode="External"/><Relationship Id="rId10" Type="http://schemas.openxmlformats.org/officeDocument/2006/relationships/hyperlink" Target="http://www.planalto.gov.br/ccivil_03/_Ato2019-2022/2020/Lei/L14112.htm" TargetMode="External"/><Relationship Id="rId52" Type="http://schemas.openxmlformats.org/officeDocument/2006/relationships/hyperlink" Target="http://www.planalto.gov.br/ccivil_03/_Ato2019-2022/2020/Lei/L14112.htm" TargetMode="External"/><Relationship Id="rId94" Type="http://schemas.openxmlformats.org/officeDocument/2006/relationships/hyperlink" Target="http://www.planalto.gov.br/ccivil_03/_Ato2019-2022/2020/Lei/L14112.htm" TargetMode="External"/><Relationship Id="rId148" Type="http://schemas.openxmlformats.org/officeDocument/2006/relationships/hyperlink" Target="http://www.planalto.gov.br/ccivil_03/_Ato2019-2022/2020/Lei/L14112.htm" TargetMode="External"/><Relationship Id="rId355" Type="http://schemas.openxmlformats.org/officeDocument/2006/relationships/hyperlink" Target="http://www.planalto.gov.br/ccivil_03/_Ato2019-2022/2020/Lei/L14112.htm" TargetMode="External"/><Relationship Id="rId397" Type="http://schemas.openxmlformats.org/officeDocument/2006/relationships/hyperlink" Target="http://www.planalto.gov.br/ccivil_03/_Ato2019-2022/2020/Lei/L14112.htm" TargetMode="External"/><Relationship Id="rId520" Type="http://schemas.openxmlformats.org/officeDocument/2006/relationships/hyperlink" Target="http://www.planalto.gov.br/ccivil_03/_Ato2019-2022/2020/Lei/L14112.htm" TargetMode="External"/><Relationship Id="rId562" Type="http://schemas.openxmlformats.org/officeDocument/2006/relationships/hyperlink" Target="http://www.planalto.gov.br/ccivil_03/_Ato2015-2018/2015/Lei/L13105.htm" TargetMode="External"/><Relationship Id="rId215" Type="http://schemas.openxmlformats.org/officeDocument/2006/relationships/hyperlink" Target="http://www.planalto.gov.br/ccivil_03/_Ato2019-2022/2020/Lei/L14112.htm" TargetMode="External"/><Relationship Id="rId257" Type="http://schemas.openxmlformats.org/officeDocument/2006/relationships/hyperlink" Target="http://www.planalto.gov.br/ccivil_03/_Ato2019-2022/2020/Lei/L14112.htm" TargetMode="External"/><Relationship Id="rId422" Type="http://schemas.openxmlformats.org/officeDocument/2006/relationships/hyperlink" Target="http://www.planalto.gov.br/ccivil_03/_Ato2019-2022/2020/Lei/L14112.htm" TargetMode="External"/><Relationship Id="rId464" Type="http://schemas.openxmlformats.org/officeDocument/2006/relationships/hyperlink" Target="http://www.planalto.gov.br/ccivil_03/_Ato2019-2022/2020/Lei/L14112.htm" TargetMode="External"/><Relationship Id="rId299" Type="http://schemas.openxmlformats.org/officeDocument/2006/relationships/hyperlink" Target="http://www.planalto.gov.br/ccivil_03/_Ato2019-2022/2020/Lei/L14112.htm" TargetMode="External"/><Relationship Id="rId63" Type="http://schemas.openxmlformats.org/officeDocument/2006/relationships/hyperlink" Target="http://www.planalto.gov.br/ccivil_03/_Ato2019-2022/2020/Lei/L14112.htm" TargetMode="External"/><Relationship Id="rId159" Type="http://schemas.openxmlformats.org/officeDocument/2006/relationships/hyperlink" Target="http://www.planalto.gov.br/ccivil_03/_Ato2019-2022/2020/Lei/L14112.htm" TargetMode="External"/><Relationship Id="rId366" Type="http://schemas.openxmlformats.org/officeDocument/2006/relationships/hyperlink" Target="http://www.planalto.gov.br/ccivil_03/_Ato2019-2022/2020/Lei/L14112.htm" TargetMode="External"/><Relationship Id="rId573" Type="http://schemas.openxmlformats.org/officeDocument/2006/relationships/theme" Target="theme/theme1.xml"/><Relationship Id="rId226" Type="http://schemas.openxmlformats.org/officeDocument/2006/relationships/hyperlink" Target="http://www.planalto.gov.br/ccivil_03/LEIS/LCP/Lcp147.htm" TargetMode="External"/><Relationship Id="rId433" Type="http://schemas.openxmlformats.org/officeDocument/2006/relationships/hyperlink" Target="http://www.planalto.gov.br/ccivil_03/_Ato2019-2022/2020/Lei/L14112.htm" TargetMode="External"/><Relationship Id="rId74" Type="http://schemas.openxmlformats.org/officeDocument/2006/relationships/hyperlink" Target="http://www.planalto.gov.br/ccivil_03/_Ato2019-2022/2020/Lei/L14112.htm" TargetMode="External"/><Relationship Id="rId377" Type="http://schemas.openxmlformats.org/officeDocument/2006/relationships/hyperlink" Target="http://www.planalto.gov.br/ccivil_03/_Ato2019-2022/2020/Lei/L14112.htm" TargetMode="External"/><Relationship Id="rId500" Type="http://schemas.openxmlformats.org/officeDocument/2006/relationships/hyperlink" Target="http://www.planalto.gov.br/ccivil_03/_Ato2019-2022/2020/Lei/L14112.htm" TargetMode="External"/><Relationship Id="rId5" Type="http://schemas.openxmlformats.org/officeDocument/2006/relationships/webSettings" Target="webSettings.xml"/><Relationship Id="rId237" Type="http://schemas.openxmlformats.org/officeDocument/2006/relationships/hyperlink" Target="http://www.planalto.gov.br/ccivil_03/_Ato2019-2022/2020/Lei/L14112.htm" TargetMode="External"/><Relationship Id="rId444" Type="http://schemas.openxmlformats.org/officeDocument/2006/relationships/hyperlink" Target="http://www.planalto.gov.br/ccivil_03/_Ato2019-2022/2020/Lei/L14112.htm" TargetMode="External"/><Relationship Id="rId290" Type="http://schemas.openxmlformats.org/officeDocument/2006/relationships/hyperlink" Target="http://www.planalto.gov.br/ccivil_03/_Ato2019-2022/2020/Lei/L14112.htm" TargetMode="External"/><Relationship Id="rId304" Type="http://schemas.openxmlformats.org/officeDocument/2006/relationships/hyperlink" Target="http://www.planalto.gov.br/ccivil_03/_Ato2019-2022/2020/Lei/L14112.htm" TargetMode="External"/><Relationship Id="rId388" Type="http://schemas.openxmlformats.org/officeDocument/2006/relationships/hyperlink" Target="http://www.planalto.gov.br/ccivil_03/_Ato2019-2022/2020/Lei/L14112.htm" TargetMode="External"/><Relationship Id="rId511" Type="http://schemas.openxmlformats.org/officeDocument/2006/relationships/hyperlink" Target="http://www.planalto.gov.br/ccivil_03/_Ato2019-2022/2020/Lei/L14112.htm" TargetMode="External"/><Relationship Id="rId85" Type="http://schemas.openxmlformats.org/officeDocument/2006/relationships/hyperlink" Target="http://www.planalto.gov.br/ccivil_03/_Ato2019-2022/2020/Lei/L14112.htm" TargetMode="External"/><Relationship Id="rId150" Type="http://schemas.openxmlformats.org/officeDocument/2006/relationships/hyperlink" Target="http://www.planalto.gov.br/ccivil_03/_Ato2019-2022/2020/Lei/L14112.htm" TargetMode="External"/><Relationship Id="rId248" Type="http://schemas.openxmlformats.org/officeDocument/2006/relationships/hyperlink" Target="http://www.planalto.gov.br/ccivil_03/_Ato2019-2022/2020/Lei/L14112.htm" TargetMode="External"/><Relationship Id="rId455" Type="http://schemas.openxmlformats.org/officeDocument/2006/relationships/hyperlink" Target="http://www.planalto.gov.br/ccivil_03/_Ato2019-2022/2020/Lei/L14112.htm" TargetMode="External"/><Relationship Id="rId12" Type="http://schemas.openxmlformats.org/officeDocument/2006/relationships/hyperlink" Target="http://www.planalto.gov.br/ccivil_03/_Ato2019-2022/2020/Lei/L14112.htm" TargetMode="External"/><Relationship Id="rId108" Type="http://schemas.openxmlformats.org/officeDocument/2006/relationships/hyperlink" Target="http://www.planalto.gov.br/ccivil_03/_Ato2019-2022/2020/Lei/L14112.htm" TargetMode="External"/><Relationship Id="rId315" Type="http://schemas.openxmlformats.org/officeDocument/2006/relationships/hyperlink" Target="http://www.planalto.gov.br/ccivil_03/_Ato2019-2022/2020/Lei/L14112.htm" TargetMode="External"/><Relationship Id="rId522" Type="http://schemas.openxmlformats.org/officeDocument/2006/relationships/hyperlink" Target="http://www.planalto.gov.br/ccivil_03/_Ato2019-2022/2020/Lei/L14112.htm" TargetMode="External"/><Relationship Id="rId96" Type="http://schemas.openxmlformats.org/officeDocument/2006/relationships/hyperlink" Target="http://www.planalto.gov.br/ccivil_03/_Ato2019-2022/2020/Lei/L14112.htm" TargetMode="External"/><Relationship Id="rId161" Type="http://schemas.openxmlformats.org/officeDocument/2006/relationships/hyperlink" Target="http://www.planalto.gov.br/ccivil_03/_Ato2019-2022/2020/Lei/L14112.htm" TargetMode="External"/><Relationship Id="rId399" Type="http://schemas.openxmlformats.org/officeDocument/2006/relationships/hyperlink" Target="http://www.planalto.gov.br/ccivil_03/_Ato2019-2022/2020/Lei/L14112.htm" TargetMode="External"/><Relationship Id="rId259" Type="http://schemas.openxmlformats.org/officeDocument/2006/relationships/hyperlink" Target="http://www.planalto.gov.br/ccivil_03/_Ato2019-2022/2020/Lei/L14112.htm" TargetMode="External"/><Relationship Id="rId466" Type="http://schemas.openxmlformats.org/officeDocument/2006/relationships/hyperlink" Target="http://www.planalto.gov.br/ccivil_03/_Ato2019-2022/2020/Lei/L14112.htm" TargetMode="External"/><Relationship Id="rId23" Type="http://schemas.openxmlformats.org/officeDocument/2006/relationships/hyperlink" Target="http://www.planalto.gov.br/ccivil_03/_Ato2015-2018/2015/Lei/L13105.htm" TargetMode="External"/><Relationship Id="rId119" Type="http://schemas.openxmlformats.org/officeDocument/2006/relationships/hyperlink" Target="http://www.planalto.gov.br/ccivil_03/_Ato2019-2022/2020/Lei/L14112.htm" TargetMode="External"/><Relationship Id="rId326" Type="http://schemas.openxmlformats.org/officeDocument/2006/relationships/hyperlink" Target="http://www.planalto.gov.br/ccivil_03/_Ato2019-2022/2020/Lei/L14112.htm" TargetMode="External"/><Relationship Id="rId533" Type="http://schemas.openxmlformats.org/officeDocument/2006/relationships/hyperlink" Target="http://www.planalto.gov.br/ccivil_03/Decreto-Lei/Del3689.htm" TargetMode="External"/><Relationship Id="rId172" Type="http://schemas.openxmlformats.org/officeDocument/2006/relationships/hyperlink" Target="http://www.planalto.gov.br/ccivil_03/_Ato2019-2022/2020/Lei/L14112.htm" TargetMode="External"/><Relationship Id="rId477" Type="http://schemas.openxmlformats.org/officeDocument/2006/relationships/hyperlink" Target="http://www.planalto.gov.br/ccivil_03/_Ato2019-2022/2020/Lei/L14112.ht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migalhas.uol.com.br/coluna/insolvencia-em-foco/296121/consolidacao-processual-e-substancial-na-recuperacao-judicial-o-que-e-isso" TargetMode="External"/><Relationship Id="rId2" Type="http://schemas.openxmlformats.org/officeDocument/2006/relationships/hyperlink" Target="http://amperj.temp.w3br.com/artigos/view.asp?ID=86" TargetMode="External"/><Relationship Id="rId1" Type="http://schemas.openxmlformats.org/officeDocument/2006/relationships/hyperlink" Target="https://www2.camara.leg.br/legin/fed/lei/2020/lei-14112-24-dezembro-2020-790948-promulgacaodevetos-162548-pl.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E9149-6830-4E51-9594-31619D66D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1265</TotalTime>
  <Pages>145</Pages>
  <Words>99828</Words>
  <Characters>539075</Characters>
  <Application>Microsoft Office Word</Application>
  <DocSecurity>0</DocSecurity>
  <Lines>4492</Lines>
  <Paragraphs>1275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1107</cp:revision>
  <dcterms:created xsi:type="dcterms:W3CDTF">2015-05-02T18:45:00Z</dcterms:created>
  <dcterms:modified xsi:type="dcterms:W3CDTF">2025-07-14T20:04:00Z</dcterms:modified>
</cp:coreProperties>
</file>